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976" w:rsidRPr="007D0976" w:rsidRDefault="007D0976" w:rsidP="007D0976">
      <w:pPr>
        <w:shd w:val="clear" w:color="auto" w:fill="EFEFF1"/>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b/>
          <w:bCs/>
          <w:i/>
          <w:iCs/>
          <w:color w:val="FF0000"/>
          <w:sz w:val="28"/>
          <w:szCs w:val="28"/>
        </w:rPr>
        <w:t>INFORMAȚII PRIVIND ACORDAREA AJUTOARELOR PENTRU ÎNCĂLZIREA LOCUINȚEI / SUPLIMENTULUI PENTRU ENERGIE</w:t>
      </w:r>
    </w:p>
    <w:p w:rsidR="007D0976" w:rsidRPr="007D0976" w:rsidRDefault="007D0976" w:rsidP="007D0976">
      <w:pPr>
        <w:shd w:val="clear" w:color="auto" w:fill="EFEFF1"/>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b/>
          <w:bCs/>
          <w:i/>
          <w:iCs/>
          <w:color w:val="FF0000"/>
          <w:sz w:val="28"/>
          <w:szCs w:val="28"/>
        </w:rPr>
        <w:t>SEZONUL RECE NOIEMBRIE 2024 – MARTIE 2025 / LUNAR</w:t>
      </w:r>
    </w:p>
    <w:p w:rsidR="007D0976" w:rsidRPr="007D0976" w:rsidRDefault="007D0976" w:rsidP="007D0976">
      <w:pPr>
        <w:shd w:val="clear" w:color="auto" w:fill="EFEFF1"/>
        <w:spacing w:before="120" w:after="120" w:line="270" w:lineRule="atLeast"/>
        <w:jc w:val="both"/>
        <w:rPr>
          <w:rFonts w:ascii="Arial" w:eastAsia="Times New Roman" w:hAnsi="Arial" w:cs="Arial"/>
          <w:color w:val="333333"/>
          <w:sz w:val="18"/>
          <w:szCs w:val="18"/>
        </w:rPr>
      </w:pPr>
      <w:r>
        <w:rPr>
          <w:rFonts w:ascii="Arial" w:eastAsia="Times New Roman" w:hAnsi="Arial" w:cs="Arial"/>
          <w:color w:val="333333"/>
          <w:sz w:val="24"/>
          <w:szCs w:val="24"/>
        </w:rPr>
        <w:t>             Primăria orasului Santana</w:t>
      </w:r>
      <w:r w:rsidRPr="007D0976">
        <w:rPr>
          <w:rFonts w:ascii="Arial" w:eastAsia="Times New Roman" w:hAnsi="Arial" w:cs="Arial"/>
          <w:color w:val="333333"/>
          <w:sz w:val="24"/>
          <w:szCs w:val="24"/>
        </w:rPr>
        <w:t>, prin Direcţia</w:t>
      </w:r>
      <w:r>
        <w:rPr>
          <w:rFonts w:ascii="Arial" w:eastAsia="Times New Roman" w:hAnsi="Arial" w:cs="Arial"/>
          <w:color w:val="333333"/>
          <w:sz w:val="24"/>
          <w:szCs w:val="24"/>
        </w:rPr>
        <w:t xml:space="preserve"> de Asistenţă Socială a inceput </w:t>
      </w:r>
      <w:r w:rsidRPr="007D0976">
        <w:rPr>
          <w:rFonts w:ascii="Arial" w:eastAsia="Times New Roman" w:hAnsi="Arial" w:cs="Arial"/>
          <w:color w:val="333333"/>
          <w:sz w:val="24"/>
          <w:szCs w:val="24"/>
        </w:rPr>
        <w:t>acţiunea de primire a solicitărilor pentru acordarea ajutoarelor pentru încălzirea locuinţei și a suplimentelor pentru energie, pentru sezonul rece noiembrie 2024 – martie 2025 conform prevederilor Legii nr.226/2021, legea consumatorului vulnerabil. Solicitările se primesc la sediul Dir</w:t>
      </w:r>
      <w:r>
        <w:rPr>
          <w:rFonts w:ascii="Arial" w:eastAsia="Times New Roman" w:hAnsi="Arial" w:cs="Arial"/>
          <w:color w:val="333333"/>
          <w:sz w:val="24"/>
          <w:szCs w:val="24"/>
        </w:rPr>
        <w:t>ecției de Asistență Socială Santana</w:t>
      </w:r>
      <w:r w:rsidRPr="007D0976">
        <w:rPr>
          <w:rFonts w:ascii="Arial" w:eastAsia="Times New Roman" w:hAnsi="Arial" w:cs="Arial"/>
          <w:color w:val="333333"/>
          <w:sz w:val="24"/>
          <w:szCs w:val="24"/>
        </w:rPr>
        <w:t xml:space="preserve">, după </w:t>
      </w:r>
      <w:r>
        <w:rPr>
          <w:rFonts w:ascii="Arial" w:eastAsia="Times New Roman" w:hAnsi="Arial" w:cs="Arial"/>
          <w:color w:val="333333"/>
          <w:sz w:val="24"/>
          <w:szCs w:val="24"/>
        </w:rPr>
        <w:t>următorul program: luni-vineri intre orele 8.00-12.00.</w:t>
      </w:r>
    </w:p>
    <w:p w:rsidR="007D0976" w:rsidRPr="007D0976" w:rsidRDefault="007D0976" w:rsidP="007D0976">
      <w:pPr>
        <w:shd w:val="clear" w:color="auto" w:fill="EFEFF1"/>
        <w:spacing w:before="120" w:after="120" w:line="270" w:lineRule="atLeast"/>
        <w:jc w:val="both"/>
        <w:rPr>
          <w:rFonts w:ascii="Arial" w:eastAsia="Times New Roman" w:hAnsi="Arial" w:cs="Arial"/>
          <w:color w:val="333333"/>
          <w:sz w:val="18"/>
          <w:szCs w:val="18"/>
        </w:rPr>
      </w:pPr>
      <w:r w:rsidRPr="007D0976">
        <w:rPr>
          <w:rFonts w:ascii="Arial" w:eastAsia="Times New Roman" w:hAnsi="Arial" w:cs="Arial"/>
          <w:b/>
          <w:bCs/>
          <w:i/>
          <w:iCs/>
          <w:color w:val="333333"/>
          <w:sz w:val="24"/>
          <w:szCs w:val="24"/>
        </w:rPr>
        <w:t>CONDIŢII DE ACORDARE:</w:t>
      </w:r>
    </w:p>
    <w:p w:rsidR="007D0976" w:rsidRPr="007D0976" w:rsidRDefault="007D0976" w:rsidP="007D0976">
      <w:pPr>
        <w:shd w:val="clear" w:color="auto" w:fill="EFEFF1"/>
        <w:spacing w:before="120" w:after="120" w:line="270" w:lineRule="atLeast"/>
        <w:jc w:val="both"/>
        <w:rPr>
          <w:rFonts w:ascii="Arial" w:eastAsia="Times New Roman" w:hAnsi="Arial" w:cs="Arial"/>
          <w:color w:val="333333"/>
          <w:sz w:val="18"/>
          <w:szCs w:val="18"/>
        </w:rPr>
      </w:pPr>
      <w:r w:rsidRPr="007D0976">
        <w:rPr>
          <w:rFonts w:ascii="Arial" w:eastAsia="Times New Roman" w:hAnsi="Arial" w:cs="Arial"/>
          <w:b/>
          <w:bCs/>
          <w:color w:val="333333"/>
          <w:sz w:val="24"/>
          <w:szCs w:val="24"/>
        </w:rPr>
        <w:t>1. Limitele de venituri</w:t>
      </w:r>
      <w:r w:rsidRPr="007D0976">
        <w:rPr>
          <w:rFonts w:ascii="Arial" w:eastAsia="Times New Roman" w:hAnsi="Arial" w:cs="Arial"/>
          <w:color w:val="333333"/>
          <w:sz w:val="24"/>
          <w:szCs w:val="24"/>
        </w:rPr>
        <w:t>:</w:t>
      </w:r>
    </w:p>
    <w:p w:rsidR="007D0976" w:rsidRPr="007D0976" w:rsidRDefault="007D0976" w:rsidP="007D0976">
      <w:pPr>
        <w:shd w:val="clear" w:color="auto" w:fill="EFEFF1"/>
        <w:spacing w:before="120" w:after="120" w:line="270" w:lineRule="atLeast"/>
        <w:jc w:val="both"/>
        <w:rPr>
          <w:rFonts w:ascii="Arial" w:eastAsia="Times New Roman" w:hAnsi="Arial" w:cs="Arial"/>
          <w:color w:val="333333"/>
          <w:sz w:val="18"/>
          <w:szCs w:val="18"/>
        </w:rPr>
      </w:pPr>
      <w:r w:rsidRPr="007D0976">
        <w:rPr>
          <w:rFonts w:ascii="Arial" w:eastAsia="Times New Roman" w:hAnsi="Arial" w:cs="Arial"/>
          <w:b/>
          <w:bCs/>
          <w:color w:val="333333"/>
          <w:sz w:val="24"/>
          <w:szCs w:val="24"/>
        </w:rPr>
        <w:t>1.1.</w:t>
      </w:r>
      <w:r w:rsidRPr="007D0976">
        <w:rPr>
          <w:rFonts w:ascii="Arial" w:eastAsia="Times New Roman" w:hAnsi="Arial" w:cs="Arial"/>
          <w:color w:val="333333"/>
          <w:sz w:val="24"/>
          <w:szCs w:val="24"/>
        </w:rPr>
        <w:t> Pentru acordarea ajutoarelor de încălzirea locuinţei cu agent termic și a suplimentului pentru energie în sistem centralizat:</w:t>
      </w:r>
    </w:p>
    <w:p w:rsidR="007D0976" w:rsidRPr="007D0976" w:rsidRDefault="007D0976" w:rsidP="007D0976">
      <w:pPr>
        <w:shd w:val="clear" w:color="auto" w:fill="EFEFF1"/>
        <w:spacing w:before="120" w:after="120" w:line="270" w:lineRule="atLeast"/>
        <w:jc w:val="both"/>
        <w:rPr>
          <w:rFonts w:ascii="Arial" w:eastAsia="Times New Roman" w:hAnsi="Arial" w:cs="Arial"/>
          <w:color w:val="333333"/>
          <w:sz w:val="18"/>
          <w:szCs w:val="18"/>
        </w:rPr>
      </w:pPr>
      <w:r w:rsidRPr="007D0976">
        <w:rPr>
          <w:rFonts w:ascii="Arial" w:eastAsia="Times New Roman" w:hAnsi="Arial" w:cs="Arial"/>
          <w:b/>
          <w:bCs/>
          <w:color w:val="333333"/>
          <w:sz w:val="24"/>
          <w:szCs w:val="24"/>
        </w:rPr>
        <w:t>- 0 – 1386 lei/membru de familie pentru familii</w:t>
      </w:r>
    </w:p>
    <w:p w:rsidR="007D0976" w:rsidRPr="007D0976" w:rsidRDefault="007D0976" w:rsidP="007D0976">
      <w:pPr>
        <w:shd w:val="clear" w:color="auto" w:fill="EFEFF1"/>
        <w:spacing w:before="120" w:after="120" w:line="270" w:lineRule="atLeast"/>
        <w:jc w:val="both"/>
        <w:rPr>
          <w:rFonts w:ascii="Arial" w:eastAsia="Times New Roman" w:hAnsi="Arial" w:cs="Arial"/>
          <w:color w:val="333333"/>
          <w:sz w:val="18"/>
          <w:szCs w:val="18"/>
        </w:rPr>
      </w:pPr>
      <w:r w:rsidRPr="007D0976">
        <w:rPr>
          <w:rFonts w:ascii="Arial" w:eastAsia="Times New Roman" w:hAnsi="Arial" w:cs="Arial"/>
          <w:b/>
          <w:bCs/>
          <w:color w:val="333333"/>
          <w:sz w:val="24"/>
          <w:szCs w:val="24"/>
        </w:rPr>
        <w:t>- 0 – 2053 lei pentru persoana singură</w:t>
      </w:r>
    </w:p>
    <w:p w:rsidR="007D0976" w:rsidRPr="007D0976" w:rsidRDefault="007D0976" w:rsidP="007D0976">
      <w:pPr>
        <w:shd w:val="clear" w:color="auto" w:fill="EFEFF1"/>
        <w:spacing w:before="120" w:after="120" w:line="270" w:lineRule="atLeast"/>
        <w:jc w:val="both"/>
        <w:rPr>
          <w:rFonts w:ascii="Arial" w:eastAsia="Times New Roman" w:hAnsi="Arial" w:cs="Arial"/>
          <w:color w:val="333333"/>
          <w:sz w:val="18"/>
          <w:szCs w:val="18"/>
        </w:rPr>
      </w:pPr>
      <w:r w:rsidRPr="007D0976">
        <w:rPr>
          <w:rFonts w:ascii="Arial" w:eastAsia="Times New Roman" w:hAnsi="Arial" w:cs="Arial"/>
          <w:color w:val="333333"/>
          <w:sz w:val="24"/>
          <w:szCs w:val="24"/>
        </w:rPr>
        <w:t>* Compensaţia se acordă prin acoperirea unui </w:t>
      </w:r>
      <w:r w:rsidRPr="007D0976">
        <w:rPr>
          <w:rFonts w:ascii="Arial" w:eastAsia="Times New Roman" w:hAnsi="Arial" w:cs="Arial"/>
          <w:b/>
          <w:bCs/>
          <w:color w:val="333333"/>
          <w:sz w:val="24"/>
          <w:szCs w:val="24"/>
        </w:rPr>
        <w:t>procent din consumul real de agent termic</w:t>
      </w:r>
      <w:r w:rsidRPr="007D0976">
        <w:rPr>
          <w:rFonts w:ascii="Arial" w:eastAsia="Times New Roman" w:hAnsi="Arial" w:cs="Arial"/>
          <w:color w:val="333333"/>
          <w:sz w:val="24"/>
          <w:szCs w:val="24"/>
        </w:rPr>
        <w:t>, nu mai mult de consumul lunar efectiv, în funcţie de venitul mediu pe membru de familie sau persoană singură.</w:t>
      </w:r>
    </w:p>
    <w:p w:rsidR="007D0976" w:rsidRPr="007D0976" w:rsidRDefault="007D0976" w:rsidP="007D0976">
      <w:pPr>
        <w:shd w:val="clear" w:color="auto" w:fill="EFEFF1"/>
        <w:spacing w:before="120" w:after="120" w:line="270" w:lineRule="atLeast"/>
        <w:jc w:val="both"/>
        <w:rPr>
          <w:rFonts w:ascii="Arial" w:eastAsia="Times New Roman" w:hAnsi="Arial" w:cs="Arial"/>
          <w:color w:val="333333"/>
          <w:sz w:val="18"/>
          <w:szCs w:val="18"/>
        </w:rPr>
      </w:pPr>
      <w:r w:rsidRPr="007D0976">
        <w:rPr>
          <w:rFonts w:ascii="Arial" w:eastAsia="Times New Roman" w:hAnsi="Arial" w:cs="Arial"/>
          <w:color w:val="333333"/>
          <w:sz w:val="24"/>
          <w:szCs w:val="24"/>
        </w:rPr>
        <w:t>Valorile ajutoarelor stabilite conform venitului net pe membru de familie:</w:t>
      </w:r>
    </w:p>
    <w:p w:rsidR="007D0976" w:rsidRPr="007D0976" w:rsidRDefault="007D0976" w:rsidP="007D0976">
      <w:pPr>
        <w:shd w:val="clear" w:color="auto" w:fill="EFEFF1"/>
        <w:spacing w:before="120" w:after="120" w:line="270" w:lineRule="atLeast"/>
        <w:jc w:val="both"/>
        <w:rPr>
          <w:rFonts w:ascii="Arial" w:eastAsia="Times New Roman" w:hAnsi="Arial" w:cs="Arial"/>
          <w:color w:val="333333"/>
          <w:sz w:val="18"/>
          <w:szCs w:val="18"/>
        </w:rPr>
      </w:pPr>
      <w:r w:rsidRPr="007D0976">
        <w:rPr>
          <w:rFonts w:ascii="Arial" w:eastAsia="Times New Roman" w:hAnsi="Arial" w:cs="Arial"/>
          <w:color w:val="333333"/>
          <w:sz w:val="18"/>
          <w:szCs w:val="18"/>
        </w:rPr>
        <w:t> </w:t>
      </w:r>
    </w:p>
    <w:tbl>
      <w:tblPr>
        <w:tblW w:w="7500" w:type="dxa"/>
        <w:jc w:val="center"/>
        <w:shd w:val="clear" w:color="auto" w:fill="EFEFF1"/>
        <w:tblCellMar>
          <w:left w:w="0" w:type="dxa"/>
          <w:right w:w="0" w:type="dxa"/>
        </w:tblCellMar>
        <w:tblLook w:val="04A0" w:firstRow="1" w:lastRow="0" w:firstColumn="1" w:lastColumn="0" w:noHBand="0" w:noVBand="1"/>
      </w:tblPr>
      <w:tblGrid>
        <w:gridCol w:w="3743"/>
        <w:gridCol w:w="2201"/>
        <w:gridCol w:w="1843"/>
        <w:gridCol w:w="1559"/>
      </w:tblGrid>
      <w:tr w:rsidR="007D0976" w:rsidRPr="007D0976" w:rsidTr="007D0976">
        <w:trPr>
          <w:trHeight w:val="992"/>
          <w:jc w:val="center"/>
        </w:trPr>
        <w:tc>
          <w:tcPr>
            <w:tcW w:w="3743" w:type="dxa"/>
            <w:tcBorders>
              <w:top w:val="single" w:sz="8" w:space="0" w:color="auto"/>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b/>
                <w:bCs/>
                <w:color w:val="333333"/>
                <w:sz w:val="18"/>
                <w:szCs w:val="18"/>
              </w:rPr>
              <w:t>Venit net lunar pe membru de familie sau al persoanei singure </w:t>
            </w:r>
            <w:r w:rsidRPr="007D0976">
              <w:rPr>
                <w:rFonts w:ascii="Arial" w:eastAsia="Times New Roman" w:hAnsi="Arial" w:cs="Arial"/>
                <w:color w:val="333333"/>
                <w:sz w:val="18"/>
                <w:szCs w:val="18"/>
              </w:rPr>
              <w:t>(lei)</w:t>
            </w:r>
          </w:p>
        </w:tc>
        <w:tc>
          <w:tcPr>
            <w:tcW w:w="22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b/>
                <w:bCs/>
                <w:color w:val="333333"/>
                <w:sz w:val="18"/>
                <w:szCs w:val="18"/>
              </w:rPr>
              <w:t>Compensare procentuală</w:t>
            </w:r>
            <w:r w:rsidRPr="007D0976">
              <w:rPr>
                <w:rFonts w:ascii="Arial" w:eastAsia="Times New Roman" w:hAnsi="Arial" w:cs="Arial"/>
                <w:color w:val="333333"/>
                <w:sz w:val="18"/>
                <w:szCs w:val="18"/>
              </w:rPr>
              <w:t> (%)</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b/>
                <w:bCs/>
                <w:color w:val="333333"/>
                <w:sz w:val="18"/>
                <w:szCs w:val="18"/>
              </w:rPr>
              <w:t>Ajutor maxim </w:t>
            </w:r>
            <w:r w:rsidRPr="007D0976">
              <w:rPr>
                <w:rFonts w:ascii="Arial" w:eastAsia="Times New Roman" w:hAnsi="Arial" w:cs="Arial"/>
                <w:color w:val="333333"/>
                <w:sz w:val="18"/>
                <w:szCs w:val="18"/>
              </w:rPr>
              <w:t>(lei)</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b/>
                <w:bCs/>
                <w:color w:val="333333"/>
                <w:sz w:val="18"/>
                <w:szCs w:val="18"/>
              </w:rPr>
              <w:t>Sumpliment lunar pentru energie </w:t>
            </w:r>
            <w:r w:rsidRPr="007D0976">
              <w:rPr>
                <w:rFonts w:ascii="Arial" w:eastAsia="Times New Roman" w:hAnsi="Arial" w:cs="Arial"/>
                <w:color w:val="333333"/>
                <w:sz w:val="18"/>
                <w:szCs w:val="18"/>
              </w:rPr>
              <w:t>(lei)</w:t>
            </w:r>
          </w:p>
        </w:tc>
      </w:tr>
      <w:tr w:rsidR="007D0976" w:rsidRPr="007D0976" w:rsidTr="007D0976">
        <w:trPr>
          <w:trHeight w:val="422"/>
          <w:jc w:val="center"/>
        </w:trPr>
        <w:tc>
          <w:tcPr>
            <w:tcW w:w="374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333333"/>
                <w:sz w:val="24"/>
                <w:szCs w:val="24"/>
              </w:rPr>
              <w:t>până la 200</w:t>
            </w:r>
          </w:p>
        </w:tc>
        <w:tc>
          <w:tcPr>
            <w:tcW w:w="22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333333"/>
                <w:sz w:val="24"/>
                <w:szCs w:val="24"/>
              </w:rPr>
              <w:t>100%</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after="0" w:line="240" w:lineRule="auto"/>
              <w:jc w:val="both"/>
              <w:rPr>
                <w:rFonts w:ascii="Arial" w:eastAsia="Times New Roman" w:hAnsi="Arial" w:cs="Arial"/>
                <w:color w:val="333333"/>
                <w:sz w:val="18"/>
                <w:szCs w:val="18"/>
              </w:rPr>
            </w:pPr>
            <w:r w:rsidRPr="007D0976">
              <w:rPr>
                <w:rFonts w:ascii="Arial" w:eastAsia="Times New Roman" w:hAnsi="Arial" w:cs="Arial"/>
                <w:color w:val="333333"/>
                <w:sz w:val="18"/>
                <w:szCs w:val="18"/>
              </w:rPr>
              <w:t> </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333333"/>
                <w:sz w:val="24"/>
                <w:szCs w:val="24"/>
              </w:rPr>
              <w:t>10</w:t>
            </w:r>
          </w:p>
        </w:tc>
      </w:tr>
      <w:tr w:rsidR="007D0976" w:rsidRPr="007D0976" w:rsidTr="007D0976">
        <w:trPr>
          <w:trHeight w:val="422"/>
          <w:jc w:val="center"/>
        </w:trPr>
        <w:tc>
          <w:tcPr>
            <w:tcW w:w="374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333333"/>
                <w:sz w:val="24"/>
                <w:szCs w:val="24"/>
              </w:rPr>
              <w:t>200.1- 320</w:t>
            </w:r>
          </w:p>
        </w:tc>
        <w:tc>
          <w:tcPr>
            <w:tcW w:w="22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333333"/>
                <w:sz w:val="24"/>
                <w:szCs w:val="24"/>
              </w:rPr>
              <w:t>90%</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after="0" w:line="240" w:lineRule="auto"/>
              <w:jc w:val="both"/>
              <w:rPr>
                <w:rFonts w:ascii="Arial" w:eastAsia="Times New Roman" w:hAnsi="Arial" w:cs="Arial"/>
                <w:color w:val="333333"/>
                <w:sz w:val="18"/>
                <w:szCs w:val="18"/>
              </w:rPr>
            </w:pPr>
            <w:r w:rsidRPr="007D0976">
              <w:rPr>
                <w:rFonts w:ascii="Arial" w:eastAsia="Times New Roman" w:hAnsi="Arial" w:cs="Arial"/>
                <w:color w:val="333333"/>
                <w:sz w:val="18"/>
                <w:szCs w:val="18"/>
              </w:rPr>
              <w:t> </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333333"/>
                <w:sz w:val="24"/>
                <w:szCs w:val="24"/>
              </w:rPr>
              <w:t>10</w:t>
            </w:r>
          </w:p>
        </w:tc>
      </w:tr>
      <w:tr w:rsidR="007D0976" w:rsidRPr="007D0976" w:rsidTr="007D0976">
        <w:trPr>
          <w:trHeight w:val="422"/>
          <w:jc w:val="center"/>
        </w:trPr>
        <w:tc>
          <w:tcPr>
            <w:tcW w:w="374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333333"/>
                <w:sz w:val="24"/>
                <w:szCs w:val="24"/>
              </w:rPr>
              <w:t>320.1-440</w:t>
            </w:r>
          </w:p>
        </w:tc>
        <w:tc>
          <w:tcPr>
            <w:tcW w:w="22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333333"/>
                <w:sz w:val="24"/>
                <w:szCs w:val="24"/>
              </w:rPr>
              <w:t>80%</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after="0" w:line="240" w:lineRule="auto"/>
              <w:jc w:val="both"/>
              <w:rPr>
                <w:rFonts w:ascii="Arial" w:eastAsia="Times New Roman" w:hAnsi="Arial" w:cs="Arial"/>
                <w:color w:val="333333"/>
                <w:sz w:val="18"/>
                <w:szCs w:val="18"/>
              </w:rPr>
            </w:pPr>
            <w:r w:rsidRPr="007D0976">
              <w:rPr>
                <w:rFonts w:ascii="Arial" w:eastAsia="Times New Roman" w:hAnsi="Arial" w:cs="Arial"/>
                <w:color w:val="333333"/>
                <w:sz w:val="18"/>
                <w:szCs w:val="18"/>
              </w:rPr>
              <w:t> </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333333"/>
                <w:sz w:val="24"/>
                <w:szCs w:val="24"/>
              </w:rPr>
              <w:t>10</w:t>
            </w:r>
          </w:p>
        </w:tc>
      </w:tr>
      <w:tr w:rsidR="007D0976" w:rsidRPr="007D0976" w:rsidTr="007D0976">
        <w:trPr>
          <w:trHeight w:val="422"/>
          <w:jc w:val="center"/>
        </w:trPr>
        <w:tc>
          <w:tcPr>
            <w:tcW w:w="374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333333"/>
                <w:sz w:val="24"/>
                <w:szCs w:val="24"/>
              </w:rPr>
              <w:t>440.1-560</w:t>
            </w:r>
          </w:p>
        </w:tc>
        <w:tc>
          <w:tcPr>
            <w:tcW w:w="22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333333"/>
                <w:sz w:val="24"/>
                <w:szCs w:val="24"/>
              </w:rPr>
              <w:t>70%</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after="0" w:line="240" w:lineRule="auto"/>
              <w:jc w:val="both"/>
              <w:rPr>
                <w:rFonts w:ascii="Arial" w:eastAsia="Times New Roman" w:hAnsi="Arial" w:cs="Arial"/>
                <w:color w:val="333333"/>
                <w:sz w:val="18"/>
                <w:szCs w:val="18"/>
              </w:rPr>
            </w:pPr>
            <w:r w:rsidRPr="007D0976">
              <w:rPr>
                <w:rFonts w:ascii="Arial" w:eastAsia="Times New Roman" w:hAnsi="Arial" w:cs="Arial"/>
                <w:color w:val="333333"/>
                <w:sz w:val="18"/>
                <w:szCs w:val="18"/>
              </w:rPr>
              <w:t> </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333333"/>
                <w:sz w:val="24"/>
                <w:szCs w:val="24"/>
              </w:rPr>
              <w:t>10</w:t>
            </w:r>
          </w:p>
        </w:tc>
      </w:tr>
      <w:tr w:rsidR="007D0976" w:rsidRPr="007D0976" w:rsidTr="007D0976">
        <w:trPr>
          <w:trHeight w:val="422"/>
          <w:jc w:val="center"/>
        </w:trPr>
        <w:tc>
          <w:tcPr>
            <w:tcW w:w="374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333333"/>
                <w:sz w:val="24"/>
                <w:szCs w:val="24"/>
              </w:rPr>
              <w:t>560.1-680</w:t>
            </w:r>
          </w:p>
        </w:tc>
        <w:tc>
          <w:tcPr>
            <w:tcW w:w="22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333333"/>
                <w:sz w:val="24"/>
                <w:szCs w:val="24"/>
              </w:rPr>
              <w:t>60%</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after="0" w:line="240" w:lineRule="auto"/>
              <w:jc w:val="both"/>
              <w:rPr>
                <w:rFonts w:ascii="Arial" w:eastAsia="Times New Roman" w:hAnsi="Arial" w:cs="Arial"/>
                <w:color w:val="333333"/>
                <w:sz w:val="18"/>
                <w:szCs w:val="18"/>
              </w:rPr>
            </w:pPr>
            <w:r w:rsidRPr="007D0976">
              <w:rPr>
                <w:rFonts w:ascii="Arial" w:eastAsia="Times New Roman" w:hAnsi="Arial" w:cs="Arial"/>
                <w:color w:val="333333"/>
                <w:sz w:val="18"/>
                <w:szCs w:val="18"/>
              </w:rPr>
              <w:t> </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333333"/>
                <w:sz w:val="24"/>
                <w:szCs w:val="24"/>
              </w:rPr>
              <w:t>10</w:t>
            </w:r>
          </w:p>
        </w:tc>
      </w:tr>
      <w:tr w:rsidR="007D0976" w:rsidRPr="007D0976" w:rsidTr="007D0976">
        <w:trPr>
          <w:trHeight w:val="422"/>
          <w:jc w:val="center"/>
        </w:trPr>
        <w:tc>
          <w:tcPr>
            <w:tcW w:w="374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333333"/>
                <w:sz w:val="24"/>
                <w:szCs w:val="24"/>
              </w:rPr>
              <w:t>680.1-920</w:t>
            </w:r>
          </w:p>
        </w:tc>
        <w:tc>
          <w:tcPr>
            <w:tcW w:w="22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333333"/>
                <w:sz w:val="24"/>
                <w:szCs w:val="24"/>
              </w:rPr>
              <w:t>50%</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after="0" w:line="240" w:lineRule="auto"/>
              <w:jc w:val="both"/>
              <w:rPr>
                <w:rFonts w:ascii="Arial" w:eastAsia="Times New Roman" w:hAnsi="Arial" w:cs="Arial"/>
                <w:color w:val="333333"/>
                <w:sz w:val="18"/>
                <w:szCs w:val="18"/>
              </w:rPr>
            </w:pPr>
            <w:r w:rsidRPr="007D0976">
              <w:rPr>
                <w:rFonts w:ascii="Arial" w:eastAsia="Times New Roman" w:hAnsi="Arial" w:cs="Arial"/>
                <w:color w:val="333333"/>
                <w:sz w:val="18"/>
                <w:szCs w:val="18"/>
              </w:rPr>
              <w:t> </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333333"/>
                <w:sz w:val="24"/>
                <w:szCs w:val="24"/>
              </w:rPr>
              <w:t>10</w:t>
            </w:r>
          </w:p>
        </w:tc>
      </w:tr>
      <w:tr w:rsidR="007D0976" w:rsidRPr="007D0976" w:rsidTr="007D0976">
        <w:trPr>
          <w:trHeight w:val="422"/>
          <w:jc w:val="center"/>
        </w:trPr>
        <w:tc>
          <w:tcPr>
            <w:tcW w:w="374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333333"/>
                <w:sz w:val="24"/>
                <w:szCs w:val="24"/>
              </w:rPr>
              <w:t>920.1-1040</w:t>
            </w:r>
          </w:p>
        </w:tc>
        <w:tc>
          <w:tcPr>
            <w:tcW w:w="22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333333"/>
                <w:sz w:val="24"/>
                <w:szCs w:val="24"/>
              </w:rPr>
              <w:t>40%</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after="0" w:line="240" w:lineRule="auto"/>
              <w:jc w:val="both"/>
              <w:rPr>
                <w:rFonts w:ascii="Arial" w:eastAsia="Times New Roman" w:hAnsi="Arial" w:cs="Arial"/>
                <w:color w:val="333333"/>
                <w:sz w:val="18"/>
                <w:szCs w:val="18"/>
              </w:rPr>
            </w:pPr>
            <w:r w:rsidRPr="007D0976">
              <w:rPr>
                <w:rFonts w:ascii="Arial" w:eastAsia="Times New Roman" w:hAnsi="Arial" w:cs="Arial"/>
                <w:color w:val="333333"/>
                <w:sz w:val="18"/>
                <w:szCs w:val="18"/>
              </w:rPr>
              <w:t> </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333333"/>
                <w:sz w:val="24"/>
                <w:szCs w:val="24"/>
              </w:rPr>
              <w:t>10</w:t>
            </w:r>
          </w:p>
        </w:tc>
      </w:tr>
      <w:tr w:rsidR="007D0976" w:rsidRPr="007D0976" w:rsidTr="007D0976">
        <w:trPr>
          <w:trHeight w:val="422"/>
          <w:jc w:val="center"/>
        </w:trPr>
        <w:tc>
          <w:tcPr>
            <w:tcW w:w="374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333333"/>
                <w:sz w:val="24"/>
                <w:szCs w:val="24"/>
              </w:rPr>
              <w:t>1040.1-1160</w:t>
            </w:r>
          </w:p>
        </w:tc>
        <w:tc>
          <w:tcPr>
            <w:tcW w:w="22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333333"/>
                <w:sz w:val="24"/>
                <w:szCs w:val="24"/>
              </w:rPr>
              <w:t>30%</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after="0" w:line="240" w:lineRule="auto"/>
              <w:jc w:val="both"/>
              <w:rPr>
                <w:rFonts w:ascii="Arial" w:eastAsia="Times New Roman" w:hAnsi="Arial" w:cs="Arial"/>
                <w:color w:val="333333"/>
                <w:sz w:val="18"/>
                <w:szCs w:val="18"/>
              </w:rPr>
            </w:pPr>
            <w:r w:rsidRPr="007D0976">
              <w:rPr>
                <w:rFonts w:ascii="Arial" w:eastAsia="Times New Roman" w:hAnsi="Arial" w:cs="Arial"/>
                <w:color w:val="333333"/>
                <w:sz w:val="18"/>
                <w:szCs w:val="18"/>
              </w:rPr>
              <w:t> </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333333"/>
                <w:sz w:val="24"/>
                <w:szCs w:val="24"/>
              </w:rPr>
              <w:t>10</w:t>
            </w:r>
          </w:p>
        </w:tc>
      </w:tr>
      <w:tr w:rsidR="007D0976" w:rsidRPr="007D0976" w:rsidTr="007D0976">
        <w:trPr>
          <w:trHeight w:val="422"/>
          <w:jc w:val="center"/>
        </w:trPr>
        <w:tc>
          <w:tcPr>
            <w:tcW w:w="374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333333"/>
                <w:sz w:val="24"/>
                <w:szCs w:val="24"/>
              </w:rPr>
              <w:lastRenderedPageBreak/>
              <w:t>1160.1-1280</w:t>
            </w:r>
          </w:p>
        </w:tc>
        <w:tc>
          <w:tcPr>
            <w:tcW w:w="22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333333"/>
                <w:sz w:val="24"/>
                <w:szCs w:val="24"/>
              </w:rPr>
              <w:t>20%</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after="0" w:line="240" w:lineRule="auto"/>
              <w:jc w:val="both"/>
              <w:rPr>
                <w:rFonts w:ascii="Arial" w:eastAsia="Times New Roman" w:hAnsi="Arial" w:cs="Arial"/>
                <w:color w:val="333333"/>
                <w:sz w:val="18"/>
                <w:szCs w:val="18"/>
              </w:rPr>
            </w:pPr>
            <w:r w:rsidRPr="007D0976">
              <w:rPr>
                <w:rFonts w:ascii="Arial" w:eastAsia="Times New Roman" w:hAnsi="Arial" w:cs="Arial"/>
                <w:color w:val="333333"/>
                <w:sz w:val="18"/>
                <w:szCs w:val="18"/>
              </w:rPr>
              <w:t> </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333333"/>
                <w:sz w:val="24"/>
                <w:szCs w:val="24"/>
              </w:rPr>
              <w:t>10</w:t>
            </w:r>
          </w:p>
        </w:tc>
      </w:tr>
      <w:tr w:rsidR="007D0976" w:rsidRPr="007D0976" w:rsidTr="007D0976">
        <w:trPr>
          <w:trHeight w:val="435"/>
          <w:jc w:val="center"/>
        </w:trPr>
        <w:tc>
          <w:tcPr>
            <w:tcW w:w="374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333333"/>
                <w:sz w:val="24"/>
                <w:szCs w:val="24"/>
              </w:rPr>
              <w:t>1280.1-1386</w:t>
            </w:r>
          </w:p>
        </w:tc>
        <w:tc>
          <w:tcPr>
            <w:tcW w:w="22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333333"/>
                <w:sz w:val="24"/>
                <w:szCs w:val="24"/>
              </w:rPr>
              <w:t>10%</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after="0" w:line="240" w:lineRule="auto"/>
              <w:jc w:val="both"/>
              <w:rPr>
                <w:rFonts w:ascii="Arial" w:eastAsia="Times New Roman" w:hAnsi="Arial" w:cs="Arial"/>
                <w:color w:val="333333"/>
                <w:sz w:val="18"/>
                <w:szCs w:val="18"/>
              </w:rPr>
            </w:pPr>
            <w:r w:rsidRPr="007D0976">
              <w:rPr>
                <w:rFonts w:ascii="Arial" w:eastAsia="Times New Roman" w:hAnsi="Arial" w:cs="Arial"/>
                <w:color w:val="333333"/>
                <w:sz w:val="18"/>
                <w:szCs w:val="18"/>
              </w:rPr>
              <w:t> </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333333"/>
                <w:sz w:val="24"/>
                <w:szCs w:val="24"/>
              </w:rPr>
              <w:t>10</w:t>
            </w:r>
          </w:p>
        </w:tc>
      </w:tr>
      <w:tr w:rsidR="007D0976" w:rsidRPr="007D0976" w:rsidTr="007D0976">
        <w:trPr>
          <w:trHeight w:val="476"/>
          <w:jc w:val="center"/>
        </w:trPr>
        <w:tc>
          <w:tcPr>
            <w:tcW w:w="9346" w:type="dxa"/>
            <w:gridSpan w:val="4"/>
            <w:shd w:val="clear" w:color="auto" w:fill="auto"/>
            <w:noWrap/>
            <w:tcMar>
              <w:top w:w="0" w:type="dxa"/>
              <w:left w:w="108" w:type="dxa"/>
              <w:bottom w:w="0" w:type="dxa"/>
              <w:right w:w="108" w:type="dxa"/>
            </w:tcMar>
            <w:vAlign w:val="bottom"/>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b/>
                <w:bCs/>
                <w:color w:val="333333"/>
                <w:sz w:val="24"/>
                <w:szCs w:val="24"/>
              </w:rPr>
              <w:t>In cazul persoanei singure</w:t>
            </w:r>
          </w:p>
        </w:tc>
      </w:tr>
      <w:tr w:rsidR="007D0976" w:rsidRPr="007D0976" w:rsidTr="007D0976">
        <w:trPr>
          <w:trHeight w:val="435"/>
          <w:jc w:val="center"/>
        </w:trPr>
        <w:tc>
          <w:tcPr>
            <w:tcW w:w="374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333333"/>
                <w:sz w:val="24"/>
                <w:szCs w:val="24"/>
              </w:rPr>
              <w:t>1280.1-2053</w:t>
            </w:r>
          </w:p>
        </w:tc>
        <w:tc>
          <w:tcPr>
            <w:tcW w:w="2201"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333333"/>
                <w:sz w:val="24"/>
                <w:szCs w:val="24"/>
              </w:rPr>
              <w:t>10%</w:t>
            </w:r>
          </w:p>
        </w:tc>
        <w:tc>
          <w:tcPr>
            <w:tcW w:w="1843"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after="0" w:line="240" w:lineRule="auto"/>
              <w:jc w:val="both"/>
              <w:rPr>
                <w:rFonts w:ascii="Arial" w:eastAsia="Times New Roman" w:hAnsi="Arial" w:cs="Arial"/>
                <w:color w:val="333333"/>
                <w:sz w:val="18"/>
                <w:szCs w:val="18"/>
              </w:rPr>
            </w:pPr>
            <w:r w:rsidRPr="007D0976">
              <w:rPr>
                <w:rFonts w:ascii="Arial" w:eastAsia="Times New Roman" w:hAnsi="Arial" w:cs="Arial"/>
                <w:color w:val="333333"/>
                <w:sz w:val="18"/>
                <w:szCs w:val="18"/>
              </w:rPr>
              <w:t> </w:t>
            </w:r>
          </w:p>
        </w:tc>
        <w:tc>
          <w:tcPr>
            <w:tcW w:w="1559"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333333"/>
                <w:sz w:val="24"/>
                <w:szCs w:val="24"/>
              </w:rPr>
              <w:t>10</w:t>
            </w:r>
          </w:p>
        </w:tc>
      </w:tr>
    </w:tbl>
    <w:p w:rsidR="007D0976" w:rsidRPr="007D0976" w:rsidRDefault="007D0976" w:rsidP="007D0976">
      <w:pPr>
        <w:shd w:val="clear" w:color="auto" w:fill="EFEFF1"/>
        <w:spacing w:before="120" w:after="120" w:line="270" w:lineRule="atLeast"/>
        <w:jc w:val="both"/>
        <w:rPr>
          <w:rFonts w:ascii="Arial" w:eastAsia="Times New Roman" w:hAnsi="Arial" w:cs="Arial"/>
          <w:color w:val="333333"/>
          <w:sz w:val="18"/>
          <w:szCs w:val="18"/>
        </w:rPr>
      </w:pPr>
      <w:r w:rsidRPr="007D0976">
        <w:rPr>
          <w:rFonts w:ascii="Arial" w:eastAsia="Times New Roman" w:hAnsi="Arial" w:cs="Arial"/>
          <w:b/>
          <w:bCs/>
          <w:color w:val="333333"/>
          <w:sz w:val="24"/>
          <w:szCs w:val="24"/>
        </w:rPr>
        <w:t>1.2. </w:t>
      </w:r>
      <w:r w:rsidRPr="007D0976">
        <w:rPr>
          <w:rFonts w:ascii="Arial" w:eastAsia="Times New Roman" w:hAnsi="Arial" w:cs="Arial"/>
          <w:color w:val="333333"/>
          <w:sz w:val="24"/>
          <w:szCs w:val="24"/>
        </w:rPr>
        <w:t>Pentru acordarea ajutoarelor de încălzirea locuinţei cu gaz metan, energie electrică, lemne sau combustibili solizi și a suplimentelor pentru energie:</w:t>
      </w:r>
    </w:p>
    <w:p w:rsidR="007D0976" w:rsidRPr="007D0976" w:rsidRDefault="007D0976" w:rsidP="007D0976">
      <w:pPr>
        <w:shd w:val="clear" w:color="auto" w:fill="EFEFF1"/>
        <w:spacing w:before="120" w:after="120" w:line="270" w:lineRule="atLeast"/>
        <w:jc w:val="both"/>
        <w:rPr>
          <w:rFonts w:ascii="Arial" w:eastAsia="Times New Roman" w:hAnsi="Arial" w:cs="Arial"/>
          <w:color w:val="333333"/>
          <w:sz w:val="18"/>
          <w:szCs w:val="18"/>
        </w:rPr>
      </w:pPr>
      <w:r w:rsidRPr="007D0976">
        <w:rPr>
          <w:rFonts w:ascii="Arial" w:eastAsia="Times New Roman" w:hAnsi="Arial" w:cs="Arial"/>
          <w:b/>
          <w:bCs/>
          <w:color w:val="333333"/>
          <w:sz w:val="24"/>
          <w:szCs w:val="24"/>
        </w:rPr>
        <w:t>- 0 – 1386 lei/membru de familie pentru familii</w:t>
      </w:r>
    </w:p>
    <w:p w:rsidR="007D0976" w:rsidRPr="007D0976" w:rsidRDefault="007D0976" w:rsidP="007D0976">
      <w:pPr>
        <w:shd w:val="clear" w:color="auto" w:fill="EFEFF1"/>
        <w:spacing w:before="120" w:after="120" w:line="270" w:lineRule="atLeast"/>
        <w:jc w:val="both"/>
        <w:rPr>
          <w:rFonts w:ascii="Arial" w:eastAsia="Times New Roman" w:hAnsi="Arial" w:cs="Arial"/>
          <w:color w:val="333333"/>
          <w:sz w:val="18"/>
          <w:szCs w:val="18"/>
        </w:rPr>
      </w:pPr>
      <w:r w:rsidRPr="007D0976">
        <w:rPr>
          <w:rFonts w:ascii="Arial" w:eastAsia="Times New Roman" w:hAnsi="Arial" w:cs="Arial"/>
          <w:b/>
          <w:bCs/>
          <w:color w:val="333333"/>
          <w:sz w:val="24"/>
          <w:szCs w:val="24"/>
        </w:rPr>
        <w:t>- 0 – 2053 lei pentru persoana singură</w:t>
      </w:r>
    </w:p>
    <w:p w:rsidR="007D0976" w:rsidRPr="007D0976" w:rsidRDefault="007D0976" w:rsidP="007D0976">
      <w:pPr>
        <w:shd w:val="clear" w:color="auto" w:fill="EFEFF1"/>
        <w:spacing w:before="120" w:after="120" w:line="270" w:lineRule="atLeast"/>
        <w:jc w:val="both"/>
        <w:rPr>
          <w:rFonts w:ascii="Arial" w:eastAsia="Times New Roman" w:hAnsi="Arial" w:cs="Arial"/>
          <w:color w:val="333333"/>
          <w:sz w:val="18"/>
          <w:szCs w:val="18"/>
        </w:rPr>
      </w:pPr>
      <w:r w:rsidRPr="007D0976">
        <w:rPr>
          <w:rFonts w:ascii="Arial" w:eastAsia="Times New Roman" w:hAnsi="Arial" w:cs="Arial"/>
          <w:color w:val="333333"/>
          <w:sz w:val="24"/>
          <w:szCs w:val="24"/>
        </w:rPr>
        <w:t>* Compensaţia se acordă prin acoperirea unui </w:t>
      </w:r>
      <w:r w:rsidRPr="007D0976">
        <w:rPr>
          <w:rFonts w:ascii="Arial" w:eastAsia="Times New Roman" w:hAnsi="Arial" w:cs="Arial"/>
          <w:b/>
          <w:bCs/>
          <w:color w:val="333333"/>
          <w:sz w:val="24"/>
          <w:szCs w:val="24"/>
        </w:rPr>
        <w:t>procent din valoarea de referință stabilită funcție de tipul de încălzire</w:t>
      </w:r>
      <w:r w:rsidRPr="007D0976">
        <w:rPr>
          <w:rFonts w:ascii="Arial" w:eastAsia="Times New Roman" w:hAnsi="Arial" w:cs="Arial"/>
          <w:color w:val="333333"/>
          <w:sz w:val="24"/>
          <w:szCs w:val="24"/>
        </w:rPr>
        <w:t>, dar nu mai mult de consumul lunar efectiv.</w:t>
      </w:r>
    </w:p>
    <w:tbl>
      <w:tblPr>
        <w:tblW w:w="8250" w:type="dxa"/>
        <w:jc w:val="center"/>
        <w:shd w:val="clear" w:color="auto" w:fill="EFEFF1"/>
        <w:tblCellMar>
          <w:left w:w="0" w:type="dxa"/>
          <w:right w:w="0" w:type="dxa"/>
        </w:tblCellMar>
        <w:tblLook w:val="04A0" w:firstRow="1" w:lastRow="0" w:firstColumn="1" w:lastColumn="0" w:noHBand="0" w:noVBand="1"/>
      </w:tblPr>
      <w:tblGrid>
        <w:gridCol w:w="2167"/>
        <w:gridCol w:w="2429"/>
        <w:gridCol w:w="1739"/>
        <w:gridCol w:w="1915"/>
      </w:tblGrid>
      <w:tr w:rsidR="007D0976" w:rsidRPr="007D0976" w:rsidTr="007D0976">
        <w:trPr>
          <w:trHeight w:val="630"/>
          <w:jc w:val="center"/>
        </w:trPr>
        <w:tc>
          <w:tcPr>
            <w:tcW w:w="3580" w:type="dxa"/>
            <w:gridSpan w:val="2"/>
            <w:tcBorders>
              <w:top w:val="single" w:sz="8" w:space="0" w:color="auto"/>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b/>
                <w:bCs/>
                <w:color w:val="000000"/>
                <w:sz w:val="24"/>
                <w:szCs w:val="24"/>
              </w:rPr>
              <w:t>Valoare de referință (aj maxim lunar)</w:t>
            </w:r>
          </w:p>
        </w:tc>
        <w:tc>
          <w:tcPr>
            <w:tcW w:w="9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b/>
                <w:bCs/>
                <w:color w:val="000000"/>
                <w:sz w:val="24"/>
                <w:szCs w:val="24"/>
              </w:rPr>
              <w:t>250 lei</w:t>
            </w:r>
          </w:p>
        </w:tc>
        <w:tc>
          <w:tcPr>
            <w:tcW w:w="1480" w:type="dxa"/>
            <w:shd w:val="clear" w:color="auto" w:fill="auto"/>
            <w:tcMar>
              <w:top w:w="0" w:type="dxa"/>
              <w:left w:w="108" w:type="dxa"/>
              <w:bottom w:w="0" w:type="dxa"/>
              <w:right w:w="108" w:type="dxa"/>
            </w:tcMar>
            <w:vAlign w:val="center"/>
            <w:hideMark/>
          </w:tcPr>
          <w:p w:rsidR="007D0976" w:rsidRPr="007D0976" w:rsidRDefault="007D0976" w:rsidP="007D0976">
            <w:pPr>
              <w:spacing w:after="0" w:line="240" w:lineRule="auto"/>
              <w:jc w:val="both"/>
              <w:rPr>
                <w:rFonts w:ascii="Arial" w:eastAsia="Times New Roman" w:hAnsi="Arial" w:cs="Arial"/>
                <w:color w:val="333333"/>
                <w:sz w:val="18"/>
                <w:szCs w:val="18"/>
              </w:rPr>
            </w:pPr>
            <w:r w:rsidRPr="007D0976">
              <w:rPr>
                <w:rFonts w:ascii="Arial" w:eastAsia="Times New Roman" w:hAnsi="Arial" w:cs="Arial"/>
                <w:color w:val="333333"/>
                <w:sz w:val="18"/>
                <w:szCs w:val="18"/>
              </w:rPr>
              <w:t> </w:t>
            </w:r>
          </w:p>
        </w:tc>
      </w:tr>
      <w:tr w:rsidR="007D0976" w:rsidRPr="007D0976" w:rsidTr="007D0976">
        <w:trPr>
          <w:trHeight w:val="315"/>
          <w:jc w:val="center"/>
        </w:trPr>
        <w:tc>
          <w:tcPr>
            <w:tcW w:w="1800" w:type="dxa"/>
            <w:shd w:val="clear" w:color="auto" w:fill="auto"/>
            <w:tcMar>
              <w:top w:w="0" w:type="dxa"/>
              <w:left w:w="108" w:type="dxa"/>
              <w:bottom w:w="0" w:type="dxa"/>
              <w:right w:w="108" w:type="dxa"/>
            </w:tcMar>
            <w:vAlign w:val="bottom"/>
            <w:hideMark/>
          </w:tcPr>
          <w:p w:rsidR="007D0976" w:rsidRPr="007D0976" w:rsidRDefault="007D0976" w:rsidP="007D0976">
            <w:pPr>
              <w:spacing w:after="0" w:line="240" w:lineRule="auto"/>
              <w:jc w:val="both"/>
              <w:rPr>
                <w:rFonts w:ascii="Arial" w:eastAsia="Times New Roman" w:hAnsi="Arial" w:cs="Arial"/>
                <w:color w:val="333333"/>
                <w:sz w:val="18"/>
                <w:szCs w:val="18"/>
              </w:rPr>
            </w:pPr>
            <w:r w:rsidRPr="007D0976">
              <w:rPr>
                <w:rFonts w:ascii="Arial" w:eastAsia="Times New Roman" w:hAnsi="Arial" w:cs="Arial"/>
                <w:color w:val="333333"/>
                <w:sz w:val="18"/>
                <w:szCs w:val="18"/>
              </w:rPr>
              <w:t> </w:t>
            </w:r>
          </w:p>
        </w:tc>
        <w:tc>
          <w:tcPr>
            <w:tcW w:w="1780" w:type="dxa"/>
            <w:shd w:val="clear" w:color="auto" w:fill="auto"/>
            <w:tcMar>
              <w:top w:w="0" w:type="dxa"/>
              <w:left w:w="108" w:type="dxa"/>
              <w:bottom w:w="0" w:type="dxa"/>
              <w:right w:w="108" w:type="dxa"/>
            </w:tcMar>
            <w:vAlign w:val="bottom"/>
            <w:hideMark/>
          </w:tcPr>
          <w:p w:rsidR="007D0976" w:rsidRPr="007D0976" w:rsidRDefault="007D0976" w:rsidP="007D0976">
            <w:pPr>
              <w:spacing w:after="0" w:line="240" w:lineRule="auto"/>
              <w:jc w:val="both"/>
              <w:rPr>
                <w:rFonts w:ascii="Arial" w:eastAsia="Times New Roman" w:hAnsi="Arial" w:cs="Arial"/>
                <w:color w:val="333333"/>
                <w:sz w:val="18"/>
                <w:szCs w:val="18"/>
              </w:rPr>
            </w:pPr>
            <w:r w:rsidRPr="007D0976">
              <w:rPr>
                <w:rFonts w:ascii="Arial" w:eastAsia="Times New Roman" w:hAnsi="Arial" w:cs="Arial"/>
                <w:color w:val="333333"/>
                <w:sz w:val="18"/>
                <w:szCs w:val="18"/>
              </w:rPr>
              <w:t> </w:t>
            </w:r>
          </w:p>
        </w:tc>
        <w:tc>
          <w:tcPr>
            <w:tcW w:w="960" w:type="dxa"/>
            <w:shd w:val="clear" w:color="auto" w:fill="auto"/>
            <w:tcMar>
              <w:top w:w="0" w:type="dxa"/>
              <w:left w:w="108" w:type="dxa"/>
              <w:bottom w:w="0" w:type="dxa"/>
              <w:right w:w="108" w:type="dxa"/>
            </w:tcMar>
            <w:vAlign w:val="bottom"/>
            <w:hideMark/>
          </w:tcPr>
          <w:p w:rsidR="007D0976" w:rsidRPr="007D0976" w:rsidRDefault="007D0976" w:rsidP="007D0976">
            <w:pPr>
              <w:spacing w:after="0" w:line="240" w:lineRule="auto"/>
              <w:jc w:val="both"/>
              <w:rPr>
                <w:rFonts w:ascii="Arial" w:eastAsia="Times New Roman" w:hAnsi="Arial" w:cs="Arial"/>
                <w:color w:val="333333"/>
                <w:sz w:val="18"/>
                <w:szCs w:val="18"/>
              </w:rPr>
            </w:pPr>
            <w:r w:rsidRPr="007D0976">
              <w:rPr>
                <w:rFonts w:ascii="Arial" w:eastAsia="Times New Roman" w:hAnsi="Arial" w:cs="Arial"/>
                <w:color w:val="333333"/>
                <w:sz w:val="18"/>
                <w:szCs w:val="18"/>
              </w:rPr>
              <w:t> </w:t>
            </w:r>
          </w:p>
        </w:tc>
        <w:tc>
          <w:tcPr>
            <w:tcW w:w="1480" w:type="dxa"/>
            <w:shd w:val="clear" w:color="auto" w:fill="auto"/>
            <w:tcMar>
              <w:top w:w="0" w:type="dxa"/>
              <w:left w:w="108" w:type="dxa"/>
              <w:bottom w:w="0" w:type="dxa"/>
              <w:right w:w="108" w:type="dxa"/>
            </w:tcMar>
            <w:vAlign w:val="bottom"/>
            <w:hideMark/>
          </w:tcPr>
          <w:p w:rsidR="007D0976" w:rsidRPr="007D0976" w:rsidRDefault="007D0976" w:rsidP="007D0976">
            <w:pPr>
              <w:spacing w:after="0" w:line="240" w:lineRule="auto"/>
              <w:jc w:val="both"/>
              <w:rPr>
                <w:rFonts w:ascii="Arial" w:eastAsia="Times New Roman" w:hAnsi="Arial" w:cs="Arial"/>
                <w:color w:val="333333"/>
                <w:sz w:val="18"/>
                <w:szCs w:val="18"/>
              </w:rPr>
            </w:pPr>
            <w:r w:rsidRPr="007D0976">
              <w:rPr>
                <w:rFonts w:ascii="Arial" w:eastAsia="Times New Roman" w:hAnsi="Arial" w:cs="Arial"/>
                <w:color w:val="333333"/>
                <w:sz w:val="18"/>
                <w:szCs w:val="18"/>
              </w:rPr>
              <w:t> </w:t>
            </w:r>
          </w:p>
        </w:tc>
      </w:tr>
      <w:tr w:rsidR="007D0976" w:rsidRPr="007D0976" w:rsidTr="007D0976">
        <w:trPr>
          <w:trHeight w:val="1905"/>
          <w:jc w:val="center"/>
        </w:trPr>
        <w:tc>
          <w:tcPr>
            <w:tcW w:w="1800" w:type="dxa"/>
            <w:tcBorders>
              <w:top w:val="single" w:sz="8" w:space="0" w:color="auto"/>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b/>
                <w:bCs/>
                <w:color w:val="000000"/>
                <w:sz w:val="24"/>
                <w:szCs w:val="24"/>
              </w:rPr>
              <w:t>Venit net lunar pe membru de familie sau al persoanei singure </w:t>
            </w:r>
            <w:r w:rsidRPr="007D0976">
              <w:rPr>
                <w:rFonts w:ascii="Arial" w:eastAsia="Times New Roman" w:hAnsi="Arial" w:cs="Arial"/>
                <w:color w:val="000000"/>
                <w:sz w:val="24"/>
                <w:szCs w:val="24"/>
              </w:rPr>
              <w:t>(lei)</w:t>
            </w:r>
          </w:p>
        </w:tc>
        <w:tc>
          <w:tcPr>
            <w:tcW w:w="178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b/>
                <w:bCs/>
                <w:color w:val="000000"/>
                <w:sz w:val="24"/>
                <w:szCs w:val="24"/>
              </w:rPr>
              <w:t>Compensare procentuală</w:t>
            </w:r>
            <w:r w:rsidRPr="007D0976">
              <w:rPr>
                <w:rFonts w:ascii="Arial" w:eastAsia="Times New Roman" w:hAnsi="Arial" w:cs="Arial"/>
                <w:color w:val="000000"/>
                <w:sz w:val="24"/>
                <w:szCs w:val="24"/>
              </w:rPr>
              <w:t> (%)</w:t>
            </w:r>
          </w:p>
        </w:tc>
        <w:tc>
          <w:tcPr>
            <w:tcW w:w="9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b/>
                <w:bCs/>
                <w:color w:val="000000"/>
                <w:sz w:val="24"/>
                <w:szCs w:val="24"/>
              </w:rPr>
              <w:t>Ajutor maxim </w:t>
            </w:r>
            <w:r w:rsidRPr="007D0976">
              <w:rPr>
                <w:rFonts w:ascii="Arial" w:eastAsia="Times New Roman" w:hAnsi="Arial" w:cs="Arial"/>
                <w:color w:val="000000"/>
                <w:sz w:val="24"/>
                <w:szCs w:val="24"/>
              </w:rPr>
              <w:t>(lei)</w:t>
            </w:r>
          </w:p>
        </w:tc>
        <w:tc>
          <w:tcPr>
            <w:tcW w:w="14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b/>
                <w:bCs/>
                <w:color w:val="000000"/>
                <w:sz w:val="24"/>
                <w:szCs w:val="24"/>
              </w:rPr>
              <w:t>Sumpliment lunar pentru energie </w:t>
            </w:r>
            <w:r w:rsidRPr="007D0976">
              <w:rPr>
                <w:rFonts w:ascii="Arial" w:eastAsia="Times New Roman" w:hAnsi="Arial" w:cs="Arial"/>
                <w:color w:val="000000"/>
                <w:sz w:val="24"/>
                <w:szCs w:val="24"/>
              </w:rPr>
              <w:t>(lei)</w:t>
            </w:r>
          </w:p>
        </w:tc>
      </w:tr>
      <w:tr w:rsidR="007D0976" w:rsidRPr="007D0976" w:rsidTr="007D0976">
        <w:trPr>
          <w:trHeight w:val="315"/>
          <w:jc w:val="center"/>
        </w:trPr>
        <w:tc>
          <w:tcPr>
            <w:tcW w:w="180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până la 200</w:t>
            </w:r>
          </w:p>
        </w:tc>
        <w:tc>
          <w:tcPr>
            <w:tcW w:w="178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100%</w:t>
            </w:r>
          </w:p>
        </w:tc>
        <w:tc>
          <w:tcPr>
            <w:tcW w:w="960" w:type="dxa"/>
            <w:tcBorders>
              <w:top w:val="nil"/>
              <w:left w:val="nil"/>
              <w:bottom w:val="nil"/>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250</w:t>
            </w:r>
          </w:p>
        </w:tc>
        <w:tc>
          <w:tcPr>
            <w:tcW w:w="14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10</w:t>
            </w:r>
          </w:p>
        </w:tc>
      </w:tr>
      <w:tr w:rsidR="007D0976" w:rsidRPr="007D0976" w:rsidTr="007D0976">
        <w:trPr>
          <w:trHeight w:val="315"/>
          <w:jc w:val="center"/>
        </w:trPr>
        <w:tc>
          <w:tcPr>
            <w:tcW w:w="180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200.1 - 320</w:t>
            </w:r>
          </w:p>
        </w:tc>
        <w:tc>
          <w:tcPr>
            <w:tcW w:w="178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90%</w:t>
            </w:r>
          </w:p>
        </w:tc>
        <w:tc>
          <w:tcPr>
            <w:tcW w:w="96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225</w:t>
            </w:r>
          </w:p>
        </w:tc>
        <w:tc>
          <w:tcPr>
            <w:tcW w:w="14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10</w:t>
            </w:r>
          </w:p>
        </w:tc>
      </w:tr>
      <w:tr w:rsidR="007D0976" w:rsidRPr="007D0976" w:rsidTr="007D0976">
        <w:trPr>
          <w:trHeight w:val="315"/>
          <w:jc w:val="center"/>
        </w:trPr>
        <w:tc>
          <w:tcPr>
            <w:tcW w:w="180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320.1 - 440</w:t>
            </w:r>
          </w:p>
        </w:tc>
        <w:tc>
          <w:tcPr>
            <w:tcW w:w="178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80%</w:t>
            </w:r>
          </w:p>
        </w:tc>
        <w:tc>
          <w:tcPr>
            <w:tcW w:w="9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200</w:t>
            </w:r>
          </w:p>
        </w:tc>
        <w:tc>
          <w:tcPr>
            <w:tcW w:w="14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10</w:t>
            </w:r>
          </w:p>
        </w:tc>
      </w:tr>
      <w:tr w:rsidR="007D0976" w:rsidRPr="007D0976" w:rsidTr="007D0976">
        <w:trPr>
          <w:trHeight w:val="315"/>
          <w:jc w:val="center"/>
        </w:trPr>
        <w:tc>
          <w:tcPr>
            <w:tcW w:w="180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440.1 - 560</w:t>
            </w:r>
          </w:p>
        </w:tc>
        <w:tc>
          <w:tcPr>
            <w:tcW w:w="178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70%</w:t>
            </w:r>
          </w:p>
        </w:tc>
        <w:tc>
          <w:tcPr>
            <w:tcW w:w="9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175</w:t>
            </w:r>
          </w:p>
        </w:tc>
        <w:tc>
          <w:tcPr>
            <w:tcW w:w="14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10</w:t>
            </w:r>
          </w:p>
        </w:tc>
      </w:tr>
      <w:tr w:rsidR="007D0976" w:rsidRPr="007D0976" w:rsidTr="007D0976">
        <w:trPr>
          <w:trHeight w:val="315"/>
          <w:jc w:val="center"/>
        </w:trPr>
        <w:tc>
          <w:tcPr>
            <w:tcW w:w="180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560.1 - 680</w:t>
            </w:r>
          </w:p>
        </w:tc>
        <w:tc>
          <w:tcPr>
            <w:tcW w:w="178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60%</w:t>
            </w:r>
          </w:p>
        </w:tc>
        <w:tc>
          <w:tcPr>
            <w:tcW w:w="9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150</w:t>
            </w:r>
          </w:p>
        </w:tc>
        <w:tc>
          <w:tcPr>
            <w:tcW w:w="14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10</w:t>
            </w:r>
          </w:p>
        </w:tc>
      </w:tr>
      <w:tr w:rsidR="007D0976" w:rsidRPr="007D0976" w:rsidTr="007D0976">
        <w:trPr>
          <w:trHeight w:val="315"/>
          <w:jc w:val="center"/>
        </w:trPr>
        <w:tc>
          <w:tcPr>
            <w:tcW w:w="180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680.1 - 920</w:t>
            </w:r>
          </w:p>
        </w:tc>
        <w:tc>
          <w:tcPr>
            <w:tcW w:w="178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50%</w:t>
            </w:r>
          </w:p>
        </w:tc>
        <w:tc>
          <w:tcPr>
            <w:tcW w:w="9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125</w:t>
            </w:r>
          </w:p>
        </w:tc>
        <w:tc>
          <w:tcPr>
            <w:tcW w:w="14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10</w:t>
            </w:r>
          </w:p>
        </w:tc>
      </w:tr>
      <w:tr w:rsidR="007D0976" w:rsidRPr="007D0976" w:rsidTr="007D0976">
        <w:trPr>
          <w:trHeight w:val="315"/>
          <w:jc w:val="center"/>
        </w:trPr>
        <w:tc>
          <w:tcPr>
            <w:tcW w:w="180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920.1 - 1040</w:t>
            </w:r>
          </w:p>
        </w:tc>
        <w:tc>
          <w:tcPr>
            <w:tcW w:w="178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40%</w:t>
            </w:r>
          </w:p>
        </w:tc>
        <w:tc>
          <w:tcPr>
            <w:tcW w:w="9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100</w:t>
            </w:r>
          </w:p>
        </w:tc>
        <w:tc>
          <w:tcPr>
            <w:tcW w:w="14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10</w:t>
            </w:r>
          </w:p>
        </w:tc>
      </w:tr>
      <w:tr w:rsidR="007D0976" w:rsidRPr="007D0976" w:rsidTr="007D0976">
        <w:trPr>
          <w:trHeight w:val="315"/>
          <w:jc w:val="center"/>
        </w:trPr>
        <w:tc>
          <w:tcPr>
            <w:tcW w:w="180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1040.1 - 1160</w:t>
            </w:r>
          </w:p>
        </w:tc>
        <w:tc>
          <w:tcPr>
            <w:tcW w:w="178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30%</w:t>
            </w:r>
          </w:p>
        </w:tc>
        <w:tc>
          <w:tcPr>
            <w:tcW w:w="9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75</w:t>
            </w:r>
          </w:p>
        </w:tc>
        <w:tc>
          <w:tcPr>
            <w:tcW w:w="14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10</w:t>
            </w:r>
          </w:p>
        </w:tc>
      </w:tr>
      <w:tr w:rsidR="007D0976" w:rsidRPr="007D0976" w:rsidTr="007D0976">
        <w:trPr>
          <w:trHeight w:val="315"/>
          <w:jc w:val="center"/>
        </w:trPr>
        <w:tc>
          <w:tcPr>
            <w:tcW w:w="180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1160.1 - 1280</w:t>
            </w:r>
          </w:p>
        </w:tc>
        <w:tc>
          <w:tcPr>
            <w:tcW w:w="178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20%</w:t>
            </w:r>
          </w:p>
        </w:tc>
        <w:tc>
          <w:tcPr>
            <w:tcW w:w="9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50</w:t>
            </w:r>
          </w:p>
        </w:tc>
        <w:tc>
          <w:tcPr>
            <w:tcW w:w="14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10</w:t>
            </w:r>
          </w:p>
        </w:tc>
      </w:tr>
      <w:tr w:rsidR="007D0976" w:rsidRPr="007D0976" w:rsidTr="007D0976">
        <w:trPr>
          <w:trHeight w:val="315"/>
          <w:jc w:val="center"/>
        </w:trPr>
        <w:tc>
          <w:tcPr>
            <w:tcW w:w="180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1280.1 - 1386</w:t>
            </w:r>
          </w:p>
        </w:tc>
        <w:tc>
          <w:tcPr>
            <w:tcW w:w="178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10%</w:t>
            </w:r>
          </w:p>
        </w:tc>
        <w:tc>
          <w:tcPr>
            <w:tcW w:w="9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25</w:t>
            </w:r>
          </w:p>
        </w:tc>
        <w:tc>
          <w:tcPr>
            <w:tcW w:w="14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10</w:t>
            </w:r>
          </w:p>
        </w:tc>
      </w:tr>
      <w:tr w:rsidR="007D0976" w:rsidRPr="007D0976" w:rsidTr="007D0976">
        <w:trPr>
          <w:trHeight w:val="330"/>
          <w:jc w:val="center"/>
        </w:trPr>
        <w:tc>
          <w:tcPr>
            <w:tcW w:w="1800" w:type="dxa"/>
            <w:shd w:val="clear" w:color="auto" w:fill="auto"/>
            <w:noWrap/>
            <w:tcMar>
              <w:top w:w="0" w:type="dxa"/>
              <w:left w:w="108" w:type="dxa"/>
              <w:bottom w:w="0" w:type="dxa"/>
              <w:right w:w="108" w:type="dxa"/>
            </w:tcMar>
            <w:vAlign w:val="bottom"/>
            <w:hideMark/>
          </w:tcPr>
          <w:p w:rsidR="007D0976" w:rsidRPr="007D0976" w:rsidRDefault="007D0976" w:rsidP="007D0976">
            <w:pPr>
              <w:spacing w:after="0" w:line="240" w:lineRule="auto"/>
              <w:jc w:val="both"/>
              <w:rPr>
                <w:rFonts w:ascii="Arial" w:eastAsia="Times New Roman" w:hAnsi="Arial" w:cs="Arial"/>
                <w:color w:val="333333"/>
                <w:sz w:val="18"/>
                <w:szCs w:val="18"/>
              </w:rPr>
            </w:pPr>
            <w:r w:rsidRPr="007D0976">
              <w:rPr>
                <w:rFonts w:ascii="Arial" w:eastAsia="Times New Roman" w:hAnsi="Arial" w:cs="Arial"/>
                <w:color w:val="333333"/>
                <w:sz w:val="18"/>
                <w:szCs w:val="18"/>
              </w:rPr>
              <w:lastRenderedPageBreak/>
              <w:t> </w:t>
            </w:r>
          </w:p>
        </w:tc>
        <w:tc>
          <w:tcPr>
            <w:tcW w:w="1780" w:type="dxa"/>
            <w:tcBorders>
              <w:top w:val="nil"/>
              <w:left w:val="nil"/>
              <w:bottom w:val="single" w:sz="8" w:space="0" w:color="auto"/>
              <w:right w:val="nil"/>
            </w:tcBorders>
            <w:shd w:val="clear" w:color="auto" w:fill="auto"/>
            <w:noWrap/>
            <w:tcMar>
              <w:top w:w="0" w:type="dxa"/>
              <w:left w:w="108" w:type="dxa"/>
              <w:bottom w:w="0" w:type="dxa"/>
              <w:right w:w="108" w:type="dxa"/>
            </w:tcMar>
            <w:vAlign w:val="center"/>
            <w:hideMark/>
          </w:tcPr>
          <w:p w:rsidR="007D0976" w:rsidRPr="007D0976" w:rsidRDefault="007D0976" w:rsidP="007D0976">
            <w:pPr>
              <w:spacing w:after="0" w:line="240" w:lineRule="auto"/>
              <w:jc w:val="both"/>
              <w:rPr>
                <w:rFonts w:ascii="Arial" w:eastAsia="Times New Roman" w:hAnsi="Arial" w:cs="Arial"/>
                <w:color w:val="333333"/>
                <w:sz w:val="18"/>
                <w:szCs w:val="18"/>
              </w:rPr>
            </w:pPr>
            <w:r w:rsidRPr="007D0976">
              <w:rPr>
                <w:rFonts w:ascii="Arial" w:eastAsia="Times New Roman" w:hAnsi="Arial" w:cs="Arial"/>
                <w:color w:val="333333"/>
                <w:sz w:val="18"/>
                <w:szCs w:val="18"/>
              </w:rPr>
              <w:t> </w:t>
            </w:r>
          </w:p>
        </w:tc>
        <w:tc>
          <w:tcPr>
            <w:tcW w:w="960" w:type="dxa"/>
            <w:shd w:val="clear" w:color="auto" w:fill="auto"/>
            <w:noWrap/>
            <w:tcMar>
              <w:top w:w="0" w:type="dxa"/>
              <w:left w:w="108" w:type="dxa"/>
              <w:bottom w:w="0" w:type="dxa"/>
              <w:right w:w="108" w:type="dxa"/>
            </w:tcMar>
            <w:vAlign w:val="bottom"/>
            <w:hideMark/>
          </w:tcPr>
          <w:p w:rsidR="007D0976" w:rsidRPr="007D0976" w:rsidRDefault="007D0976" w:rsidP="007D0976">
            <w:pPr>
              <w:spacing w:after="0" w:line="240" w:lineRule="auto"/>
              <w:jc w:val="both"/>
              <w:rPr>
                <w:rFonts w:ascii="Arial" w:eastAsia="Times New Roman" w:hAnsi="Arial" w:cs="Arial"/>
                <w:color w:val="333333"/>
                <w:sz w:val="18"/>
                <w:szCs w:val="18"/>
              </w:rPr>
            </w:pPr>
            <w:r w:rsidRPr="007D0976">
              <w:rPr>
                <w:rFonts w:ascii="Arial" w:eastAsia="Times New Roman" w:hAnsi="Arial" w:cs="Arial"/>
                <w:color w:val="333333"/>
                <w:sz w:val="18"/>
                <w:szCs w:val="18"/>
              </w:rPr>
              <w:t> </w:t>
            </w:r>
          </w:p>
        </w:tc>
        <w:tc>
          <w:tcPr>
            <w:tcW w:w="1480" w:type="dxa"/>
            <w:shd w:val="clear" w:color="auto" w:fill="auto"/>
            <w:noWrap/>
            <w:tcMar>
              <w:top w:w="0" w:type="dxa"/>
              <w:left w:w="108" w:type="dxa"/>
              <w:bottom w:w="0" w:type="dxa"/>
              <w:right w:w="108" w:type="dxa"/>
            </w:tcMar>
            <w:vAlign w:val="bottom"/>
            <w:hideMark/>
          </w:tcPr>
          <w:p w:rsidR="007D0976" w:rsidRPr="007D0976" w:rsidRDefault="007D0976" w:rsidP="007D0976">
            <w:pPr>
              <w:spacing w:after="0" w:line="240" w:lineRule="auto"/>
              <w:jc w:val="both"/>
              <w:rPr>
                <w:rFonts w:ascii="Arial" w:eastAsia="Times New Roman" w:hAnsi="Arial" w:cs="Arial"/>
                <w:color w:val="333333"/>
                <w:sz w:val="18"/>
                <w:szCs w:val="18"/>
              </w:rPr>
            </w:pPr>
            <w:r w:rsidRPr="007D0976">
              <w:rPr>
                <w:rFonts w:ascii="Arial" w:eastAsia="Times New Roman" w:hAnsi="Arial" w:cs="Arial"/>
                <w:color w:val="333333"/>
                <w:sz w:val="18"/>
                <w:szCs w:val="18"/>
              </w:rPr>
              <w:t> </w:t>
            </w:r>
          </w:p>
        </w:tc>
      </w:tr>
      <w:tr w:rsidR="007D0976" w:rsidRPr="007D0976" w:rsidTr="007D0976">
        <w:trPr>
          <w:trHeight w:val="315"/>
          <w:jc w:val="center"/>
        </w:trPr>
        <w:tc>
          <w:tcPr>
            <w:tcW w:w="1800" w:type="dxa"/>
            <w:tcBorders>
              <w:top w:val="single" w:sz="8" w:space="0" w:color="auto"/>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1280.1 - 2053</w:t>
            </w:r>
          </w:p>
        </w:tc>
        <w:tc>
          <w:tcPr>
            <w:tcW w:w="17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10%</w:t>
            </w:r>
          </w:p>
        </w:tc>
        <w:tc>
          <w:tcPr>
            <w:tcW w:w="96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25</w:t>
            </w:r>
          </w:p>
        </w:tc>
        <w:tc>
          <w:tcPr>
            <w:tcW w:w="148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10</w:t>
            </w:r>
          </w:p>
        </w:tc>
      </w:tr>
      <w:tr w:rsidR="007D0976" w:rsidRPr="007D0976" w:rsidTr="007D0976">
        <w:trPr>
          <w:trHeight w:val="300"/>
          <w:jc w:val="center"/>
        </w:trPr>
        <w:tc>
          <w:tcPr>
            <w:tcW w:w="6020" w:type="dxa"/>
            <w:gridSpan w:val="4"/>
            <w:tcBorders>
              <w:top w:val="nil"/>
              <w:left w:val="nil"/>
              <w:bottom w:val="nil"/>
              <w:right w:val="nil"/>
            </w:tcBorders>
            <w:shd w:val="clear" w:color="auto" w:fill="auto"/>
            <w:noWrap/>
            <w:tcMar>
              <w:top w:w="0" w:type="dxa"/>
              <w:left w:w="108" w:type="dxa"/>
              <w:bottom w:w="0" w:type="dxa"/>
              <w:right w:w="108" w:type="dxa"/>
            </w:tcMar>
            <w:vAlign w:val="bottom"/>
            <w:hideMark/>
          </w:tcPr>
          <w:p w:rsidR="007D0976" w:rsidRPr="007D0976" w:rsidRDefault="007D0976" w:rsidP="007D0976">
            <w:pPr>
              <w:spacing w:after="0" w:line="240" w:lineRule="auto"/>
              <w:jc w:val="both"/>
              <w:rPr>
                <w:rFonts w:ascii="Arial" w:eastAsia="Times New Roman" w:hAnsi="Arial" w:cs="Arial"/>
                <w:color w:val="333333"/>
                <w:sz w:val="18"/>
                <w:szCs w:val="18"/>
              </w:rPr>
            </w:pPr>
            <w:r w:rsidRPr="007D0976">
              <w:rPr>
                <w:rFonts w:ascii="Arial" w:eastAsia="Times New Roman" w:hAnsi="Arial" w:cs="Arial"/>
                <w:color w:val="333333"/>
                <w:sz w:val="18"/>
                <w:szCs w:val="18"/>
              </w:rPr>
              <w:t> </w:t>
            </w:r>
          </w:p>
        </w:tc>
      </w:tr>
      <w:tr w:rsidR="007D0976" w:rsidRPr="007D0976" w:rsidTr="007D0976">
        <w:trPr>
          <w:trHeight w:val="315"/>
          <w:jc w:val="center"/>
        </w:trPr>
        <w:tc>
          <w:tcPr>
            <w:tcW w:w="6020" w:type="dxa"/>
            <w:gridSpan w:val="4"/>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both"/>
              <w:rPr>
                <w:rFonts w:ascii="Arial" w:eastAsia="Times New Roman" w:hAnsi="Arial" w:cs="Arial"/>
                <w:color w:val="333333"/>
                <w:sz w:val="18"/>
                <w:szCs w:val="18"/>
              </w:rPr>
            </w:pPr>
            <w:r w:rsidRPr="007D0976">
              <w:rPr>
                <w:rFonts w:ascii="Arial" w:eastAsia="Times New Roman" w:hAnsi="Arial" w:cs="Arial"/>
                <w:b/>
                <w:bCs/>
                <w:color w:val="000000"/>
                <w:sz w:val="24"/>
                <w:szCs w:val="24"/>
              </w:rPr>
              <w:t>AJUTOR PENTRU ENERGIE ELECTRICĂ</w:t>
            </w:r>
          </w:p>
        </w:tc>
      </w:tr>
      <w:tr w:rsidR="007D0976" w:rsidRPr="007D0976" w:rsidTr="007D0976">
        <w:trPr>
          <w:trHeight w:val="315"/>
          <w:jc w:val="center"/>
        </w:trPr>
        <w:tc>
          <w:tcPr>
            <w:tcW w:w="1800" w:type="dxa"/>
            <w:shd w:val="clear" w:color="auto" w:fill="auto"/>
            <w:noWrap/>
            <w:tcMar>
              <w:top w:w="0" w:type="dxa"/>
              <w:left w:w="108" w:type="dxa"/>
              <w:bottom w:w="0" w:type="dxa"/>
              <w:right w:w="108" w:type="dxa"/>
            </w:tcMar>
            <w:vAlign w:val="bottom"/>
            <w:hideMark/>
          </w:tcPr>
          <w:p w:rsidR="007D0976" w:rsidRPr="007D0976" w:rsidRDefault="007D0976" w:rsidP="007D0976">
            <w:pPr>
              <w:spacing w:after="0" w:line="240" w:lineRule="auto"/>
              <w:jc w:val="both"/>
              <w:rPr>
                <w:rFonts w:ascii="Arial" w:eastAsia="Times New Roman" w:hAnsi="Arial" w:cs="Arial"/>
                <w:color w:val="333333"/>
                <w:sz w:val="18"/>
                <w:szCs w:val="18"/>
              </w:rPr>
            </w:pPr>
            <w:r w:rsidRPr="007D0976">
              <w:rPr>
                <w:rFonts w:ascii="Arial" w:eastAsia="Times New Roman" w:hAnsi="Arial" w:cs="Arial"/>
                <w:color w:val="333333"/>
                <w:sz w:val="18"/>
                <w:szCs w:val="18"/>
              </w:rPr>
              <w:t> </w:t>
            </w:r>
          </w:p>
        </w:tc>
        <w:tc>
          <w:tcPr>
            <w:tcW w:w="1780" w:type="dxa"/>
            <w:shd w:val="clear" w:color="auto" w:fill="auto"/>
            <w:noWrap/>
            <w:tcMar>
              <w:top w:w="0" w:type="dxa"/>
              <w:left w:w="108" w:type="dxa"/>
              <w:bottom w:w="0" w:type="dxa"/>
              <w:right w:w="108" w:type="dxa"/>
            </w:tcMar>
            <w:vAlign w:val="bottom"/>
            <w:hideMark/>
          </w:tcPr>
          <w:p w:rsidR="007D0976" w:rsidRPr="007D0976" w:rsidRDefault="007D0976" w:rsidP="007D0976">
            <w:pPr>
              <w:spacing w:after="0" w:line="240" w:lineRule="auto"/>
              <w:jc w:val="both"/>
              <w:rPr>
                <w:rFonts w:ascii="Arial" w:eastAsia="Times New Roman" w:hAnsi="Arial" w:cs="Arial"/>
                <w:color w:val="333333"/>
                <w:sz w:val="18"/>
                <w:szCs w:val="18"/>
              </w:rPr>
            </w:pPr>
            <w:r w:rsidRPr="007D0976">
              <w:rPr>
                <w:rFonts w:ascii="Arial" w:eastAsia="Times New Roman" w:hAnsi="Arial" w:cs="Arial"/>
                <w:color w:val="333333"/>
                <w:sz w:val="18"/>
                <w:szCs w:val="18"/>
              </w:rPr>
              <w:t> </w:t>
            </w:r>
          </w:p>
        </w:tc>
        <w:tc>
          <w:tcPr>
            <w:tcW w:w="960" w:type="dxa"/>
            <w:shd w:val="clear" w:color="auto" w:fill="auto"/>
            <w:noWrap/>
            <w:tcMar>
              <w:top w:w="0" w:type="dxa"/>
              <w:left w:w="108" w:type="dxa"/>
              <w:bottom w:w="0" w:type="dxa"/>
              <w:right w:w="108" w:type="dxa"/>
            </w:tcMar>
            <w:vAlign w:val="bottom"/>
            <w:hideMark/>
          </w:tcPr>
          <w:p w:rsidR="007D0976" w:rsidRPr="007D0976" w:rsidRDefault="007D0976" w:rsidP="007D0976">
            <w:pPr>
              <w:spacing w:after="0" w:line="240" w:lineRule="auto"/>
              <w:jc w:val="both"/>
              <w:rPr>
                <w:rFonts w:ascii="Arial" w:eastAsia="Times New Roman" w:hAnsi="Arial" w:cs="Arial"/>
                <w:color w:val="333333"/>
                <w:sz w:val="18"/>
                <w:szCs w:val="18"/>
              </w:rPr>
            </w:pPr>
            <w:r w:rsidRPr="007D0976">
              <w:rPr>
                <w:rFonts w:ascii="Arial" w:eastAsia="Times New Roman" w:hAnsi="Arial" w:cs="Arial"/>
                <w:color w:val="333333"/>
                <w:sz w:val="18"/>
                <w:szCs w:val="18"/>
              </w:rPr>
              <w:t> </w:t>
            </w:r>
          </w:p>
        </w:tc>
        <w:tc>
          <w:tcPr>
            <w:tcW w:w="1480" w:type="dxa"/>
            <w:shd w:val="clear" w:color="auto" w:fill="auto"/>
            <w:noWrap/>
            <w:tcMar>
              <w:top w:w="0" w:type="dxa"/>
              <w:left w:w="108" w:type="dxa"/>
              <w:bottom w:w="0" w:type="dxa"/>
              <w:right w:w="108" w:type="dxa"/>
            </w:tcMar>
            <w:vAlign w:val="bottom"/>
            <w:hideMark/>
          </w:tcPr>
          <w:p w:rsidR="007D0976" w:rsidRPr="007D0976" w:rsidRDefault="007D0976" w:rsidP="007D0976">
            <w:pPr>
              <w:spacing w:after="0" w:line="240" w:lineRule="auto"/>
              <w:jc w:val="both"/>
              <w:rPr>
                <w:rFonts w:ascii="Arial" w:eastAsia="Times New Roman" w:hAnsi="Arial" w:cs="Arial"/>
                <w:color w:val="333333"/>
                <w:sz w:val="18"/>
                <w:szCs w:val="18"/>
              </w:rPr>
            </w:pPr>
            <w:r w:rsidRPr="007D0976">
              <w:rPr>
                <w:rFonts w:ascii="Arial" w:eastAsia="Times New Roman" w:hAnsi="Arial" w:cs="Arial"/>
                <w:color w:val="333333"/>
                <w:sz w:val="18"/>
                <w:szCs w:val="18"/>
              </w:rPr>
              <w:t> </w:t>
            </w:r>
          </w:p>
        </w:tc>
      </w:tr>
      <w:tr w:rsidR="007D0976" w:rsidRPr="007D0976" w:rsidTr="007D0976">
        <w:trPr>
          <w:trHeight w:val="630"/>
          <w:jc w:val="center"/>
        </w:trPr>
        <w:tc>
          <w:tcPr>
            <w:tcW w:w="3580" w:type="dxa"/>
            <w:gridSpan w:val="2"/>
            <w:tcBorders>
              <w:top w:val="single" w:sz="8" w:space="0" w:color="auto"/>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b/>
                <w:bCs/>
                <w:color w:val="000000"/>
                <w:sz w:val="24"/>
                <w:szCs w:val="24"/>
              </w:rPr>
              <w:t>Valoare de referință (aj maxim lunar)</w:t>
            </w:r>
          </w:p>
        </w:tc>
        <w:tc>
          <w:tcPr>
            <w:tcW w:w="9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b/>
                <w:bCs/>
                <w:color w:val="000000"/>
                <w:sz w:val="24"/>
                <w:szCs w:val="24"/>
              </w:rPr>
              <w:t>500</w:t>
            </w:r>
          </w:p>
        </w:tc>
        <w:tc>
          <w:tcPr>
            <w:tcW w:w="1480" w:type="dxa"/>
            <w:shd w:val="clear" w:color="auto" w:fill="auto"/>
            <w:tcMar>
              <w:top w:w="0" w:type="dxa"/>
              <w:left w:w="108" w:type="dxa"/>
              <w:bottom w:w="0" w:type="dxa"/>
              <w:right w:w="108" w:type="dxa"/>
            </w:tcMar>
            <w:vAlign w:val="center"/>
            <w:hideMark/>
          </w:tcPr>
          <w:p w:rsidR="007D0976" w:rsidRPr="007D0976" w:rsidRDefault="007D0976" w:rsidP="007D0976">
            <w:pPr>
              <w:spacing w:before="120" w:after="120" w:line="270" w:lineRule="atLeast"/>
              <w:jc w:val="both"/>
              <w:rPr>
                <w:rFonts w:ascii="Arial" w:eastAsia="Times New Roman" w:hAnsi="Arial" w:cs="Arial"/>
                <w:color w:val="333333"/>
                <w:sz w:val="18"/>
                <w:szCs w:val="18"/>
              </w:rPr>
            </w:pPr>
            <w:r w:rsidRPr="007D0976">
              <w:rPr>
                <w:rFonts w:ascii="Arial" w:eastAsia="Times New Roman" w:hAnsi="Arial" w:cs="Arial"/>
                <w:color w:val="000000"/>
                <w:sz w:val="24"/>
                <w:szCs w:val="24"/>
              </w:rPr>
              <w:t>lei</w:t>
            </w:r>
          </w:p>
        </w:tc>
      </w:tr>
      <w:tr w:rsidR="007D0976" w:rsidRPr="007D0976" w:rsidTr="007D0976">
        <w:trPr>
          <w:trHeight w:val="315"/>
          <w:jc w:val="center"/>
        </w:trPr>
        <w:tc>
          <w:tcPr>
            <w:tcW w:w="1800" w:type="dxa"/>
            <w:shd w:val="clear" w:color="auto" w:fill="auto"/>
            <w:tcMar>
              <w:top w:w="0" w:type="dxa"/>
              <w:left w:w="108" w:type="dxa"/>
              <w:bottom w:w="0" w:type="dxa"/>
              <w:right w:w="108" w:type="dxa"/>
            </w:tcMar>
            <w:vAlign w:val="bottom"/>
            <w:hideMark/>
          </w:tcPr>
          <w:p w:rsidR="007D0976" w:rsidRPr="007D0976" w:rsidRDefault="007D0976" w:rsidP="007D0976">
            <w:pPr>
              <w:spacing w:after="0" w:line="240" w:lineRule="auto"/>
              <w:jc w:val="both"/>
              <w:rPr>
                <w:rFonts w:ascii="Arial" w:eastAsia="Times New Roman" w:hAnsi="Arial" w:cs="Arial"/>
                <w:color w:val="333333"/>
                <w:sz w:val="18"/>
                <w:szCs w:val="18"/>
              </w:rPr>
            </w:pPr>
            <w:r w:rsidRPr="007D0976">
              <w:rPr>
                <w:rFonts w:ascii="Arial" w:eastAsia="Times New Roman" w:hAnsi="Arial" w:cs="Arial"/>
                <w:color w:val="333333"/>
                <w:sz w:val="18"/>
                <w:szCs w:val="18"/>
              </w:rPr>
              <w:t> </w:t>
            </w:r>
          </w:p>
        </w:tc>
        <w:tc>
          <w:tcPr>
            <w:tcW w:w="1780" w:type="dxa"/>
            <w:shd w:val="clear" w:color="auto" w:fill="auto"/>
            <w:tcMar>
              <w:top w:w="0" w:type="dxa"/>
              <w:left w:w="108" w:type="dxa"/>
              <w:bottom w:w="0" w:type="dxa"/>
              <w:right w:w="108" w:type="dxa"/>
            </w:tcMar>
            <w:vAlign w:val="bottom"/>
            <w:hideMark/>
          </w:tcPr>
          <w:p w:rsidR="007D0976" w:rsidRPr="007D0976" w:rsidRDefault="007D0976" w:rsidP="007D0976">
            <w:pPr>
              <w:spacing w:after="0" w:line="240" w:lineRule="auto"/>
              <w:jc w:val="both"/>
              <w:rPr>
                <w:rFonts w:ascii="Arial" w:eastAsia="Times New Roman" w:hAnsi="Arial" w:cs="Arial"/>
                <w:color w:val="333333"/>
                <w:sz w:val="18"/>
                <w:szCs w:val="18"/>
              </w:rPr>
            </w:pPr>
            <w:r w:rsidRPr="007D0976">
              <w:rPr>
                <w:rFonts w:ascii="Arial" w:eastAsia="Times New Roman" w:hAnsi="Arial" w:cs="Arial"/>
                <w:color w:val="333333"/>
                <w:sz w:val="18"/>
                <w:szCs w:val="18"/>
              </w:rPr>
              <w:t> </w:t>
            </w:r>
          </w:p>
        </w:tc>
        <w:tc>
          <w:tcPr>
            <w:tcW w:w="960" w:type="dxa"/>
            <w:shd w:val="clear" w:color="auto" w:fill="auto"/>
            <w:tcMar>
              <w:top w:w="0" w:type="dxa"/>
              <w:left w:w="108" w:type="dxa"/>
              <w:bottom w:w="0" w:type="dxa"/>
              <w:right w:w="108" w:type="dxa"/>
            </w:tcMar>
            <w:vAlign w:val="bottom"/>
            <w:hideMark/>
          </w:tcPr>
          <w:p w:rsidR="007D0976" w:rsidRPr="007D0976" w:rsidRDefault="007D0976" w:rsidP="007D0976">
            <w:pPr>
              <w:spacing w:after="0" w:line="240" w:lineRule="auto"/>
              <w:jc w:val="both"/>
              <w:rPr>
                <w:rFonts w:ascii="Arial" w:eastAsia="Times New Roman" w:hAnsi="Arial" w:cs="Arial"/>
                <w:color w:val="333333"/>
                <w:sz w:val="18"/>
                <w:szCs w:val="18"/>
              </w:rPr>
            </w:pPr>
            <w:r w:rsidRPr="007D0976">
              <w:rPr>
                <w:rFonts w:ascii="Arial" w:eastAsia="Times New Roman" w:hAnsi="Arial" w:cs="Arial"/>
                <w:color w:val="333333"/>
                <w:sz w:val="18"/>
                <w:szCs w:val="18"/>
              </w:rPr>
              <w:t> </w:t>
            </w:r>
          </w:p>
        </w:tc>
        <w:tc>
          <w:tcPr>
            <w:tcW w:w="1480" w:type="dxa"/>
            <w:shd w:val="clear" w:color="auto" w:fill="auto"/>
            <w:tcMar>
              <w:top w:w="0" w:type="dxa"/>
              <w:left w:w="108" w:type="dxa"/>
              <w:bottom w:w="0" w:type="dxa"/>
              <w:right w:w="108" w:type="dxa"/>
            </w:tcMar>
            <w:vAlign w:val="bottom"/>
            <w:hideMark/>
          </w:tcPr>
          <w:p w:rsidR="007D0976" w:rsidRPr="007D0976" w:rsidRDefault="007D0976" w:rsidP="007D0976">
            <w:pPr>
              <w:spacing w:after="0" w:line="240" w:lineRule="auto"/>
              <w:jc w:val="both"/>
              <w:rPr>
                <w:rFonts w:ascii="Arial" w:eastAsia="Times New Roman" w:hAnsi="Arial" w:cs="Arial"/>
                <w:color w:val="333333"/>
                <w:sz w:val="18"/>
                <w:szCs w:val="18"/>
              </w:rPr>
            </w:pPr>
            <w:r w:rsidRPr="007D0976">
              <w:rPr>
                <w:rFonts w:ascii="Arial" w:eastAsia="Times New Roman" w:hAnsi="Arial" w:cs="Arial"/>
                <w:color w:val="333333"/>
                <w:sz w:val="18"/>
                <w:szCs w:val="18"/>
              </w:rPr>
              <w:t> </w:t>
            </w:r>
          </w:p>
        </w:tc>
      </w:tr>
      <w:tr w:rsidR="007D0976" w:rsidRPr="007D0976" w:rsidTr="007D0976">
        <w:trPr>
          <w:trHeight w:val="1905"/>
          <w:jc w:val="center"/>
        </w:trPr>
        <w:tc>
          <w:tcPr>
            <w:tcW w:w="1800" w:type="dxa"/>
            <w:tcBorders>
              <w:top w:val="single" w:sz="8" w:space="0" w:color="auto"/>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b/>
                <w:bCs/>
                <w:color w:val="000000"/>
                <w:sz w:val="24"/>
                <w:szCs w:val="24"/>
              </w:rPr>
              <w:t>Venit net lunar pe membru de familie sau al persoanei singure </w:t>
            </w:r>
            <w:r w:rsidRPr="007D0976">
              <w:rPr>
                <w:rFonts w:ascii="Arial" w:eastAsia="Times New Roman" w:hAnsi="Arial" w:cs="Arial"/>
                <w:color w:val="000000"/>
                <w:sz w:val="24"/>
                <w:szCs w:val="24"/>
              </w:rPr>
              <w:t>(lei)</w:t>
            </w:r>
          </w:p>
        </w:tc>
        <w:tc>
          <w:tcPr>
            <w:tcW w:w="1780" w:type="dxa"/>
            <w:tcBorders>
              <w:top w:val="single" w:sz="8" w:space="0" w:color="auto"/>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b/>
                <w:bCs/>
                <w:color w:val="000000"/>
                <w:sz w:val="24"/>
                <w:szCs w:val="24"/>
              </w:rPr>
              <w:t>Compensare procentuală</w:t>
            </w:r>
            <w:r w:rsidRPr="007D0976">
              <w:rPr>
                <w:rFonts w:ascii="Arial" w:eastAsia="Times New Roman" w:hAnsi="Arial" w:cs="Arial"/>
                <w:color w:val="000000"/>
                <w:sz w:val="24"/>
                <w:szCs w:val="24"/>
              </w:rPr>
              <w:t> (%)</w:t>
            </w:r>
          </w:p>
        </w:tc>
        <w:tc>
          <w:tcPr>
            <w:tcW w:w="9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b/>
                <w:bCs/>
                <w:color w:val="000000"/>
                <w:sz w:val="24"/>
                <w:szCs w:val="24"/>
              </w:rPr>
              <w:t>Ajutor maxim </w:t>
            </w:r>
            <w:r w:rsidRPr="007D0976">
              <w:rPr>
                <w:rFonts w:ascii="Arial" w:eastAsia="Times New Roman" w:hAnsi="Arial" w:cs="Arial"/>
                <w:color w:val="000000"/>
                <w:sz w:val="24"/>
                <w:szCs w:val="24"/>
              </w:rPr>
              <w:t>(lei)</w:t>
            </w:r>
          </w:p>
        </w:tc>
        <w:tc>
          <w:tcPr>
            <w:tcW w:w="14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b/>
                <w:bCs/>
                <w:color w:val="000000"/>
                <w:sz w:val="24"/>
                <w:szCs w:val="24"/>
              </w:rPr>
              <w:t>Sumpliment lunar pentru energie </w:t>
            </w:r>
            <w:r w:rsidRPr="007D0976">
              <w:rPr>
                <w:rFonts w:ascii="Arial" w:eastAsia="Times New Roman" w:hAnsi="Arial" w:cs="Arial"/>
                <w:color w:val="000000"/>
                <w:sz w:val="24"/>
                <w:szCs w:val="24"/>
              </w:rPr>
              <w:t>(lei)</w:t>
            </w:r>
          </w:p>
        </w:tc>
      </w:tr>
      <w:tr w:rsidR="007D0976" w:rsidRPr="007D0976" w:rsidTr="007D0976">
        <w:trPr>
          <w:trHeight w:val="315"/>
          <w:jc w:val="center"/>
        </w:trPr>
        <w:tc>
          <w:tcPr>
            <w:tcW w:w="180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până la</w:t>
            </w:r>
          </w:p>
        </w:tc>
        <w:tc>
          <w:tcPr>
            <w:tcW w:w="178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100%</w:t>
            </w:r>
          </w:p>
        </w:tc>
        <w:tc>
          <w:tcPr>
            <w:tcW w:w="960" w:type="dxa"/>
            <w:tcBorders>
              <w:top w:val="nil"/>
              <w:left w:val="nil"/>
              <w:bottom w:val="nil"/>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500</w:t>
            </w:r>
          </w:p>
        </w:tc>
        <w:tc>
          <w:tcPr>
            <w:tcW w:w="1480" w:type="dxa"/>
            <w:tcBorders>
              <w:top w:val="nil"/>
              <w:left w:val="nil"/>
              <w:bottom w:val="nil"/>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30 (70)</w:t>
            </w:r>
          </w:p>
        </w:tc>
      </w:tr>
      <w:tr w:rsidR="007D0976" w:rsidRPr="007D0976" w:rsidTr="007D0976">
        <w:trPr>
          <w:trHeight w:val="315"/>
          <w:jc w:val="center"/>
        </w:trPr>
        <w:tc>
          <w:tcPr>
            <w:tcW w:w="180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200.1 - 320</w:t>
            </w:r>
          </w:p>
        </w:tc>
        <w:tc>
          <w:tcPr>
            <w:tcW w:w="178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90%</w:t>
            </w:r>
          </w:p>
        </w:tc>
        <w:tc>
          <w:tcPr>
            <w:tcW w:w="96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450</w:t>
            </w:r>
          </w:p>
        </w:tc>
        <w:tc>
          <w:tcPr>
            <w:tcW w:w="148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30 (70)</w:t>
            </w:r>
          </w:p>
        </w:tc>
      </w:tr>
      <w:tr w:rsidR="007D0976" w:rsidRPr="007D0976" w:rsidTr="007D0976">
        <w:trPr>
          <w:trHeight w:val="315"/>
          <w:jc w:val="center"/>
        </w:trPr>
        <w:tc>
          <w:tcPr>
            <w:tcW w:w="180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320.1 - 440</w:t>
            </w:r>
          </w:p>
        </w:tc>
        <w:tc>
          <w:tcPr>
            <w:tcW w:w="178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80%</w:t>
            </w:r>
          </w:p>
        </w:tc>
        <w:tc>
          <w:tcPr>
            <w:tcW w:w="9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400</w:t>
            </w:r>
          </w:p>
        </w:tc>
        <w:tc>
          <w:tcPr>
            <w:tcW w:w="14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30 (70)</w:t>
            </w:r>
          </w:p>
        </w:tc>
      </w:tr>
      <w:tr w:rsidR="007D0976" w:rsidRPr="007D0976" w:rsidTr="007D0976">
        <w:trPr>
          <w:trHeight w:val="315"/>
          <w:jc w:val="center"/>
        </w:trPr>
        <w:tc>
          <w:tcPr>
            <w:tcW w:w="180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440.1- 560</w:t>
            </w:r>
          </w:p>
        </w:tc>
        <w:tc>
          <w:tcPr>
            <w:tcW w:w="178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70%</w:t>
            </w:r>
          </w:p>
        </w:tc>
        <w:tc>
          <w:tcPr>
            <w:tcW w:w="9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350</w:t>
            </w:r>
          </w:p>
        </w:tc>
        <w:tc>
          <w:tcPr>
            <w:tcW w:w="14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30 (70)</w:t>
            </w:r>
          </w:p>
        </w:tc>
      </w:tr>
      <w:tr w:rsidR="007D0976" w:rsidRPr="007D0976" w:rsidTr="007D0976">
        <w:trPr>
          <w:trHeight w:val="315"/>
          <w:jc w:val="center"/>
        </w:trPr>
        <w:tc>
          <w:tcPr>
            <w:tcW w:w="180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560.1 - 680</w:t>
            </w:r>
          </w:p>
        </w:tc>
        <w:tc>
          <w:tcPr>
            <w:tcW w:w="178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60%</w:t>
            </w:r>
          </w:p>
        </w:tc>
        <w:tc>
          <w:tcPr>
            <w:tcW w:w="9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300</w:t>
            </w:r>
          </w:p>
        </w:tc>
        <w:tc>
          <w:tcPr>
            <w:tcW w:w="14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30 (70)</w:t>
            </w:r>
          </w:p>
        </w:tc>
      </w:tr>
      <w:tr w:rsidR="007D0976" w:rsidRPr="007D0976" w:rsidTr="007D0976">
        <w:trPr>
          <w:trHeight w:val="315"/>
          <w:jc w:val="center"/>
        </w:trPr>
        <w:tc>
          <w:tcPr>
            <w:tcW w:w="180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680.1-920</w:t>
            </w:r>
          </w:p>
        </w:tc>
        <w:tc>
          <w:tcPr>
            <w:tcW w:w="178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50%</w:t>
            </w:r>
          </w:p>
        </w:tc>
        <w:tc>
          <w:tcPr>
            <w:tcW w:w="9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250</w:t>
            </w:r>
          </w:p>
        </w:tc>
        <w:tc>
          <w:tcPr>
            <w:tcW w:w="14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30 (70)</w:t>
            </w:r>
          </w:p>
        </w:tc>
      </w:tr>
      <w:tr w:rsidR="007D0976" w:rsidRPr="007D0976" w:rsidTr="007D0976">
        <w:trPr>
          <w:trHeight w:val="315"/>
          <w:jc w:val="center"/>
        </w:trPr>
        <w:tc>
          <w:tcPr>
            <w:tcW w:w="180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920.1 - 1040</w:t>
            </w:r>
          </w:p>
        </w:tc>
        <w:tc>
          <w:tcPr>
            <w:tcW w:w="178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40%</w:t>
            </w:r>
          </w:p>
        </w:tc>
        <w:tc>
          <w:tcPr>
            <w:tcW w:w="9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200</w:t>
            </w:r>
          </w:p>
        </w:tc>
        <w:tc>
          <w:tcPr>
            <w:tcW w:w="14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30 (70)</w:t>
            </w:r>
          </w:p>
        </w:tc>
      </w:tr>
      <w:tr w:rsidR="007D0976" w:rsidRPr="007D0976" w:rsidTr="007D0976">
        <w:trPr>
          <w:trHeight w:val="315"/>
          <w:jc w:val="center"/>
        </w:trPr>
        <w:tc>
          <w:tcPr>
            <w:tcW w:w="180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1040.1 - 1160</w:t>
            </w:r>
          </w:p>
        </w:tc>
        <w:tc>
          <w:tcPr>
            <w:tcW w:w="178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30%</w:t>
            </w:r>
          </w:p>
        </w:tc>
        <w:tc>
          <w:tcPr>
            <w:tcW w:w="9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150</w:t>
            </w:r>
          </w:p>
        </w:tc>
        <w:tc>
          <w:tcPr>
            <w:tcW w:w="14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30 (70)</w:t>
            </w:r>
          </w:p>
        </w:tc>
      </w:tr>
      <w:tr w:rsidR="007D0976" w:rsidRPr="007D0976" w:rsidTr="007D0976">
        <w:trPr>
          <w:trHeight w:val="315"/>
          <w:jc w:val="center"/>
        </w:trPr>
        <w:tc>
          <w:tcPr>
            <w:tcW w:w="180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1160.1 -1280</w:t>
            </w:r>
          </w:p>
        </w:tc>
        <w:tc>
          <w:tcPr>
            <w:tcW w:w="178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20%</w:t>
            </w:r>
          </w:p>
        </w:tc>
        <w:tc>
          <w:tcPr>
            <w:tcW w:w="9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100</w:t>
            </w:r>
          </w:p>
        </w:tc>
        <w:tc>
          <w:tcPr>
            <w:tcW w:w="14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30 (70)</w:t>
            </w:r>
          </w:p>
        </w:tc>
      </w:tr>
      <w:tr w:rsidR="007D0976" w:rsidRPr="007D0976" w:rsidTr="007D0976">
        <w:trPr>
          <w:trHeight w:val="315"/>
          <w:jc w:val="center"/>
        </w:trPr>
        <w:tc>
          <w:tcPr>
            <w:tcW w:w="180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1280.1-1386</w:t>
            </w:r>
          </w:p>
        </w:tc>
        <w:tc>
          <w:tcPr>
            <w:tcW w:w="178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10%</w:t>
            </w:r>
          </w:p>
        </w:tc>
        <w:tc>
          <w:tcPr>
            <w:tcW w:w="9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50</w:t>
            </w:r>
          </w:p>
        </w:tc>
        <w:tc>
          <w:tcPr>
            <w:tcW w:w="14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30 (70)</w:t>
            </w:r>
          </w:p>
        </w:tc>
      </w:tr>
      <w:tr w:rsidR="007D0976" w:rsidRPr="007D0976" w:rsidTr="007D0976">
        <w:trPr>
          <w:trHeight w:val="330"/>
          <w:jc w:val="center"/>
        </w:trPr>
        <w:tc>
          <w:tcPr>
            <w:tcW w:w="6020" w:type="dxa"/>
            <w:gridSpan w:val="4"/>
            <w:tcBorders>
              <w:top w:val="nil"/>
              <w:left w:val="nil"/>
              <w:bottom w:val="nil"/>
              <w:right w:val="nil"/>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b/>
                <w:bCs/>
                <w:color w:val="000000"/>
                <w:sz w:val="24"/>
                <w:szCs w:val="24"/>
              </w:rPr>
              <w:t>In cazul persoanei singure</w:t>
            </w:r>
          </w:p>
        </w:tc>
      </w:tr>
      <w:tr w:rsidR="007D0976" w:rsidRPr="007D0976" w:rsidTr="007D0976">
        <w:trPr>
          <w:trHeight w:val="315"/>
          <w:jc w:val="center"/>
        </w:trPr>
        <w:tc>
          <w:tcPr>
            <w:tcW w:w="1800" w:type="dxa"/>
            <w:tcBorders>
              <w:top w:val="single" w:sz="8" w:space="0" w:color="auto"/>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both"/>
              <w:rPr>
                <w:rFonts w:ascii="Arial" w:eastAsia="Times New Roman" w:hAnsi="Arial" w:cs="Arial"/>
                <w:color w:val="333333"/>
                <w:sz w:val="18"/>
                <w:szCs w:val="18"/>
              </w:rPr>
            </w:pPr>
            <w:r w:rsidRPr="007D0976">
              <w:rPr>
                <w:rFonts w:ascii="Arial" w:eastAsia="Times New Roman" w:hAnsi="Arial" w:cs="Arial"/>
                <w:color w:val="000000"/>
                <w:sz w:val="24"/>
                <w:szCs w:val="24"/>
              </w:rPr>
              <w:t>1280.1- 2053</w:t>
            </w:r>
          </w:p>
        </w:tc>
        <w:tc>
          <w:tcPr>
            <w:tcW w:w="178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10%</w:t>
            </w:r>
          </w:p>
        </w:tc>
        <w:tc>
          <w:tcPr>
            <w:tcW w:w="96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50</w:t>
            </w:r>
          </w:p>
        </w:tc>
        <w:tc>
          <w:tcPr>
            <w:tcW w:w="148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30 (70)</w:t>
            </w:r>
          </w:p>
        </w:tc>
      </w:tr>
      <w:tr w:rsidR="007D0976" w:rsidRPr="007D0976" w:rsidTr="007D0976">
        <w:trPr>
          <w:trHeight w:val="990"/>
          <w:jc w:val="center"/>
        </w:trPr>
        <w:tc>
          <w:tcPr>
            <w:tcW w:w="6020" w:type="dxa"/>
            <w:gridSpan w:val="4"/>
            <w:shd w:val="clear" w:color="auto" w:fill="auto"/>
            <w:tcMar>
              <w:top w:w="0" w:type="dxa"/>
              <w:left w:w="108" w:type="dxa"/>
              <w:bottom w:w="0" w:type="dxa"/>
              <w:right w:w="108" w:type="dxa"/>
            </w:tcMar>
            <w:vAlign w:val="center"/>
            <w:hideMark/>
          </w:tcPr>
          <w:p w:rsidR="007D0976" w:rsidRPr="007D0976" w:rsidRDefault="007D0976" w:rsidP="007D0976">
            <w:pPr>
              <w:spacing w:before="120" w:after="120" w:line="270" w:lineRule="atLeast"/>
              <w:jc w:val="both"/>
              <w:rPr>
                <w:rFonts w:ascii="Arial" w:eastAsia="Times New Roman" w:hAnsi="Arial" w:cs="Arial"/>
                <w:color w:val="333333"/>
                <w:sz w:val="18"/>
                <w:szCs w:val="18"/>
              </w:rPr>
            </w:pPr>
            <w:r w:rsidRPr="007D0976">
              <w:rPr>
                <w:rFonts w:ascii="Arial" w:eastAsia="Times New Roman" w:hAnsi="Arial" w:cs="Arial"/>
                <w:b/>
                <w:bCs/>
                <w:color w:val="000000"/>
                <w:sz w:val="24"/>
                <w:szCs w:val="24"/>
              </w:rPr>
              <w:t>În situația în care singura sursă de energie utilizată este en. electrică, cuantumul suplimentului este de 70 lei/lună</w:t>
            </w:r>
          </w:p>
        </w:tc>
      </w:tr>
      <w:tr w:rsidR="007D0976" w:rsidRPr="007D0976" w:rsidTr="007D0976">
        <w:trPr>
          <w:trHeight w:val="300"/>
          <w:jc w:val="center"/>
        </w:trPr>
        <w:tc>
          <w:tcPr>
            <w:tcW w:w="6020" w:type="dxa"/>
            <w:gridSpan w:val="4"/>
            <w:shd w:val="clear" w:color="auto" w:fill="auto"/>
            <w:noWrap/>
            <w:tcMar>
              <w:top w:w="0" w:type="dxa"/>
              <w:left w:w="108" w:type="dxa"/>
              <w:bottom w:w="0" w:type="dxa"/>
              <w:right w:w="108" w:type="dxa"/>
            </w:tcMar>
            <w:vAlign w:val="center"/>
            <w:hideMark/>
          </w:tcPr>
          <w:p w:rsidR="007D0976" w:rsidRPr="007D0976" w:rsidRDefault="007D0976" w:rsidP="007D0976">
            <w:pPr>
              <w:spacing w:after="0" w:line="240" w:lineRule="auto"/>
              <w:jc w:val="both"/>
              <w:rPr>
                <w:rFonts w:ascii="Arial" w:eastAsia="Times New Roman" w:hAnsi="Arial" w:cs="Arial"/>
                <w:color w:val="333333"/>
                <w:sz w:val="18"/>
                <w:szCs w:val="18"/>
              </w:rPr>
            </w:pPr>
            <w:r w:rsidRPr="007D0976">
              <w:rPr>
                <w:rFonts w:ascii="Arial" w:eastAsia="Times New Roman" w:hAnsi="Arial" w:cs="Arial"/>
                <w:color w:val="333333"/>
                <w:sz w:val="18"/>
                <w:szCs w:val="18"/>
              </w:rPr>
              <w:t> </w:t>
            </w:r>
          </w:p>
        </w:tc>
      </w:tr>
      <w:tr w:rsidR="007D0976" w:rsidRPr="007D0976" w:rsidTr="007D0976">
        <w:trPr>
          <w:trHeight w:val="300"/>
          <w:jc w:val="center"/>
        </w:trPr>
        <w:tc>
          <w:tcPr>
            <w:tcW w:w="6020" w:type="dxa"/>
            <w:gridSpan w:val="4"/>
            <w:shd w:val="clear" w:color="auto" w:fill="auto"/>
            <w:noWrap/>
            <w:tcMar>
              <w:top w:w="0" w:type="dxa"/>
              <w:left w:w="108" w:type="dxa"/>
              <w:bottom w:w="0" w:type="dxa"/>
              <w:right w:w="108" w:type="dxa"/>
            </w:tcMar>
            <w:vAlign w:val="bottom"/>
            <w:hideMark/>
          </w:tcPr>
          <w:p w:rsidR="007D0976" w:rsidRPr="007D0976" w:rsidRDefault="007D0976" w:rsidP="007D0976">
            <w:pPr>
              <w:spacing w:after="0" w:line="240" w:lineRule="auto"/>
              <w:jc w:val="both"/>
              <w:rPr>
                <w:rFonts w:ascii="Arial" w:eastAsia="Times New Roman" w:hAnsi="Arial" w:cs="Arial"/>
                <w:color w:val="333333"/>
                <w:sz w:val="18"/>
                <w:szCs w:val="18"/>
              </w:rPr>
            </w:pPr>
            <w:r w:rsidRPr="007D0976">
              <w:rPr>
                <w:rFonts w:ascii="Arial" w:eastAsia="Times New Roman" w:hAnsi="Arial" w:cs="Arial"/>
                <w:color w:val="333333"/>
                <w:sz w:val="18"/>
                <w:szCs w:val="18"/>
              </w:rPr>
              <w:lastRenderedPageBreak/>
              <w:t> </w:t>
            </w:r>
          </w:p>
        </w:tc>
      </w:tr>
      <w:tr w:rsidR="007D0976" w:rsidRPr="007D0976" w:rsidTr="007D0976">
        <w:trPr>
          <w:trHeight w:val="540"/>
          <w:jc w:val="center"/>
        </w:trPr>
        <w:tc>
          <w:tcPr>
            <w:tcW w:w="6020" w:type="dxa"/>
            <w:gridSpan w:val="4"/>
            <w:shd w:val="clear" w:color="auto" w:fill="auto"/>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b/>
                <w:bCs/>
                <w:color w:val="000000"/>
                <w:sz w:val="24"/>
                <w:szCs w:val="24"/>
              </w:rPr>
              <w:t>AJUTOR PENTRU COMBUSTIBILI SOLIZI SAU PETROLIERI</w:t>
            </w:r>
          </w:p>
        </w:tc>
      </w:tr>
      <w:tr w:rsidR="007D0976" w:rsidRPr="007D0976" w:rsidTr="007D0976">
        <w:trPr>
          <w:trHeight w:val="315"/>
          <w:jc w:val="center"/>
        </w:trPr>
        <w:tc>
          <w:tcPr>
            <w:tcW w:w="1800" w:type="dxa"/>
            <w:shd w:val="clear" w:color="auto" w:fill="auto"/>
            <w:noWrap/>
            <w:tcMar>
              <w:top w:w="0" w:type="dxa"/>
              <w:left w:w="108" w:type="dxa"/>
              <w:bottom w:w="0" w:type="dxa"/>
              <w:right w:w="108" w:type="dxa"/>
            </w:tcMar>
            <w:vAlign w:val="bottom"/>
            <w:hideMark/>
          </w:tcPr>
          <w:p w:rsidR="007D0976" w:rsidRPr="007D0976" w:rsidRDefault="007D0976" w:rsidP="007D0976">
            <w:pPr>
              <w:spacing w:after="0" w:line="240" w:lineRule="auto"/>
              <w:jc w:val="both"/>
              <w:rPr>
                <w:rFonts w:ascii="Arial" w:eastAsia="Times New Roman" w:hAnsi="Arial" w:cs="Arial"/>
                <w:color w:val="333333"/>
                <w:sz w:val="18"/>
                <w:szCs w:val="18"/>
              </w:rPr>
            </w:pPr>
            <w:r w:rsidRPr="007D0976">
              <w:rPr>
                <w:rFonts w:ascii="Arial" w:eastAsia="Times New Roman" w:hAnsi="Arial" w:cs="Arial"/>
                <w:color w:val="333333"/>
                <w:sz w:val="18"/>
                <w:szCs w:val="18"/>
              </w:rPr>
              <w:t> </w:t>
            </w:r>
          </w:p>
        </w:tc>
        <w:tc>
          <w:tcPr>
            <w:tcW w:w="1780" w:type="dxa"/>
            <w:shd w:val="clear" w:color="auto" w:fill="auto"/>
            <w:noWrap/>
            <w:tcMar>
              <w:top w:w="0" w:type="dxa"/>
              <w:left w:w="108" w:type="dxa"/>
              <w:bottom w:w="0" w:type="dxa"/>
              <w:right w:w="108" w:type="dxa"/>
            </w:tcMar>
            <w:vAlign w:val="bottom"/>
            <w:hideMark/>
          </w:tcPr>
          <w:p w:rsidR="007D0976" w:rsidRPr="007D0976" w:rsidRDefault="007D0976" w:rsidP="007D0976">
            <w:pPr>
              <w:spacing w:after="0" w:line="240" w:lineRule="auto"/>
              <w:jc w:val="both"/>
              <w:rPr>
                <w:rFonts w:ascii="Arial" w:eastAsia="Times New Roman" w:hAnsi="Arial" w:cs="Arial"/>
                <w:color w:val="333333"/>
                <w:sz w:val="18"/>
                <w:szCs w:val="18"/>
              </w:rPr>
            </w:pPr>
            <w:r w:rsidRPr="007D0976">
              <w:rPr>
                <w:rFonts w:ascii="Arial" w:eastAsia="Times New Roman" w:hAnsi="Arial" w:cs="Arial"/>
                <w:color w:val="333333"/>
                <w:sz w:val="18"/>
                <w:szCs w:val="18"/>
              </w:rPr>
              <w:t> </w:t>
            </w:r>
          </w:p>
        </w:tc>
        <w:tc>
          <w:tcPr>
            <w:tcW w:w="960" w:type="dxa"/>
            <w:shd w:val="clear" w:color="auto" w:fill="auto"/>
            <w:noWrap/>
            <w:tcMar>
              <w:top w:w="0" w:type="dxa"/>
              <w:left w:w="108" w:type="dxa"/>
              <w:bottom w:w="0" w:type="dxa"/>
              <w:right w:w="108" w:type="dxa"/>
            </w:tcMar>
            <w:vAlign w:val="bottom"/>
            <w:hideMark/>
          </w:tcPr>
          <w:p w:rsidR="007D0976" w:rsidRPr="007D0976" w:rsidRDefault="007D0976" w:rsidP="007D0976">
            <w:pPr>
              <w:spacing w:after="0" w:line="240" w:lineRule="auto"/>
              <w:jc w:val="both"/>
              <w:rPr>
                <w:rFonts w:ascii="Arial" w:eastAsia="Times New Roman" w:hAnsi="Arial" w:cs="Arial"/>
                <w:color w:val="333333"/>
                <w:sz w:val="18"/>
                <w:szCs w:val="18"/>
              </w:rPr>
            </w:pPr>
            <w:r w:rsidRPr="007D0976">
              <w:rPr>
                <w:rFonts w:ascii="Arial" w:eastAsia="Times New Roman" w:hAnsi="Arial" w:cs="Arial"/>
                <w:color w:val="333333"/>
                <w:sz w:val="18"/>
                <w:szCs w:val="18"/>
              </w:rPr>
              <w:t> </w:t>
            </w:r>
          </w:p>
        </w:tc>
        <w:tc>
          <w:tcPr>
            <w:tcW w:w="1480" w:type="dxa"/>
            <w:shd w:val="clear" w:color="auto" w:fill="auto"/>
            <w:noWrap/>
            <w:tcMar>
              <w:top w:w="0" w:type="dxa"/>
              <w:left w:w="108" w:type="dxa"/>
              <w:bottom w:w="0" w:type="dxa"/>
              <w:right w:w="108" w:type="dxa"/>
            </w:tcMar>
            <w:vAlign w:val="bottom"/>
            <w:hideMark/>
          </w:tcPr>
          <w:p w:rsidR="007D0976" w:rsidRPr="007D0976" w:rsidRDefault="007D0976" w:rsidP="007D0976">
            <w:pPr>
              <w:spacing w:after="0" w:line="240" w:lineRule="auto"/>
              <w:jc w:val="both"/>
              <w:rPr>
                <w:rFonts w:ascii="Arial" w:eastAsia="Times New Roman" w:hAnsi="Arial" w:cs="Arial"/>
                <w:color w:val="333333"/>
                <w:sz w:val="18"/>
                <w:szCs w:val="18"/>
              </w:rPr>
            </w:pPr>
            <w:r w:rsidRPr="007D0976">
              <w:rPr>
                <w:rFonts w:ascii="Arial" w:eastAsia="Times New Roman" w:hAnsi="Arial" w:cs="Arial"/>
                <w:color w:val="333333"/>
                <w:sz w:val="18"/>
                <w:szCs w:val="18"/>
              </w:rPr>
              <w:t> </w:t>
            </w:r>
          </w:p>
        </w:tc>
      </w:tr>
      <w:tr w:rsidR="007D0976" w:rsidRPr="007D0976" w:rsidTr="007D0976">
        <w:trPr>
          <w:trHeight w:val="630"/>
          <w:jc w:val="center"/>
        </w:trPr>
        <w:tc>
          <w:tcPr>
            <w:tcW w:w="3580" w:type="dxa"/>
            <w:gridSpan w:val="2"/>
            <w:tcBorders>
              <w:top w:val="single" w:sz="8" w:space="0" w:color="auto"/>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b/>
                <w:bCs/>
                <w:color w:val="000000"/>
                <w:sz w:val="24"/>
                <w:szCs w:val="24"/>
              </w:rPr>
              <w:t>Valoare de referință (aj maxim lunar)</w:t>
            </w:r>
          </w:p>
        </w:tc>
        <w:tc>
          <w:tcPr>
            <w:tcW w:w="9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b/>
                <w:bCs/>
                <w:color w:val="000000"/>
                <w:sz w:val="24"/>
                <w:szCs w:val="24"/>
              </w:rPr>
              <w:t>320 lei</w:t>
            </w:r>
          </w:p>
        </w:tc>
        <w:tc>
          <w:tcPr>
            <w:tcW w:w="1480" w:type="dxa"/>
            <w:shd w:val="clear" w:color="auto" w:fill="auto"/>
            <w:tcMar>
              <w:top w:w="0" w:type="dxa"/>
              <w:left w:w="108" w:type="dxa"/>
              <w:bottom w:w="0" w:type="dxa"/>
              <w:right w:w="108" w:type="dxa"/>
            </w:tcMar>
            <w:vAlign w:val="center"/>
            <w:hideMark/>
          </w:tcPr>
          <w:p w:rsidR="007D0976" w:rsidRPr="007D0976" w:rsidRDefault="007D0976" w:rsidP="007D0976">
            <w:pPr>
              <w:spacing w:after="0" w:line="240" w:lineRule="auto"/>
              <w:jc w:val="both"/>
              <w:rPr>
                <w:rFonts w:ascii="Arial" w:eastAsia="Times New Roman" w:hAnsi="Arial" w:cs="Arial"/>
                <w:color w:val="333333"/>
                <w:sz w:val="18"/>
                <w:szCs w:val="18"/>
              </w:rPr>
            </w:pPr>
            <w:r w:rsidRPr="007D0976">
              <w:rPr>
                <w:rFonts w:ascii="Arial" w:eastAsia="Times New Roman" w:hAnsi="Arial" w:cs="Arial"/>
                <w:color w:val="333333"/>
                <w:sz w:val="18"/>
                <w:szCs w:val="18"/>
              </w:rPr>
              <w:t> </w:t>
            </w:r>
          </w:p>
        </w:tc>
      </w:tr>
      <w:tr w:rsidR="007D0976" w:rsidRPr="007D0976" w:rsidTr="007D0976">
        <w:trPr>
          <w:trHeight w:val="315"/>
          <w:jc w:val="center"/>
        </w:trPr>
        <w:tc>
          <w:tcPr>
            <w:tcW w:w="1800" w:type="dxa"/>
            <w:shd w:val="clear" w:color="auto" w:fill="auto"/>
            <w:tcMar>
              <w:top w:w="0" w:type="dxa"/>
              <w:left w:w="108" w:type="dxa"/>
              <w:bottom w:w="0" w:type="dxa"/>
              <w:right w:w="108" w:type="dxa"/>
            </w:tcMar>
            <w:vAlign w:val="bottom"/>
            <w:hideMark/>
          </w:tcPr>
          <w:p w:rsidR="007D0976" w:rsidRPr="007D0976" w:rsidRDefault="007D0976" w:rsidP="007D0976">
            <w:pPr>
              <w:spacing w:after="0" w:line="240" w:lineRule="auto"/>
              <w:jc w:val="both"/>
              <w:rPr>
                <w:rFonts w:ascii="Arial" w:eastAsia="Times New Roman" w:hAnsi="Arial" w:cs="Arial"/>
                <w:color w:val="333333"/>
                <w:sz w:val="18"/>
                <w:szCs w:val="18"/>
              </w:rPr>
            </w:pPr>
            <w:r w:rsidRPr="007D0976">
              <w:rPr>
                <w:rFonts w:ascii="Arial" w:eastAsia="Times New Roman" w:hAnsi="Arial" w:cs="Arial"/>
                <w:color w:val="333333"/>
                <w:sz w:val="18"/>
                <w:szCs w:val="18"/>
              </w:rPr>
              <w:t> </w:t>
            </w:r>
          </w:p>
        </w:tc>
        <w:tc>
          <w:tcPr>
            <w:tcW w:w="1780" w:type="dxa"/>
            <w:shd w:val="clear" w:color="auto" w:fill="auto"/>
            <w:tcMar>
              <w:top w:w="0" w:type="dxa"/>
              <w:left w:w="108" w:type="dxa"/>
              <w:bottom w:w="0" w:type="dxa"/>
              <w:right w:w="108" w:type="dxa"/>
            </w:tcMar>
            <w:vAlign w:val="bottom"/>
            <w:hideMark/>
          </w:tcPr>
          <w:p w:rsidR="007D0976" w:rsidRPr="007D0976" w:rsidRDefault="007D0976" w:rsidP="007D0976">
            <w:pPr>
              <w:spacing w:after="0" w:line="240" w:lineRule="auto"/>
              <w:jc w:val="both"/>
              <w:rPr>
                <w:rFonts w:ascii="Arial" w:eastAsia="Times New Roman" w:hAnsi="Arial" w:cs="Arial"/>
                <w:color w:val="333333"/>
                <w:sz w:val="18"/>
                <w:szCs w:val="18"/>
              </w:rPr>
            </w:pPr>
            <w:r w:rsidRPr="007D0976">
              <w:rPr>
                <w:rFonts w:ascii="Arial" w:eastAsia="Times New Roman" w:hAnsi="Arial" w:cs="Arial"/>
                <w:color w:val="333333"/>
                <w:sz w:val="18"/>
                <w:szCs w:val="18"/>
              </w:rPr>
              <w:t> </w:t>
            </w:r>
          </w:p>
        </w:tc>
        <w:tc>
          <w:tcPr>
            <w:tcW w:w="960" w:type="dxa"/>
            <w:shd w:val="clear" w:color="auto" w:fill="auto"/>
            <w:tcMar>
              <w:top w:w="0" w:type="dxa"/>
              <w:left w:w="108" w:type="dxa"/>
              <w:bottom w:w="0" w:type="dxa"/>
              <w:right w:w="108" w:type="dxa"/>
            </w:tcMar>
            <w:vAlign w:val="bottom"/>
            <w:hideMark/>
          </w:tcPr>
          <w:p w:rsidR="007D0976" w:rsidRPr="007D0976" w:rsidRDefault="007D0976" w:rsidP="007D0976">
            <w:pPr>
              <w:spacing w:after="0" w:line="240" w:lineRule="auto"/>
              <w:jc w:val="both"/>
              <w:rPr>
                <w:rFonts w:ascii="Arial" w:eastAsia="Times New Roman" w:hAnsi="Arial" w:cs="Arial"/>
                <w:color w:val="333333"/>
                <w:sz w:val="18"/>
                <w:szCs w:val="18"/>
              </w:rPr>
            </w:pPr>
            <w:r w:rsidRPr="007D0976">
              <w:rPr>
                <w:rFonts w:ascii="Arial" w:eastAsia="Times New Roman" w:hAnsi="Arial" w:cs="Arial"/>
                <w:color w:val="333333"/>
                <w:sz w:val="18"/>
                <w:szCs w:val="18"/>
              </w:rPr>
              <w:t> </w:t>
            </w:r>
          </w:p>
        </w:tc>
        <w:tc>
          <w:tcPr>
            <w:tcW w:w="1480" w:type="dxa"/>
            <w:shd w:val="clear" w:color="auto" w:fill="auto"/>
            <w:tcMar>
              <w:top w:w="0" w:type="dxa"/>
              <w:left w:w="108" w:type="dxa"/>
              <w:bottom w:w="0" w:type="dxa"/>
              <w:right w:w="108" w:type="dxa"/>
            </w:tcMar>
            <w:vAlign w:val="bottom"/>
            <w:hideMark/>
          </w:tcPr>
          <w:p w:rsidR="007D0976" w:rsidRPr="007D0976" w:rsidRDefault="007D0976" w:rsidP="007D0976">
            <w:pPr>
              <w:spacing w:after="0" w:line="240" w:lineRule="auto"/>
              <w:jc w:val="both"/>
              <w:rPr>
                <w:rFonts w:ascii="Arial" w:eastAsia="Times New Roman" w:hAnsi="Arial" w:cs="Arial"/>
                <w:color w:val="333333"/>
                <w:sz w:val="18"/>
                <w:szCs w:val="18"/>
              </w:rPr>
            </w:pPr>
            <w:r w:rsidRPr="007D0976">
              <w:rPr>
                <w:rFonts w:ascii="Arial" w:eastAsia="Times New Roman" w:hAnsi="Arial" w:cs="Arial"/>
                <w:color w:val="333333"/>
                <w:sz w:val="18"/>
                <w:szCs w:val="18"/>
              </w:rPr>
              <w:t> </w:t>
            </w:r>
          </w:p>
        </w:tc>
      </w:tr>
      <w:tr w:rsidR="007D0976" w:rsidRPr="007D0976" w:rsidTr="007D0976">
        <w:trPr>
          <w:trHeight w:val="1905"/>
          <w:jc w:val="center"/>
        </w:trPr>
        <w:tc>
          <w:tcPr>
            <w:tcW w:w="1800" w:type="dxa"/>
            <w:tcBorders>
              <w:top w:val="single" w:sz="8" w:space="0" w:color="auto"/>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b/>
                <w:bCs/>
                <w:color w:val="000000"/>
                <w:sz w:val="24"/>
                <w:szCs w:val="24"/>
              </w:rPr>
              <w:t>Venit net lunar pe membru de familie sau al persoanei singure </w:t>
            </w:r>
            <w:r w:rsidRPr="007D0976">
              <w:rPr>
                <w:rFonts w:ascii="Arial" w:eastAsia="Times New Roman" w:hAnsi="Arial" w:cs="Arial"/>
                <w:color w:val="000000"/>
                <w:sz w:val="24"/>
                <w:szCs w:val="24"/>
              </w:rPr>
              <w:t>(lei)</w:t>
            </w:r>
          </w:p>
        </w:tc>
        <w:tc>
          <w:tcPr>
            <w:tcW w:w="1780" w:type="dxa"/>
            <w:tcBorders>
              <w:top w:val="single" w:sz="8" w:space="0" w:color="auto"/>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b/>
                <w:bCs/>
                <w:color w:val="000000"/>
                <w:sz w:val="24"/>
                <w:szCs w:val="24"/>
              </w:rPr>
              <w:t>Compensare procentuală</w:t>
            </w:r>
            <w:r w:rsidRPr="007D0976">
              <w:rPr>
                <w:rFonts w:ascii="Arial" w:eastAsia="Times New Roman" w:hAnsi="Arial" w:cs="Arial"/>
                <w:color w:val="000000"/>
                <w:sz w:val="24"/>
                <w:szCs w:val="24"/>
              </w:rPr>
              <w:t> (%)</w:t>
            </w:r>
          </w:p>
        </w:tc>
        <w:tc>
          <w:tcPr>
            <w:tcW w:w="9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b/>
                <w:bCs/>
                <w:color w:val="000000"/>
                <w:sz w:val="24"/>
                <w:szCs w:val="24"/>
              </w:rPr>
              <w:t>Ajutor maxim </w:t>
            </w:r>
            <w:r w:rsidRPr="007D0976">
              <w:rPr>
                <w:rFonts w:ascii="Arial" w:eastAsia="Times New Roman" w:hAnsi="Arial" w:cs="Arial"/>
                <w:color w:val="000000"/>
                <w:sz w:val="24"/>
                <w:szCs w:val="24"/>
              </w:rPr>
              <w:t>(lei)</w:t>
            </w:r>
          </w:p>
        </w:tc>
        <w:tc>
          <w:tcPr>
            <w:tcW w:w="14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b/>
                <w:bCs/>
                <w:color w:val="000000"/>
                <w:sz w:val="24"/>
                <w:szCs w:val="24"/>
              </w:rPr>
              <w:t>Sumpliment lunar pentru energie </w:t>
            </w:r>
            <w:r w:rsidRPr="007D0976">
              <w:rPr>
                <w:rFonts w:ascii="Arial" w:eastAsia="Times New Roman" w:hAnsi="Arial" w:cs="Arial"/>
                <w:color w:val="000000"/>
                <w:sz w:val="24"/>
                <w:szCs w:val="24"/>
              </w:rPr>
              <w:t>(lei)</w:t>
            </w:r>
          </w:p>
        </w:tc>
      </w:tr>
      <w:tr w:rsidR="007D0976" w:rsidRPr="007D0976" w:rsidTr="007D0976">
        <w:trPr>
          <w:trHeight w:val="315"/>
          <w:jc w:val="center"/>
        </w:trPr>
        <w:tc>
          <w:tcPr>
            <w:tcW w:w="180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până la 200</w:t>
            </w:r>
          </w:p>
        </w:tc>
        <w:tc>
          <w:tcPr>
            <w:tcW w:w="178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100%</w:t>
            </w:r>
          </w:p>
        </w:tc>
        <w:tc>
          <w:tcPr>
            <w:tcW w:w="9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320</w:t>
            </w:r>
          </w:p>
        </w:tc>
        <w:tc>
          <w:tcPr>
            <w:tcW w:w="14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20</w:t>
            </w:r>
          </w:p>
        </w:tc>
      </w:tr>
      <w:tr w:rsidR="007D0976" w:rsidRPr="007D0976" w:rsidTr="007D0976">
        <w:trPr>
          <w:trHeight w:val="315"/>
          <w:jc w:val="center"/>
        </w:trPr>
        <w:tc>
          <w:tcPr>
            <w:tcW w:w="180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200.1 - 320</w:t>
            </w:r>
          </w:p>
        </w:tc>
        <w:tc>
          <w:tcPr>
            <w:tcW w:w="178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90%</w:t>
            </w:r>
          </w:p>
        </w:tc>
        <w:tc>
          <w:tcPr>
            <w:tcW w:w="9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288</w:t>
            </w:r>
          </w:p>
        </w:tc>
        <w:tc>
          <w:tcPr>
            <w:tcW w:w="14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20</w:t>
            </w:r>
          </w:p>
        </w:tc>
      </w:tr>
      <w:tr w:rsidR="007D0976" w:rsidRPr="007D0976" w:rsidTr="007D0976">
        <w:trPr>
          <w:trHeight w:val="315"/>
          <w:jc w:val="center"/>
        </w:trPr>
        <w:tc>
          <w:tcPr>
            <w:tcW w:w="180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320.1 - 440</w:t>
            </w:r>
          </w:p>
        </w:tc>
        <w:tc>
          <w:tcPr>
            <w:tcW w:w="178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80%</w:t>
            </w:r>
          </w:p>
        </w:tc>
        <w:tc>
          <w:tcPr>
            <w:tcW w:w="9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256</w:t>
            </w:r>
          </w:p>
        </w:tc>
        <w:tc>
          <w:tcPr>
            <w:tcW w:w="14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20</w:t>
            </w:r>
          </w:p>
        </w:tc>
      </w:tr>
      <w:tr w:rsidR="007D0976" w:rsidRPr="007D0976" w:rsidTr="007D0976">
        <w:trPr>
          <w:trHeight w:val="315"/>
          <w:jc w:val="center"/>
        </w:trPr>
        <w:tc>
          <w:tcPr>
            <w:tcW w:w="180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440.1 - 560</w:t>
            </w:r>
          </w:p>
        </w:tc>
        <w:tc>
          <w:tcPr>
            <w:tcW w:w="178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70%</w:t>
            </w:r>
          </w:p>
        </w:tc>
        <w:tc>
          <w:tcPr>
            <w:tcW w:w="9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224</w:t>
            </w:r>
          </w:p>
        </w:tc>
        <w:tc>
          <w:tcPr>
            <w:tcW w:w="14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20</w:t>
            </w:r>
          </w:p>
        </w:tc>
      </w:tr>
      <w:tr w:rsidR="007D0976" w:rsidRPr="007D0976" w:rsidTr="007D0976">
        <w:trPr>
          <w:trHeight w:val="315"/>
          <w:jc w:val="center"/>
        </w:trPr>
        <w:tc>
          <w:tcPr>
            <w:tcW w:w="180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560.1 - 680</w:t>
            </w:r>
          </w:p>
        </w:tc>
        <w:tc>
          <w:tcPr>
            <w:tcW w:w="178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60%</w:t>
            </w:r>
          </w:p>
        </w:tc>
        <w:tc>
          <w:tcPr>
            <w:tcW w:w="9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192</w:t>
            </w:r>
          </w:p>
        </w:tc>
        <w:tc>
          <w:tcPr>
            <w:tcW w:w="14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20</w:t>
            </w:r>
          </w:p>
        </w:tc>
      </w:tr>
      <w:tr w:rsidR="007D0976" w:rsidRPr="007D0976" w:rsidTr="007D0976">
        <w:trPr>
          <w:trHeight w:val="315"/>
          <w:jc w:val="center"/>
        </w:trPr>
        <w:tc>
          <w:tcPr>
            <w:tcW w:w="180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680.1 - 920</w:t>
            </w:r>
          </w:p>
        </w:tc>
        <w:tc>
          <w:tcPr>
            <w:tcW w:w="178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50%</w:t>
            </w:r>
          </w:p>
        </w:tc>
        <w:tc>
          <w:tcPr>
            <w:tcW w:w="9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160</w:t>
            </w:r>
          </w:p>
        </w:tc>
        <w:tc>
          <w:tcPr>
            <w:tcW w:w="14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20</w:t>
            </w:r>
          </w:p>
        </w:tc>
      </w:tr>
      <w:tr w:rsidR="007D0976" w:rsidRPr="007D0976" w:rsidTr="007D0976">
        <w:trPr>
          <w:trHeight w:val="315"/>
          <w:jc w:val="center"/>
        </w:trPr>
        <w:tc>
          <w:tcPr>
            <w:tcW w:w="180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920.1 - 1040</w:t>
            </w:r>
          </w:p>
        </w:tc>
        <w:tc>
          <w:tcPr>
            <w:tcW w:w="178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40%</w:t>
            </w:r>
          </w:p>
        </w:tc>
        <w:tc>
          <w:tcPr>
            <w:tcW w:w="9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128</w:t>
            </w:r>
          </w:p>
        </w:tc>
        <w:tc>
          <w:tcPr>
            <w:tcW w:w="14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20</w:t>
            </w:r>
          </w:p>
        </w:tc>
      </w:tr>
      <w:tr w:rsidR="007D0976" w:rsidRPr="007D0976" w:rsidTr="007D0976">
        <w:trPr>
          <w:trHeight w:val="315"/>
          <w:jc w:val="center"/>
        </w:trPr>
        <w:tc>
          <w:tcPr>
            <w:tcW w:w="180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1040.1 - 1160</w:t>
            </w:r>
          </w:p>
        </w:tc>
        <w:tc>
          <w:tcPr>
            <w:tcW w:w="178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30%</w:t>
            </w:r>
          </w:p>
        </w:tc>
        <w:tc>
          <w:tcPr>
            <w:tcW w:w="9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96</w:t>
            </w:r>
          </w:p>
        </w:tc>
        <w:tc>
          <w:tcPr>
            <w:tcW w:w="14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20</w:t>
            </w:r>
          </w:p>
        </w:tc>
      </w:tr>
      <w:tr w:rsidR="007D0976" w:rsidRPr="007D0976" w:rsidTr="007D0976">
        <w:trPr>
          <w:trHeight w:val="315"/>
          <w:jc w:val="center"/>
        </w:trPr>
        <w:tc>
          <w:tcPr>
            <w:tcW w:w="180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1160.1 - 1280</w:t>
            </w:r>
          </w:p>
        </w:tc>
        <w:tc>
          <w:tcPr>
            <w:tcW w:w="178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20%</w:t>
            </w:r>
          </w:p>
        </w:tc>
        <w:tc>
          <w:tcPr>
            <w:tcW w:w="9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64</w:t>
            </w:r>
          </w:p>
        </w:tc>
        <w:tc>
          <w:tcPr>
            <w:tcW w:w="14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20</w:t>
            </w:r>
          </w:p>
        </w:tc>
      </w:tr>
      <w:tr w:rsidR="007D0976" w:rsidRPr="007D0976" w:rsidTr="007D0976">
        <w:trPr>
          <w:trHeight w:val="315"/>
          <w:jc w:val="center"/>
        </w:trPr>
        <w:tc>
          <w:tcPr>
            <w:tcW w:w="180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1280.1 - 1386</w:t>
            </w:r>
          </w:p>
        </w:tc>
        <w:tc>
          <w:tcPr>
            <w:tcW w:w="178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10%</w:t>
            </w:r>
          </w:p>
        </w:tc>
        <w:tc>
          <w:tcPr>
            <w:tcW w:w="9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32</w:t>
            </w:r>
          </w:p>
        </w:tc>
        <w:tc>
          <w:tcPr>
            <w:tcW w:w="14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20</w:t>
            </w:r>
          </w:p>
        </w:tc>
      </w:tr>
      <w:tr w:rsidR="007D0976" w:rsidRPr="007D0976" w:rsidTr="007D0976">
        <w:trPr>
          <w:trHeight w:val="330"/>
          <w:jc w:val="center"/>
        </w:trPr>
        <w:tc>
          <w:tcPr>
            <w:tcW w:w="1800" w:type="dxa"/>
            <w:shd w:val="clear" w:color="auto" w:fill="auto"/>
            <w:noWrap/>
            <w:tcMar>
              <w:top w:w="0" w:type="dxa"/>
              <w:left w:w="108" w:type="dxa"/>
              <w:bottom w:w="0" w:type="dxa"/>
              <w:right w:w="108" w:type="dxa"/>
            </w:tcMar>
            <w:vAlign w:val="bottom"/>
            <w:hideMark/>
          </w:tcPr>
          <w:p w:rsidR="007D0976" w:rsidRPr="007D0976" w:rsidRDefault="007D0976" w:rsidP="007D0976">
            <w:pPr>
              <w:spacing w:after="0" w:line="240" w:lineRule="auto"/>
              <w:jc w:val="both"/>
              <w:rPr>
                <w:rFonts w:ascii="Arial" w:eastAsia="Times New Roman" w:hAnsi="Arial" w:cs="Arial"/>
                <w:color w:val="333333"/>
                <w:sz w:val="18"/>
                <w:szCs w:val="18"/>
              </w:rPr>
            </w:pPr>
            <w:r w:rsidRPr="007D0976">
              <w:rPr>
                <w:rFonts w:ascii="Arial" w:eastAsia="Times New Roman" w:hAnsi="Arial" w:cs="Arial"/>
                <w:color w:val="333333"/>
                <w:sz w:val="18"/>
                <w:szCs w:val="18"/>
              </w:rPr>
              <w:t> </w:t>
            </w:r>
          </w:p>
        </w:tc>
        <w:tc>
          <w:tcPr>
            <w:tcW w:w="1780" w:type="dxa"/>
            <w:shd w:val="clear" w:color="auto" w:fill="auto"/>
            <w:noWrap/>
            <w:tcMar>
              <w:top w:w="0" w:type="dxa"/>
              <w:left w:w="108" w:type="dxa"/>
              <w:bottom w:w="0" w:type="dxa"/>
              <w:right w:w="108" w:type="dxa"/>
            </w:tcMar>
            <w:vAlign w:val="center"/>
            <w:hideMark/>
          </w:tcPr>
          <w:p w:rsidR="007D0976" w:rsidRPr="007D0976" w:rsidRDefault="007D0976" w:rsidP="007D0976">
            <w:pPr>
              <w:spacing w:after="0" w:line="240" w:lineRule="auto"/>
              <w:jc w:val="both"/>
              <w:rPr>
                <w:rFonts w:ascii="Arial" w:eastAsia="Times New Roman" w:hAnsi="Arial" w:cs="Arial"/>
                <w:color w:val="333333"/>
                <w:sz w:val="18"/>
                <w:szCs w:val="18"/>
              </w:rPr>
            </w:pPr>
            <w:r w:rsidRPr="007D0976">
              <w:rPr>
                <w:rFonts w:ascii="Arial" w:eastAsia="Times New Roman" w:hAnsi="Arial" w:cs="Arial"/>
                <w:color w:val="333333"/>
                <w:sz w:val="18"/>
                <w:szCs w:val="18"/>
              </w:rPr>
              <w:t> </w:t>
            </w:r>
          </w:p>
        </w:tc>
        <w:tc>
          <w:tcPr>
            <w:tcW w:w="960" w:type="dxa"/>
            <w:shd w:val="clear" w:color="auto" w:fill="auto"/>
            <w:noWrap/>
            <w:tcMar>
              <w:top w:w="0" w:type="dxa"/>
              <w:left w:w="108" w:type="dxa"/>
              <w:bottom w:w="0" w:type="dxa"/>
              <w:right w:w="108" w:type="dxa"/>
            </w:tcMar>
            <w:vAlign w:val="bottom"/>
            <w:hideMark/>
          </w:tcPr>
          <w:p w:rsidR="007D0976" w:rsidRPr="007D0976" w:rsidRDefault="007D0976" w:rsidP="007D0976">
            <w:pPr>
              <w:spacing w:after="0" w:line="240" w:lineRule="auto"/>
              <w:jc w:val="both"/>
              <w:rPr>
                <w:rFonts w:ascii="Arial" w:eastAsia="Times New Roman" w:hAnsi="Arial" w:cs="Arial"/>
                <w:color w:val="333333"/>
                <w:sz w:val="18"/>
                <w:szCs w:val="18"/>
              </w:rPr>
            </w:pPr>
            <w:r w:rsidRPr="007D0976">
              <w:rPr>
                <w:rFonts w:ascii="Arial" w:eastAsia="Times New Roman" w:hAnsi="Arial" w:cs="Arial"/>
                <w:color w:val="333333"/>
                <w:sz w:val="18"/>
                <w:szCs w:val="18"/>
              </w:rPr>
              <w:t> </w:t>
            </w:r>
          </w:p>
        </w:tc>
        <w:tc>
          <w:tcPr>
            <w:tcW w:w="1480" w:type="dxa"/>
            <w:shd w:val="clear" w:color="auto" w:fill="auto"/>
            <w:noWrap/>
            <w:tcMar>
              <w:top w:w="0" w:type="dxa"/>
              <w:left w:w="108" w:type="dxa"/>
              <w:bottom w:w="0" w:type="dxa"/>
              <w:right w:w="108" w:type="dxa"/>
            </w:tcMar>
            <w:vAlign w:val="bottom"/>
            <w:hideMark/>
          </w:tcPr>
          <w:p w:rsidR="007D0976" w:rsidRPr="007D0976" w:rsidRDefault="007D0976" w:rsidP="007D0976">
            <w:pPr>
              <w:spacing w:after="0" w:line="240" w:lineRule="auto"/>
              <w:jc w:val="both"/>
              <w:rPr>
                <w:rFonts w:ascii="Arial" w:eastAsia="Times New Roman" w:hAnsi="Arial" w:cs="Arial"/>
                <w:color w:val="333333"/>
                <w:sz w:val="18"/>
                <w:szCs w:val="18"/>
              </w:rPr>
            </w:pPr>
            <w:r w:rsidRPr="007D0976">
              <w:rPr>
                <w:rFonts w:ascii="Arial" w:eastAsia="Times New Roman" w:hAnsi="Arial" w:cs="Arial"/>
                <w:color w:val="333333"/>
                <w:sz w:val="18"/>
                <w:szCs w:val="18"/>
              </w:rPr>
              <w:t> </w:t>
            </w:r>
          </w:p>
        </w:tc>
      </w:tr>
      <w:tr w:rsidR="007D0976" w:rsidRPr="007D0976" w:rsidTr="007D0976">
        <w:trPr>
          <w:trHeight w:val="315"/>
          <w:jc w:val="center"/>
        </w:trPr>
        <w:tc>
          <w:tcPr>
            <w:tcW w:w="1800" w:type="dxa"/>
            <w:tcBorders>
              <w:top w:val="single" w:sz="8" w:space="0" w:color="auto"/>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1280.1 - 2053</w:t>
            </w:r>
          </w:p>
        </w:tc>
        <w:tc>
          <w:tcPr>
            <w:tcW w:w="1780"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10%</w:t>
            </w:r>
          </w:p>
        </w:tc>
        <w:tc>
          <w:tcPr>
            <w:tcW w:w="96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32</w:t>
            </w:r>
          </w:p>
        </w:tc>
        <w:tc>
          <w:tcPr>
            <w:tcW w:w="148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D0976" w:rsidRPr="007D0976" w:rsidRDefault="007D0976" w:rsidP="007D0976">
            <w:pPr>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color w:val="000000"/>
                <w:sz w:val="24"/>
                <w:szCs w:val="24"/>
              </w:rPr>
              <w:t>20</w:t>
            </w:r>
          </w:p>
        </w:tc>
      </w:tr>
    </w:tbl>
    <w:p w:rsidR="007D0976" w:rsidRPr="007D0976" w:rsidRDefault="007D0976" w:rsidP="007D0976">
      <w:pPr>
        <w:shd w:val="clear" w:color="auto" w:fill="EFEFF1"/>
        <w:spacing w:before="120" w:after="120" w:line="270" w:lineRule="atLeast"/>
        <w:jc w:val="both"/>
        <w:rPr>
          <w:rFonts w:ascii="Arial" w:eastAsia="Times New Roman" w:hAnsi="Arial" w:cs="Arial"/>
          <w:color w:val="333333"/>
          <w:sz w:val="18"/>
          <w:szCs w:val="18"/>
        </w:rPr>
      </w:pPr>
      <w:r w:rsidRPr="007D0976">
        <w:rPr>
          <w:rFonts w:ascii="Arial" w:eastAsia="Times New Roman" w:hAnsi="Arial" w:cs="Arial"/>
          <w:color w:val="333333"/>
          <w:sz w:val="18"/>
          <w:szCs w:val="18"/>
        </w:rPr>
        <w:t> </w:t>
      </w:r>
    </w:p>
    <w:p w:rsidR="007D0976" w:rsidRPr="007D0976" w:rsidRDefault="007D0976" w:rsidP="007D0976">
      <w:pPr>
        <w:shd w:val="clear" w:color="auto" w:fill="EFEFF1"/>
        <w:spacing w:before="120" w:after="120" w:line="270" w:lineRule="atLeast"/>
        <w:jc w:val="both"/>
        <w:rPr>
          <w:rFonts w:ascii="Arial" w:eastAsia="Times New Roman" w:hAnsi="Arial" w:cs="Arial"/>
          <w:color w:val="333333"/>
          <w:sz w:val="18"/>
          <w:szCs w:val="18"/>
        </w:rPr>
      </w:pPr>
      <w:r w:rsidRPr="007D0976">
        <w:rPr>
          <w:rFonts w:ascii="Arial" w:eastAsia="Times New Roman" w:hAnsi="Arial" w:cs="Arial"/>
          <w:b/>
          <w:bCs/>
          <w:color w:val="333333"/>
          <w:sz w:val="24"/>
          <w:szCs w:val="24"/>
        </w:rPr>
        <w:t>Menționăm că:</w:t>
      </w:r>
    </w:p>
    <w:p w:rsidR="007D0976" w:rsidRPr="007D0976" w:rsidRDefault="007D0976" w:rsidP="007D0976">
      <w:pPr>
        <w:shd w:val="clear" w:color="auto" w:fill="EFEFF1"/>
        <w:spacing w:before="120" w:after="120" w:line="270" w:lineRule="atLeast"/>
        <w:jc w:val="both"/>
        <w:rPr>
          <w:rFonts w:ascii="Arial" w:eastAsia="Times New Roman" w:hAnsi="Arial" w:cs="Arial"/>
          <w:color w:val="333333"/>
          <w:sz w:val="18"/>
          <w:szCs w:val="18"/>
        </w:rPr>
      </w:pPr>
      <w:r w:rsidRPr="007D0976">
        <w:rPr>
          <w:rFonts w:ascii="Arial" w:eastAsia="Times New Roman" w:hAnsi="Arial" w:cs="Arial"/>
          <w:color w:val="333333"/>
          <w:sz w:val="18"/>
          <w:szCs w:val="18"/>
        </w:rPr>
        <w:t> </w:t>
      </w:r>
    </w:p>
    <w:p w:rsidR="007D0976" w:rsidRPr="007D0976" w:rsidRDefault="007D0976" w:rsidP="007D0976">
      <w:pPr>
        <w:shd w:val="clear" w:color="auto" w:fill="EFEFF1"/>
        <w:spacing w:before="120" w:after="120" w:line="270" w:lineRule="atLeast"/>
        <w:jc w:val="both"/>
        <w:rPr>
          <w:rFonts w:ascii="Arial" w:eastAsia="Times New Roman" w:hAnsi="Arial" w:cs="Arial"/>
          <w:color w:val="333333"/>
          <w:sz w:val="18"/>
          <w:szCs w:val="18"/>
        </w:rPr>
      </w:pPr>
      <w:r w:rsidRPr="007D0976">
        <w:rPr>
          <w:rFonts w:ascii="Arial" w:eastAsia="Times New Roman" w:hAnsi="Arial" w:cs="Arial"/>
          <w:color w:val="333333"/>
          <w:sz w:val="18"/>
          <w:szCs w:val="18"/>
        </w:rPr>
        <w:t> </w:t>
      </w:r>
      <w:r w:rsidRPr="007D0976">
        <w:rPr>
          <w:rFonts w:ascii="Wingdings" w:eastAsia="Times New Roman" w:hAnsi="Wingdings" w:cs="Arial"/>
          <w:color w:val="333333"/>
          <w:sz w:val="24"/>
          <w:szCs w:val="24"/>
        </w:rPr>
        <w:t></w:t>
      </w:r>
      <w:proofErr w:type="gramStart"/>
      <w:r w:rsidRPr="007D0976">
        <w:rPr>
          <w:rFonts w:ascii="Times New Roman" w:eastAsia="Times New Roman" w:hAnsi="Times New Roman" w:cs="Times New Roman"/>
          <w:color w:val="333333"/>
          <w:sz w:val="14"/>
          <w:szCs w:val="14"/>
        </w:rPr>
        <w:t>  </w:t>
      </w:r>
      <w:r w:rsidRPr="007D0976">
        <w:rPr>
          <w:rFonts w:ascii="Arial" w:eastAsia="Times New Roman" w:hAnsi="Arial" w:cs="Arial"/>
          <w:b/>
          <w:bCs/>
          <w:color w:val="333333"/>
          <w:sz w:val="24"/>
          <w:szCs w:val="24"/>
        </w:rPr>
        <w:t>ajutorul</w:t>
      </w:r>
      <w:proofErr w:type="gramEnd"/>
      <w:r w:rsidRPr="007D0976">
        <w:rPr>
          <w:rFonts w:ascii="Arial" w:eastAsia="Times New Roman" w:hAnsi="Arial" w:cs="Arial"/>
          <w:b/>
          <w:bCs/>
          <w:color w:val="333333"/>
          <w:sz w:val="24"/>
          <w:szCs w:val="24"/>
        </w:rPr>
        <w:t xml:space="preserve"> pentru încălzire </w:t>
      </w:r>
      <w:r w:rsidRPr="007D0976">
        <w:rPr>
          <w:rFonts w:ascii="Arial" w:eastAsia="Times New Roman" w:hAnsi="Arial" w:cs="Arial"/>
          <w:color w:val="333333"/>
          <w:sz w:val="24"/>
          <w:szCs w:val="24"/>
        </w:rPr>
        <w:t>se va acorda pentru</w:t>
      </w:r>
      <w:r w:rsidRPr="007D0976">
        <w:rPr>
          <w:rFonts w:ascii="Arial" w:eastAsia="Times New Roman" w:hAnsi="Arial" w:cs="Arial"/>
          <w:b/>
          <w:bCs/>
          <w:color w:val="333333"/>
          <w:sz w:val="24"/>
          <w:szCs w:val="24"/>
        </w:rPr>
        <w:t> sursa principală utilizată </w:t>
      </w:r>
      <w:r w:rsidRPr="007D0976">
        <w:rPr>
          <w:rFonts w:ascii="Arial" w:eastAsia="Times New Roman" w:hAnsi="Arial" w:cs="Arial"/>
          <w:color w:val="333333"/>
          <w:sz w:val="24"/>
          <w:szCs w:val="24"/>
        </w:rPr>
        <w:t>( ex: energie termică, gaz metan, energie electrică sau combustibili solizi sau gazoși)</w:t>
      </w:r>
      <w:r w:rsidRPr="007D0976">
        <w:rPr>
          <w:rFonts w:ascii="Arial" w:eastAsia="Times New Roman" w:hAnsi="Arial" w:cs="Arial"/>
          <w:b/>
          <w:bCs/>
          <w:color w:val="333333"/>
          <w:sz w:val="24"/>
          <w:szCs w:val="24"/>
        </w:rPr>
        <w:t> pentru o perioadă de 5 luni </w:t>
      </w:r>
      <w:r w:rsidRPr="007D0976">
        <w:rPr>
          <w:rFonts w:ascii="Arial" w:eastAsia="Times New Roman" w:hAnsi="Arial" w:cs="Arial"/>
          <w:color w:val="333333"/>
          <w:sz w:val="24"/>
          <w:szCs w:val="24"/>
        </w:rPr>
        <w:t>(noiembrie, decembrie 2024, ianuarie, februarie și martie 2025),</w:t>
      </w:r>
    </w:p>
    <w:p w:rsidR="007D0976" w:rsidRPr="007D0976" w:rsidRDefault="007D0976" w:rsidP="007D0976">
      <w:pPr>
        <w:shd w:val="clear" w:color="auto" w:fill="EFEFF1"/>
        <w:spacing w:before="120" w:after="120" w:line="270" w:lineRule="atLeast"/>
        <w:ind w:left="360" w:hanging="360"/>
        <w:jc w:val="both"/>
        <w:rPr>
          <w:rFonts w:ascii="Arial" w:eastAsia="Times New Roman" w:hAnsi="Arial" w:cs="Arial"/>
          <w:color w:val="333333"/>
          <w:sz w:val="18"/>
          <w:szCs w:val="18"/>
        </w:rPr>
      </w:pPr>
      <w:r w:rsidRPr="007D0976">
        <w:rPr>
          <w:rFonts w:ascii="Wingdings" w:eastAsia="Times New Roman" w:hAnsi="Wingdings" w:cs="Arial"/>
          <w:color w:val="333333"/>
          <w:sz w:val="24"/>
          <w:szCs w:val="24"/>
        </w:rPr>
        <w:lastRenderedPageBreak/>
        <w:t></w:t>
      </w:r>
      <w:proofErr w:type="gramStart"/>
      <w:r w:rsidRPr="007D0976">
        <w:rPr>
          <w:rFonts w:ascii="Times New Roman" w:eastAsia="Times New Roman" w:hAnsi="Times New Roman" w:cs="Times New Roman"/>
          <w:color w:val="333333"/>
          <w:sz w:val="14"/>
          <w:szCs w:val="14"/>
        </w:rPr>
        <w:t>  </w:t>
      </w:r>
      <w:r w:rsidRPr="007D0976">
        <w:rPr>
          <w:rFonts w:ascii="Arial" w:eastAsia="Times New Roman" w:hAnsi="Arial" w:cs="Arial"/>
          <w:b/>
          <w:bCs/>
          <w:color w:val="333333"/>
          <w:sz w:val="24"/>
          <w:szCs w:val="24"/>
        </w:rPr>
        <w:t>suplimentele</w:t>
      </w:r>
      <w:proofErr w:type="gramEnd"/>
      <w:r w:rsidRPr="007D0976">
        <w:rPr>
          <w:rFonts w:ascii="Arial" w:eastAsia="Times New Roman" w:hAnsi="Arial" w:cs="Arial"/>
          <w:b/>
          <w:bCs/>
          <w:color w:val="333333"/>
          <w:sz w:val="24"/>
          <w:szCs w:val="24"/>
        </w:rPr>
        <w:t xml:space="preserve"> de energie </w:t>
      </w:r>
      <w:r w:rsidRPr="007D0976">
        <w:rPr>
          <w:rFonts w:ascii="Arial" w:eastAsia="Times New Roman" w:hAnsi="Arial" w:cs="Arial"/>
          <w:color w:val="333333"/>
          <w:sz w:val="24"/>
          <w:szCs w:val="24"/>
        </w:rPr>
        <w:t>se vor acorda pentru</w:t>
      </w:r>
      <w:r w:rsidRPr="007D0976">
        <w:rPr>
          <w:rFonts w:ascii="Arial" w:eastAsia="Times New Roman" w:hAnsi="Arial" w:cs="Arial"/>
          <w:b/>
          <w:bCs/>
          <w:color w:val="333333"/>
          <w:sz w:val="24"/>
          <w:szCs w:val="24"/>
        </w:rPr>
        <w:t>acoperirea integrală sau, după caz, a unei părţi </w:t>
      </w:r>
      <w:r w:rsidRPr="007D0976">
        <w:rPr>
          <w:rFonts w:ascii="Arial" w:eastAsia="Times New Roman" w:hAnsi="Arial" w:cs="Arial"/>
          <w:color w:val="333333"/>
          <w:sz w:val="24"/>
          <w:szCs w:val="24"/>
        </w:rPr>
        <w:t>din cheltuielile cu iluminatul locuinţei, susţinerea facilităţilor de gătit şi asigurarea apei calde în locuinţă, asigurarea continuităţii în alimentare a echipamentelor electrice de care depinde viaţa persoanelor, din motive de sănătate, şi utilizarea mijloacelor de comunicare care presupun utilizarea de energie</w:t>
      </w:r>
      <w:r w:rsidRPr="007D0976">
        <w:rPr>
          <w:rFonts w:ascii="Arial" w:eastAsia="Times New Roman" w:hAnsi="Arial" w:cs="Arial"/>
          <w:b/>
          <w:bCs/>
          <w:color w:val="333333"/>
          <w:sz w:val="24"/>
          <w:szCs w:val="24"/>
        </w:rPr>
        <w:t>, pentru o perioadă de 12 luni </w:t>
      </w:r>
      <w:r w:rsidRPr="007D0976">
        <w:rPr>
          <w:rFonts w:ascii="Arial" w:eastAsia="Times New Roman" w:hAnsi="Arial" w:cs="Arial"/>
          <w:color w:val="333333"/>
          <w:sz w:val="24"/>
          <w:szCs w:val="24"/>
        </w:rPr>
        <w:t>( noiembrie 2024 – octombrie 2025).</w:t>
      </w:r>
    </w:p>
    <w:p w:rsidR="007D0976" w:rsidRPr="007D0976" w:rsidRDefault="007D0976" w:rsidP="007D0976">
      <w:pPr>
        <w:shd w:val="clear" w:color="auto" w:fill="EFEFF1"/>
        <w:spacing w:before="120" w:after="120" w:line="270" w:lineRule="atLeast"/>
        <w:jc w:val="both"/>
        <w:rPr>
          <w:rFonts w:ascii="Arial" w:eastAsia="Times New Roman" w:hAnsi="Arial" w:cs="Arial"/>
          <w:color w:val="333333"/>
          <w:sz w:val="18"/>
          <w:szCs w:val="18"/>
        </w:rPr>
      </w:pPr>
      <w:r w:rsidRPr="007D0976">
        <w:rPr>
          <w:rFonts w:ascii="Arial" w:eastAsia="Times New Roman" w:hAnsi="Arial" w:cs="Arial"/>
          <w:b/>
          <w:bCs/>
          <w:color w:val="333333"/>
          <w:sz w:val="24"/>
          <w:szCs w:val="24"/>
        </w:rPr>
        <w:t xml:space="preserve">Ajutorul acordat nu </w:t>
      </w:r>
      <w:proofErr w:type="gramStart"/>
      <w:r w:rsidRPr="007D0976">
        <w:rPr>
          <w:rFonts w:ascii="Arial" w:eastAsia="Times New Roman" w:hAnsi="Arial" w:cs="Arial"/>
          <w:b/>
          <w:bCs/>
          <w:color w:val="333333"/>
          <w:sz w:val="24"/>
          <w:szCs w:val="24"/>
        </w:rPr>
        <w:t>va</w:t>
      </w:r>
      <w:proofErr w:type="gramEnd"/>
      <w:r w:rsidRPr="007D0976">
        <w:rPr>
          <w:rFonts w:ascii="Arial" w:eastAsia="Times New Roman" w:hAnsi="Arial" w:cs="Arial"/>
          <w:b/>
          <w:bCs/>
          <w:color w:val="333333"/>
          <w:sz w:val="24"/>
          <w:szCs w:val="24"/>
        </w:rPr>
        <w:t xml:space="preserve"> putea depăși consumul efectiv înregistrat în luna respectivă.</w:t>
      </w:r>
    </w:p>
    <w:p w:rsidR="007D0976" w:rsidRPr="007D0976" w:rsidRDefault="007D0976" w:rsidP="007D0976">
      <w:pPr>
        <w:shd w:val="clear" w:color="auto" w:fill="EFEFF1"/>
        <w:spacing w:before="120" w:after="120" w:line="270" w:lineRule="atLeast"/>
        <w:jc w:val="center"/>
        <w:rPr>
          <w:rFonts w:ascii="Arial" w:eastAsia="Times New Roman" w:hAnsi="Arial" w:cs="Arial"/>
          <w:color w:val="333333"/>
          <w:sz w:val="18"/>
          <w:szCs w:val="18"/>
        </w:rPr>
      </w:pPr>
      <w:r w:rsidRPr="007D0976">
        <w:rPr>
          <w:rFonts w:ascii="Arial" w:eastAsia="Times New Roman" w:hAnsi="Arial" w:cs="Arial"/>
          <w:b/>
          <w:bCs/>
          <w:color w:val="FF0000"/>
          <w:sz w:val="28"/>
          <w:szCs w:val="28"/>
        </w:rPr>
        <w:t>Acte necesare</w:t>
      </w:r>
    </w:p>
    <w:p w:rsidR="007D0976" w:rsidRPr="007D0976" w:rsidRDefault="007D0976" w:rsidP="007D0976">
      <w:pPr>
        <w:shd w:val="clear" w:color="auto" w:fill="EFEFF1"/>
        <w:spacing w:before="120" w:after="120" w:line="240" w:lineRule="auto"/>
        <w:jc w:val="both"/>
        <w:rPr>
          <w:rFonts w:ascii="Arial" w:eastAsia="Times New Roman" w:hAnsi="Arial" w:cs="Arial"/>
          <w:color w:val="333333"/>
          <w:sz w:val="18"/>
          <w:szCs w:val="18"/>
        </w:rPr>
      </w:pPr>
      <w:r w:rsidRPr="007D0976">
        <w:rPr>
          <w:rFonts w:ascii="Arial" w:eastAsia="Times New Roman" w:hAnsi="Arial" w:cs="Arial"/>
          <w:b/>
          <w:bCs/>
          <w:color w:val="FF0000"/>
          <w:sz w:val="24"/>
          <w:szCs w:val="24"/>
        </w:rPr>
        <w:t>Pentru obținere ajutorului pentru încălzirea locuinței și a suplimentului pentru energie se va depune o </w:t>
      </w:r>
      <w:r w:rsidRPr="007D0976">
        <w:rPr>
          <w:rFonts w:ascii="Arial" w:eastAsia="Times New Roman" w:hAnsi="Arial" w:cs="Arial"/>
          <w:b/>
          <w:bCs/>
          <w:i/>
          <w:iCs/>
          <w:color w:val="FF0000"/>
          <w:sz w:val="24"/>
          <w:szCs w:val="24"/>
          <w:u w:val="single"/>
        </w:rPr>
        <w:t xml:space="preserve">cerere-declarație pe proprie </w:t>
      </w:r>
      <w:proofErr w:type="gramStart"/>
      <w:r w:rsidRPr="007D0976">
        <w:rPr>
          <w:rFonts w:ascii="Arial" w:eastAsia="Times New Roman" w:hAnsi="Arial" w:cs="Arial"/>
          <w:b/>
          <w:bCs/>
          <w:i/>
          <w:iCs/>
          <w:color w:val="FF0000"/>
          <w:sz w:val="24"/>
          <w:szCs w:val="24"/>
          <w:u w:val="single"/>
        </w:rPr>
        <w:t>răspundere ,</w:t>
      </w:r>
      <w:proofErr w:type="gramEnd"/>
      <w:r w:rsidRPr="007D0976">
        <w:rPr>
          <w:rFonts w:ascii="Arial" w:eastAsia="Times New Roman" w:hAnsi="Arial" w:cs="Arial"/>
          <w:b/>
          <w:bCs/>
          <w:color w:val="FF0000"/>
          <w:sz w:val="24"/>
          <w:szCs w:val="24"/>
        </w:rPr>
        <w:t> precum și:</w:t>
      </w:r>
    </w:p>
    <w:p w:rsidR="007D0976" w:rsidRPr="007D0976" w:rsidRDefault="007D0976" w:rsidP="007D0976">
      <w:pPr>
        <w:shd w:val="clear" w:color="auto" w:fill="EFEFF1"/>
        <w:spacing w:before="120" w:after="0" w:line="202" w:lineRule="atLeast"/>
        <w:jc w:val="both"/>
        <w:rPr>
          <w:rFonts w:ascii="Arial" w:eastAsia="Times New Roman" w:hAnsi="Arial" w:cs="Arial"/>
          <w:color w:val="333333"/>
          <w:sz w:val="18"/>
          <w:szCs w:val="18"/>
        </w:rPr>
      </w:pPr>
      <w:r w:rsidRPr="007D0976">
        <w:rPr>
          <w:rFonts w:ascii="Arial" w:eastAsia="Times New Roman" w:hAnsi="Arial" w:cs="Arial"/>
          <w:b/>
          <w:bCs/>
          <w:color w:val="333333"/>
          <w:sz w:val="24"/>
          <w:szCs w:val="24"/>
        </w:rPr>
        <w:t>1. Actele de identitate ale solicitantului şi ale membrilor familiei</w:t>
      </w:r>
    </w:p>
    <w:p w:rsidR="007D0976" w:rsidRPr="007D0976" w:rsidRDefault="007D0976" w:rsidP="007D0976">
      <w:pPr>
        <w:shd w:val="clear" w:color="auto" w:fill="EFEFF1"/>
        <w:spacing w:before="120" w:after="0" w:line="202" w:lineRule="atLeast"/>
        <w:ind w:firstLine="720"/>
        <w:jc w:val="both"/>
        <w:rPr>
          <w:rFonts w:ascii="Arial" w:eastAsia="Times New Roman" w:hAnsi="Arial" w:cs="Arial"/>
          <w:color w:val="333333"/>
          <w:sz w:val="18"/>
          <w:szCs w:val="18"/>
        </w:rPr>
      </w:pPr>
      <w:r w:rsidRPr="007D0976">
        <w:rPr>
          <w:rFonts w:ascii="Arial" w:eastAsia="Times New Roman" w:hAnsi="Arial" w:cs="Arial"/>
          <w:color w:val="333333"/>
          <w:sz w:val="24"/>
          <w:szCs w:val="24"/>
        </w:rPr>
        <w:t>- Buletin identitate sau Carte Identitate;</w:t>
      </w:r>
    </w:p>
    <w:p w:rsidR="007D0976" w:rsidRPr="007D0976" w:rsidRDefault="007D0976" w:rsidP="007D0976">
      <w:pPr>
        <w:shd w:val="clear" w:color="auto" w:fill="EFEFF1"/>
        <w:spacing w:before="120" w:after="0" w:line="202" w:lineRule="atLeast"/>
        <w:ind w:firstLine="720"/>
        <w:jc w:val="both"/>
        <w:rPr>
          <w:rFonts w:ascii="Arial" w:eastAsia="Times New Roman" w:hAnsi="Arial" w:cs="Arial"/>
          <w:color w:val="333333"/>
          <w:sz w:val="18"/>
          <w:szCs w:val="18"/>
        </w:rPr>
      </w:pPr>
      <w:r w:rsidRPr="007D0976">
        <w:rPr>
          <w:rFonts w:ascii="Arial" w:eastAsia="Times New Roman" w:hAnsi="Arial" w:cs="Arial"/>
          <w:color w:val="333333"/>
          <w:sz w:val="24"/>
          <w:szCs w:val="24"/>
        </w:rPr>
        <w:t>- </w:t>
      </w:r>
      <w:proofErr w:type="gramStart"/>
      <w:r w:rsidRPr="007D0976">
        <w:rPr>
          <w:rFonts w:ascii="Arial" w:eastAsia="Times New Roman" w:hAnsi="Arial" w:cs="Arial"/>
          <w:color w:val="333333"/>
          <w:sz w:val="24"/>
          <w:szCs w:val="24"/>
        </w:rPr>
        <w:t>certificatele</w:t>
      </w:r>
      <w:proofErr w:type="gramEnd"/>
      <w:r w:rsidRPr="007D0976">
        <w:rPr>
          <w:rFonts w:ascii="Arial" w:eastAsia="Times New Roman" w:hAnsi="Arial" w:cs="Arial"/>
          <w:color w:val="333333"/>
          <w:sz w:val="24"/>
          <w:szCs w:val="24"/>
        </w:rPr>
        <w:t xml:space="preserve"> de naştere ale copiilor;</w:t>
      </w:r>
    </w:p>
    <w:p w:rsidR="007D0976" w:rsidRPr="007D0976" w:rsidRDefault="007D0976" w:rsidP="007D0976">
      <w:pPr>
        <w:shd w:val="clear" w:color="auto" w:fill="EFEFF1"/>
        <w:spacing w:before="120" w:after="0" w:line="202" w:lineRule="atLeast"/>
        <w:ind w:firstLine="720"/>
        <w:jc w:val="both"/>
        <w:rPr>
          <w:rFonts w:ascii="Arial" w:eastAsia="Times New Roman" w:hAnsi="Arial" w:cs="Arial"/>
          <w:color w:val="333333"/>
          <w:sz w:val="18"/>
          <w:szCs w:val="18"/>
        </w:rPr>
      </w:pPr>
      <w:r w:rsidRPr="007D0976">
        <w:rPr>
          <w:rFonts w:ascii="Arial" w:eastAsia="Times New Roman" w:hAnsi="Arial" w:cs="Arial"/>
          <w:color w:val="333333"/>
          <w:sz w:val="24"/>
          <w:szCs w:val="24"/>
        </w:rPr>
        <w:t xml:space="preserve">- </w:t>
      </w:r>
      <w:proofErr w:type="gramStart"/>
      <w:r w:rsidRPr="007D0976">
        <w:rPr>
          <w:rFonts w:ascii="Arial" w:eastAsia="Times New Roman" w:hAnsi="Arial" w:cs="Arial"/>
          <w:color w:val="333333"/>
          <w:sz w:val="24"/>
          <w:szCs w:val="24"/>
        </w:rPr>
        <w:t>certificatul</w:t>
      </w:r>
      <w:proofErr w:type="gramEnd"/>
      <w:r w:rsidRPr="007D0976">
        <w:rPr>
          <w:rFonts w:ascii="Arial" w:eastAsia="Times New Roman" w:hAnsi="Arial" w:cs="Arial"/>
          <w:color w:val="333333"/>
          <w:sz w:val="24"/>
          <w:szCs w:val="24"/>
        </w:rPr>
        <w:t xml:space="preserve"> de căsătorie;</w:t>
      </w:r>
    </w:p>
    <w:p w:rsidR="007D0976" w:rsidRPr="007D0976" w:rsidRDefault="007D0976" w:rsidP="007D0976">
      <w:pPr>
        <w:shd w:val="clear" w:color="auto" w:fill="EFEFF1"/>
        <w:spacing w:before="120" w:after="0" w:line="202" w:lineRule="atLeast"/>
        <w:ind w:firstLine="720"/>
        <w:jc w:val="both"/>
        <w:rPr>
          <w:rFonts w:ascii="Arial" w:eastAsia="Times New Roman" w:hAnsi="Arial" w:cs="Arial"/>
          <w:color w:val="333333"/>
          <w:sz w:val="18"/>
          <w:szCs w:val="18"/>
        </w:rPr>
      </w:pPr>
      <w:r w:rsidRPr="007D0976">
        <w:rPr>
          <w:rFonts w:ascii="Arial" w:eastAsia="Times New Roman" w:hAnsi="Arial" w:cs="Arial"/>
          <w:color w:val="333333"/>
          <w:sz w:val="24"/>
          <w:szCs w:val="24"/>
        </w:rPr>
        <w:t xml:space="preserve">- </w:t>
      </w:r>
      <w:proofErr w:type="gramStart"/>
      <w:r w:rsidRPr="007D0976">
        <w:rPr>
          <w:rFonts w:ascii="Arial" w:eastAsia="Times New Roman" w:hAnsi="Arial" w:cs="Arial"/>
          <w:color w:val="333333"/>
          <w:sz w:val="24"/>
          <w:szCs w:val="24"/>
        </w:rPr>
        <w:t>alte</w:t>
      </w:r>
      <w:proofErr w:type="gramEnd"/>
      <w:r w:rsidRPr="007D0976">
        <w:rPr>
          <w:rFonts w:ascii="Arial" w:eastAsia="Times New Roman" w:hAnsi="Arial" w:cs="Arial"/>
          <w:color w:val="333333"/>
          <w:sz w:val="24"/>
          <w:szCs w:val="24"/>
        </w:rPr>
        <w:t xml:space="preserve"> acte (hotărârea definitivă de încuviinţare a adopţiei, de plasament familial al minorului, potrivit legii, actul din care să rezulte calitatea solicitantului de tutore sau curator).</w:t>
      </w:r>
    </w:p>
    <w:p w:rsidR="007D0976" w:rsidRPr="007D0976" w:rsidRDefault="007D0976" w:rsidP="007D0976">
      <w:pPr>
        <w:shd w:val="clear" w:color="auto" w:fill="EFEFF1"/>
        <w:spacing w:before="120" w:after="0" w:line="202" w:lineRule="atLeast"/>
        <w:jc w:val="both"/>
        <w:rPr>
          <w:rFonts w:ascii="Arial" w:eastAsia="Times New Roman" w:hAnsi="Arial" w:cs="Arial"/>
          <w:color w:val="333333"/>
          <w:sz w:val="18"/>
          <w:szCs w:val="18"/>
        </w:rPr>
      </w:pPr>
      <w:r w:rsidRPr="007D0976">
        <w:rPr>
          <w:rFonts w:ascii="Arial" w:eastAsia="Times New Roman" w:hAnsi="Arial" w:cs="Arial"/>
          <w:b/>
          <w:bCs/>
          <w:color w:val="333333"/>
          <w:sz w:val="24"/>
          <w:szCs w:val="24"/>
        </w:rPr>
        <w:t>2. Acte de venit:</w:t>
      </w:r>
    </w:p>
    <w:p w:rsidR="007D0976" w:rsidRPr="007D0976" w:rsidRDefault="007D0976" w:rsidP="007D0976">
      <w:pPr>
        <w:shd w:val="clear" w:color="auto" w:fill="EFEFF1"/>
        <w:spacing w:before="120" w:after="0" w:line="202" w:lineRule="atLeast"/>
        <w:ind w:firstLine="720"/>
        <w:jc w:val="both"/>
        <w:rPr>
          <w:rFonts w:ascii="Arial" w:eastAsia="Times New Roman" w:hAnsi="Arial" w:cs="Arial"/>
          <w:color w:val="333333"/>
          <w:sz w:val="18"/>
          <w:szCs w:val="18"/>
        </w:rPr>
      </w:pPr>
      <w:r w:rsidRPr="007D0976">
        <w:rPr>
          <w:rFonts w:ascii="Arial" w:eastAsia="Times New Roman" w:hAnsi="Arial" w:cs="Arial"/>
          <w:color w:val="333333"/>
          <w:sz w:val="24"/>
          <w:szCs w:val="24"/>
        </w:rPr>
        <w:t xml:space="preserve">La stabilirea venitului mediu net lunar pe membru de familie se </w:t>
      </w:r>
      <w:proofErr w:type="gramStart"/>
      <w:r w:rsidRPr="007D0976">
        <w:rPr>
          <w:rFonts w:ascii="Arial" w:eastAsia="Times New Roman" w:hAnsi="Arial" w:cs="Arial"/>
          <w:color w:val="333333"/>
          <w:sz w:val="24"/>
          <w:szCs w:val="24"/>
        </w:rPr>
        <w:t>iau</w:t>
      </w:r>
      <w:proofErr w:type="gramEnd"/>
      <w:r w:rsidRPr="007D0976">
        <w:rPr>
          <w:rFonts w:ascii="Arial" w:eastAsia="Times New Roman" w:hAnsi="Arial" w:cs="Arial"/>
          <w:color w:val="333333"/>
          <w:sz w:val="24"/>
          <w:szCs w:val="24"/>
        </w:rPr>
        <w:t xml:space="preserve"> în considerare veniturile pe care membrii acesteia le realizează sau, după caz, le-au realizat în luna anterioară solicitării dreptului (de exemplu cerere depusa in luna octombrie 2024 va fi completata cu veniturile aferente lunii septembrie).</w:t>
      </w:r>
    </w:p>
    <w:p w:rsidR="007D0976" w:rsidRPr="007D0976" w:rsidRDefault="007D0976" w:rsidP="007D0976">
      <w:pPr>
        <w:shd w:val="clear" w:color="auto" w:fill="EFEFF1"/>
        <w:spacing w:before="120" w:after="0" w:line="202" w:lineRule="atLeast"/>
        <w:ind w:firstLine="720"/>
        <w:jc w:val="both"/>
        <w:rPr>
          <w:rFonts w:ascii="Arial" w:eastAsia="Times New Roman" w:hAnsi="Arial" w:cs="Arial"/>
          <w:color w:val="333333"/>
          <w:sz w:val="18"/>
          <w:szCs w:val="18"/>
        </w:rPr>
      </w:pPr>
      <w:r w:rsidRPr="007D0976">
        <w:rPr>
          <w:rFonts w:ascii="Arial" w:eastAsia="Times New Roman" w:hAnsi="Arial" w:cs="Arial"/>
          <w:b/>
          <w:bCs/>
          <w:color w:val="333333"/>
          <w:sz w:val="24"/>
          <w:szCs w:val="24"/>
        </w:rPr>
        <w:t>Categoriile de venituri nete realizate şi actele doveditoare sunt cele menţionate în formularul de cerere:</w:t>
      </w:r>
    </w:p>
    <w:p w:rsidR="007D0976" w:rsidRPr="007D0976" w:rsidRDefault="007D0976" w:rsidP="007D0976">
      <w:pPr>
        <w:shd w:val="clear" w:color="auto" w:fill="EFEFF1"/>
        <w:spacing w:before="120" w:after="0" w:line="202" w:lineRule="atLeast"/>
        <w:ind w:firstLine="720"/>
        <w:jc w:val="both"/>
        <w:rPr>
          <w:rFonts w:ascii="Arial" w:eastAsia="Times New Roman" w:hAnsi="Arial" w:cs="Arial"/>
          <w:color w:val="333333"/>
          <w:sz w:val="18"/>
          <w:szCs w:val="18"/>
        </w:rPr>
      </w:pPr>
      <w:r w:rsidRPr="007D0976">
        <w:rPr>
          <w:rFonts w:ascii="Arial" w:eastAsia="Times New Roman" w:hAnsi="Arial" w:cs="Arial"/>
          <w:color w:val="333333"/>
          <w:sz w:val="24"/>
          <w:szCs w:val="24"/>
        </w:rPr>
        <w:t xml:space="preserve">- </w:t>
      </w:r>
      <w:proofErr w:type="gramStart"/>
      <w:r w:rsidRPr="007D0976">
        <w:rPr>
          <w:rFonts w:ascii="Arial" w:eastAsia="Times New Roman" w:hAnsi="Arial" w:cs="Arial"/>
          <w:color w:val="333333"/>
          <w:sz w:val="24"/>
          <w:szCs w:val="24"/>
        </w:rPr>
        <w:t>drepturi</w:t>
      </w:r>
      <w:proofErr w:type="gramEnd"/>
      <w:r w:rsidRPr="007D0976">
        <w:rPr>
          <w:rFonts w:ascii="Arial" w:eastAsia="Times New Roman" w:hAnsi="Arial" w:cs="Arial"/>
          <w:color w:val="333333"/>
          <w:sz w:val="24"/>
          <w:szCs w:val="24"/>
        </w:rPr>
        <w:t xml:space="preserve"> provenite din salarii (salar net cu menţiunea daca beneficiază sau nu de bonuri de masă), sau activitaţi independente (adeverinte de venit de la finantele generale);</w:t>
      </w:r>
    </w:p>
    <w:p w:rsidR="007D0976" w:rsidRPr="007D0976" w:rsidRDefault="007D0976" w:rsidP="007D0976">
      <w:pPr>
        <w:shd w:val="clear" w:color="auto" w:fill="EFEFF1"/>
        <w:spacing w:before="120" w:after="0" w:line="202" w:lineRule="atLeast"/>
        <w:ind w:firstLine="720"/>
        <w:jc w:val="both"/>
        <w:rPr>
          <w:rFonts w:ascii="Arial" w:eastAsia="Times New Roman" w:hAnsi="Arial" w:cs="Arial"/>
          <w:color w:val="333333"/>
          <w:sz w:val="18"/>
          <w:szCs w:val="18"/>
        </w:rPr>
      </w:pPr>
      <w:r w:rsidRPr="007D0976">
        <w:rPr>
          <w:rFonts w:ascii="Arial" w:eastAsia="Times New Roman" w:hAnsi="Arial" w:cs="Arial"/>
          <w:color w:val="333333"/>
          <w:sz w:val="24"/>
          <w:szCs w:val="24"/>
        </w:rPr>
        <w:t xml:space="preserve">- </w:t>
      </w:r>
      <w:proofErr w:type="gramStart"/>
      <w:r w:rsidRPr="007D0976">
        <w:rPr>
          <w:rFonts w:ascii="Arial" w:eastAsia="Times New Roman" w:hAnsi="Arial" w:cs="Arial"/>
          <w:color w:val="333333"/>
          <w:sz w:val="24"/>
          <w:szCs w:val="24"/>
        </w:rPr>
        <w:t>indemniţii</w:t>
      </w:r>
      <w:proofErr w:type="gramEnd"/>
      <w:r w:rsidRPr="007D0976">
        <w:rPr>
          <w:rFonts w:ascii="Arial" w:eastAsia="Times New Roman" w:hAnsi="Arial" w:cs="Arial"/>
          <w:color w:val="333333"/>
          <w:sz w:val="24"/>
          <w:szCs w:val="24"/>
        </w:rPr>
        <w:t xml:space="preserve"> de şomaj, pensii, indemnizaţii speciale, indemnizaţia-stimulentul pentru cresterea copilului, indemnizaţia lunară pentru persoanele cu handicap, venituri din dobânzi, venituri din activităţi agricole, alte drepturi etc.</w:t>
      </w:r>
    </w:p>
    <w:p w:rsidR="007D0976" w:rsidRPr="007D0976" w:rsidRDefault="007D0976" w:rsidP="007D0976">
      <w:pPr>
        <w:shd w:val="clear" w:color="auto" w:fill="EFEFF1"/>
        <w:spacing w:before="120" w:after="0" w:line="202" w:lineRule="atLeast"/>
        <w:ind w:firstLine="720"/>
        <w:jc w:val="both"/>
        <w:rPr>
          <w:rFonts w:ascii="Arial" w:eastAsia="Times New Roman" w:hAnsi="Arial" w:cs="Arial"/>
          <w:color w:val="333333"/>
          <w:sz w:val="18"/>
          <w:szCs w:val="18"/>
        </w:rPr>
      </w:pPr>
      <w:r w:rsidRPr="007D0976">
        <w:rPr>
          <w:rFonts w:ascii="Arial" w:eastAsia="Times New Roman" w:hAnsi="Arial" w:cs="Arial"/>
          <w:color w:val="333333"/>
          <w:sz w:val="24"/>
          <w:szCs w:val="24"/>
        </w:rPr>
        <w:t xml:space="preserve">- </w:t>
      </w:r>
      <w:proofErr w:type="gramStart"/>
      <w:r w:rsidRPr="007D0976">
        <w:rPr>
          <w:rFonts w:ascii="Arial" w:eastAsia="Times New Roman" w:hAnsi="Arial" w:cs="Arial"/>
          <w:color w:val="333333"/>
          <w:sz w:val="24"/>
          <w:szCs w:val="24"/>
        </w:rPr>
        <w:t>pentru</w:t>
      </w:r>
      <w:proofErr w:type="gramEnd"/>
      <w:r w:rsidRPr="007D0976">
        <w:rPr>
          <w:rFonts w:ascii="Arial" w:eastAsia="Times New Roman" w:hAnsi="Arial" w:cs="Arial"/>
          <w:color w:val="333333"/>
          <w:sz w:val="24"/>
          <w:szCs w:val="24"/>
        </w:rPr>
        <w:t xml:space="preserve"> persoanele care nu au venituri este necesară o adeverință de venituri eliberată de către Adminis</w:t>
      </w:r>
      <w:r>
        <w:rPr>
          <w:rFonts w:ascii="Arial" w:eastAsia="Times New Roman" w:hAnsi="Arial" w:cs="Arial"/>
          <w:color w:val="333333"/>
          <w:sz w:val="24"/>
          <w:szCs w:val="24"/>
        </w:rPr>
        <w:t xml:space="preserve">trația Finanțelor Publice </w:t>
      </w:r>
      <w:r w:rsidRPr="007D0976">
        <w:rPr>
          <w:rFonts w:ascii="Arial" w:eastAsia="Times New Roman" w:hAnsi="Arial" w:cs="Arial"/>
          <w:color w:val="333333"/>
          <w:sz w:val="24"/>
          <w:szCs w:val="24"/>
        </w:rPr>
        <w:t>, adeverință pe care o</w:t>
      </w:r>
      <w:r>
        <w:rPr>
          <w:rFonts w:ascii="Arial" w:eastAsia="Times New Roman" w:hAnsi="Arial" w:cs="Arial"/>
          <w:color w:val="333333"/>
          <w:sz w:val="24"/>
          <w:szCs w:val="24"/>
        </w:rPr>
        <w:t xml:space="preserve"> solicită instituția noastră prin programul Patrimven.</w:t>
      </w:r>
    </w:p>
    <w:p w:rsidR="007D0976" w:rsidRPr="007D0976" w:rsidRDefault="007D0976" w:rsidP="007D0976">
      <w:pPr>
        <w:shd w:val="clear" w:color="auto" w:fill="EFEFF1"/>
        <w:spacing w:before="120" w:after="0" w:line="202" w:lineRule="atLeast"/>
        <w:ind w:firstLine="720"/>
        <w:jc w:val="both"/>
        <w:rPr>
          <w:rFonts w:ascii="Arial" w:eastAsia="Times New Roman" w:hAnsi="Arial" w:cs="Arial"/>
          <w:color w:val="333333"/>
          <w:sz w:val="18"/>
          <w:szCs w:val="18"/>
        </w:rPr>
      </w:pPr>
      <w:r w:rsidRPr="007D0976">
        <w:rPr>
          <w:rFonts w:ascii="Arial" w:eastAsia="Times New Roman" w:hAnsi="Arial" w:cs="Arial"/>
          <w:color w:val="333333"/>
          <w:sz w:val="24"/>
          <w:szCs w:val="24"/>
        </w:rPr>
        <w:t xml:space="preserve">- </w:t>
      </w:r>
      <w:proofErr w:type="gramStart"/>
      <w:r w:rsidRPr="007D0976">
        <w:rPr>
          <w:rFonts w:ascii="Arial" w:eastAsia="Times New Roman" w:hAnsi="Arial" w:cs="Arial"/>
          <w:color w:val="333333"/>
          <w:sz w:val="24"/>
          <w:szCs w:val="24"/>
        </w:rPr>
        <w:t>pentru</w:t>
      </w:r>
      <w:proofErr w:type="gramEnd"/>
      <w:r w:rsidRPr="007D0976">
        <w:rPr>
          <w:rFonts w:ascii="Arial" w:eastAsia="Times New Roman" w:hAnsi="Arial" w:cs="Arial"/>
          <w:color w:val="333333"/>
          <w:sz w:val="24"/>
          <w:szCs w:val="24"/>
        </w:rPr>
        <w:t xml:space="preserve"> persoanele pensionare se va lua in calcul veniturile obținute din pensii la nivelul lunii august 2024</w:t>
      </w:r>
    </w:p>
    <w:p w:rsidR="007D0976" w:rsidRPr="007D0976" w:rsidRDefault="007D0976" w:rsidP="007D0976">
      <w:pPr>
        <w:shd w:val="clear" w:color="auto" w:fill="EFEFF1"/>
        <w:spacing w:before="120" w:after="120" w:line="270" w:lineRule="atLeast"/>
        <w:jc w:val="both"/>
        <w:rPr>
          <w:rFonts w:ascii="Arial" w:eastAsia="Times New Roman" w:hAnsi="Arial" w:cs="Arial"/>
          <w:color w:val="333333"/>
          <w:sz w:val="18"/>
          <w:szCs w:val="18"/>
        </w:rPr>
      </w:pPr>
      <w:r w:rsidRPr="007D0976">
        <w:rPr>
          <w:rFonts w:ascii="Arial" w:eastAsia="Times New Roman" w:hAnsi="Arial" w:cs="Arial"/>
          <w:b/>
          <w:bCs/>
          <w:color w:val="333333"/>
          <w:sz w:val="24"/>
          <w:szCs w:val="24"/>
        </w:rPr>
        <w:t>Cererea şi declaraţia </w:t>
      </w:r>
      <w:r w:rsidRPr="007D0976">
        <w:rPr>
          <w:rFonts w:ascii="Arial" w:eastAsia="Times New Roman" w:hAnsi="Arial" w:cs="Arial"/>
          <w:color w:val="333333"/>
          <w:sz w:val="24"/>
          <w:szCs w:val="24"/>
        </w:rPr>
        <w:t>pe proprie răspundere </w:t>
      </w:r>
      <w:r w:rsidRPr="007D0976">
        <w:rPr>
          <w:rFonts w:ascii="Arial" w:eastAsia="Times New Roman" w:hAnsi="Arial" w:cs="Arial"/>
          <w:b/>
          <w:bCs/>
          <w:color w:val="333333"/>
          <w:sz w:val="24"/>
          <w:szCs w:val="24"/>
        </w:rPr>
        <w:t>se depune</w:t>
      </w:r>
      <w:r w:rsidRPr="007D0976">
        <w:rPr>
          <w:rFonts w:ascii="Arial" w:eastAsia="Times New Roman" w:hAnsi="Arial" w:cs="Arial"/>
          <w:color w:val="333333"/>
          <w:sz w:val="24"/>
          <w:szCs w:val="24"/>
        </w:rPr>
        <w:t xml:space="preserve">, însoţită de actele doveditoare în original, privind identitatea, veniturile şi starea de proprietate/închiriere/folosinţă a imobilului pentru care se solicită ajutorul, precum și facturile de la furnizori pentru locul </w:t>
      </w:r>
      <w:r w:rsidRPr="007D0976">
        <w:rPr>
          <w:rFonts w:ascii="Arial" w:eastAsia="Times New Roman" w:hAnsi="Arial" w:cs="Arial"/>
          <w:color w:val="333333"/>
          <w:sz w:val="24"/>
          <w:szCs w:val="24"/>
        </w:rPr>
        <w:lastRenderedPageBreak/>
        <w:t>de consum, </w:t>
      </w:r>
      <w:r w:rsidRPr="007D0976">
        <w:rPr>
          <w:rFonts w:ascii="Arial" w:eastAsia="Times New Roman" w:hAnsi="Arial" w:cs="Arial"/>
          <w:b/>
          <w:bCs/>
          <w:color w:val="333333"/>
          <w:sz w:val="24"/>
          <w:szCs w:val="24"/>
        </w:rPr>
        <w:t xml:space="preserve">la sediul Direcţiei </w:t>
      </w:r>
      <w:r>
        <w:rPr>
          <w:rFonts w:ascii="Arial" w:eastAsia="Times New Roman" w:hAnsi="Arial" w:cs="Arial"/>
          <w:b/>
          <w:bCs/>
          <w:color w:val="333333"/>
          <w:sz w:val="24"/>
          <w:szCs w:val="24"/>
        </w:rPr>
        <w:t>de Asistenta Sociala Santana,str. Mihai Viteazu, nr 24 ,de luni-vineri intre orele 8.00-12.00.</w:t>
      </w:r>
    </w:p>
    <w:p w:rsidR="007D0976" w:rsidRPr="007D0976" w:rsidRDefault="007D0976" w:rsidP="007D0976">
      <w:pPr>
        <w:shd w:val="clear" w:color="auto" w:fill="EFEFF1"/>
        <w:spacing w:before="120" w:after="120" w:line="214" w:lineRule="atLeast"/>
        <w:jc w:val="both"/>
        <w:rPr>
          <w:rFonts w:ascii="Arial" w:eastAsia="Times New Roman" w:hAnsi="Arial" w:cs="Arial"/>
          <w:color w:val="333333"/>
          <w:sz w:val="18"/>
          <w:szCs w:val="18"/>
        </w:rPr>
      </w:pPr>
      <w:r w:rsidRPr="007D0976">
        <w:rPr>
          <w:rFonts w:ascii="Arial" w:eastAsia="Times New Roman" w:hAnsi="Arial" w:cs="Arial"/>
          <w:b/>
          <w:bCs/>
          <w:color w:val="FF0000"/>
          <w:sz w:val="28"/>
          <w:szCs w:val="28"/>
        </w:rPr>
        <w:t>VENITURI CARE NU SE IAU ÎN CALCUL LA ACORDARII AJUTOARELOR PENTRU ÎNCĂLZIRE ȘI A SUPLIMENTELOR PENTRU ENERGIE</w:t>
      </w:r>
    </w:p>
    <w:p w:rsidR="007D0976" w:rsidRPr="007D0976" w:rsidRDefault="007D0976" w:rsidP="007D0976">
      <w:pPr>
        <w:shd w:val="clear" w:color="auto" w:fill="EFEFF1"/>
        <w:spacing w:before="120" w:after="120" w:line="270" w:lineRule="atLeast"/>
        <w:jc w:val="both"/>
        <w:rPr>
          <w:rFonts w:ascii="Arial" w:eastAsia="Times New Roman" w:hAnsi="Arial" w:cs="Arial"/>
          <w:color w:val="333333"/>
          <w:sz w:val="18"/>
          <w:szCs w:val="18"/>
        </w:rPr>
      </w:pPr>
      <w:r w:rsidRPr="007D0976">
        <w:rPr>
          <w:rFonts w:ascii="Arial" w:eastAsia="Times New Roman" w:hAnsi="Arial" w:cs="Arial"/>
          <w:color w:val="333333"/>
          <w:sz w:val="24"/>
          <w:szCs w:val="24"/>
        </w:rPr>
        <w:t xml:space="preserve">Pentru calculul ajutorului pentru încălzirea locuinței și a suplimentelor pentru energie se </w:t>
      </w:r>
      <w:proofErr w:type="gramStart"/>
      <w:r w:rsidRPr="007D0976">
        <w:rPr>
          <w:rFonts w:ascii="Arial" w:eastAsia="Times New Roman" w:hAnsi="Arial" w:cs="Arial"/>
          <w:color w:val="333333"/>
          <w:sz w:val="24"/>
          <w:szCs w:val="24"/>
        </w:rPr>
        <w:t>iau</w:t>
      </w:r>
      <w:proofErr w:type="gramEnd"/>
      <w:r w:rsidRPr="007D0976">
        <w:rPr>
          <w:rFonts w:ascii="Arial" w:eastAsia="Times New Roman" w:hAnsi="Arial" w:cs="Arial"/>
          <w:color w:val="333333"/>
          <w:sz w:val="24"/>
          <w:szCs w:val="24"/>
        </w:rPr>
        <w:t xml:space="preserve"> în considerare toate sumele primite/realizate de persoana singură, respectiv de fiecare membru al familiei în luna anterioară solicitării ajutorului, cu excepţia următoarelor venituri:</w:t>
      </w:r>
    </w:p>
    <w:p w:rsidR="007D0976" w:rsidRPr="007D0976" w:rsidRDefault="007D0976" w:rsidP="007D0976">
      <w:pPr>
        <w:shd w:val="clear" w:color="auto" w:fill="EFEFF1"/>
        <w:spacing w:before="120" w:after="120" w:line="270" w:lineRule="atLeast"/>
        <w:jc w:val="both"/>
        <w:rPr>
          <w:rFonts w:ascii="Arial" w:eastAsia="Times New Roman" w:hAnsi="Arial" w:cs="Arial"/>
          <w:color w:val="333333"/>
          <w:sz w:val="18"/>
          <w:szCs w:val="18"/>
        </w:rPr>
      </w:pPr>
      <w:r w:rsidRPr="007D0976">
        <w:rPr>
          <w:rFonts w:ascii="Wingdings" w:eastAsia="Times New Roman" w:hAnsi="Wingdings" w:cs="Arial"/>
          <w:color w:val="333333"/>
          <w:sz w:val="24"/>
          <w:szCs w:val="24"/>
        </w:rPr>
        <w:t></w:t>
      </w:r>
      <w:r w:rsidRPr="007D0976">
        <w:rPr>
          <w:rFonts w:ascii="Times New Roman" w:eastAsia="Times New Roman" w:hAnsi="Times New Roman" w:cs="Times New Roman"/>
          <w:color w:val="333333"/>
          <w:sz w:val="14"/>
          <w:szCs w:val="14"/>
        </w:rPr>
        <w:t>    </w:t>
      </w:r>
      <w:proofErr w:type="gramStart"/>
      <w:r w:rsidRPr="007D0976">
        <w:rPr>
          <w:rFonts w:ascii="Arial" w:eastAsia="Times New Roman" w:hAnsi="Arial" w:cs="Arial"/>
          <w:color w:val="333333"/>
          <w:sz w:val="24"/>
          <w:szCs w:val="24"/>
        </w:rPr>
        <w:t>sumele</w:t>
      </w:r>
      <w:proofErr w:type="gramEnd"/>
      <w:r w:rsidRPr="007D0976">
        <w:rPr>
          <w:rFonts w:ascii="Arial" w:eastAsia="Times New Roman" w:hAnsi="Arial" w:cs="Arial"/>
          <w:color w:val="333333"/>
          <w:sz w:val="24"/>
          <w:szCs w:val="24"/>
        </w:rPr>
        <w:t xml:space="preserve"> primite cu titlu de prestaţii sociale în baza Legii nr. 448/2006 privind protecţia şi promovarea drepturilor persoanelor cu handicap, republicată, cu modificările şi completările ulterioare – </w:t>
      </w:r>
      <w:r w:rsidRPr="007D0976">
        <w:rPr>
          <w:rFonts w:ascii="Arial" w:eastAsia="Times New Roman" w:hAnsi="Arial" w:cs="Arial"/>
          <w:b/>
          <w:bCs/>
          <w:color w:val="333333"/>
          <w:sz w:val="24"/>
          <w:szCs w:val="24"/>
        </w:rPr>
        <w:t>bugetul complementar</w:t>
      </w:r>
      <w:r w:rsidRPr="007D0976">
        <w:rPr>
          <w:rFonts w:ascii="Arial" w:eastAsia="Times New Roman" w:hAnsi="Arial" w:cs="Arial"/>
          <w:color w:val="333333"/>
          <w:sz w:val="24"/>
          <w:szCs w:val="24"/>
        </w:rPr>
        <w:t>;</w:t>
      </w:r>
    </w:p>
    <w:p w:rsidR="007D0976" w:rsidRPr="007D0976" w:rsidRDefault="007D0976" w:rsidP="007D0976">
      <w:pPr>
        <w:shd w:val="clear" w:color="auto" w:fill="EFEFF1"/>
        <w:spacing w:before="120" w:after="120" w:line="270" w:lineRule="atLeast"/>
        <w:jc w:val="both"/>
        <w:rPr>
          <w:rFonts w:ascii="Arial" w:eastAsia="Times New Roman" w:hAnsi="Arial" w:cs="Arial"/>
          <w:color w:val="333333"/>
          <w:sz w:val="18"/>
          <w:szCs w:val="18"/>
        </w:rPr>
      </w:pPr>
      <w:r w:rsidRPr="007D0976">
        <w:rPr>
          <w:rFonts w:ascii="Wingdings" w:eastAsia="Times New Roman" w:hAnsi="Wingdings" w:cs="Arial"/>
          <w:color w:val="333333"/>
          <w:sz w:val="24"/>
          <w:szCs w:val="24"/>
        </w:rPr>
        <w:t></w:t>
      </w:r>
      <w:r w:rsidRPr="007D0976">
        <w:rPr>
          <w:rFonts w:ascii="Times New Roman" w:eastAsia="Times New Roman" w:hAnsi="Times New Roman" w:cs="Times New Roman"/>
          <w:color w:val="333333"/>
          <w:sz w:val="14"/>
          <w:szCs w:val="14"/>
        </w:rPr>
        <w:t>    </w:t>
      </w:r>
      <w:proofErr w:type="gramStart"/>
      <w:r w:rsidRPr="007D0976">
        <w:rPr>
          <w:rFonts w:ascii="Arial" w:eastAsia="Times New Roman" w:hAnsi="Arial" w:cs="Arial"/>
          <w:color w:val="333333"/>
          <w:sz w:val="24"/>
          <w:szCs w:val="24"/>
        </w:rPr>
        <w:t>alocaţia</w:t>
      </w:r>
      <w:proofErr w:type="gramEnd"/>
      <w:r w:rsidRPr="007D0976">
        <w:rPr>
          <w:rFonts w:ascii="Arial" w:eastAsia="Times New Roman" w:hAnsi="Arial" w:cs="Arial"/>
          <w:color w:val="333333"/>
          <w:sz w:val="24"/>
          <w:szCs w:val="24"/>
        </w:rPr>
        <w:t xml:space="preserve"> de stat pentru copii acordată în baza Legii nr. 61/1993 privind alocaţia de stat pentru copii, republicată, cu modificările ulterioare;</w:t>
      </w:r>
    </w:p>
    <w:p w:rsidR="007D0976" w:rsidRPr="007D0976" w:rsidRDefault="007D0976" w:rsidP="007D0976">
      <w:pPr>
        <w:shd w:val="clear" w:color="auto" w:fill="EFEFF1"/>
        <w:spacing w:before="120" w:after="120" w:line="270" w:lineRule="atLeast"/>
        <w:jc w:val="both"/>
        <w:rPr>
          <w:rFonts w:ascii="Arial" w:eastAsia="Times New Roman" w:hAnsi="Arial" w:cs="Arial"/>
          <w:color w:val="333333"/>
          <w:sz w:val="18"/>
          <w:szCs w:val="18"/>
        </w:rPr>
      </w:pPr>
      <w:r w:rsidRPr="007D0976">
        <w:rPr>
          <w:rFonts w:ascii="Wingdings" w:eastAsia="Times New Roman" w:hAnsi="Wingdings" w:cs="Arial"/>
          <w:color w:val="333333"/>
          <w:sz w:val="24"/>
          <w:szCs w:val="24"/>
        </w:rPr>
        <w:t></w:t>
      </w:r>
      <w:r w:rsidRPr="007D0976">
        <w:rPr>
          <w:rFonts w:ascii="Times New Roman" w:eastAsia="Times New Roman" w:hAnsi="Times New Roman" w:cs="Times New Roman"/>
          <w:color w:val="333333"/>
          <w:sz w:val="14"/>
          <w:szCs w:val="14"/>
        </w:rPr>
        <w:t>    </w:t>
      </w:r>
      <w:r w:rsidRPr="007D0976">
        <w:rPr>
          <w:rFonts w:ascii="Arial" w:eastAsia="Times New Roman" w:hAnsi="Arial" w:cs="Arial"/>
          <w:color w:val="333333"/>
          <w:sz w:val="24"/>
          <w:szCs w:val="24"/>
        </w:rPr>
        <w:t>sumele acordate ca burse sau alte forme de sprijin financiar destinate exclusiv pentru susţinerea educaţiei preşcolarilor, elevilor şi studenţilor, prin programe ale Ministerului Educaţiei Naţionale şi Cercetării Ştiinţifice, altor instituţii publice şi private, inclusiv organizaţii neguvernamentale;</w:t>
      </w:r>
    </w:p>
    <w:p w:rsidR="007D0976" w:rsidRPr="007D0976" w:rsidRDefault="007D0976" w:rsidP="007D0976">
      <w:pPr>
        <w:shd w:val="clear" w:color="auto" w:fill="EFEFF1"/>
        <w:spacing w:before="120" w:after="120" w:line="270" w:lineRule="atLeast"/>
        <w:jc w:val="both"/>
        <w:rPr>
          <w:rFonts w:ascii="Arial" w:eastAsia="Times New Roman" w:hAnsi="Arial" w:cs="Arial"/>
          <w:color w:val="333333"/>
          <w:sz w:val="18"/>
          <w:szCs w:val="18"/>
        </w:rPr>
      </w:pPr>
      <w:r w:rsidRPr="007D0976">
        <w:rPr>
          <w:rFonts w:ascii="Wingdings" w:eastAsia="Times New Roman" w:hAnsi="Wingdings" w:cs="Arial"/>
          <w:color w:val="333333"/>
          <w:sz w:val="24"/>
          <w:szCs w:val="24"/>
        </w:rPr>
        <w:t></w:t>
      </w:r>
      <w:r w:rsidRPr="007D0976">
        <w:rPr>
          <w:rFonts w:ascii="Times New Roman" w:eastAsia="Times New Roman" w:hAnsi="Times New Roman" w:cs="Times New Roman"/>
          <w:color w:val="333333"/>
          <w:sz w:val="14"/>
          <w:szCs w:val="14"/>
        </w:rPr>
        <w:t>    </w:t>
      </w:r>
      <w:proofErr w:type="gramStart"/>
      <w:r w:rsidRPr="007D0976">
        <w:rPr>
          <w:rFonts w:ascii="Arial" w:eastAsia="Times New Roman" w:hAnsi="Arial" w:cs="Arial"/>
          <w:color w:val="333333"/>
          <w:sz w:val="24"/>
          <w:szCs w:val="24"/>
        </w:rPr>
        <w:t>sumele</w:t>
      </w:r>
      <w:proofErr w:type="gramEnd"/>
      <w:r w:rsidRPr="007D0976">
        <w:rPr>
          <w:rFonts w:ascii="Arial" w:eastAsia="Times New Roman" w:hAnsi="Arial" w:cs="Arial"/>
          <w:color w:val="333333"/>
          <w:sz w:val="24"/>
          <w:szCs w:val="24"/>
        </w:rPr>
        <w:t xml:space="preserve"> primite din activitatea desfăşurată ca zilier, în condiţiile Legii nr. </w:t>
      </w:r>
      <w:proofErr w:type="gramStart"/>
      <w:r w:rsidRPr="007D0976">
        <w:rPr>
          <w:rFonts w:ascii="Arial" w:eastAsia="Times New Roman" w:hAnsi="Arial" w:cs="Arial"/>
          <w:color w:val="333333"/>
          <w:sz w:val="24"/>
          <w:szCs w:val="24"/>
        </w:rPr>
        <w:t>52/2011 privind exercitarea unor activităţi cu caracter ocazional desfăşurate de zilieri, republicată, cu modificările şi completările ulterioare, precum şi cele obţinute în calitate de prestator casnic în baza Legii nr.</w:t>
      </w:r>
      <w:proofErr w:type="gramEnd"/>
      <w:r w:rsidRPr="007D0976">
        <w:rPr>
          <w:rFonts w:ascii="Arial" w:eastAsia="Times New Roman" w:hAnsi="Arial" w:cs="Arial"/>
          <w:color w:val="333333"/>
          <w:sz w:val="24"/>
          <w:szCs w:val="24"/>
        </w:rPr>
        <w:t xml:space="preserve"> 111/2022 privind reglementarea activităţii prestatorului casnic;</w:t>
      </w:r>
    </w:p>
    <w:p w:rsidR="007D0976" w:rsidRPr="007D0976" w:rsidRDefault="007D0976" w:rsidP="007D0976">
      <w:pPr>
        <w:shd w:val="clear" w:color="auto" w:fill="EFEFF1"/>
        <w:spacing w:before="120" w:after="120" w:line="270" w:lineRule="atLeast"/>
        <w:jc w:val="both"/>
        <w:rPr>
          <w:rFonts w:ascii="Arial" w:eastAsia="Times New Roman" w:hAnsi="Arial" w:cs="Arial"/>
          <w:color w:val="333333"/>
          <w:sz w:val="18"/>
          <w:szCs w:val="18"/>
        </w:rPr>
      </w:pPr>
      <w:r w:rsidRPr="007D0976">
        <w:rPr>
          <w:rFonts w:ascii="Wingdings" w:eastAsia="Times New Roman" w:hAnsi="Wingdings" w:cs="Arial"/>
          <w:color w:val="333333"/>
          <w:sz w:val="24"/>
          <w:szCs w:val="24"/>
        </w:rPr>
        <w:t></w:t>
      </w:r>
      <w:r w:rsidRPr="007D0976">
        <w:rPr>
          <w:rFonts w:ascii="Times New Roman" w:eastAsia="Times New Roman" w:hAnsi="Times New Roman" w:cs="Times New Roman"/>
          <w:color w:val="333333"/>
          <w:sz w:val="14"/>
          <w:szCs w:val="14"/>
        </w:rPr>
        <w:t>    </w:t>
      </w:r>
      <w:proofErr w:type="gramStart"/>
      <w:r w:rsidRPr="007D0976">
        <w:rPr>
          <w:rFonts w:ascii="Arial" w:eastAsia="Times New Roman" w:hAnsi="Arial" w:cs="Arial"/>
          <w:color w:val="333333"/>
          <w:sz w:val="24"/>
          <w:szCs w:val="24"/>
        </w:rPr>
        <w:t>sumele</w:t>
      </w:r>
      <w:proofErr w:type="gramEnd"/>
      <w:r w:rsidRPr="007D0976">
        <w:rPr>
          <w:rFonts w:ascii="Arial" w:eastAsia="Times New Roman" w:hAnsi="Arial" w:cs="Arial"/>
          <w:color w:val="333333"/>
          <w:sz w:val="24"/>
          <w:szCs w:val="24"/>
        </w:rPr>
        <w:t xml:space="preserve"> primite de persoanele apte de muncă din familie ca urmare a participării la programe de formare profesională organizate în condiţiile legii, dacă acestea nu au titlu de venituri salariale;</w:t>
      </w:r>
    </w:p>
    <w:p w:rsidR="007D0976" w:rsidRPr="007D0976" w:rsidRDefault="007D0976" w:rsidP="007D0976">
      <w:pPr>
        <w:shd w:val="clear" w:color="auto" w:fill="EFEFF1"/>
        <w:spacing w:before="120" w:after="120" w:line="270" w:lineRule="atLeast"/>
        <w:jc w:val="both"/>
        <w:rPr>
          <w:rFonts w:ascii="Arial" w:eastAsia="Times New Roman" w:hAnsi="Arial" w:cs="Arial"/>
          <w:color w:val="333333"/>
          <w:sz w:val="18"/>
          <w:szCs w:val="18"/>
        </w:rPr>
      </w:pPr>
      <w:r w:rsidRPr="007D0976">
        <w:rPr>
          <w:rFonts w:ascii="Wingdings" w:eastAsia="Times New Roman" w:hAnsi="Wingdings" w:cs="Arial"/>
          <w:color w:val="333333"/>
          <w:sz w:val="24"/>
          <w:szCs w:val="24"/>
        </w:rPr>
        <w:t></w:t>
      </w:r>
      <w:r w:rsidRPr="007D0976">
        <w:rPr>
          <w:rFonts w:ascii="Times New Roman" w:eastAsia="Times New Roman" w:hAnsi="Times New Roman" w:cs="Times New Roman"/>
          <w:color w:val="333333"/>
          <w:sz w:val="14"/>
          <w:szCs w:val="14"/>
        </w:rPr>
        <w:t>    </w:t>
      </w:r>
      <w:proofErr w:type="gramStart"/>
      <w:r w:rsidRPr="007D0976">
        <w:rPr>
          <w:rFonts w:ascii="Arial" w:eastAsia="Times New Roman" w:hAnsi="Arial" w:cs="Arial"/>
          <w:color w:val="333333"/>
          <w:sz w:val="24"/>
          <w:szCs w:val="24"/>
        </w:rPr>
        <w:t>sumele</w:t>
      </w:r>
      <w:proofErr w:type="gramEnd"/>
      <w:r w:rsidRPr="007D0976">
        <w:rPr>
          <w:rFonts w:ascii="Arial" w:eastAsia="Times New Roman" w:hAnsi="Arial" w:cs="Arial"/>
          <w:color w:val="333333"/>
          <w:sz w:val="24"/>
          <w:szCs w:val="24"/>
        </w:rPr>
        <w:t xml:space="preserve"> primite ocazional din partea unor persoane fizice ori juridice, precum şi sumele cu titlu de ajutor de urgenţă primite de la bugetul de stat sau local.</w:t>
      </w:r>
    </w:p>
    <w:p w:rsidR="007D0976" w:rsidRPr="007D0976" w:rsidRDefault="007D0976" w:rsidP="007D0976">
      <w:pPr>
        <w:shd w:val="clear" w:color="auto" w:fill="EFEFF1"/>
        <w:spacing w:before="120" w:after="120" w:line="270" w:lineRule="atLeast"/>
        <w:jc w:val="both"/>
        <w:rPr>
          <w:rFonts w:ascii="Arial" w:eastAsia="Times New Roman" w:hAnsi="Arial" w:cs="Arial"/>
          <w:color w:val="333333"/>
          <w:sz w:val="18"/>
          <w:szCs w:val="18"/>
        </w:rPr>
      </w:pPr>
      <w:r w:rsidRPr="007D0976">
        <w:rPr>
          <w:rFonts w:ascii="Wingdings" w:eastAsia="Times New Roman" w:hAnsi="Wingdings" w:cs="Arial"/>
          <w:color w:val="333333"/>
          <w:sz w:val="24"/>
          <w:szCs w:val="24"/>
        </w:rPr>
        <w:t></w:t>
      </w:r>
      <w:r w:rsidRPr="007D0976">
        <w:rPr>
          <w:rFonts w:ascii="Times New Roman" w:eastAsia="Times New Roman" w:hAnsi="Times New Roman" w:cs="Times New Roman"/>
          <w:color w:val="333333"/>
          <w:sz w:val="14"/>
          <w:szCs w:val="14"/>
        </w:rPr>
        <w:t>    </w:t>
      </w:r>
      <w:proofErr w:type="gramStart"/>
      <w:r w:rsidRPr="007D0976">
        <w:rPr>
          <w:rFonts w:ascii="Arial" w:eastAsia="Times New Roman" w:hAnsi="Arial" w:cs="Arial"/>
          <w:color w:val="333333"/>
          <w:sz w:val="24"/>
          <w:szCs w:val="24"/>
        </w:rPr>
        <w:t>stimulentul</w:t>
      </w:r>
      <w:proofErr w:type="gramEnd"/>
      <w:r w:rsidRPr="007D0976">
        <w:rPr>
          <w:rFonts w:ascii="Arial" w:eastAsia="Times New Roman" w:hAnsi="Arial" w:cs="Arial"/>
          <w:color w:val="333333"/>
          <w:sz w:val="24"/>
          <w:szCs w:val="24"/>
        </w:rPr>
        <w:t xml:space="preserve"> educaţional acordat potrivit prevederilor Legii nr. 248/2015 privind stimularea participării în învăţământul preşcolar a copiilor provenind din familii defavorizate, republicată, sub formă de tichet social pentru stimularea participării în învăţământul preşcolar a copiilor proveniţi din familii defavorizate;</w:t>
      </w:r>
    </w:p>
    <w:p w:rsidR="007D0976" w:rsidRPr="007D0976" w:rsidRDefault="007D0976" w:rsidP="007D0976">
      <w:pPr>
        <w:shd w:val="clear" w:color="auto" w:fill="EFEFF1"/>
        <w:spacing w:before="120" w:after="120" w:line="270" w:lineRule="atLeast"/>
        <w:jc w:val="both"/>
        <w:rPr>
          <w:rFonts w:ascii="Arial" w:eastAsia="Times New Roman" w:hAnsi="Arial" w:cs="Arial"/>
          <w:color w:val="333333"/>
          <w:sz w:val="18"/>
          <w:szCs w:val="18"/>
        </w:rPr>
      </w:pPr>
      <w:r w:rsidRPr="007D0976">
        <w:rPr>
          <w:rFonts w:ascii="Wingdings" w:eastAsia="Times New Roman" w:hAnsi="Wingdings" w:cs="Arial"/>
          <w:color w:val="333333"/>
          <w:sz w:val="24"/>
          <w:szCs w:val="24"/>
        </w:rPr>
        <w:t></w:t>
      </w:r>
      <w:r w:rsidRPr="007D0976">
        <w:rPr>
          <w:rFonts w:ascii="Times New Roman" w:eastAsia="Times New Roman" w:hAnsi="Times New Roman" w:cs="Times New Roman"/>
          <w:color w:val="333333"/>
          <w:sz w:val="14"/>
          <w:szCs w:val="14"/>
        </w:rPr>
        <w:t>    </w:t>
      </w:r>
      <w:proofErr w:type="gramStart"/>
      <w:r w:rsidRPr="007D0976">
        <w:rPr>
          <w:rFonts w:ascii="Arial" w:eastAsia="Times New Roman" w:hAnsi="Arial" w:cs="Arial"/>
          <w:color w:val="333333"/>
          <w:sz w:val="24"/>
          <w:szCs w:val="24"/>
        </w:rPr>
        <w:t>sumele</w:t>
      </w:r>
      <w:proofErr w:type="gramEnd"/>
      <w:r w:rsidRPr="007D0976">
        <w:rPr>
          <w:rFonts w:ascii="Arial" w:eastAsia="Times New Roman" w:hAnsi="Arial" w:cs="Arial"/>
          <w:color w:val="333333"/>
          <w:sz w:val="24"/>
          <w:szCs w:val="24"/>
        </w:rPr>
        <w:t xml:space="preserve"> ocazionale acordate de la bugetul de stat sau bugetele locale cu caracter de despăgubiri ori sprijin financiar pentru situaţii excepţionale;</w:t>
      </w:r>
    </w:p>
    <w:p w:rsidR="007D0976" w:rsidRPr="007D0976" w:rsidRDefault="007D0976" w:rsidP="007D0976">
      <w:pPr>
        <w:shd w:val="clear" w:color="auto" w:fill="EFEFF1"/>
        <w:spacing w:before="120" w:after="120" w:line="270" w:lineRule="atLeast"/>
        <w:jc w:val="both"/>
        <w:rPr>
          <w:rFonts w:ascii="Arial" w:eastAsia="Times New Roman" w:hAnsi="Arial" w:cs="Arial"/>
          <w:color w:val="333333"/>
          <w:sz w:val="18"/>
          <w:szCs w:val="18"/>
        </w:rPr>
      </w:pPr>
      <w:r w:rsidRPr="007D0976">
        <w:rPr>
          <w:rFonts w:ascii="Wingdings" w:eastAsia="Times New Roman" w:hAnsi="Wingdings" w:cs="Arial"/>
          <w:color w:val="333333"/>
          <w:sz w:val="24"/>
          <w:szCs w:val="24"/>
        </w:rPr>
        <w:t></w:t>
      </w:r>
      <w:r w:rsidRPr="007D0976">
        <w:rPr>
          <w:rFonts w:ascii="Times New Roman" w:eastAsia="Times New Roman" w:hAnsi="Times New Roman" w:cs="Times New Roman"/>
          <w:color w:val="333333"/>
          <w:sz w:val="14"/>
          <w:szCs w:val="14"/>
        </w:rPr>
        <w:t>    </w:t>
      </w:r>
      <w:proofErr w:type="gramStart"/>
      <w:r w:rsidRPr="007D0976">
        <w:rPr>
          <w:rFonts w:ascii="Arial" w:eastAsia="Times New Roman" w:hAnsi="Arial" w:cs="Arial"/>
          <w:color w:val="333333"/>
          <w:sz w:val="24"/>
          <w:szCs w:val="24"/>
        </w:rPr>
        <w:t>indemnizaţia</w:t>
      </w:r>
      <w:proofErr w:type="gramEnd"/>
      <w:r w:rsidRPr="007D0976">
        <w:rPr>
          <w:rFonts w:ascii="Arial" w:eastAsia="Times New Roman" w:hAnsi="Arial" w:cs="Arial"/>
          <w:color w:val="333333"/>
          <w:sz w:val="24"/>
          <w:szCs w:val="24"/>
        </w:rPr>
        <w:t xml:space="preserve"> lunară de hrană acordată în baza Legii nr. 584/2002 privind măsurile de prevenire </w:t>
      </w:r>
      <w:proofErr w:type="gramStart"/>
      <w:r w:rsidRPr="007D0976">
        <w:rPr>
          <w:rFonts w:ascii="Arial" w:eastAsia="Times New Roman" w:hAnsi="Arial" w:cs="Arial"/>
          <w:color w:val="333333"/>
          <w:sz w:val="24"/>
          <w:szCs w:val="24"/>
        </w:rPr>
        <w:t>a</w:t>
      </w:r>
      <w:proofErr w:type="gramEnd"/>
      <w:r w:rsidRPr="007D0976">
        <w:rPr>
          <w:rFonts w:ascii="Arial" w:eastAsia="Times New Roman" w:hAnsi="Arial" w:cs="Arial"/>
          <w:color w:val="333333"/>
          <w:sz w:val="24"/>
          <w:szCs w:val="24"/>
        </w:rPr>
        <w:t xml:space="preserve"> răspândirii maladiei SIDA în România şi de protecţie a persoanelor infectate cu HIV sau bolnave de SIDA, cu modificările şi completările ulterioare, şi indemnizaţia lunară de hrană prevăzută de Legea nr. 302/2018 privind măsurile de control al tuberculozei;</w:t>
      </w:r>
    </w:p>
    <w:p w:rsidR="007D0976" w:rsidRPr="007D0976" w:rsidRDefault="007D0976" w:rsidP="007D0976">
      <w:pPr>
        <w:shd w:val="clear" w:color="auto" w:fill="EFEFF1"/>
        <w:spacing w:before="120" w:after="120" w:line="270" w:lineRule="atLeast"/>
        <w:jc w:val="both"/>
        <w:rPr>
          <w:rFonts w:ascii="Arial" w:eastAsia="Times New Roman" w:hAnsi="Arial" w:cs="Arial"/>
          <w:color w:val="333333"/>
          <w:sz w:val="18"/>
          <w:szCs w:val="18"/>
        </w:rPr>
      </w:pPr>
      <w:r w:rsidRPr="007D0976">
        <w:rPr>
          <w:rFonts w:ascii="Wingdings" w:eastAsia="Times New Roman" w:hAnsi="Wingdings" w:cs="Arial"/>
          <w:color w:val="333333"/>
          <w:sz w:val="24"/>
          <w:szCs w:val="24"/>
        </w:rPr>
        <w:t></w:t>
      </w:r>
      <w:r w:rsidRPr="007D0976">
        <w:rPr>
          <w:rFonts w:ascii="Times New Roman" w:eastAsia="Times New Roman" w:hAnsi="Times New Roman" w:cs="Times New Roman"/>
          <w:color w:val="333333"/>
          <w:sz w:val="14"/>
          <w:szCs w:val="14"/>
        </w:rPr>
        <w:t>    </w:t>
      </w:r>
      <w:proofErr w:type="gramStart"/>
      <w:r w:rsidRPr="007D0976">
        <w:rPr>
          <w:rFonts w:ascii="Arial" w:eastAsia="Times New Roman" w:hAnsi="Arial" w:cs="Arial"/>
          <w:color w:val="333333"/>
          <w:sz w:val="24"/>
          <w:szCs w:val="24"/>
        </w:rPr>
        <w:t>sumele</w:t>
      </w:r>
      <w:proofErr w:type="gramEnd"/>
      <w:r w:rsidRPr="007D0976">
        <w:rPr>
          <w:rFonts w:ascii="Arial" w:eastAsia="Times New Roman" w:hAnsi="Arial" w:cs="Arial"/>
          <w:color w:val="333333"/>
          <w:sz w:val="24"/>
          <w:szCs w:val="24"/>
        </w:rPr>
        <w:t xml:space="preserve"> primite cu titlu de sprijin, asigurate din bugetul de stat sau fonduri nerambursabile, acordate în baza legii sau în baza programelor operaţionale aprobate.</w:t>
      </w:r>
    </w:p>
    <w:p w:rsidR="007D0976" w:rsidRPr="007D0976" w:rsidRDefault="007D0976" w:rsidP="007D0976">
      <w:pPr>
        <w:shd w:val="clear" w:color="auto" w:fill="EFEFF1"/>
        <w:spacing w:before="120" w:after="120" w:line="214" w:lineRule="atLeast"/>
        <w:jc w:val="center"/>
        <w:rPr>
          <w:rFonts w:ascii="Arial" w:eastAsia="Times New Roman" w:hAnsi="Arial" w:cs="Arial"/>
          <w:color w:val="333333"/>
          <w:sz w:val="18"/>
          <w:szCs w:val="18"/>
        </w:rPr>
      </w:pPr>
      <w:r w:rsidRPr="007D0976">
        <w:rPr>
          <w:rFonts w:ascii="Arial" w:eastAsia="Times New Roman" w:hAnsi="Arial" w:cs="Arial"/>
          <w:b/>
          <w:bCs/>
          <w:color w:val="FF0000"/>
          <w:sz w:val="28"/>
          <w:szCs w:val="28"/>
        </w:rPr>
        <w:lastRenderedPageBreak/>
        <w:t>BUNURI CARE DUC LA EXCLUDEREA ACORDARII AJUTOARELOR PENTRU ÎNCĂLZIRE ȘI A SUPLIMENTELOR PENTRU ENERGIE</w:t>
      </w:r>
    </w:p>
    <w:p w:rsidR="007D0976" w:rsidRPr="007D0976" w:rsidRDefault="007D0976" w:rsidP="007D0976">
      <w:pPr>
        <w:shd w:val="clear" w:color="auto" w:fill="EFEFF1"/>
        <w:spacing w:after="0" w:line="214" w:lineRule="atLeast"/>
        <w:jc w:val="both"/>
        <w:rPr>
          <w:rFonts w:ascii="Arial" w:eastAsia="Times New Roman" w:hAnsi="Arial" w:cs="Arial"/>
          <w:color w:val="333333"/>
          <w:sz w:val="18"/>
          <w:szCs w:val="18"/>
        </w:rPr>
      </w:pPr>
      <w:r w:rsidRPr="007D0976">
        <w:rPr>
          <w:rFonts w:ascii="Arial" w:eastAsia="Times New Roman" w:hAnsi="Arial" w:cs="Arial"/>
          <w:color w:val="333333"/>
          <w:sz w:val="24"/>
          <w:szCs w:val="24"/>
        </w:rPr>
        <w:t xml:space="preserve">Stabilirea dreptului la ajutorul pentru incalzirea locuintei si stimulente si a suplimentelor pentru energie se realizează ţinându-se seama de bunurile familiei sau, după caz, ale persoanei singure, cuprinse în Lista bunurilor ce conduc la excluderea acordării venitului minim de incluziune. Lista poate fi consultată mai </w:t>
      </w:r>
      <w:proofErr w:type="gramStart"/>
      <w:r w:rsidRPr="007D0976">
        <w:rPr>
          <w:rFonts w:ascii="Arial" w:eastAsia="Times New Roman" w:hAnsi="Arial" w:cs="Arial"/>
          <w:color w:val="333333"/>
          <w:sz w:val="24"/>
          <w:szCs w:val="24"/>
        </w:rPr>
        <w:t>jos</w:t>
      </w:r>
      <w:proofErr w:type="gramEnd"/>
      <w:r w:rsidRPr="007D0976">
        <w:rPr>
          <w:rFonts w:ascii="Arial" w:eastAsia="Times New Roman" w:hAnsi="Arial" w:cs="Arial"/>
          <w:color w:val="333333"/>
          <w:sz w:val="24"/>
          <w:szCs w:val="24"/>
        </w:rPr>
        <w:t>.</w:t>
      </w:r>
    </w:p>
    <w:p w:rsidR="007D0976" w:rsidRPr="007D0976" w:rsidRDefault="007D0976" w:rsidP="007D0976">
      <w:pPr>
        <w:shd w:val="clear" w:color="auto" w:fill="EFEFF1"/>
        <w:spacing w:before="120" w:after="120" w:line="214" w:lineRule="atLeast"/>
        <w:jc w:val="both"/>
        <w:rPr>
          <w:rFonts w:ascii="Arial" w:eastAsia="Times New Roman" w:hAnsi="Arial" w:cs="Arial"/>
          <w:color w:val="333333"/>
          <w:sz w:val="18"/>
          <w:szCs w:val="18"/>
        </w:rPr>
      </w:pPr>
      <w:r w:rsidRPr="007D0976">
        <w:rPr>
          <w:rFonts w:ascii="Arial" w:eastAsia="Times New Roman" w:hAnsi="Arial" w:cs="Arial"/>
          <w:b/>
          <w:bCs/>
          <w:color w:val="333333"/>
          <w:sz w:val="24"/>
          <w:szCs w:val="24"/>
        </w:rPr>
        <w:t xml:space="preserve">LISTA bunurilor </w:t>
      </w:r>
      <w:proofErr w:type="gramStart"/>
      <w:r w:rsidRPr="007D0976">
        <w:rPr>
          <w:rFonts w:ascii="Arial" w:eastAsia="Times New Roman" w:hAnsi="Arial" w:cs="Arial"/>
          <w:b/>
          <w:bCs/>
          <w:color w:val="333333"/>
          <w:sz w:val="24"/>
          <w:szCs w:val="24"/>
        </w:rPr>
        <w:t>ce</w:t>
      </w:r>
      <w:proofErr w:type="gramEnd"/>
      <w:r w:rsidRPr="007D0976">
        <w:rPr>
          <w:rFonts w:ascii="Arial" w:eastAsia="Times New Roman" w:hAnsi="Arial" w:cs="Arial"/>
          <w:b/>
          <w:bCs/>
          <w:color w:val="333333"/>
          <w:sz w:val="24"/>
          <w:szCs w:val="24"/>
        </w:rPr>
        <w:t xml:space="preserve"> conduc la excluderea acordării venitului minim de incluziune</w:t>
      </w:r>
    </w:p>
    <w:p w:rsidR="007D0976" w:rsidRPr="007D0976" w:rsidRDefault="007D0976" w:rsidP="007D0976">
      <w:pPr>
        <w:shd w:val="clear" w:color="auto" w:fill="EFEFF1"/>
        <w:spacing w:before="120" w:after="120" w:line="214" w:lineRule="atLeast"/>
        <w:jc w:val="both"/>
        <w:rPr>
          <w:rFonts w:ascii="Arial" w:eastAsia="Times New Roman" w:hAnsi="Arial" w:cs="Arial"/>
          <w:color w:val="333333"/>
          <w:sz w:val="18"/>
          <w:szCs w:val="18"/>
        </w:rPr>
      </w:pPr>
      <w:r w:rsidRPr="007D0976">
        <w:rPr>
          <w:rFonts w:ascii="Arial" w:eastAsia="Times New Roman" w:hAnsi="Arial" w:cs="Arial"/>
          <w:b/>
          <w:bCs/>
          <w:color w:val="333333"/>
          <w:sz w:val="24"/>
          <w:szCs w:val="24"/>
        </w:rPr>
        <w:t>A. Bunuri imobile</w:t>
      </w:r>
    </w:p>
    <w:p w:rsidR="007D0976" w:rsidRPr="007D0976" w:rsidRDefault="007D0976" w:rsidP="007D0976">
      <w:pPr>
        <w:shd w:val="clear" w:color="auto" w:fill="EFEFF1"/>
        <w:spacing w:before="120" w:after="120" w:line="214" w:lineRule="atLeast"/>
        <w:ind w:firstLine="720"/>
        <w:jc w:val="both"/>
        <w:rPr>
          <w:rFonts w:ascii="Arial" w:eastAsia="Times New Roman" w:hAnsi="Arial" w:cs="Arial"/>
          <w:color w:val="333333"/>
          <w:sz w:val="18"/>
          <w:szCs w:val="18"/>
        </w:rPr>
      </w:pPr>
      <w:r w:rsidRPr="007D0976">
        <w:rPr>
          <w:rFonts w:ascii="Arial" w:eastAsia="Times New Roman" w:hAnsi="Arial" w:cs="Arial"/>
          <w:color w:val="333333"/>
          <w:sz w:val="24"/>
          <w:szCs w:val="24"/>
        </w:rPr>
        <w:t>Clădiri, alte spaţii locative în afara locuinţei de domiciliu, precum şi terenuri situate în intravilan cu suprafaţa de peste 1.200 mp în zona urbană şi 2.500 mp în zona rurală, în afara terenurilor de împrejmuire a locuinţei şi a curţii aferente</w:t>
      </w:r>
    </w:p>
    <w:p w:rsidR="007D0976" w:rsidRPr="007D0976" w:rsidRDefault="007D0976" w:rsidP="007D0976">
      <w:pPr>
        <w:shd w:val="clear" w:color="auto" w:fill="EFEFF1"/>
        <w:spacing w:before="120" w:after="120" w:line="214" w:lineRule="atLeast"/>
        <w:jc w:val="both"/>
        <w:rPr>
          <w:rFonts w:ascii="Arial" w:eastAsia="Times New Roman" w:hAnsi="Arial" w:cs="Arial"/>
          <w:color w:val="333333"/>
          <w:sz w:val="18"/>
          <w:szCs w:val="18"/>
        </w:rPr>
      </w:pPr>
      <w:r w:rsidRPr="007D0976">
        <w:rPr>
          <w:rFonts w:ascii="Arial" w:eastAsia="Times New Roman" w:hAnsi="Arial" w:cs="Arial"/>
          <w:b/>
          <w:bCs/>
          <w:color w:val="333333"/>
          <w:sz w:val="24"/>
          <w:szCs w:val="24"/>
        </w:rPr>
        <w:t>B. Bunuri mobile</w:t>
      </w:r>
    </w:p>
    <w:p w:rsidR="007D0976" w:rsidRPr="007D0976" w:rsidRDefault="007D0976" w:rsidP="007D0976">
      <w:pPr>
        <w:shd w:val="clear" w:color="auto" w:fill="EFEFF1"/>
        <w:spacing w:before="120" w:after="120" w:line="214" w:lineRule="atLeast"/>
        <w:jc w:val="both"/>
        <w:rPr>
          <w:rFonts w:ascii="Arial" w:eastAsia="Times New Roman" w:hAnsi="Arial" w:cs="Arial"/>
          <w:color w:val="333333"/>
          <w:sz w:val="18"/>
          <w:szCs w:val="18"/>
        </w:rPr>
      </w:pPr>
      <w:r w:rsidRPr="007D0976">
        <w:rPr>
          <w:rFonts w:ascii="Arial" w:eastAsia="Times New Roman" w:hAnsi="Arial" w:cs="Arial"/>
          <w:color w:val="333333"/>
          <w:sz w:val="24"/>
          <w:szCs w:val="24"/>
        </w:rPr>
        <w:t xml:space="preserve">1. Mai mult de </w:t>
      </w:r>
      <w:proofErr w:type="gramStart"/>
      <w:r w:rsidRPr="007D0976">
        <w:rPr>
          <w:rFonts w:ascii="Arial" w:eastAsia="Times New Roman" w:hAnsi="Arial" w:cs="Arial"/>
          <w:color w:val="333333"/>
          <w:sz w:val="24"/>
          <w:szCs w:val="24"/>
        </w:rPr>
        <w:t>un</w:t>
      </w:r>
      <w:proofErr w:type="gramEnd"/>
      <w:r w:rsidRPr="007D0976">
        <w:rPr>
          <w:rFonts w:ascii="Arial" w:eastAsia="Times New Roman" w:hAnsi="Arial" w:cs="Arial"/>
          <w:color w:val="333333"/>
          <w:sz w:val="24"/>
          <w:szCs w:val="24"/>
        </w:rPr>
        <w:t xml:space="preserve"> vehicul cu o vechime mai mare de 10 ani, cu drept de circulaţie pe drumurile publice</w:t>
      </w:r>
    </w:p>
    <w:p w:rsidR="007D0976" w:rsidRPr="007D0976" w:rsidRDefault="007D0976" w:rsidP="007D0976">
      <w:pPr>
        <w:shd w:val="clear" w:color="auto" w:fill="EFEFF1"/>
        <w:spacing w:before="120" w:after="120" w:line="214" w:lineRule="atLeast"/>
        <w:jc w:val="both"/>
        <w:rPr>
          <w:rFonts w:ascii="Arial" w:eastAsia="Times New Roman" w:hAnsi="Arial" w:cs="Arial"/>
          <w:color w:val="333333"/>
          <w:sz w:val="18"/>
          <w:szCs w:val="18"/>
        </w:rPr>
      </w:pPr>
      <w:r w:rsidRPr="007D0976">
        <w:rPr>
          <w:rFonts w:ascii="Arial" w:eastAsia="Times New Roman" w:hAnsi="Arial" w:cs="Arial"/>
          <w:color w:val="333333"/>
          <w:sz w:val="24"/>
          <w:szCs w:val="24"/>
        </w:rPr>
        <w:t>2. Autovehicul cu drept de circulaţie pe drumurile publice cu o vechime mai mică de 10 ani, cu excepţia celor utilizate şi/sau adaptate pentru transportul persoanelor cu dizabilităţi</w:t>
      </w:r>
    </w:p>
    <w:p w:rsidR="007D0976" w:rsidRPr="007D0976" w:rsidRDefault="007D0976" w:rsidP="007D0976">
      <w:pPr>
        <w:shd w:val="clear" w:color="auto" w:fill="EFEFF1"/>
        <w:spacing w:before="120" w:after="120" w:line="214" w:lineRule="atLeast"/>
        <w:jc w:val="both"/>
        <w:rPr>
          <w:rFonts w:ascii="Arial" w:eastAsia="Times New Roman" w:hAnsi="Arial" w:cs="Arial"/>
          <w:color w:val="333333"/>
          <w:sz w:val="18"/>
          <w:szCs w:val="18"/>
        </w:rPr>
      </w:pPr>
      <w:r w:rsidRPr="007D0976">
        <w:rPr>
          <w:rFonts w:ascii="Arial" w:eastAsia="Times New Roman" w:hAnsi="Arial" w:cs="Arial"/>
          <w:color w:val="333333"/>
          <w:sz w:val="24"/>
          <w:szCs w:val="24"/>
        </w:rPr>
        <w:t>3. Şalupe, bărci cu motor, iahturi sau alte tipuri de ambarcaţiuni, cu excepţia celor necesare pentru transport în cazul persoanelor care locuiesc în aria Rezervaţiei Biosferei „Delta Dunării“</w:t>
      </w:r>
    </w:p>
    <w:p w:rsidR="007D0976" w:rsidRPr="007D0976" w:rsidRDefault="007D0976" w:rsidP="007D0976">
      <w:pPr>
        <w:shd w:val="clear" w:color="auto" w:fill="EFEFF1"/>
        <w:spacing w:before="120" w:after="120" w:line="214" w:lineRule="atLeast"/>
        <w:jc w:val="both"/>
        <w:rPr>
          <w:rFonts w:ascii="Arial" w:eastAsia="Times New Roman" w:hAnsi="Arial" w:cs="Arial"/>
          <w:color w:val="333333"/>
          <w:sz w:val="18"/>
          <w:szCs w:val="18"/>
        </w:rPr>
      </w:pPr>
      <w:r w:rsidRPr="007D0976">
        <w:rPr>
          <w:rFonts w:ascii="Arial" w:eastAsia="Times New Roman" w:hAnsi="Arial" w:cs="Arial"/>
          <w:color w:val="333333"/>
          <w:sz w:val="24"/>
          <w:szCs w:val="24"/>
        </w:rPr>
        <w:t>NOTĂ:</w:t>
      </w:r>
    </w:p>
    <w:p w:rsidR="007D0976" w:rsidRPr="007D0976" w:rsidRDefault="007D0976" w:rsidP="007D0976">
      <w:pPr>
        <w:shd w:val="clear" w:color="auto" w:fill="EFEFF1"/>
        <w:spacing w:before="120" w:after="120" w:line="214" w:lineRule="atLeast"/>
        <w:ind w:firstLine="720"/>
        <w:jc w:val="both"/>
        <w:rPr>
          <w:rFonts w:ascii="Arial" w:eastAsia="Times New Roman" w:hAnsi="Arial" w:cs="Arial"/>
          <w:color w:val="333333"/>
          <w:sz w:val="18"/>
          <w:szCs w:val="18"/>
        </w:rPr>
      </w:pPr>
      <w:r w:rsidRPr="007D0976">
        <w:rPr>
          <w:rFonts w:ascii="Arial" w:eastAsia="Times New Roman" w:hAnsi="Arial" w:cs="Arial"/>
          <w:color w:val="333333"/>
          <w:sz w:val="24"/>
          <w:szCs w:val="24"/>
        </w:rPr>
        <w:t>În situaţia în care unul sau mai multe bunuri aflate în proprietatea persoanei singure/familiei beneficiare de venit minim de incluziune este dat în închiriere/arendă/concesiune, acest bun va fi luat în calcul pentru persoana/familia care îl are în închiriere/arendă/concesiune, iar pentru proprietarul de drept se va lua în calcul valoarea obţinută în urma cedării dreptului de folosinţă a bunului.</w:t>
      </w:r>
    </w:p>
    <w:p w:rsidR="007D0976" w:rsidRPr="007D0976" w:rsidRDefault="007D0976" w:rsidP="007D0976">
      <w:pPr>
        <w:shd w:val="clear" w:color="auto" w:fill="EFEFF1"/>
        <w:spacing w:before="120" w:after="120" w:line="214" w:lineRule="atLeast"/>
        <w:ind w:firstLine="720"/>
        <w:jc w:val="both"/>
        <w:rPr>
          <w:rFonts w:ascii="Arial" w:eastAsia="Times New Roman" w:hAnsi="Arial" w:cs="Arial"/>
          <w:color w:val="333333"/>
          <w:sz w:val="18"/>
          <w:szCs w:val="18"/>
        </w:rPr>
      </w:pPr>
      <w:r w:rsidRPr="007D0976">
        <w:rPr>
          <w:rFonts w:ascii="Arial" w:eastAsia="Times New Roman" w:hAnsi="Arial" w:cs="Arial"/>
          <w:color w:val="333333"/>
          <w:sz w:val="24"/>
          <w:szCs w:val="24"/>
        </w:rPr>
        <w:t xml:space="preserve">Persoana sau familia care deţine pe lângă locuinţa de domiciliu o cotă-parte dintr-o </w:t>
      </w:r>
      <w:proofErr w:type="gramStart"/>
      <w:r w:rsidRPr="007D0976">
        <w:rPr>
          <w:rFonts w:ascii="Arial" w:eastAsia="Times New Roman" w:hAnsi="Arial" w:cs="Arial"/>
          <w:color w:val="333333"/>
          <w:sz w:val="24"/>
          <w:szCs w:val="24"/>
        </w:rPr>
        <w:t>altă</w:t>
      </w:r>
      <w:proofErr w:type="gramEnd"/>
      <w:r w:rsidRPr="007D0976">
        <w:rPr>
          <w:rFonts w:ascii="Arial" w:eastAsia="Times New Roman" w:hAnsi="Arial" w:cs="Arial"/>
          <w:color w:val="333333"/>
          <w:sz w:val="24"/>
          <w:szCs w:val="24"/>
        </w:rPr>
        <w:t xml:space="preserve"> clădire/spaţiu locativ/imobil poate beneficia de venit minim de incluziune indiferent de mărimea cotei, dacă prin această posesiune nu poate valorifica bunul respectiv.</w:t>
      </w:r>
    </w:p>
    <w:p w:rsidR="007D0976" w:rsidRPr="007D0976" w:rsidRDefault="007D0976" w:rsidP="007D0976">
      <w:pPr>
        <w:shd w:val="clear" w:color="auto" w:fill="EFEFF1"/>
        <w:spacing w:before="120" w:after="120" w:line="214" w:lineRule="atLeast"/>
        <w:jc w:val="both"/>
        <w:rPr>
          <w:rFonts w:ascii="Arial" w:eastAsia="Times New Roman" w:hAnsi="Arial" w:cs="Arial"/>
          <w:color w:val="333333"/>
          <w:sz w:val="18"/>
          <w:szCs w:val="18"/>
        </w:rPr>
      </w:pPr>
      <w:r w:rsidRPr="007D0976">
        <w:rPr>
          <w:rFonts w:ascii="Arial" w:eastAsia="Times New Roman" w:hAnsi="Arial" w:cs="Arial"/>
          <w:b/>
          <w:bCs/>
          <w:color w:val="333333"/>
          <w:sz w:val="24"/>
          <w:szCs w:val="24"/>
        </w:rPr>
        <w:t>C. Depozite bancare</w:t>
      </w:r>
    </w:p>
    <w:p w:rsidR="007D0976" w:rsidRPr="007D0976" w:rsidRDefault="007D0976" w:rsidP="007D0976">
      <w:pPr>
        <w:shd w:val="clear" w:color="auto" w:fill="EFEFF1"/>
        <w:spacing w:before="120" w:after="120" w:line="214" w:lineRule="atLeast"/>
        <w:jc w:val="both"/>
        <w:rPr>
          <w:rFonts w:ascii="Arial" w:eastAsia="Times New Roman" w:hAnsi="Arial" w:cs="Arial"/>
          <w:color w:val="333333"/>
          <w:sz w:val="18"/>
          <w:szCs w:val="18"/>
        </w:rPr>
      </w:pPr>
      <w:r w:rsidRPr="007D0976">
        <w:rPr>
          <w:rFonts w:ascii="Arial" w:eastAsia="Times New Roman" w:hAnsi="Arial" w:cs="Arial"/>
          <w:color w:val="333333"/>
          <w:sz w:val="24"/>
          <w:szCs w:val="24"/>
        </w:rPr>
        <w:t>Cel puţin unul dintre membrii familiei deţine, în calitate de titular, unul sau mai multe conturi/depozite bancare, a căror sumă totală este mai mare de 3 ori faţă de valoarea câştigului salarial mediu brut prevăzut de Legea asigurărilor sociale de stat. (la acest moment valoarea este de 7567*3=22701 lei).</w:t>
      </w:r>
    </w:p>
    <w:p w:rsidR="007D0976" w:rsidRPr="007D0976" w:rsidRDefault="007D0976" w:rsidP="007D0976">
      <w:pPr>
        <w:shd w:val="clear" w:color="auto" w:fill="EFEFF1"/>
        <w:spacing w:before="120" w:after="120" w:line="270" w:lineRule="atLeast"/>
        <w:jc w:val="both"/>
        <w:rPr>
          <w:rFonts w:ascii="Arial" w:eastAsia="Times New Roman" w:hAnsi="Arial" w:cs="Arial"/>
          <w:color w:val="333333"/>
          <w:sz w:val="18"/>
          <w:szCs w:val="18"/>
        </w:rPr>
      </w:pPr>
      <w:r w:rsidRPr="007D0976">
        <w:rPr>
          <w:rFonts w:ascii="Arial" w:eastAsia="Times New Roman" w:hAnsi="Arial" w:cs="Arial"/>
          <w:i/>
          <w:iCs/>
          <w:color w:val="333333"/>
          <w:sz w:val="24"/>
          <w:szCs w:val="24"/>
        </w:rPr>
        <w:t xml:space="preserve">ATENȚIE: În cazul în care familia sau persoana singură are în proprietate, închiriere, comodat ori </w:t>
      </w:r>
      <w:proofErr w:type="gramStart"/>
      <w:r w:rsidRPr="007D0976">
        <w:rPr>
          <w:rFonts w:ascii="Arial" w:eastAsia="Times New Roman" w:hAnsi="Arial" w:cs="Arial"/>
          <w:i/>
          <w:iCs/>
          <w:color w:val="333333"/>
          <w:sz w:val="24"/>
          <w:szCs w:val="24"/>
        </w:rPr>
        <w:t>altă</w:t>
      </w:r>
      <w:proofErr w:type="gramEnd"/>
      <w:r w:rsidRPr="007D0976">
        <w:rPr>
          <w:rFonts w:ascii="Arial" w:eastAsia="Times New Roman" w:hAnsi="Arial" w:cs="Arial"/>
          <w:i/>
          <w:iCs/>
          <w:color w:val="333333"/>
          <w:sz w:val="24"/>
          <w:szCs w:val="24"/>
        </w:rPr>
        <w:t xml:space="preserve"> formă de deținere a unor bunuri care duc la excluderea acordării venitului minim de incluziune, ajutorul pentru încălzirea locuinței nu se acordă. Dacă însă bunul existent </w:t>
      </w:r>
      <w:proofErr w:type="gramStart"/>
      <w:r w:rsidRPr="007D0976">
        <w:rPr>
          <w:rFonts w:ascii="Arial" w:eastAsia="Times New Roman" w:hAnsi="Arial" w:cs="Arial"/>
          <w:i/>
          <w:iCs/>
          <w:color w:val="333333"/>
          <w:sz w:val="24"/>
          <w:szCs w:val="24"/>
        </w:rPr>
        <w:t>este</w:t>
      </w:r>
      <w:proofErr w:type="gramEnd"/>
      <w:r w:rsidRPr="007D0976">
        <w:rPr>
          <w:rFonts w:ascii="Arial" w:eastAsia="Times New Roman" w:hAnsi="Arial" w:cs="Arial"/>
          <w:i/>
          <w:iCs/>
          <w:color w:val="333333"/>
          <w:sz w:val="24"/>
          <w:szCs w:val="24"/>
        </w:rPr>
        <w:t xml:space="preserve"> dat în folosință unei alte persoane, în cerere se vor trece </w:t>
      </w:r>
      <w:r w:rsidRPr="007D0976">
        <w:rPr>
          <w:rFonts w:ascii="Arial" w:eastAsia="Times New Roman" w:hAnsi="Arial" w:cs="Arial"/>
          <w:i/>
          <w:iCs/>
          <w:color w:val="333333"/>
          <w:sz w:val="24"/>
          <w:szCs w:val="24"/>
        </w:rPr>
        <w:lastRenderedPageBreak/>
        <w:t>veniturile obținute ca urmare a valorificării acestor bunuri și se va putea beneficia de ajutorul pentru încălzire și stimulentele pentru energie.</w:t>
      </w:r>
    </w:p>
    <w:p w:rsidR="007D0976" w:rsidRPr="007D0976" w:rsidRDefault="007D0976" w:rsidP="007D0976">
      <w:pPr>
        <w:shd w:val="clear" w:color="auto" w:fill="EFEFF1"/>
        <w:spacing w:before="120" w:after="120" w:line="270" w:lineRule="atLeast"/>
        <w:jc w:val="both"/>
        <w:rPr>
          <w:rFonts w:ascii="Arial" w:eastAsia="Times New Roman" w:hAnsi="Arial" w:cs="Arial"/>
          <w:color w:val="333333"/>
          <w:sz w:val="18"/>
          <w:szCs w:val="18"/>
        </w:rPr>
      </w:pPr>
      <w:r w:rsidRPr="007D0976">
        <w:rPr>
          <w:rFonts w:ascii="Arial" w:eastAsia="Times New Roman" w:hAnsi="Arial" w:cs="Arial"/>
          <w:color w:val="333333"/>
          <w:sz w:val="24"/>
          <w:szCs w:val="24"/>
        </w:rPr>
        <w:t xml:space="preserve">Solicitările primite până la data de 20 noiembrie 2024 vor fi aprobate începând cu </w:t>
      </w:r>
      <w:proofErr w:type="gramStart"/>
      <w:r w:rsidRPr="007D0976">
        <w:rPr>
          <w:rFonts w:ascii="Arial" w:eastAsia="Times New Roman" w:hAnsi="Arial" w:cs="Arial"/>
          <w:color w:val="333333"/>
          <w:sz w:val="24"/>
          <w:szCs w:val="24"/>
        </w:rPr>
        <w:t>luna</w:t>
      </w:r>
      <w:proofErr w:type="gramEnd"/>
      <w:r w:rsidRPr="007D0976">
        <w:rPr>
          <w:rFonts w:ascii="Arial" w:eastAsia="Times New Roman" w:hAnsi="Arial" w:cs="Arial"/>
          <w:color w:val="333333"/>
          <w:sz w:val="24"/>
          <w:szCs w:val="24"/>
        </w:rPr>
        <w:t xml:space="preserve"> noiembrie 2024. După această data, aprobarea ajutorului se </w:t>
      </w:r>
      <w:proofErr w:type="gramStart"/>
      <w:r w:rsidRPr="007D0976">
        <w:rPr>
          <w:rFonts w:ascii="Arial" w:eastAsia="Times New Roman" w:hAnsi="Arial" w:cs="Arial"/>
          <w:color w:val="333333"/>
          <w:sz w:val="24"/>
          <w:szCs w:val="24"/>
        </w:rPr>
        <w:t>va</w:t>
      </w:r>
      <w:proofErr w:type="gramEnd"/>
      <w:r w:rsidRPr="007D0976">
        <w:rPr>
          <w:rFonts w:ascii="Arial" w:eastAsia="Times New Roman" w:hAnsi="Arial" w:cs="Arial"/>
          <w:color w:val="333333"/>
          <w:sz w:val="24"/>
          <w:szCs w:val="24"/>
        </w:rPr>
        <w:t xml:space="preserve"> face cu luna decembrie 2024.</w:t>
      </w:r>
    </w:p>
    <w:p w:rsidR="00B51AD1" w:rsidRPr="00D27846" w:rsidRDefault="00D27846">
      <w:pPr>
        <w:rPr>
          <w:b/>
        </w:rPr>
      </w:pPr>
      <w:r w:rsidRPr="00D27846">
        <w:rPr>
          <w:b/>
        </w:rPr>
        <w:t xml:space="preserve"> Directia de </w:t>
      </w:r>
      <w:proofErr w:type="gramStart"/>
      <w:r w:rsidRPr="00D27846">
        <w:rPr>
          <w:b/>
        </w:rPr>
        <w:t>A</w:t>
      </w:r>
      <w:r w:rsidR="007D0976" w:rsidRPr="00D27846">
        <w:rPr>
          <w:b/>
        </w:rPr>
        <w:t xml:space="preserve">sistenta </w:t>
      </w:r>
      <w:r w:rsidRPr="00D27846">
        <w:rPr>
          <w:b/>
        </w:rPr>
        <w:t xml:space="preserve"> Sociala</w:t>
      </w:r>
      <w:bookmarkStart w:id="0" w:name="_GoBack"/>
      <w:bookmarkEnd w:id="0"/>
      <w:proofErr w:type="gramEnd"/>
    </w:p>
    <w:sectPr w:rsidR="00B51AD1" w:rsidRPr="00D27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976"/>
    <w:rsid w:val="007D0976"/>
    <w:rsid w:val="00B51AD1"/>
    <w:rsid w:val="00D27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09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0976"/>
    <w:rPr>
      <w:b/>
      <w:bCs/>
    </w:rPr>
  </w:style>
  <w:style w:type="character" w:styleId="Emphasis">
    <w:name w:val="Emphasis"/>
    <w:basedOn w:val="DefaultParagraphFont"/>
    <w:uiPriority w:val="20"/>
    <w:qFormat/>
    <w:rsid w:val="007D0976"/>
    <w:rPr>
      <w:i/>
      <w:iCs/>
    </w:rPr>
  </w:style>
  <w:style w:type="paragraph" w:styleId="BalloonText">
    <w:name w:val="Balloon Text"/>
    <w:basedOn w:val="Normal"/>
    <w:link w:val="BalloonTextChar"/>
    <w:uiPriority w:val="99"/>
    <w:semiHidden/>
    <w:unhideWhenUsed/>
    <w:rsid w:val="007D0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9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09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0976"/>
    <w:rPr>
      <w:b/>
      <w:bCs/>
    </w:rPr>
  </w:style>
  <w:style w:type="character" w:styleId="Emphasis">
    <w:name w:val="Emphasis"/>
    <w:basedOn w:val="DefaultParagraphFont"/>
    <w:uiPriority w:val="20"/>
    <w:qFormat/>
    <w:rsid w:val="007D0976"/>
    <w:rPr>
      <w:i/>
      <w:iCs/>
    </w:rPr>
  </w:style>
  <w:style w:type="paragraph" w:styleId="BalloonText">
    <w:name w:val="Balloon Text"/>
    <w:basedOn w:val="Normal"/>
    <w:link w:val="BalloonTextChar"/>
    <w:uiPriority w:val="99"/>
    <w:semiHidden/>
    <w:unhideWhenUsed/>
    <w:rsid w:val="007D0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9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33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1860</Words>
  <Characters>10607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Social2021</dc:creator>
  <cp:lastModifiedBy>Social2021</cp:lastModifiedBy>
  <cp:revision>1</cp:revision>
  <dcterms:created xsi:type="dcterms:W3CDTF">2024-10-21T10:49:00Z</dcterms:created>
  <dcterms:modified xsi:type="dcterms:W3CDTF">2024-10-21T11:06:00Z</dcterms:modified>
</cp:coreProperties>
</file>