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Ex1.xml" ContentType="application/vnd.ms-office.chartex+xml"/>
  <Override PartName="/word/charts/style5.xml" ContentType="application/vnd.ms-office.chartstyle+xml"/>
  <Override PartName="/word/charts/colors5.xml" ContentType="application/vnd.ms-office.chartcolorstyle+xml"/>
  <Override PartName="/word/charts/chart5.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7.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8.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9.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0.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1.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2.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3.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1.xml" ContentType="application/vnd.openxmlformats-officedocument.drawingml.chartshapes+xml"/>
  <Override PartName="/word/charts/chart1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15.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16.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7.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8.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19.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0.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2.xml" ContentType="application/vnd.openxmlformats-officedocument.drawingml.chartshapes+xml"/>
  <Override PartName="/word/charts/chart21.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3.xml" ContentType="application/vnd.openxmlformats-officedocument.drawingml.chartshapes+xml"/>
  <Override PartName="/word/charts/chart22.xml" ContentType="application/vnd.openxmlformats-officedocument.drawingml.chart+xml"/>
  <Override PartName="/word/charts/style23.xml" ContentType="application/vnd.ms-office.chartstyle+xml"/>
  <Override PartName="/word/charts/colors23.xml" ContentType="application/vnd.ms-office.chartcolorstyle+xml"/>
  <Override PartName="/word/drawings/drawing4.xml" ContentType="application/vnd.openxmlformats-officedocument.drawingml.chartshapes+xml"/>
  <Override PartName="/word/charts/chart23.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4.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25.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6.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7.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8.xml" ContentType="application/vnd.openxmlformats-officedocument.drawingml.chart+xml"/>
  <Override PartName="/word/charts/style29.xml" ContentType="application/vnd.ms-office.chartstyle+xml"/>
  <Override PartName="/word/charts/colors29.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374459110"/>
        <w:docPartObj>
          <w:docPartGallery w:val="Cover Pages"/>
          <w:docPartUnique/>
        </w:docPartObj>
      </w:sdtPr>
      <w:sdtEndPr>
        <w:rPr>
          <w:b/>
        </w:rPr>
      </w:sdtEndPr>
      <w:sdtContent>
        <w:p w14:paraId="15D9B5CB" w14:textId="7472F704" w:rsidR="0066474D" w:rsidRDefault="00290C82" w:rsidP="00290C82">
          <w:pPr>
            <w:spacing w:after="0"/>
            <w:ind w:left="-1440" w:right="10470"/>
          </w:pPr>
          <w:r>
            <w:rPr>
              <w:noProof/>
            </w:rPr>
            <mc:AlternateContent>
              <mc:Choice Requires="wps">
                <w:drawing>
                  <wp:anchor distT="0" distB="0" distL="114300" distR="114300" simplePos="0" relativeHeight="251689984" behindDoc="0" locked="0" layoutInCell="1" allowOverlap="1" wp14:anchorId="1C291038" wp14:editId="67864709">
                    <wp:simplePos x="0" y="0"/>
                    <wp:positionH relativeFrom="column">
                      <wp:posOffset>758122</wp:posOffset>
                    </wp:positionH>
                    <wp:positionV relativeFrom="paragraph">
                      <wp:posOffset>2576830</wp:posOffset>
                    </wp:positionV>
                    <wp:extent cx="3036638" cy="556260"/>
                    <wp:effectExtent l="0" t="0" r="0" b="0"/>
                    <wp:wrapNone/>
                    <wp:docPr id="199383653" name="Text Box 1"/>
                    <wp:cNvGraphicFramePr/>
                    <a:graphic xmlns:a="http://schemas.openxmlformats.org/drawingml/2006/main">
                      <a:graphicData uri="http://schemas.microsoft.com/office/word/2010/wordprocessingShape">
                        <wps:wsp>
                          <wps:cNvSpPr txBox="1"/>
                          <wps:spPr>
                            <a:xfrm>
                              <a:off x="0" y="0"/>
                              <a:ext cx="3036638" cy="556260"/>
                            </a:xfrm>
                            <a:prstGeom prst="rect">
                              <a:avLst/>
                            </a:prstGeom>
                            <a:noFill/>
                            <a:ln w="6350">
                              <a:noFill/>
                            </a:ln>
                          </wps:spPr>
                          <wps:txbx>
                            <w:txbxContent>
                              <w:p w14:paraId="60C36308" w14:textId="18C3F4BE" w:rsidR="00290C82" w:rsidRPr="00290C82" w:rsidRDefault="00290C82" w:rsidP="00290C82">
                                <w:pPr>
                                  <w:jc w:val="center"/>
                                  <w:rPr>
                                    <w:rFonts w:asciiTheme="majorHAnsi" w:hAnsiTheme="majorHAnsi" w:cstheme="majorHAnsi"/>
                                    <w:b/>
                                    <w:bCs/>
                                    <w:color w:val="FFFFFF" w:themeColor="background1"/>
                                    <w:sz w:val="52"/>
                                    <w:szCs w:val="52"/>
                                    <w:lang w:val="ro-RO"/>
                                  </w:rPr>
                                </w:pPr>
                                <w:r w:rsidRPr="00290C82">
                                  <w:rPr>
                                    <w:rFonts w:asciiTheme="majorHAnsi" w:hAnsiTheme="majorHAnsi" w:cstheme="majorHAnsi"/>
                                    <w:b/>
                                    <w:bCs/>
                                    <w:color w:val="FFFFFF" w:themeColor="background1"/>
                                    <w:sz w:val="52"/>
                                    <w:szCs w:val="52"/>
                                    <w:lang w:val="ro-RO"/>
                                  </w:rPr>
                                  <w:t>DRAFT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1C291038" id="_x0000_t202" coordsize="21600,21600" o:spt="202" path="m,l,21600r21600,l21600,xe">
                    <v:stroke joinstyle="miter"/>
                    <v:path gradientshapeok="t" o:connecttype="rect"/>
                  </v:shapetype>
                  <v:shape id="Text Box 1" o:spid="_x0000_s1026" type="#_x0000_t202" style="position:absolute;left:0;text-align:left;margin-left:59.7pt;margin-top:202.9pt;width:239.1pt;height:43.8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" filled="f" stroked="f" strokeweight=".5pt">
                    <v:textbox>
                      <w:txbxContent>
                        <w:p w14:paraId="60C36308" w14:textId="18C3F4BE" w:rsidR="00290C82" w:rsidRPr="00290C82" w:rsidRDefault="00290C82" w:rsidP="00290C82">
                          <w:pPr>
                            <w:jc w:val="center"/>
                            <w:rPr>
                              <w:rFonts w:asciiTheme="majorHAnsi" w:hAnsiTheme="majorHAnsi" w:cstheme="majorHAnsi"/>
                              <w:b/>
                              <w:bCs/>
                              <w:color w:val="FFFFFF" w:themeColor="background1"/>
                              <w:sz w:val="52"/>
                              <w:szCs w:val="52"/>
                              <w:lang w:val="ro-RO"/>
                            </w:rPr>
                          </w:pPr>
                          <w:r w:rsidRPr="00290C82">
                            <w:rPr>
                              <w:rFonts w:asciiTheme="majorHAnsi" w:hAnsiTheme="majorHAnsi" w:cstheme="majorHAnsi"/>
                              <w:b/>
                              <w:bCs/>
                              <w:color w:val="FFFFFF" w:themeColor="background1"/>
                              <w:sz w:val="52"/>
                              <w:szCs w:val="52"/>
                              <w:lang w:val="ro-RO"/>
                            </w:rPr>
                            <w:t>DRAFT II</w:t>
                          </w:r>
                        </w:p>
                      </w:txbxContent>
                    </v:textbox>
                  </v:shape>
                </w:pict>
              </mc:Fallback>
            </mc:AlternateContent>
          </w:r>
          <w:r w:rsidR="004F4CA1">
            <w:rPr>
              <w:noProof/>
            </w:rPr>
            <mc:AlternateContent>
              <mc:Choice Requires="wpg">
                <w:drawing>
                  <wp:anchor distT="0" distB="0" distL="114300" distR="114300" simplePos="0" relativeHeight="251688960" behindDoc="0" locked="0" layoutInCell="1" allowOverlap="1" wp14:anchorId="1330D0CA" wp14:editId="5D889B51">
                    <wp:simplePos x="0" y="0"/>
                    <wp:positionH relativeFrom="page">
                      <wp:posOffset>-7620</wp:posOffset>
                    </wp:positionH>
                    <wp:positionV relativeFrom="margin">
                      <wp:posOffset>-1263650</wp:posOffset>
                    </wp:positionV>
                    <wp:extent cx="7780020" cy="10695940"/>
                    <wp:effectExtent l="0" t="0" r="0" b="29210"/>
                    <wp:wrapTopAndBottom/>
                    <wp:docPr id="341" name="Group 341"/>
                    <wp:cNvGraphicFramePr/>
                    <a:graphic xmlns:a="http://schemas.openxmlformats.org/drawingml/2006/main">
                      <a:graphicData uri="http://schemas.microsoft.com/office/word/2010/wordprocessingGroup">
                        <wpg:wgp>
                          <wpg:cNvGrpSpPr/>
                          <wpg:grpSpPr>
                            <a:xfrm>
                              <a:off x="0" y="0"/>
                              <a:ext cx="7780020" cy="10695940"/>
                              <a:chOff x="0" y="0"/>
                              <a:chExt cx="7565473" cy="10696575"/>
                            </a:xfrm>
                          </wpg:grpSpPr>
                          <wps:wsp>
                            <wps:cNvPr id="365" name="Shape 365"/>
                            <wps:cNvSpPr/>
                            <wps:spPr>
                              <a:xfrm>
                                <a:off x="7416" y="350541"/>
                                <a:ext cx="7558057" cy="10056456"/>
                              </a:xfrm>
                              <a:custGeom>
                                <a:avLst/>
                                <a:gdLst/>
                                <a:ahLst/>
                                <a:cxnLst/>
                                <a:rect l="0" t="0" r="0" b="0"/>
                                <a:pathLst>
                                  <a:path w="7562849" h="10696573">
                                    <a:moveTo>
                                      <a:pt x="0" y="0"/>
                                    </a:moveTo>
                                    <a:lnTo>
                                      <a:pt x="7562849" y="0"/>
                                    </a:lnTo>
                                    <a:lnTo>
                                      <a:pt x="7562849" y="10696573"/>
                                    </a:lnTo>
                                    <a:lnTo>
                                      <a:pt x="0" y="10696573"/>
                                    </a:lnTo>
                                    <a:lnTo>
                                      <a:pt x="0" y="0"/>
                                    </a:lnTo>
                                  </a:path>
                                </a:pathLst>
                              </a:custGeom>
                              <a:ln w="0" cap="flat">
                                <a:miter lim="127000"/>
                              </a:ln>
                            </wps:spPr>
                            <wps:style>
                              <a:lnRef idx="0">
                                <a:srgbClr val="000000">
                                  <a:alpha val="0"/>
                                </a:srgbClr>
                              </a:lnRef>
                              <a:fillRef idx="1">
                                <a:srgbClr val="181D4B"/>
                              </a:fillRef>
                              <a:effectRef idx="0">
                                <a:scrgbClr r="0" g="0" b="0"/>
                              </a:effectRef>
                              <a:fontRef idx="none"/>
                            </wps:style>
                            <wps:bodyPr/>
                          </wps:wsp>
                          <wps:wsp>
                            <wps:cNvPr id="8" name="Shape 8"/>
                            <wps:cNvSpPr/>
                            <wps:spPr>
                              <a:xfrm>
                                <a:off x="4211131" y="527932"/>
                                <a:ext cx="645237" cy="954586"/>
                              </a:xfrm>
                              <a:custGeom>
                                <a:avLst/>
                                <a:gdLst/>
                                <a:ahLst/>
                                <a:cxnLst/>
                                <a:rect l="0" t="0" r="0" b="0"/>
                                <a:pathLst>
                                  <a:path w="645237" h="954586">
                                    <a:moveTo>
                                      <a:pt x="645237" y="0"/>
                                    </a:moveTo>
                                    <a:lnTo>
                                      <a:pt x="645237" y="58845"/>
                                    </a:lnTo>
                                    <a:lnTo>
                                      <a:pt x="620180" y="62164"/>
                                    </a:lnTo>
                                    <a:cubicBezTo>
                                      <a:pt x="561451" y="69799"/>
                                      <a:pt x="503309" y="78021"/>
                                      <a:pt x="444580" y="85656"/>
                                    </a:cubicBezTo>
                                    <a:cubicBezTo>
                                      <a:pt x="391136" y="92703"/>
                                      <a:pt x="338280" y="99751"/>
                                      <a:pt x="284837" y="106798"/>
                                    </a:cubicBezTo>
                                    <a:cubicBezTo>
                                      <a:pt x="240790" y="112671"/>
                                      <a:pt x="197330" y="118544"/>
                                      <a:pt x="153283" y="124417"/>
                                    </a:cubicBezTo>
                                    <a:lnTo>
                                      <a:pt x="85389" y="133410"/>
                                    </a:lnTo>
                                    <a:lnTo>
                                      <a:pt x="87506" y="136163"/>
                                    </a:lnTo>
                                    <a:cubicBezTo>
                                      <a:pt x="108062" y="163178"/>
                                      <a:pt x="128617" y="189607"/>
                                      <a:pt x="149172" y="216622"/>
                                    </a:cubicBezTo>
                                    <a:cubicBezTo>
                                      <a:pt x="177949" y="253621"/>
                                      <a:pt x="206139" y="290621"/>
                                      <a:pt x="234917" y="327620"/>
                                    </a:cubicBezTo>
                                    <a:cubicBezTo>
                                      <a:pt x="268392" y="371667"/>
                                      <a:pt x="302455" y="415714"/>
                                      <a:pt x="336518" y="459761"/>
                                    </a:cubicBezTo>
                                    <a:cubicBezTo>
                                      <a:pt x="372930" y="506744"/>
                                      <a:pt x="409342" y="554315"/>
                                      <a:pt x="445754" y="601298"/>
                                    </a:cubicBezTo>
                                    <a:cubicBezTo>
                                      <a:pt x="481579" y="648281"/>
                                      <a:pt x="517991" y="694677"/>
                                      <a:pt x="553816" y="741661"/>
                                    </a:cubicBezTo>
                                    <a:lnTo>
                                      <a:pt x="645237" y="859746"/>
                                    </a:lnTo>
                                    <a:lnTo>
                                      <a:pt x="645237" y="954586"/>
                                    </a:lnTo>
                                    <a:lnTo>
                                      <a:pt x="579657" y="869691"/>
                                    </a:lnTo>
                                    <a:cubicBezTo>
                                      <a:pt x="546181" y="825644"/>
                                      <a:pt x="512118" y="781597"/>
                                      <a:pt x="478055" y="737550"/>
                                    </a:cubicBezTo>
                                    <a:cubicBezTo>
                                      <a:pt x="441643" y="690567"/>
                                      <a:pt x="405231" y="642996"/>
                                      <a:pt x="368819" y="596013"/>
                                    </a:cubicBezTo>
                                    <a:cubicBezTo>
                                      <a:pt x="332994" y="549029"/>
                                      <a:pt x="296582" y="502633"/>
                                      <a:pt x="260757" y="455650"/>
                                    </a:cubicBezTo>
                                    <a:cubicBezTo>
                                      <a:pt x="227869" y="413365"/>
                                      <a:pt x="194981" y="370493"/>
                                      <a:pt x="162092" y="328208"/>
                                    </a:cubicBezTo>
                                    <a:cubicBezTo>
                                      <a:pt x="135077" y="292970"/>
                                      <a:pt x="108062" y="258320"/>
                                      <a:pt x="81046" y="223083"/>
                                    </a:cubicBezTo>
                                    <a:cubicBezTo>
                                      <a:pt x="62840" y="199591"/>
                                      <a:pt x="44634" y="175512"/>
                                      <a:pt x="26428" y="152020"/>
                                    </a:cubicBezTo>
                                    <a:cubicBezTo>
                                      <a:pt x="19968" y="143798"/>
                                      <a:pt x="12921" y="134989"/>
                                      <a:pt x="6460" y="126179"/>
                                    </a:cubicBezTo>
                                    <a:cubicBezTo>
                                      <a:pt x="0" y="118545"/>
                                      <a:pt x="1762" y="105037"/>
                                      <a:pt x="6460" y="96815"/>
                                    </a:cubicBezTo>
                                    <a:cubicBezTo>
                                      <a:pt x="12333" y="86831"/>
                                      <a:pt x="21143" y="83307"/>
                                      <a:pt x="31714" y="82133"/>
                                    </a:cubicBezTo>
                                    <a:cubicBezTo>
                                      <a:pt x="32301" y="82133"/>
                                      <a:pt x="32888" y="82133"/>
                                      <a:pt x="33475" y="82133"/>
                                    </a:cubicBezTo>
                                    <a:cubicBezTo>
                                      <a:pt x="49332" y="79783"/>
                                      <a:pt x="65189" y="78021"/>
                                      <a:pt x="81046" y="75672"/>
                                    </a:cubicBezTo>
                                    <a:cubicBezTo>
                                      <a:pt x="114522" y="70974"/>
                                      <a:pt x="147998" y="66863"/>
                                      <a:pt x="181473" y="62165"/>
                                    </a:cubicBezTo>
                                    <a:cubicBezTo>
                                      <a:pt x="227869" y="55704"/>
                                      <a:pt x="274265" y="49831"/>
                                      <a:pt x="320661" y="43371"/>
                                    </a:cubicBezTo>
                                    <a:cubicBezTo>
                                      <a:pt x="375867" y="35737"/>
                                      <a:pt x="431072" y="28689"/>
                                      <a:pt x="486277" y="21054"/>
                                    </a:cubicBezTo>
                                    <a:lnTo>
                                      <a:pt x="645237"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9" name="Shape 9"/>
                            <wps:cNvSpPr/>
                            <wps:spPr>
                              <a:xfrm>
                                <a:off x="4856368" y="444998"/>
                                <a:ext cx="636307" cy="1199874"/>
                              </a:xfrm>
                              <a:custGeom>
                                <a:avLst/>
                                <a:gdLst/>
                                <a:ahLst/>
                                <a:cxnLst/>
                                <a:rect l="0" t="0" r="0" b="0"/>
                                <a:pathLst>
                                  <a:path w="636307" h="1199874">
                                    <a:moveTo>
                                      <a:pt x="602538" y="541"/>
                                    </a:moveTo>
                                    <a:cubicBezTo>
                                      <a:pt x="606245" y="0"/>
                                      <a:pt x="610246" y="184"/>
                                      <a:pt x="614504" y="1211"/>
                                    </a:cubicBezTo>
                                    <a:cubicBezTo>
                                      <a:pt x="625075" y="3854"/>
                                      <a:pt x="634655" y="15086"/>
                                      <a:pt x="636307" y="26483"/>
                                    </a:cubicBezTo>
                                    <a:lnTo>
                                      <a:pt x="635875" y="30337"/>
                                    </a:lnTo>
                                    <a:lnTo>
                                      <a:pt x="636234" y="31163"/>
                                    </a:lnTo>
                                    <a:lnTo>
                                      <a:pt x="635321" y="35283"/>
                                    </a:lnTo>
                                    <a:lnTo>
                                      <a:pt x="635059" y="37623"/>
                                    </a:lnTo>
                                    <a:cubicBezTo>
                                      <a:pt x="635059" y="38211"/>
                                      <a:pt x="634472" y="38798"/>
                                      <a:pt x="634472" y="39385"/>
                                    </a:cubicBezTo>
                                    <a:lnTo>
                                      <a:pt x="634342" y="39703"/>
                                    </a:lnTo>
                                    <a:lnTo>
                                      <a:pt x="633811" y="42101"/>
                                    </a:lnTo>
                                    <a:lnTo>
                                      <a:pt x="632653" y="43846"/>
                                    </a:lnTo>
                                    <a:lnTo>
                                      <a:pt x="616266" y="84019"/>
                                    </a:lnTo>
                                    <a:cubicBezTo>
                                      <a:pt x="603345" y="115146"/>
                                      <a:pt x="590425" y="146860"/>
                                      <a:pt x="577504" y="177986"/>
                                    </a:cubicBezTo>
                                    <a:cubicBezTo>
                                      <a:pt x="559886" y="221446"/>
                                      <a:pt x="541680" y="264318"/>
                                      <a:pt x="524061" y="307778"/>
                                    </a:cubicBezTo>
                                    <a:cubicBezTo>
                                      <a:pt x="502918" y="359459"/>
                                      <a:pt x="481776" y="410554"/>
                                      <a:pt x="460633" y="462235"/>
                                    </a:cubicBezTo>
                                    <a:cubicBezTo>
                                      <a:pt x="437729" y="517441"/>
                                      <a:pt x="415412" y="572646"/>
                                      <a:pt x="392507" y="627852"/>
                                    </a:cubicBezTo>
                                    <a:cubicBezTo>
                                      <a:pt x="370190" y="682470"/>
                                      <a:pt x="347286" y="737088"/>
                                      <a:pt x="324969" y="791706"/>
                                    </a:cubicBezTo>
                                    <a:cubicBezTo>
                                      <a:pt x="304414" y="841626"/>
                                      <a:pt x="283858" y="890958"/>
                                      <a:pt x="263303" y="940878"/>
                                    </a:cubicBezTo>
                                    <a:cubicBezTo>
                                      <a:pt x="246272" y="981988"/>
                                      <a:pt x="229827" y="1022511"/>
                                      <a:pt x="212796" y="1063622"/>
                                    </a:cubicBezTo>
                                    <a:cubicBezTo>
                                      <a:pt x="201638" y="1091225"/>
                                      <a:pt x="189892" y="1118827"/>
                                      <a:pt x="178733" y="1146430"/>
                                    </a:cubicBezTo>
                                    <a:cubicBezTo>
                                      <a:pt x="174622" y="1156414"/>
                                      <a:pt x="170511" y="1166985"/>
                                      <a:pt x="166400" y="1176969"/>
                                    </a:cubicBezTo>
                                    <a:cubicBezTo>
                                      <a:pt x="161702" y="1188128"/>
                                      <a:pt x="154067" y="1196350"/>
                                      <a:pt x="141734" y="1198112"/>
                                    </a:cubicBezTo>
                                    <a:cubicBezTo>
                                      <a:pt x="128813" y="1199874"/>
                                      <a:pt x="120004" y="1193414"/>
                                      <a:pt x="112369" y="1184017"/>
                                    </a:cubicBezTo>
                                    <a:cubicBezTo>
                                      <a:pt x="111782" y="1183430"/>
                                      <a:pt x="111782" y="1182842"/>
                                      <a:pt x="111195" y="1182255"/>
                                    </a:cubicBezTo>
                                    <a:cubicBezTo>
                                      <a:pt x="101210" y="1169335"/>
                                      <a:pt x="91814" y="1157002"/>
                                      <a:pt x="81830" y="1144081"/>
                                    </a:cubicBezTo>
                                    <a:cubicBezTo>
                                      <a:pt x="61275" y="1117066"/>
                                      <a:pt x="40720" y="1090638"/>
                                      <a:pt x="20164" y="1063622"/>
                                    </a:cubicBezTo>
                                    <a:lnTo>
                                      <a:pt x="0" y="1037519"/>
                                    </a:lnTo>
                                    <a:lnTo>
                                      <a:pt x="0" y="942679"/>
                                    </a:lnTo>
                                    <a:lnTo>
                                      <a:pt x="7244" y="952036"/>
                                    </a:lnTo>
                                    <a:cubicBezTo>
                                      <a:pt x="34260" y="987274"/>
                                      <a:pt x="61275" y="1021924"/>
                                      <a:pt x="88290" y="1057162"/>
                                    </a:cubicBezTo>
                                    <a:lnTo>
                                      <a:pt x="129728" y="1111075"/>
                                    </a:lnTo>
                                    <a:lnTo>
                                      <a:pt x="166987" y="1020750"/>
                                    </a:lnTo>
                                    <a:cubicBezTo>
                                      <a:pt x="184606" y="977290"/>
                                      <a:pt x="202812" y="934418"/>
                                      <a:pt x="220431" y="890958"/>
                                    </a:cubicBezTo>
                                    <a:cubicBezTo>
                                      <a:pt x="241574" y="839276"/>
                                      <a:pt x="262716" y="788182"/>
                                      <a:pt x="283859" y="736500"/>
                                    </a:cubicBezTo>
                                    <a:cubicBezTo>
                                      <a:pt x="306763" y="681295"/>
                                      <a:pt x="329080" y="626089"/>
                                      <a:pt x="351984" y="570884"/>
                                    </a:cubicBezTo>
                                    <a:cubicBezTo>
                                      <a:pt x="374302" y="516266"/>
                                      <a:pt x="397206" y="461648"/>
                                      <a:pt x="419523" y="407030"/>
                                    </a:cubicBezTo>
                                    <a:cubicBezTo>
                                      <a:pt x="440078" y="357110"/>
                                      <a:pt x="460634" y="307777"/>
                                      <a:pt x="481188" y="257858"/>
                                    </a:cubicBezTo>
                                    <a:cubicBezTo>
                                      <a:pt x="498220" y="216747"/>
                                      <a:pt x="514664" y="176224"/>
                                      <a:pt x="531696" y="135114"/>
                                    </a:cubicBezTo>
                                    <a:lnTo>
                                      <a:pt x="559848" y="66674"/>
                                    </a:lnTo>
                                    <a:lnTo>
                                      <a:pt x="557536" y="66988"/>
                                    </a:lnTo>
                                    <a:cubicBezTo>
                                      <a:pt x="524061" y="71686"/>
                                      <a:pt x="490585" y="75797"/>
                                      <a:pt x="457109" y="80495"/>
                                    </a:cubicBezTo>
                                    <a:cubicBezTo>
                                      <a:pt x="410713" y="86956"/>
                                      <a:pt x="364317" y="92828"/>
                                      <a:pt x="317921" y="99289"/>
                                    </a:cubicBezTo>
                                    <a:cubicBezTo>
                                      <a:pt x="262716" y="106923"/>
                                      <a:pt x="207510" y="113971"/>
                                      <a:pt x="152305" y="121606"/>
                                    </a:cubicBezTo>
                                    <a:lnTo>
                                      <a:pt x="0" y="141779"/>
                                    </a:lnTo>
                                    <a:lnTo>
                                      <a:pt x="0" y="82933"/>
                                    </a:lnTo>
                                    <a:lnTo>
                                      <a:pt x="18403" y="80496"/>
                                    </a:lnTo>
                                    <a:cubicBezTo>
                                      <a:pt x="77132" y="72861"/>
                                      <a:pt x="135274" y="64639"/>
                                      <a:pt x="194003" y="57004"/>
                                    </a:cubicBezTo>
                                    <a:cubicBezTo>
                                      <a:pt x="247447" y="49956"/>
                                      <a:pt x="300303" y="42909"/>
                                      <a:pt x="353746" y="35862"/>
                                    </a:cubicBezTo>
                                    <a:cubicBezTo>
                                      <a:pt x="397793" y="29989"/>
                                      <a:pt x="441253" y="24116"/>
                                      <a:pt x="485299" y="18243"/>
                                    </a:cubicBezTo>
                                    <a:cubicBezTo>
                                      <a:pt x="514664" y="14719"/>
                                      <a:pt x="544616" y="10608"/>
                                      <a:pt x="573981" y="6497"/>
                                    </a:cubicBezTo>
                                    <a:lnTo>
                                      <a:pt x="592411" y="4193"/>
                                    </a:lnTo>
                                    <a:lnTo>
                                      <a:pt x="602538" y="541"/>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10" name="Shape 10"/>
                            <wps:cNvSpPr/>
                            <wps:spPr>
                              <a:xfrm>
                                <a:off x="4756138" y="0"/>
                                <a:ext cx="346229" cy="151976"/>
                              </a:xfrm>
                              <a:custGeom>
                                <a:avLst/>
                                <a:gdLst/>
                                <a:ahLst/>
                                <a:cxnLst/>
                                <a:rect l="0" t="0" r="0" b="0"/>
                                <a:pathLst>
                                  <a:path w="346229" h="151976">
                                    <a:moveTo>
                                      <a:pt x="9344" y="0"/>
                                    </a:moveTo>
                                    <a:lnTo>
                                      <a:pt x="67960" y="0"/>
                                    </a:lnTo>
                                    <a:lnTo>
                                      <a:pt x="66364" y="22185"/>
                                    </a:lnTo>
                                    <a:lnTo>
                                      <a:pt x="62741" y="72899"/>
                                    </a:lnTo>
                                    <a:lnTo>
                                      <a:pt x="125093" y="42740"/>
                                    </a:lnTo>
                                    <a:lnTo>
                                      <a:pt x="213361" y="0"/>
                                    </a:lnTo>
                                    <a:lnTo>
                                      <a:pt x="346229" y="0"/>
                                    </a:lnTo>
                                    <a:lnTo>
                                      <a:pt x="133315" y="103231"/>
                                    </a:lnTo>
                                    <a:cubicBezTo>
                                      <a:pt x="103951" y="117326"/>
                                      <a:pt x="73999" y="132009"/>
                                      <a:pt x="44634" y="146103"/>
                                    </a:cubicBezTo>
                                    <a:cubicBezTo>
                                      <a:pt x="35237" y="150802"/>
                                      <a:pt x="24666" y="151976"/>
                                      <a:pt x="15270" y="146103"/>
                                    </a:cubicBezTo>
                                    <a:cubicBezTo>
                                      <a:pt x="6460" y="141405"/>
                                      <a:pt x="0" y="130834"/>
                                      <a:pt x="587" y="120850"/>
                                    </a:cubicBezTo>
                                    <a:cubicBezTo>
                                      <a:pt x="587" y="120263"/>
                                      <a:pt x="587" y="119675"/>
                                      <a:pt x="587" y="119088"/>
                                    </a:cubicBezTo>
                                    <a:lnTo>
                                      <a:pt x="9344"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11" name="Shape 11"/>
                            <wps:cNvSpPr/>
                            <wps:spPr>
                              <a:xfrm>
                                <a:off x="5096179" y="1216149"/>
                                <a:ext cx="307922" cy="579657"/>
                              </a:xfrm>
                              <a:custGeom>
                                <a:avLst/>
                                <a:gdLst/>
                                <a:ahLst/>
                                <a:cxnLst/>
                                <a:rect l="0" t="0" r="0" b="0"/>
                                <a:pathLst>
                                  <a:path w="307922" h="579657">
                                    <a:moveTo>
                                      <a:pt x="243726" y="1762"/>
                                    </a:moveTo>
                                    <a:cubicBezTo>
                                      <a:pt x="256647" y="0"/>
                                      <a:pt x="265456" y="6460"/>
                                      <a:pt x="273091" y="15857"/>
                                    </a:cubicBezTo>
                                    <a:cubicBezTo>
                                      <a:pt x="273091" y="15857"/>
                                      <a:pt x="273678" y="16444"/>
                                      <a:pt x="273678" y="16444"/>
                                    </a:cubicBezTo>
                                    <a:lnTo>
                                      <a:pt x="307922" y="60817"/>
                                    </a:lnTo>
                                    <a:lnTo>
                                      <a:pt x="307922" y="156916"/>
                                    </a:lnTo>
                                    <a:lnTo>
                                      <a:pt x="256060" y="89269"/>
                                    </a:lnTo>
                                    <a:lnTo>
                                      <a:pt x="254927" y="87804"/>
                                    </a:lnTo>
                                    <a:lnTo>
                                      <a:pt x="249012" y="102189"/>
                                    </a:lnTo>
                                    <a:cubicBezTo>
                                      <a:pt x="231393" y="145648"/>
                                      <a:pt x="213775" y="188521"/>
                                      <a:pt x="196155" y="231393"/>
                                    </a:cubicBezTo>
                                    <a:cubicBezTo>
                                      <a:pt x="175601" y="281313"/>
                                      <a:pt x="155045" y="331233"/>
                                      <a:pt x="134490" y="381153"/>
                                    </a:cubicBezTo>
                                    <a:cubicBezTo>
                                      <a:pt x="118046" y="422263"/>
                                      <a:pt x="101014" y="463373"/>
                                      <a:pt x="83983" y="504484"/>
                                    </a:cubicBezTo>
                                    <a:lnTo>
                                      <a:pt x="80565" y="512743"/>
                                    </a:lnTo>
                                    <a:lnTo>
                                      <a:pt x="103363" y="509769"/>
                                    </a:lnTo>
                                    <a:cubicBezTo>
                                      <a:pt x="149172" y="503896"/>
                                      <a:pt x="195568" y="497436"/>
                                      <a:pt x="241377" y="491564"/>
                                    </a:cubicBezTo>
                                    <a:lnTo>
                                      <a:pt x="307922" y="482544"/>
                                    </a:lnTo>
                                    <a:lnTo>
                                      <a:pt x="307922" y="540409"/>
                                    </a:lnTo>
                                    <a:lnTo>
                                      <a:pt x="221997" y="552055"/>
                                    </a:lnTo>
                                    <a:cubicBezTo>
                                      <a:pt x="177950" y="557928"/>
                                      <a:pt x="133903" y="563801"/>
                                      <a:pt x="89856" y="569673"/>
                                    </a:cubicBezTo>
                                    <a:cubicBezTo>
                                      <a:pt x="71062" y="572610"/>
                                      <a:pt x="52856" y="574959"/>
                                      <a:pt x="34651" y="577308"/>
                                    </a:cubicBezTo>
                                    <a:cubicBezTo>
                                      <a:pt x="17032" y="579657"/>
                                      <a:pt x="0" y="556753"/>
                                      <a:pt x="6460" y="540309"/>
                                    </a:cubicBezTo>
                                    <a:cubicBezTo>
                                      <a:pt x="7048" y="539721"/>
                                      <a:pt x="7048" y="539721"/>
                                      <a:pt x="7048" y="539134"/>
                                    </a:cubicBezTo>
                                    <a:cubicBezTo>
                                      <a:pt x="14682" y="517992"/>
                                      <a:pt x="24079" y="496849"/>
                                      <a:pt x="32889" y="476294"/>
                                    </a:cubicBezTo>
                                    <a:cubicBezTo>
                                      <a:pt x="50507" y="432834"/>
                                      <a:pt x="68126" y="389962"/>
                                      <a:pt x="85745" y="347090"/>
                                    </a:cubicBezTo>
                                    <a:cubicBezTo>
                                      <a:pt x="106300" y="297170"/>
                                      <a:pt x="126855" y="247250"/>
                                      <a:pt x="147410" y="197330"/>
                                    </a:cubicBezTo>
                                    <a:cubicBezTo>
                                      <a:pt x="163854" y="156220"/>
                                      <a:pt x="180886" y="115109"/>
                                      <a:pt x="197917" y="73999"/>
                                    </a:cubicBezTo>
                                    <a:cubicBezTo>
                                      <a:pt x="204965" y="56967"/>
                                      <a:pt x="212013" y="39936"/>
                                      <a:pt x="219060" y="22905"/>
                                    </a:cubicBezTo>
                                    <a:cubicBezTo>
                                      <a:pt x="223758" y="11746"/>
                                      <a:pt x="231393" y="3524"/>
                                      <a:pt x="243726" y="1762"/>
                                    </a:cubicBez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12" name="Shape 12"/>
                            <wps:cNvSpPr/>
                            <wps:spPr>
                              <a:xfrm>
                                <a:off x="5404102" y="1276966"/>
                                <a:ext cx="310597" cy="479592"/>
                              </a:xfrm>
                              <a:custGeom>
                                <a:avLst/>
                                <a:gdLst/>
                                <a:ahLst/>
                                <a:cxnLst/>
                                <a:rect l="0" t="0" r="0" b="0"/>
                                <a:pathLst>
                                  <a:path w="310597" h="479592">
                                    <a:moveTo>
                                      <a:pt x="0" y="0"/>
                                    </a:moveTo>
                                    <a:lnTo>
                                      <a:pt x="7454" y="9658"/>
                                    </a:lnTo>
                                    <a:cubicBezTo>
                                      <a:pt x="35644" y="46658"/>
                                      <a:pt x="64421" y="83070"/>
                                      <a:pt x="92611" y="120069"/>
                                    </a:cubicBezTo>
                                    <a:cubicBezTo>
                                      <a:pt x="125499" y="162354"/>
                                      <a:pt x="158388" y="205226"/>
                                      <a:pt x="191276" y="248099"/>
                                    </a:cubicBezTo>
                                    <a:cubicBezTo>
                                      <a:pt x="218291" y="283336"/>
                                      <a:pt x="245307" y="318574"/>
                                      <a:pt x="272322" y="353811"/>
                                    </a:cubicBezTo>
                                    <a:cubicBezTo>
                                      <a:pt x="284068" y="368493"/>
                                      <a:pt x="295227" y="383176"/>
                                      <a:pt x="306385" y="397858"/>
                                    </a:cubicBezTo>
                                    <a:cubicBezTo>
                                      <a:pt x="308881" y="401235"/>
                                      <a:pt x="310202" y="404979"/>
                                      <a:pt x="310597" y="408805"/>
                                    </a:cubicBezTo>
                                    <a:lnTo>
                                      <a:pt x="310177" y="412367"/>
                                    </a:lnTo>
                                    <a:lnTo>
                                      <a:pt x="310496" y="413128"/>
                                    </a:lnTo>
                                    <a:lnTo>
                                      <a:pt x="309623" y="417070"/>
                                    </a:lnTo>
                                    <a:lnTo>
                                      <a:pt x="309248" y="420249"/>
                                    </a:lnTo>
                                    <a:lnTo>
                                      <a:pt x="308785" y="420854"/>
                                    </a:lnTo>
                                    <a:lnTo>
                                      <a:pt x="308073" y="424066"/>
                                    </a:lnTo>
                                    <a:cubicBezTo>
                                      <a:pt x="306532" y="427663"/>
                                      <a:pt x="304330" y="431040"/>
                                      <a:pt x="301687" y="433683"/>
                                    </a:cubicBezTo>
                                    <a:lnTo>
                                      <a:pt x="296004" y="437545"/>
                                    </a:lnTo>
                                    <a:lnTo>
                                      <a:pt x="295814" y="437794"/>
                                    </a:lnTo>
                                    <a:lnTo>
                                      <a:pt x="295476" y="437904"/>
                                    </a:lnTo>
                                    <a:lnTo>
                                      <a:pt x="292290" y="440070"/>
                                    </a:lnTo>
                                    <a:cubicBezTo>
                                      <a:pt x="288913" y="441318"/>
                                      <a:pt x="285242" y="441905"/>
                                      <a:pt x="281131" y="442492"/>
                                    </a:cubicBezTo>
                                    <a:cubicBezTo>
                                      <a:pt x="280544" y="442492"/>
                                      <a:pt x="280544" y="442492"/>
                                      <a:pt x="279957" y="442492"/>
                                    </a:cubicBezTo>
                                    <a:cubicBezTo>
                                      <a:pt x="257053" y="445429"/>
                                      <a:pt x="234735" y="448365"/>
                                      <a:pt x="212418" y="451302"/>
                                    </a:cubicBezTo>
                                    <a:cubicBezTo>
                                      <a:pt x="166610" y="457175"/>
                                      <a:pt x="120214" y="463635"/>
                                      <a:pt x="74405" y="469508"/>
                                    </a:cubicBezTo>
                                    <a:lnTo>
                                      <a:pt x="0" y="479592"/>
                                    </a:lnTo>
                                    <a:lnTo>
                                      <a:pt x="0" y="421728"/>
                                    </a:lnTo>
                                    <a:lnTo>
                                      <a:pt x="93785" y="409017"/>
                                    </a:lnTo>
                                    <a:cubicBezTo>
                                      <a:pt x="137832" y="403144"/>
                                      <a:pt x="181879" y="397271"/>
                                      <a:pt x="225926" y="391398"/>
                                    </a:cubicBezTo>
                                    <a:lnTo>
                                      <a:pt x="227357" y="391200"/>
                                    </a:lnTo>
                                    <a:lnTo>
                                      <a:pt x="213006" y="372604"/>
                                    </a:lnTo>
                                    <a:cubicBezTo>
                                      <a:pt x="184816" y="335605"/>
                                      <a:pt x="156039" y="299193"/>
                                      <a:pt x="127848" y="262194"/>
                                    </a:cubicBezTo>
                                    <a:cubicBezTo>
                                      <a:pt x="94960" y="219909"/>
                                      <a:pt x="62072" y="177036"/>
                                      <a:pt x="29183" y="134164"/>
                                    </a:cubicBezTo>
                                    <a:lnTo>
                                      <a:pt x="0" y="96099"/>
                                    </a:lnTo>
                                    <a:lnTo>
                                      <a:pt x="0" y="0"/>
                                    </a:ln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13" name="Shape 13"/>
                            <wps:cNvSpPr/>
                            <wps:spPr>
                              <a:xfrm>
                                <a:off x="6047593" y="751161"/>
                                <a:ext cx="315689" cy="542511"/>
                              </a:xfrm>
                              <a:custGeom>
                                <a:avLst/>
                                <a:gdLst/>
                                <a:ahLst/>
                                <a:cxnLst/>
                                <a:rect l="0" t="0" r="0" b="0"/>
                                <a:pathLst>
                                  <a:path w="315689" h="542511">
                                    <a:moveTo>
                                      <a:pt x="311898" y="0"/>
                                    </a:moveTo>
                                    <a:lnTo>
                                      <a:pt x="315689" y="295"/>
                                    </a:lnTo>
                                    <a:lnTo>
                                      <a:pt x="315689" y="87487"/>
                                    </a:lnTo>
                                    <a:lnTo>
                                      <a:pt x="306566" y="103216"/>
                                    </a:lnTo>
                                    <a:cubicBezTo>
                                      <a:pt x="283074" y="143740"/>
                                      <a:pt x="260170" y="183676"/>
                                      <a:pt x="236678" y="224199"/>
                                    </a:cubicBezTo>
                                    <a:cubicBezTo>
                                      <a:pt x="209663" y="271182"/>
                                      <a:pt x="182647" y="317578"/>
                                      <a:pt x="155632" y="364561"/>
                                    </a:cubicBezTo>
                                    <a:cubicBezTo>
                                      <a:pt x="133902" y="402735"/>
                                      <a:pt x="111585" y="441497"/>
                                      <a:pt x="89268" y="479671"/>
                                    </a:cubicBezTo>
                                    <a:lnTo>
                                      <a:pt x="86912" y="483782"/>
                                    </a:lnTo>
                                    <a:lnTo>
                                      <a:pt x="105712" y="483782"/>
                                    </a:lnTo>
                                    <a:cubicBezTo>
                                      <a:pt x="152109" y="483782"/>
                                      <a:pt x="198505" y="483782"/>
                                      <a:pt x="244901" y="483782"/>
                                    </a:cubicBezTo>
                                    <a:lnTo>
                                      <a:pt x="315689" y="483782"/>
                                    </a:lnTo>
                                    <a:lnTo>
                                      <a:pt x="315689" y="542511"/>
                                    </a:lnTo>
                                    <a:lnTo>
                                      <a:pt x="224932" y="542511"/>
                                    </a:lnTo>
                                    <a:cubicBezTo>
                                      <a:pt x="180298" y="542511"/>
                                      <a:pt x="136251" y="542511"/>
                                      <a:pt x="91617" y="542511"/>
                                    </a:cubicBezTo>
                                    <a:cubicBezTo>
                                      <a:pt x="73411" y="542511"/>
                                      <a:pt x="54618" y="542511"/>
                                      <a:pt x="36412" y="542511"/>
                                    </a:cubicBezTo>
                                    <a:cubicBezTo>
                                      <a:pt x="14094" y="542511"/>
                                      <a:pt x="0" y="517844"/>
                                      <a:pt x="11158" y="498464"/>
                                    </a:cubicBezTo>
                                    <a:cubicBezTo>
                                      <a:pt x="11158" y="498464"/>
                                      <a:pt x="11746" y="497877"/>
                                      <a:pt x="11746" y="497877"/>
                                    </a:cubicBezTo>
                                    <a:cubicBezTo>
                                      <a:pt x="22904" y="477909"/>
                                      <a:pt x="34650" y="458528"/>
                                      <a:pt x="45808" y="439148"/>
                                    </a:cubicBezTo>
                                    <a:cubicBezTo>
                                      <a:pt x="69300" y="398624"/>
                                      <a:pt x="92204" y="358688"/>
                                      <a:pt x="115696" y="318165"/>
                                    </a:cubicBezTo>
                                    <a:cubicBezTo>
                                      <a:pt x="142711" y="271182"/>
                                      <a:pt x="169727" y="224786"/>
                                      <a:pt x="196742" y="177803"/>
                                    </a:cubicBezTo>
                                    <a:cubicBezTo>
                                      <a:pt x="218472" y="139629"/>
                                      <a:pt x="240789" y="100867"/>
                                      <a:pt x="263106" y="62693"/>
                                    </a:cubicBezTo>
                                    <a:cubicBezTo>
                                      <a:pt x="272503" y="46249"/>
                                      <a:pt x="281312" y="30392"/>
                                      <a:pt x="290709" y="14535"/>
                                    </a:cubicBezTo>
                                    <a:lnTo>
                                      <a:pt x="296730" y="10057"/>
                                    </a:lnTo>
                                    <a:lnTo>
                                      <a:pt x="301281" y="3964"/>
                                    </a:lnTo>
                                    <a:cubicBezTo>
                                      <a:pt x="304511" y="1762"/>
                                      <a:pt x="308145" y="477"/>
                                      <a:pt x="311898" y="0"/>
                                    </a:cubicBez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14" name="Shape 14"/>
                            <wps:cNvSpPr/>
                            <wps:spPr>
                              <a:xfrm>
                                <a:off x="6363282" y="751456"/>
                                <a:ext cx="316237" cy="542803"/>
                              </a:xfrm>
                              <a:custGeom>
                                <a:avLst/>
                                <a:gdLst/>
                                <a:ahLst/>
                                <a:cxnLst/>
                                <a:rect l="0" t="0" r="0" b="0"/>
                                <a:pathLst>
                                  <a:path w="316237" h="542803">
                                    <a:moveTo>
                                      <a:pt x="0" y="0"/>
                                    </a:moveTo>
                                    <a:lnTo>
                                      <a:pt x="7542" y="586"/>
                                    </a:lnTo>
                                    <a:lnTo>
                                      <a:pt x="10979" y="3195"/>
                                    </a:lnTo>
                                    <a:lnTo>
                                      <a:pt x="14956" y="3669"/>
                                    </a:lnTo>
                                    <a:lnTo>
                                      <a:pt x="19611" y="9749"/>
                                    </a:lnTo>
                                    <a:lnTo>
                                      <a:pt x="25528" y="14241"/>
                                    </a:lnTo>
                                    <a:cubicBezTo>
                                      <a:pt x="25528" y="14241"/>
                                      <a:pt x="26115" y="14828"/>
                                      <a:pt x="26115" y="14828"/>
                                    </a:cubicBezTo>
                                    <a:cubicBezTo>
                                      <a:pt x="37861" y="34209"/>
                                      <a:pt x="49019" y="54177"/>
                                      <a:pt x="60178" y="73557"/>
                                    </a:cubicBezTo>
                                    <a:cubicBezTo>
                                      <a:pt x="83670" y="114080"/>
                                      <a:pt x="106574" y="154016"/>
                                      <a:pt x="130065" y="194539"/>
                                    </a:cubicBezTo>
                                    <a:cubicBezTo>
                                      <a:pt x="157081" y="241523"/>
                                      <a:pt x="184096" y="287919"/>
                                      <a:pt x="211112" y="334902"/>
                                    </a:cubicBezTo>
                                    <a:cubicBezTo>
                                      <a:pt x="232841" y="373076"/>
                                      <a:pt x="255158" y="411837"/>
                                      <a:pt x="277476" y="450011"/>
                                    </a:cubicBezTo>
                                    <a:cubicBezTo>
                                      <a:pt x="286872" y="466456"/>
                                      <a:pt x="295682" y="482312"/>
                                      <a:pt x="305078" y="498169"/>
                                    </a:cubicBezTo>
                                    <a:cubicBezTo>
                                      <a:pt x="316237" y="517550"/>
                                      <a:pt x="302142" y="542216"/>
                                      <a:pt x="279825" y="542216"/>
                                    </a:cubicBezTo>
                                    <a:cubicBezTo>
                                      <a:pt x="279238" y="542216"/>
                                      <a:pt x="279238" y="542216"/>
                                      <a:pt x="278650" y="542216"/>
                                    </a:cubicBezTo>
                                    <a:cubicBezTo>
                                      <a:pt x="255746" y="542803"/>
                                      <a:pt x="232841" y="542216"/>
                                      <a:pt x="210524" y="542216"/>
                                    </a:cubicBezTo>
                                    <a:cubicBezTo>
                                      <a:pt x="164128" y="542216"/>
                                      <a:pt x="117732" y="542216"/>
                                      <a:pt x="71336" y="542216"/>
                                    </a:cubicBezTo>
                                    <a:lnTo>
                                      <a:pt x="0" y="542216"/>
                                    </a:lnTo>
                                    <a:lnTo>
                                      <a:pt x="0" y="483487"/>
                                    </a:lnTo>
                                    <a:lnTo>
                                      <a:pt x="91304" y="483487"/>
                                    </a:lnTo>
                                    <a:cubicBezTo>
                                      <a:pt x="135939" y="483487"/>
                                      <a:pt x="179986" y="483487"/>
                                      <a:pt x="224619" y="483487"/>
                                    </a:cubicBezTo>
                                    <a:lnTo>
                                      <a:pt x="228777" y="483487"/>
                                    </a:lnTo>
                                    <a:lnTo>
                                      <a:pt x="219921" y="468217"/>
                                    </a:lnTo>
                                    <a:cubicBezTo>
                                      <a:pt x="196429" y="427694"/>
                                      <a:pt x="173525" y="387758"/>
                                      <a:pt x="150033" y="347235"/>
                                    </a:cubicBezTo>
                                    <a:cubicBezTo>
                                      <a:pt x="123018" y="300252"/>
                                      <a:pt x="96003" y="253856"/>
                                      <a:pt x="68987" y="206873"/>
                                    </a:cubicBezTo>
                                    <a:cubicBezTo>
                                      <a:pt x="47258" y="168699"/>
                                      <a:pt x="24941" y="129937"/>
                                      <a:pt x="2623" y="91763"/>
                                    </a:cubicBezTo>
                                    <a:lnTo>
                                      <a:pt x="2" y="87189"/>
                                    </a:lnTo>
                                    <a:lnTo>
                                      <a:pt x="0" y="87193"/>
                                    </a:lnTo>
                                    <a:lnTo>
                                      <a:pt x="0"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15" name="Shape 15"/>
                            <wps:cNvSpPr/>
                            <wps:spPr>
                              <a:xfrm>
                                <a:off x="5684646" y="0"/>
                                <a:ext cx="994873" cy="553097"/>
                              </a:xfrm>
                              <a:custGeom>
                                <a:avLst/>
                                <a:gdLst/>
                                <a:ahLst/>
                                <a:cxnLst/>
                                <a:rect l="0" t="0" r="0" b="0"/>
                                <a:pathLst>
                                  <a:path w="994873" h="553097">
                                    <a:moveTo>
                                      <a:pt x="305032" y="0"/>
                                    </a:moveTo>
                                    <a:lnTo>
                                      <a:pt x="372516" y="0"/>
                                    </a:lnTo>
                                    <a:lnTo>
                                      <a:pt x="351200" y="36867"/>
                                    </a:lnTo>
                                    <a:cubicBezTo>
                                      <a:pt x="306566" y="113802"/>
                                      <a:pt x="262519" y="190738"/>
                                      <a:pt x="217885" y="267673"/>
                                    </a:cubicBezTo>
                                    <a:cubicBezTo>
                                      <a:pt x="180886" y="331100"/>
                                      <a:pt x="144474" y="395115"/>
                                      <a:pt x="107474" y="458543"/>
                                    </a:cubicBezTo>
                                    <a:lnTo>
                                      <a:pt x="87115" y="493780"/>
                                    </a:lnTo>
                                    <a:lnTo>
                                      <a:pt x="149759" y="493780"/>
                                    </a:lnTo>
                                    <a:cubicBezTo>
                                      <a:pt x="226695" y="493780"/>
                                      <a:pt x="303043" y="493780"/>
                                      <a:pt x="379978" y="493780"/>
                                    </a:cubicBezTo>
                                    <a:cubicBezTo>
                                      <a:pt x="469246" y="493780"/>
                                      <a:pt x="557927" y="493780"/>
                                      <a:pt x="646608" y="493780"/>
                                    </a:cubicBezTo>
                                    <a:cubicBezTo>
                                      <a:pt x="720020" y="493780"/>
                                      <a:pt x="793431" y="493780"/>
                                      <a:pt x="866842" y="493780"/>
                                    </a:cubicBezTo>
                                    <a:lnTo>
                                      <a:pt x="907785" y="493780"/>
                                    </a:lnTo>
                                    <a:lnTo>
                                      <a:pt x="876827" y="440337"/>
                                    </a:lnTo>
                                    <a:cubicBezTo>
                                      <a:pt x="838653" y="373973"/>
                                      <a:pt x="799892" y="307609"/>
                                      <a:pt x="761717" y="241245"/>
                                    </a:cubicBezTo>
                                    <a:cubicBezTo>
                                      <a:pt x="717083" y="164309"/>
                                      <a:pt x="673036" y="87374"/>
                                      <a:pt x="628402" y="10439"/>
                                    </a:cubicBezTo>
                                    <a:lnTo>
                                      <a:pt x="622364" y="0"/>
                                    </a:lnTo>
                                    <a:lnTo>
                                      <a:pt x="689841" y="0"/>
                                    </a:lnTo>
                                    <a:lnTo>
                                      <a:pt x="694179" y="7503"/>
                                    </a:lnTo>
                                    <a:cubicBezTo>
                                      <a:pt x="738813" y="84438"/>
                                      <a:pt x="782860" y="161373"/>
                                      <a:pt x="827494" y="238308"/>
                                    </a:cubicBezTo>
                                    <a:cubicBezTo>
                                      <a:pt x="864494" y="301736"/>
                                      <a:pt x="900906" y="365751"/>
                                      <a:pt x="937905" y="429178"/>
                                    </a:cubicBezTo>
                                    <a:cubicBezTo>
                                      <a:pt x="953174" y="455606"/>
                                      <a:pt x="968444" y="482034"/>
                                      <a:pt x="983714" y="508462"/>
                                    </a:cubicBezTo>
                                    <a:cubicBezTo>
                                      <a:pt x="994873" y="527843"/>
                                      <a:pt x="980777" y="552509"/>
                                      <a:pt x="958460" y="552509"/>
                                    </a:cubicBezTo>
                                    <a:cubicBezTo>
                                      <a:pt x="957873" y="552509"/>
                                      <a:pt x="957286" y="552509"/>
                                      <a:pt x="956698" y="552509"/>
                                    </a:cubicBezTo>
                                    <a:cubicBezTo>
                                      <a:pt x="919111" y="553097"/>
                                      <a:pt x="882112" y="552509"/>
                                      <a:pt x="845113" y="552509"/>
                                    </a:cubicBezTo>
                                    <a:cubicBezTo>
                                      <a:pt x="768178" y="552509"/>
                                      <a:pt x="691830" y="552509"/>
                                      <a:pt x="614895" y="552509"/>
                                    </a:cubicBezTo>
                                    <a:cubicBezTo>
                                      <a:pt x="525626" y="552509"/>
                                      <a:pt x="436945" y="552509"/>
                                      <a:pt x="348264" y="552509"/>
                                    </a:cubicBezTo>
                                    <a:cubicBezTo>
                                      <a:pt x="274853" y="552509"/>
                                      <a:pt x="201441" y="552509"/>
                                      <a:pt x="128030" y="552509"/>
                                    </a:cubicBezTo>
                                    <a:cubicBezTo>
                                      <a:pt x="97491" y="552509"/>
                                      <a:pt x="66951" y="552509"/>
                                      <a:pt x="36412" y="552509"/>
                                    </a:cubicBezTo>
                                    <a:cubicBezTo>
                                      <a:pt x="14095" y="552509"/>
                                      <a:pt x="0" y="527843"/>
                                      <a:pt x="11159" y="508463"/>
                                    </a:cubicBezTo>
                                    <a:cubicBezTo>
                                      <a:pt x="11159" y="508463"/>
                                      <a:pt x="11746" y="507875"/>
                                      <a:pt x="11746" y="507288"/>
                                    </a:cubicBezTo>
                                    <a:cubicBezTo>
                                      <a:pt x="29952" y="474987"/>
                                      <a:pt x="48745" y="443273"/>
                                      <a:pt x="67539" y="410972"/>
                                    </a:cubicBezTo>
                                    <a:cubicBezTo>
                                      <a:pt x="105713" y="344608"/>
                                      <a:pt x="144474" y="278244"/>
                                      <a:pt x="182648" y="211880"/>
                                    </a:cubicBezTo>
                                    <a:lnTo>
                                      <a:pt x="305032" y="0"/>
                                    </a:ln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16" name="Shape 16"/>
                            <wps:cNvSpPr/>
                            <wps:spPr>
                              <a:xfrm>
                                <a:off x="5349890" y="1746621"/>
                                <a:ext cx="497450" cy="856125"/>
                              </a:xfrm>
                              <a:custGeom>
                                <a:avLst/>
                                <a:gdLst/>
                                <a:ahLst/>
                                <a:cxnLst/>
                                <a:rect l="0" t="0" r="0" b="0"/>
                                <a:pathLst>
                                  <a:path w="497450" h="856125">
                                    <a:moveTo>
                                      <a:pt x="493371" y="0"/>
                                    </a:moveTo>
                                    <a:lnTo>
                                      <a:pt x="497450" y="317"/>
                                    </a:lnTo>
                                    <a:lnTo>
                                      <a:pt x="497450" y="87633"/>
                                    </a:lnTo>
                                    <a:lnTo>
                                      <a:pt x="466310" y="141391"/>
                                    </a:lnTo>
                                    <a:cubicBezTo>
                                      <a:pt x="428136" y="207755"/>
                                      <a:pt x="389374" y="274119"/>
                                      <a:pt x="351201" y="340483"/>
                                    </a:cubicBezTo>
                                    <a:cubicBezTo>
                                      <a:pt x="306566" y="417418"/>
                                      <a:pt x="262519" y="494353"/>
                                      <a:pt x="217885" y="571288"/>
                                    </a:cubicBezTo>
                                    <a:cubicBezTo>
                                      <a:pt x="180886" y="634716"/>
                                      <a:pt x="144474" y="698731"/>
                                      <a:pt x="107474" y="762158"/>
                                    </a:cubicBezTo>
                                    <a:lnTo>
                                      <a:pt x="87115" y="797396"/>
                                    </a:lnTo>
                                    <a:lnTo>
                                      <a:pt x="149759" y="797396"/>
                                    </a:lnTo>
                                    <a:cubicBezTo>
                                      <a:pt x="226694" y="797396"/>
                                      <a:pt x="303042" y="797396"/>
                                      <a:pt x="379978" y="797396"/>
                                    </a:cubicBezTo>
                                    <a:lnTo>
                                      <a:pt x="497450" y="797396"/>
                                    </a:lnTo>
                                    <a:lnTo>
                                      <a:pt x="497450" y="856125"/>
                                    </a:lnTo>
                                    <a:lnTo>
                                      <a:pt x="348264" y="856125"/>
                                    </a:lnTo>
                                    <a:cubicBezTo>
                                      <a:pt x="274853" y="856125"/>
                                      <a:pt x="201441" y="856125"/>
                                      <a:pt x="128029" y="856125"/>
                                    </a:cubicBezTo>
                                    <a:cubicBezTo>
                                      <a:pt x="97490" y="856125"/>
                                      <a:pt x="66951" y="856125"/>
                                      <a:pt x="36412" y="856125"/>
                                    </a:cubicBezTo>
                                    <a:cubicBezTo>
                                      <a:pt x="14095" y="856125"/>
                                      <a:pt x="0" y="831458"/>
                                      <a:pt x="11159" y="812078"/>
                                    </a:cubicBezTo>
                                    <a:cubicBezTo>
                                      <a:pt x="11159" y="812078"/>
                                      <a:pt x="11746" y="811490"/>
                                      <a:pt x="11746" y="810903"/>
                                    </a:cubicBezTo>
                                    <a:cubicBezTo>
                                      <a:pt x="29952" y="778602"/>
                                      <a:pt x="48745" y="746888"/>
                                      <a:pt x="67539" y="714587"/>
                                    </a:cubicBezTo>
                                    <a:cubicBezTo>
                                      <a:pt x="105713" y="648223"/>
                                      <a:pt x="144474" y="581859"/>
                                      <a:pt x="182648" y="515495"/>
                                    </a:cubicBezTo>
                                    <a:cubicBezTo>
                                      <a:pt x="227282" y="438560"/>
                                      <a:pt x="271329" y="361624"/>
                                      <a:pt x="315963" y="284689"/>
                                    </a:cubicBezTo>
                                    <a:cubicBezTo>
                                      <a:pt x="352962" y="221262"/>
                                      <a:pt x="389374" y="157247"/>
                                      <a:pt x="426374" y="93820"/>
                                    </a:cubicBezTo>
                                    <a:cubicBezTo>
                                      <a:pt x="441643" y="67392"/>
                                      <a:pt x="456913" y="40963"/>
                                      <a:pt x="472182" y="14535"/>
                                    </a:cubicBezTo>
                                    <a:lnTo>
                                      <a:pt x="478203" y="10057"/>
                                    </a:lnTo>
                                    <a:lnTo>
                                      <a:pt x="482754" y="3964"/>
                                    </a:lnTo>
                                    <a:cubicBezTo>
                                      <a:pt x="485984" y="1762"/>
                                      <a:pt x="489618" y="477"/>
                                      <a:pt x="493371" y="0"/>
                                    </a:cubicBez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7" name="Shape 17"/>
                            <wps:cNvSpPr/>
                            <wps:spPr>
                              <a:xfrm>
                                <a:off x="5847340" y="1746938"/>
                                <a:ext cx="497422" cy="856395"/>
                              </a:xfrm>
                              <a:custGeom>
                                <a:avLst/>
                                <a:gdLst/>
                                <a:ahLst/>
                                <a:cxnLst/>
                                <a:rect l="0" t="0" r="0" b="0"/>
                                <a:pathLst>
                                  <a:path w="497422" h="856395">
                                    <a:moveTo>
                                      <a:pt x="0" y="0"/>
                                    </a:moveTo>
                                    <a:lnTo>
                                      <a:pt x="7254" y="564"/>
                                    </a:lnTo>
                                    <a:lnTo>
                                      <a:pt x="10691" y="3173"/>
                                    </a:lnTo>
                                    <a:lnTo>
                                      <a:pt x="14669" y="3647"/>
                                    </a:lnTo>
                                    <a:lnTo>
                                      <a:pt x="19324" y="9728"/>
                                    </a:lnTo>
                                    <a:lnTo>
                                      <a:pt x="25240" y="14219"/>
                                    </a:lnTo>
                                    <a:cubicBezTo>
                                      <a:pt x="25240" y="14219"/>
                                      <a:pt x="25827" y="14806"/>
                                      <a:pt x="25827" y="15393"/>
                                    </a:cubicBezTo>
                                    <a:cubicBezTo>
                                      <a:pt x="45207" y="47107"/>
                                      <a:pt x="62826" y="79408"/>
                                      <a:pt x="81620" y="111709"/>
                                    </a:cubicBezTo>
                                    <a:cubicBezTo>
                                      <a:pt x="119793" y="178073"/>
                                      <a:pt x="158555" y="244437"/>
                                      <a:pt x="196729" y="310801"/>
                                    </a:cubicBezTo>
                                    <a:cubicBezTo>
                                      <a:pt x="241363" y="387736"/>
                                      <a:pt x="285410" y="464671"/>
                                      <a:pt x="330044" y="541607"/>
                                    </a:cubicBezTo>
                                    <a:cubicBezTo>
                                      <a:pt x="367044" y="605034"/>
                                      <a:pt x="403456" y="669049"/>
                                      <a:pt x="440455" y="732476"/>
                                    </a:cubicBezTo>
                                    <a:cubicBezTo>
                                      <a:pt x="455724" y="758904"/>
                                      <a:pt x="470994" y="785332"/>
                                      <a:pt x="486263" y="811761"/>
                                    </a:cubicBezTo>
                                    <a:cubicBezTo>
                                      <a:pt x="497422" y="831141"/>
                                      <a:pt x="483327" y="855807"/>
                                      <a:pt x="461010" y="855807"/>
                                    </a:cubicBezTo>
                                    <a:cubicBezTo>
                                      <a:pt x="460423" y="855807"/>
                                      <a:pt x="459836" y="855807"/>
                                      <a:pt x="459248" y="855807"/>
                                    </a:cubicBezTo>
                                    <a:cubicBezTo>
                                      <a:pt x="421662" y="856395"/>
                                      <a:pt x="384662" y="855807"/>
                                      <a:pt x="347663" y="855807"/>
                                    </a:cubicBezTo>
                                    <a:cubicBezTo>
                                      <a:pt x="270728" y="855807"/>
                                      <a:pt x="194380" y="855807"/>
                                      <a:pt x="117445" y="855807"/>
                                    </a:cubicBezTo>
                                    <a:lnTo>
                                      <a:pt x="0" y="855807"/>
                                    </a:lnTo>
                                    <a:lnTo>
                                      <a:pt x="0" y="797079"/>
                                    </a:lnTo>
                                    <a:lnTo>
                                      <a:pt x="149158" y="797079"/>
                                    </a:lnTo>
                                    <a:cubicBezTo>
                                      <a:pt x="222570" y="797079"/>
                                      <a:pt x="295981" y="797079"/>
                                      <a:pt x="369393" y="797079"/>
                                    </a:cubicBezTo>
                                    <a:lnTo>
                                      <a:pt x="410335" y="797079"/>
                                    </a:lnTo>
                                    <a:lnTo>
                                      <a:pt x="379377" y="743635"/>
                                    </a:lnTo>
                                    <a:cubicBezTo>
                                      <a:pt x="341202" y="677271"/>
                                      <a:pt x="302441" y="610907"/>
                                      <a:pt x="264268" y="544543"/>
                                    </a:cubicBezTo>
                                    <a:cubicBezTo>
                                      <a:pt x="219633" y="467608"/>
                                      <a:pt x="175586" y="390672"/>
                                      <a:pt x="130952" y="313737"/>
                                    </a:cubicBezTo>
                                    <a:cubicBezTo>
                                      <a:pt x="93953" y="250310"/>
                                      <a:pt x="57541" y="186295"/>
                                      <a:pt x="20541" y="122867"/>
                                    </a:cubicBezTo>
                                    <a:lnTo>
                                      <a:pt x="0" y="87316"/>
                                    </a:lnTo>
                                    <a:lnTo>
                                      <a:pt x="0" y="87316"/>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18" name="Shape 18"/>
                            <wps:cNvSpPr/>
                            <wps:spPr>
                              <a:xfrm>
                                <a:off x="4244019" y="1988585"/>
                                <a:ext cx="497450" cy="856125"/>
                              </a:xfrm>
                              <a:custGeom>
                                <a:avLst/>
                                <a:gdLst/>
                                <a:ahLst/>
                                <a:cxnLst/>
                                <a:rect l="0" t="0" r="0" b="0"/>
                                <a:pathLst>
                                  <a:path w="497450" h="856125">
                                    <a:moveTo>
                                      <a:pt x="493371" y="0"/>
                                    </a:moveTo>
                                    <a:lnTo>
                                      <a:pt x="497450" y="317"/>
                                    </a:lnTo>
                                    <a:lnTo>
                                      <a:pt x="497450" y="87633"/>
                                    </a:lnTo>
                                    <a:lnTo>
                                      <a:pt x="466310" y="141391"/>
                                    </a:lnTo>
                                    <a:cubicBezTo>
                                      <a:pt x="428136" y="207755"/>
                                      <a:pt x="389375" y="274119"/>
                                      <a:pt x="351201" y="340483"/>
                                    </a:cubicBezTo>
                                    <a:cubicBezTo>
                                      <a:pt x="306567" y="417418"/>
                                      <a:pt x="262520" y="494353"/>
                                      <a:pt x="217886" y="571289"/>
                                    </a:cubicBezTo>
                                    <a:cubicBezTo>
                                      <a:pt x="180886" y="634716"/>
                                      <a:pt x="144474" y="698731"/>
                                      <a:pt x="107474" y="762158"/>
                                    </a:cubicBezTo>
                                    <a:lnTo>
                                      <a:pt x="87115" y="797396"/>
                                    </a:lnTo>
                                    <a:lnTo>
                                      <a:pt x="149759" y="797396"/>
                                    </a:lnTo>
                                    <a:cubicBezTo>
                                      <a:pt x="226695" y="797396"/>
                                      <a:pt x="303043" y="797396"/>
                                      <a:pt x="379978" y="797396"/>
                                    </a:cubicBezTo>
                                    <a:lnTo>
                                      <a:pt x="497450" y="797396"/>
                                    </a:lnTo>
                                    <a:lnTo>
                                      <a:pt x="497450" y="856125"/>
                                    </a:lnTo>
                                    <a:lnTo>
                                      <a:pt x="348264" y="856125"/>
                                    </a:lnTo>
                                    <a:cubicBezTo>
                                      <a:pt x="274853" y="856125"/>
                                      <a:pt x="201441" y="856125"/>
                                      <a:pt x="128030" y="856125"/>
                                    </a:cubicBezTo>
                                    <a:cubicBezTo>
                                      <a:pt x="97491" y="856125"/>
                                      <a:pt x="66951" y="856125"/>
                                      <a:pt x="36412" y="856125"/>
                                    </a:cubicBezTo>
                                    <a:cubicBezTo>
                                      <a:pt x="14095" y="856125"/>
                                      <a:pt x="0" y="831458"/>
                                      <a:pt x="11159" y="812078"/>
                                    </a:cubicBezTo>
                                    <a:cubicBezTo>
                                      <a:pt x="11159" y="812078"/>
                                      <a:pt x="11746" y="811490"/>
                                      <a:pt x="11746" y="810903"/>
                                    </a:cubicBezTo>
                                    <a:cubicBezTo>
                                      <a:pt x="29952" y="778602"/>
                                      <a:pt x="48745" y="746888"/>
                                      <a:pt x="67539" y="714587"/>
                                    </a:cubicBezTo>
                                    <a:cubicBezTo>
                                      <a:pt x="105713" y="648223"/>
                                      <a:pt x="144474" y="581859"/>
                                      <a:pt x="182648" y="515495"/>
                                    </a:cubicBezTo>
                                    <a:cubicBezTo>
                                      <a:pt x="227282" y="439147"/>
                                      <a:pt x="271329" y="362212"/>
                                      <a:pt x="315376" y="285277"/>
                                    </a:cubicBezTo>
                                    <a:cubicBezTo>
                                      <a:pt x="352375" y="221849"/>
                                      <a:pt x="388787" y="157835"/>
                                      <a:pt x="425786" y="94407"/>
                                    </a:cubicBezTo>
                                    <a:cubicBezTo>
                                      <a:pt x="441056" y="67979"/>
                                      <a:pt x="456326" y="41551"/>
                                      <a:pt x="471595" y="15123"/>
                                    </a:cubicBezTo>
                                    <a:lnTo>
                                      <a:pt x="478129" y="10156"/>
                                    </a:lnTo>
                                    <a:lnTo>
                                      <a:pt x="482754" y="3964"/>
                                    </a:lnTo>
                                    <a:cubicBezTo>
                                      <a:pt x="485984" y="1762"/>
                                      <a:pt x="489618" y="477"/>
                                      <a:pt x="493371" y="0"/>
                                    </a:cubicBez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19" name="Shape 19"/>
                            <wps:cNvSpPr/>
                            <wps:spPr>
                              <a:xfrm>
                                <a:off x="4741469" y="1988902"/>
                                <a:ext cx="497422" cy="856395"/>
                              </a:xfrm>
                              <a:custGeom>
                                <a:avLst/>
                                <a:gdLst/>
                                <a:ahLst/>
                                <a:cxnLst/>
                                <a:rect l="0" t="0" r="0" b="0"/>
                                <a:pathLst>
                                  <a:path w="497422" h="856395">
                                    <a:moveTo>
                                      <a:pt x="0" y="0"/>
                                    </a:moveTo>
                                    <a:lnTo>
                                      <a:pt x="7254" y="564"/>
                                    </a:lnTo>
                                    <a:lnTo>
                                      <a:pt x="10721" y="3196"/>
                                    </a:lnTo>
                                    <a:lnTo>
                                      <a:pt x="14668" y="3647"/>
                                    </a:lnTo>
                                    <a:lnTo>
                                      <a:pt x="19324" y="9727"/>
                                    </a:lnTo>
                                    <a:lnTo>
                                      <a:pt x="25240" y="14218"/>
                                    </a:lnTo>
                                    <a:cubicBezTo>
                                      <a:pt x="25240" y="14218"/>
                                      <a:pt x="25827" y="14806"/>
                                      <a:pt x="25827" y="15393"/>
                                    </a:cubicBezTo>
                                    <a:cubicBezTo>
                                      <a:pt x="45208" y="47107"/>
                                      <a:pt x="62826" y="79408"/>
                                      <a:pt x="81620" y="111709"/>
                                    </a:cubicBezTo>
                                    <a:cubicBezTo>
                                      <a:pt x="119794" y="178073"/>
                                      <a:pt x="158555" y="244437"/>
                                      <a:pt x="196729" y="310801"/>
                                    </a:cubicBezTo>
                                    <a:cubicBezTo>
                                      <a:pt x="241363" y="387736"/>
                                      <a:pt x="285410" y="464671"/>
                                      <a:pt x="330044" y="541607"/>
                                    </a:cubicBezTo>
                                    <a:cubicBezTo>
                                      <a:pt x="367044" y="605034"/>
                                      <a:pt x="403456" y="669049"/>
                                      <a:pt x="440455" y="732476"/>
                                    </a:cubicBezTo>
                                    <a:cubicBezTo>
                                      <a:pt x="455725" y="758905"/>
                                      <a:pt x="470995" y="785333"/>
                                      <a:pt x="486264" y="811761"/>
                                    </a:cubicBezTo>
                                    <a:cubicBezTo>
                                      <a:pt x="497422" y="831141"/>
                                      <a:pt x="483327" y="855808"/>
                                      <a:pt x="461010" y="855808"/>
                                    </a:cubicBezTo>
                                    <a:cubicBezTo>
                                      <a:pt x="460423" y="855808"/>
                                      <a:pt x="459836" y="855808"/>
                                      <a:pt x="459248" y="855808"/>
                                    </a:cubicBezTo>
                                    <a:cubicBezTo>
                                      <a:pt x="421662" y="856395"/>
                                      <a:pt x="384663" y="855808"/>
                                      <a:pt x="347663" y="855808"/>
                                    </a:cubicBezTo>
                                    <a:cubicBezTo>
                                      <a:pt x="270728" y="855808"/>
                                      <a:pt x="194380" y="855808"/>
                                      <a:pt x="117445" y="855808"/>
                                    </a:cubicBezTo>
                                    <a:lnTo>
                                      <a:pt x="0" y="855808"/>
                                    </a:lnTo>
                                    <a:lnTo>
                                      <a:pt x="0" y="797079"/>
                                    </a:lnTo>
                                    <a:lnTo>
                                      <a:pt x="149158" y="797079"/>
                                    </a:lnTo>
                                    <a:cubicBezTo>
                                      <a:pt x="222570" y="797079"/>
                                      <a:pt x="295982" y="797079"/>
                                      <a:pt x="369393" y="797079"/>
                                    </a:cubicBezTo>
                                    <a:lnTo>
                                      <a:pt x="410335" y="797079"/>
                                    </a:lnTo>
                                    <a:lnTo>
                                      <a:pt x="379377" y="743635"/>
                                    </a:lnTo>
                                    <a:cubicBezTo>
                                      <a:pt x="341203" y="677271"/>
                                      <a:pt x="302442" y="610907"/>
                                      <a:pt x="264268" y="544543"/>
                                    </a:cubicBezTo>
                                    <a:cubicBezTo>
                                      <a:pt x="219634" y="467608"/>
                                      <a:pt x="175587" y="390672"/>
                                      <a:pt x="130952" y="313738"/>
                                    </a:cubicBezTo>
                                    <a:cubicBezTo>
                                      <a:pt x="93953" y="250310"/>
                                      <a:pt x="57541" y="186295"/>
                                      <a:pt x="20541" y="122868"/>
                                    </a:cubicBezTo>
                                    <a:lnTo>
                                      <a:pt x="0" y="87316"/>
                                    </a:lnTo>
                                    <a:lnTo>
                                      <a:pt x="0" y="87316"/>
                                    </a:lnTo>
                                    <a:lnTo>
                                      <a:pt x="0" y="0"/>
                                    </a:ln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20" name="Shape 20"/>
                            <wps:cNvSpPr/>
                            <wps:spPr>
                              <a:xfrm>
                                <a:off x="6034672" y="1426701"/>
                                <a:ext cx="610715" cy="765652"/>
                              </a:xfrm>
                              <a:custGeom>
                                <a:avLst/>
                                <a:gdLst/>
                                <a:ahLst/>
                                <a:cxnLst/>
                                <a:rect l="0" t="0" r="0" b="0"/>
                                <a:pathLst>
                                  <a:path w="610715" h="765652">
                                    <a:moveTo>
                                      <a:pt x="610715" y="0"/>
                                    </a:moveTo>
                                    <a:lnTo>
                                      <a:pt x="610715" y="62585"/>
                                    </a:lnTo>
                                    <a:lnTo>
                                      <a:pt x="588466" y="70761"/>
                                    </a:lnTo>
                                    <a:cubicBezTo>
                                      <a:pt x="533848" y="90729"/>
                                      <a:pt x="479230" y="110697"/>
                                      <a:pt x="424612" y="130665"/>
                                    </a:cubicBezTo>
                                    <a:cubicBezTo>
                                      <a:pt x="374692" y="148870"/>
                                      <a:pt x="324772" y="167076"/>
                                      <a:pt x="274852" y="185282"/>
                                    </a:cubicBezTo>
                                    <a:cubicBezTo>
                                      <a:pt x="233742" y="200552"/>
                                      <a:pt x="193219" y="215234"/>
                                      <a:pt x="152109" y="230504"/>
                                    </a:cubicBezTo>
                                    <a:lnTo>
                                      <a:pt x="88928" y="253805"/>
                                    </a:lnTo>
                                    <a:lnTo>
                                      <a:pt x="89856" y="254583"/>
                                    </a:lnTo>
                                    <a:cubicBezTo>
                                      <a:pt x="115109" y="275726"/>
                                      <a:pt x="140950" y="297455"/>
                                      <a:pt x="166203" y="318598"/>
                                    </a:cubicBezTo>
                                    <a:cubicBezTo>
                                      <a:pt x="201441" y="347963"/>
                                      <a:pt x="237266" y="377914"/>
                                      <a:pt x="272504" y="407279"/>
                                    </a:cubicBezTo>
                                    <a:cubicBezTo>
                                      <a:pt x="314789" y="442517"/>
                                      <a:pt x="356486" y="477167"/>
                                      <a:pt x="398771" y="512404"/>
                                    </a:cubicBezTo>
                                    <a:cubicBezTo>
                                      <a:pt x="443993" y="549991"/>
                                      <a:pt x="489214" y="588165"/>
                                      <a:pt x="534436" y="625752"/>
                                    </a:cubicBezTo>
                                    <a:lnTo>
                                      <a:pt x="610715" y="689318"/>
                                    </a:lnTo>
                                    <a:lnTo>
                                      <a:pt x="610715" y="765652"/>
                                    </a:lnTo>
                                    <a:lnTo>
                                      <a:pt x="594340" y="752019"/>
                                    </a:lnTo>
                                    <a:cubicBezTo>
                                      <a:pt x="549118" y="714433"/>
                                      <a:pt x="503896" y="676259"/>
                                      <a:pt x="458675" y="638672"/>
                                    </a:cubicBezTo>
                                    <a:cubicBezTo>
                                      <a:pt x="414041" y="601673"/>
                                      <a:pt x="369407" y="564086"/>
                                      <a:pt x="324772" y="527087"/>
                                    </a:cubicBezTo>
                                    <a:cubicBezTo>
                                      <a:pt x="284249" y="493024"/>
                                      <a:pt x="243139" y="458961"/>
                                      <a:pt x="202616" y="424898"/>
                                    </a:cubicBezTo>
                                    <a:cubicBezTo>
                                      <a:pt x="169140" y="397295"/>
                                      <a:pt x="135665" y="369105"/>
                                      <a:pt x="102189" y="341502"/>
                                    </a:cubicBezTo>
                                    <a:cubicBezTo>
                                      <a:pt x="79872" y="322709"/>
                                      <a:pt x="56967" y="303916"/>
                                      <a:pt x="34651" y="285122"/>
                                    </a:cubicBezTo>
                                    <a:cubicBezTo>
                                      <a:pt x="26428" y="278662"/>
                                      <a:pt x="18206" y="271615"/>
                                      <a:pt x="9984" y="264567"/>
                                    </a:cubicBezTo>
                                    <a:cubicBezTo>
                                      <a:pt x="2349" y="258107"/>
                                      <a:pt x="0" y="245186"/>
                                      <a:pt x="2349" y="235790"/>
                                    </a:cubicBezTo>
                                    <a:cubicBezTo>
                                      <a:pt x="5286" y="225219"/>
                                      <a:pt x="12921" y="218759"/>
                                      <a:pt x="22905" y="215235"/>
                                    </a:cubicBezTo>
                                    <a:cubicBezTo>
                                      <a:pt x="23492" y="215235"/>
                                      <a:pt x="24079" y="214647"/>
                                      <a:pt x="24666" y="214647"/>
                                    </a:cubicBezTo>
                                    <a:cubicBezTo>
                                      <a:pt x="39936" y="208774"/>
                                      <a:pt x="54618" y="203489"/>
                                      <a:pt x="69300" y="198203"/>
                                    </a:cubicBezTo>
                                    <a:cubicBezTo>
                                      <a:pt x="100427" y="187045"/>
                                      <a:pt x="131554" y="175299"/>
                                      <a:pt x="162680" y="164140"/>
                                    </a:cubicBezTo>
                                    <a:cubicBezTo>
                                      <a:pt x="206139" y="148283"/>
                                      <a:pt x="249599" y="132427"/>
                                      <a:pt x="293059" y="116570"/>
                                    </a:cubicBezTo>
                                    <a:cubicBezTo>
                                      <a:pt x="344153" y="97776"/>
                                      <a:pt x="395835" y="78983"/>
                                      <a:pt x="446929" y="60190"/>
                                    </a:cubicBezTo>
                                    <a:lnTo>
                                      <a:pt x="610715" y="0"/>
                                    </a:ln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21" name="Shape 21"/>
                            <wps:cNvSpPr/>
                            <wps:spPr>
                              <a:xfrm>
                                <a:off x="6645387" y="1222573"/>
                                <a:ext cx="590114" cy="1256254"/>
                              </a:xfrm>
                              <a:custGeom>
                                <a:avLst/>
                                <a:gdLst/>
                                <a:ahLst/>
                                <a:cxnLst/>
                                <a:rect l="0" t="0" r="0" b="0"/>
                                <a:pathLst>
                                  <a:path w="590114" h="1256254">
                                    <a:moveTo>
                                      <a:pt x="563511" y="551"/>
                                    </a:moveTo>
                                    <a:lnTo>
                                      <a:pt x="565769" y="1414"/>
                                    </a:lnTo>
                                    <a:lnTo>
                                      <a:pt x="567393" y="1211"/>
                                    </a:lnTo>
                                    <a:cubicBezTo>
                                      <a:pt x="575615" y="3267"/>
                                      <a:pt x="581341" y="8552"/>
                                      <a:pt x="584718" y="15233"/>
                                    </a:cubicBezTo>
                                    <a:lnTo>
                                      <a:pt x="585144" y="18188"/>
                                    </a:lnTo>
                                    <a:lnTo>
                                      <a:pt x="588535" y="22354"/>
                                    </a:lnTo>
                                    <a:cubicBezTo>
                                      <a:pt x="589856" y="26465"/>
                                      <a:pt x="590114" y="30466"/>
                                      <a:pt x="589535" y="34237"/>
                                    </a:cubicBezTo>
                                    <a:lnTo>
                                      <a:pt x="587178" y="40414"/>
                                    </a:lnTo>
                                    <a:lnTo>
                                      <a:pt x="579138" y="85781"/>
                                    </a:lnTo>
                                    <a:cubicBezTo>
                                      <a:pt x="573265" y="118082"/>
                                      <a:pt x="567980" y="150971"/>
                                      <a:pt x="562107" y="183859"/>
                                    </a:cubicBezTo>
                                    <a:cubicBezTo>
                                      <a:pt x="554472" y="229668"/>
                                      <a:pt x="546250" y="274889"/>
                                      <a:pt x="538615" y="320698"/>
                                    </a:cubicBezTo>
                                    <a:cubicBezTo>
                                      <a:pt x="529219" y="374141"/>
                                      <a:pt x="519822" y="428172"/>
                                      <a:pt x="510425" y="482203"/>
                                    </a:cubicBezTo>
                                    <a:cubicBezTo>
                                      <a:pt x="499854" y="540345"/>
                                      <a:pt x="489870" y="598487"/>
                                      <a:pt x="479886" y="656629"/>
                                    </a:cubicBezTo>
                                    <a:cubicBezTo>
                                      <a:pt x="469902" y="714183"/>
                                      <a:pt x="459918" y="771151"/>
                                      <a:pt x="449935" y="828705"/>
                                    </a:cubicBezTo>
                                    <a:cubicBezTo>
                                      <a:pt x="441125" y="880974"/>
                                      <a:pt x="431728" y="933243"/>
                                      <a:pt x="422919" y="985512"/>
                                    </a:cubicBezTo>
                                    <a:cubicBezTo>
                                      <a:pt x="415284" y="1028385"/>
                                      <a:pt x="408236" y="1071257"/>
                                      <a:pt x="400602" y="1114129"/>
                                    </a:cubicBezTo>
                                    <a:cubicBezTo>
                                      <a:pt x="395316" y="1142906"/>
                                      <a:pt x="390617" y="1172271"/>
                                      <a:pt x="385332" y="1201048"/>
                                    </a:cubicBezTo>
                                    <a:cubicBezTo>
                                      <a:pt x="383570" y="1211620"/>
                                      <a:pt x="381808" y="1222191"/>
                                      <a:pt x="380047" y="1232762"/>
                                    </a:cubicBezTo>
                                    <a:cubicBezTo>
                                      <a:pt x="378285" y="1242746"/>
                                      <a:pt x="368888" y="1250968"/>
                                      <a:pt x="359491" y="1253318"/>
                                    </a:cubicBezTo>
                                    <a:cubicBezTo>
                                      <a:pt x="348333" y="1256254"/>
                                      <a:pt x="338936" y="1252731"/>
                                      <a:pt x="330714" y="1245683"/>
                                    </a:cubicBezTo>
                                    <a:cubicBezTo>
                                      <a:pt x="330127" y="1245095"/>
                                      <a:pt x="329540" y="1245095"/>
                                      <a:pt x="328952" y="1244508"/>
                                    </a:cubicBezTo>
                                    <a:cubicBezTo>
                                      <a:pt x="316619" y="1233937"/>
                                      <a:pt x="304874" y="1223953"/>
                                      <a:pt x="292540" y="1213969"/>
                                    </a:cubicBezTo>
                                    <a:cubicBezTo>
                                      <a:pt x="267287" y="1192826"/>
                                      <a:pt x="241446" y="1171096"/>
                                      <a:pt x="216192" y="1149954"/>
                                    </a:cubicBezTo>
                                    <a:cubicBezTo>
                                      <a:pt x="180955" y="1120589"/>
                                      <a:pt x="145130" y="1090638"/>
                                      <a:pt x="109893" y="1061273"/>
                                    </a:cubicBezTo>
                                    <a:lnTo>
                                      <a:pt x="0" y="969781"/>
                                    </a:lnTo>
                                    <a:lnTo>
                                      <a:pt x="0" y="893446"/>
                                    </a:lnTo>
                                    <a:lnTo>
                                      <a:pt x="57624" y="941465"/>
                                    </a:lnTo>
                                    <a:cubicBezTo>
                                      <a:pt x="98147" y="975528"/>
                                      <a:pt x="139257" y="1009592"/>
                                      <a:pt x="179780" y="1043654"/>
                                    </a:cubicBezTo>
                                    <a:cubicBezTo>
                                      <a:pt x="213256" y="1071257"/>
                                      <a:pt x="246731" y="1099447"/>
                                      <a:pt x="280207" y="1127050"/>
                                    </a:cubicBezTo>
                                    <a:lnTo>
                                      <a:pt x="331665" y="1170006"/>
                                    </a:lnTo>
                                    <a:lnTo>
                                      <a:pt x="331888" y="1168747"/>
                                    </a:lnTo>
                                    <a:cubicBezTo>
                                      <a:pt x="337762" y="1136446"/>
                                      <a:pt x="343047" y="1103558"/>
                                      <a:pt x="348920" y="1070670"/>
                                    </a:cubicBezTo>
                                    <a:cubicBezTo>
                                      <a:pt x="356555" y="1024861"/>
                                      <a:pt x="364777" y="979639"/>
                                      <a:pt x="372411" y="933831"/>
                                    </a:cubicBezTo>
                                    <a:cubicBezTo>
                                      <a:pt x="381808" y="880387"/>
                                      <a:pt x="391205" y="826356"/>
                                      <a:pt x="400601" y="772325"/>
                                    </a:cubicBezTo>
                                    <a:cubicBezTo>
                                      <a:pt x="411173" y="714183"/>
                                      <a:pt x="421156" y="656041"/>
                                      <a:pt x="431140" y="597900"/>
                                    </a:cubicBezTo>
                                    <a:cubicBezTo>
                                      <a:pt x="441125" y="540345"/>
                                      <a:pt x="451109" y="483377"/>
                                      <a:pt x="461093" y="425823"/>
                                    </a:cubicBezTo>
                                    <a:cubicBezTo>
                                      <a:pt x="469902" y="373554"/>
                                      <a:pt x="479299" y="321285"/>
                                      <a:pt x="488108" y="269016"/>
                                    </a:cubicBezTo>
                                    <a:cubicBezTo>
                                      <a:pt x="495743" y="226144"/>
                                      <a:pt x="502790" y="183271"/>
                                      <a:pt x="510425" y="140399"/>
                                    </a:cubicBezTo>
                                    <a:lnTo>
                                      <a:pt x="521788" y="75722"/>
                                    </a:lnTo>
                                    <a:lnTo>
                                      <a:pt x="521584" y="75797"/>
                                    </a:lnTo>
                                    <a:cubicBezTo>
                                      <a:pt x="490458" y="86956"/>
                                      <a:pt x="459331" y="98701"/>
                                      <a:pt x="428204" y="109860"/>
                                    </a:cubicBezTo>
                                    <a:cubicBezTo>
                                      <a:pt x="384745" y="125717"/>
                                      <a:pt x="341285" y="141574"/>
                                      <a:pt x="297826" y="157431"/>
                                    </a:cubicBezTo>
                                    <a:cubicBezTo>
                                      <a:pt x="246731" y="176224"/>
                                      <a:pt x="195049" y="195017"/>
                                      <a:pt x="143955" y="213811"/>
                                    </a:cubicBezTo>
                                    <a:lnTo>
                                      <a:pt x="0" y="266713"/>
                                    </a:lnTo>
                                    <a:lnTo>
                                      <a:pt x="0" y="204128"/>
                                    </a:lnTo>
                                    <a:lnTo>
                                      <a:pt x="2418" y="203240"/>
                                    </a:lnTo>
                                    <a:cubicBezTo>
                                      <a:pt x="57036" y="183272"/>
                                      <a:pt x="111654" y="163304"/>
                                      <a:pt x="166273" y="143336"/>
                                    </a:cubicBezTo>
                                    <a:cubicBezTo>
                                      <a:pt x="216192" y="125130"/>
                                      <a:pt x="266112" y="106924"/>
                                      <a:pt x="316032" y="88718"/>
                                    </a:cubicBezTo>
                                    <a:cubicBezTo>
                                      <a:pt x="357142" y="73448"/>
                                      <a:pt x="397665" y="58766"/>
                                      <a:pt x="438776" y="43496"/>
                                    </a:cubicBezTo>
                                    <a:cubicBezTo>
                                      <a:pt x="466379" y="32925"/>
                                      <a:pt x="493981" y="22941"/>
                                      <a:pt x="521584" y="12957"/>
                                    </a:cubicBezTo>
                                    <a:lnTo>
                                      <a:pt x="544049" y="4749"/>
                                    </a:lnTo>
                                    <a:lnTo>
                                      <a:pt x="545002" y="4001"/>
                                    </a:lnTo>
                                    <a:lnTo>
                                      <a:pt x="546661" y="3794"/>
                                    </a:lnTo>
                                    <a:lnTo>
                                      <a:pt x="552123" y="1799"/>
                                    </a:lnTo>
                                    <a:cubicBezTo>
                                      <a:pt x="555941" y="330"/>
                                      <a:pt x="559795" y="0"/>
                                      <a:pt x="563511" y="551"/>
                                    </a:cubicBez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22" name="Shape 22"/>
                            <wps:cNvSpPr/>
                            <wps:spPr>
                              <a:xfrm>
                                <a:off x="6237875" y="2626211"/>
                                <a:ext cx="313022" cy="397466"/>
                              </a:xfrm>
                              <a:custGeom>
                                <a:avLst/>
                                <a:gdLst/>
                                <a:ahLst/>
                                <a:cxnLst/>
                                <a:rect l="0" t="0" r="0" b="0"/>
                                <a:pathLst>
                                  <a:path w="313022" h="397466">
                                    <a:moveTo>
                                      <a:pt x="313022" y="0"/>
                                    </a:moveTo>
                                    <a:lnTo>
                                      <a:pt x="313022" y="64745"/>
                                    </a:lnTo>
                                    <a:lnTo>
                                      <a:pt x="227281" y="106326"/>
                                    </a:lnTo>
                                    <a:cubicBezTo>
                                      <a:pt x="183822" y="127469"/>
                                      <a:pt x="140950" y="148024"/>
                                      <a:pt x="97490" y="169166"/>
                                    </a:cubicBezTo>
                                    <a:lnTo>
                                      <a:pt x="87308" y="174090"/>
                                    </a:lnTo>
                                    <a:lnTo>
                                      <a:pt x="105125" y="186198"/>
                                    </a:lnTo>
                                    <a:cubicBezTo>
                                      <a:pt x="146235" y="214388"/>
                                      <a:pt x="187933" y="242578"/>
                                      <a:pt x="229631" y="270768"/>
                                    </a:cubicBezTo>
                                    <a:lnTo>
                                      <a:pt x="313022" y="327270"/>
                                    </a:lnTo>
                                    <a:lnTo>
                                      <a:pt x="313022" y="397466"/>
                                    </a:lnTo>
                                    <a:lnTo>
                                      <a:pt x="183235" y="309529"/>
                                    </a:lnTo>
                                    <a:cubicBezTo>
                                      <a:pt x="143299" y="282514"/>
                                      <a:pt x="103950" y="255498"/>
                                      <a:pt x="64015" y="228483"/>
                                    </a:cubicBezTo>
                                    <a:cubicBezTo>
                                      <a:pt x="47570" y="217324"/>
                                      <a:pt x="31126" y="206166"/>
                                      <a:pt x="14682" y="195007"/>
                                    </a:cubicBezTo>
                                    <a:cubicBezTo>
                                      <a:pt x="5873" y="189135"/>
                                      <a:pt x="0" y="180913"/>
                                      <a:pt x="0" y="169754"/>
                                    </a:cubicBezTo>
                                    <a:cubicBezTo>
                                      <a:pt x="0" y="160357"/>
                                      <a:pt x="5873" y="148611"/>
                                      <a:pt x="14682" y="144500"/>
                                    </a:cubicBezTo>
                                    <a:cubicBezTo>
                                      <a:pt x="15270" y="144500"/>
                                      <a:pt x="15270" y="143913"/>
                                      <a:pt x="15856" y="143913"/>
                                    </a:cubicBezTo>
                                    <a:cubicBezTo>
                                      <a:pt x="36999" y="132755"/>
                                      <a:pt x="59903" y="122770"/>
                                      <a:pt x="81633" y="112199"/>
                                    </a:cubicBezTo>
                                    <a:cubicBezTo>
                                      <a:pt x="126855" y="90470"/>
                                      <a:pt x="172076" y="68152"/>
                                      <a:pt x="217298" y="46423"/>
                                    </a:cubicBezTo>
                                    <a:lnTo>
                                      <a:pt x="313022"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23" name="Shape 23"/>
                            <wps:cNvSpPr/>
                            <wps:spPr>
                              <a:xfrm>
                                <a:off x="6550897" y="2504080"/>
                                <a:ext cx="288365" cy="659528"/>
                              </a:xfrm>
                              <a:custGeom>
                                <a:avLst/>
                                <a:gdLst/>
                                <a:ahLst/>
                                <a:cxnLst/>
                                <a:rect l="0" t="0" r="0" b="0"/>
                                <a:pathLst>
                                  <a:path w="288365" h="659528">
                                    <a:moveTo>
                                      <a:pt x="258413" y="147"/>
                                    </a:moveTo>
                                    <a:cubicBezTo>
                                      <a:pt x="263405" y="0"/>
                                      <a:pt x="268397" y="1175"/>
                                      <a:pt x="273095" y="4111"/>
                                    </a:cubicBezTo>
                                    <a:cubicBezTo>
                                      <a:pt x="281905" y="8810"/>
                                      <a:pt x="288365" y="19381"/>
                                      <a:pt x="287778" y="29364"/>
                                    </a:cubicBezTo>
                                    <a:cubicBezTo>
                                      <a:pt x="287778" y="29952"/>
                                      <a:pt x="287778" y="29952"/>
                                      <a:pt x="287778" y="30539"/>
                                    </a:cubicBezTo>
                                    <a:cubicBezTo>
                                      <a:pt x="287190" y="54618"/>
                                      <a:pt x="284254" y="79285"/>
                                      <a:pt x="282492" y="103363"/>
                                    </a:cubicBezTo>
                                    <a:cubicBezTo>
                                      <a:pt x="278381" y="153283"/>
                                      <a:pt x="274857" y="203790"/>
                                      <a:pt x="271333" y="253710"/>
                                    </a:cubicBezTo>
                                    <a:cubicBezTo>
                                      <a:pt x="266635" y="311265"/>
                                      <a:pt x="262524" y="369407"/>
                                      <a:pt x="258413" y="426961"/>
                                    </a:cubicBezTo>
                                    <a:cubicBezTo>
                                      <a:pt x="254889" y="475119"/>
                                      <a:pt x="251365" y="522689"/>
                                      <a:pt x="247841" y="570848"/>
                                    </a:cubicBezTo>
                                    <a:cubicBezTo>
                                      <a:pt x="246667" y="590228"/>
                                      <a:pt x="244905" y="610196"/>
                                      <a:pt x="243731" y="630164"/>
                                    </a:cubicBezTo>
                                    <a:lnTo>
                                      <a:pt x="240445" y="637923"/>
                                    </a:lnTo>
                                    <a:lnTo>
                                      <a:pt x="239619" y="644847"/>
                                    </a:lnTo>
                                    <a:lnTo>
                                      <a:pt x="235474" y="649661"/>
                                    </a:lnTo>
                                    <a:lnTo>
                                      <a:pt x="234995" y="650792"/>
                                    </a:lnTo>
                                    <a:lnTo>
                                      <a:pt x="234215" y="651122"/>
                                    </a:lnTo>
                                    <a:lnTo>
                                      <a:pt x="232223" y="653436"/>
                                    </a:lnTo>
                                    <a:cubicBezTo>
                                      <a:pt x="229158" y="655748"/>
                                      <a:pt x="225598" y="657473"/>
                                      <a:pt x="221854" y="658501"/>
                                    </a:cubicBezTo>
                                    <a:lnTo>
                                      <a:pt x="215670" y="658976"/>
                                    </a:lnTo>
                                    <a:lnTo>
                                      <a:pt x="214366" y="659528"/>
                                    </a:lnTo>
                                    <a:lnTo>
                                      <a:pt x="212708" y="659204"/>
                                    </a:lnTo>
                                    <a:lnTo>
                                      <a:pt x="210383" y="659382"/>
                                    </a:lnTo>
                                    <a:lnTo>
                                      <a:pt x="206752" y="658037"/>
                                    </a:lnTo>
                                    <a:lnTo>
                                      <a:pt x="203171" y="657335"/>
                                    </a:lnTo>
                                    <a:lnTo>
                                      <a:pt x="201136" y="655956"/>
                                    </a:lnTo>
                                    <a:lnTo>
                                      <a:pt x="199683" y="655418"/>
                                    </a:lnTo>
                                    <a:cubicBezTo>
                                      <a:pt x="199683" y="655418"/>
                                      <a:pt x="199683" y="654831"/>
                                      <a:pt x="199096" y="654831"/>
                                    </a:cubicBezTo>
                                    <a:cubicBezTo>
                                      <a:pt x="178541" y="641910"/>
                                      <a:pt x="158573" y="627228"/>
                                      <a:pt x="138606" y="613720"/>
                                    </a:cubicBezTo>
                                    <a:cubicBezTo>
                                      <a:pt x="97495" y="585530"/>
                                      <a:pt x="55797" y="557340"/>
                                      <a:pt x="14099" y="529150"/>
                                    </a:cubicBezTo>
                                    <a:lnTo>
                                      <a:pt x="0" y="519597"/>
                                    </a:lnTo>
                                    <a:lnTo>
                                      <a:pt x="0" y="449400"/>
                                    </a:lnTo>
                                    <a:lnTo>
                                      <a:pt x="60496" y="490389"/>
                                    </a:lnTo>
                                    <a:cubicBezTo>
                                      <a:pt x="100431" y="517404"/>
                                      <a:pt x="139780" y="544420"/>
                                      <a:pt x="179715" y="571435"/>
                                    </a:cubicBezTo>
                                    <a:lnTo>
                                      <a:pt x="188734" y="577555"/>
                                    </a:lnTo>
                                    <a:lnTo>
                                      <a:pt x="190287" y="556165"/>
                                    </a:lnTo>
                                    <a:cubicBezTo>
                                      <a:pt x="194397" y="506245"/>
                                      <a:pt x="197921" y="455738"/>
                                      <a:pt x="201445" y="405818"/>
                                    </a:cubicBezTo>
                                    <a:cubicBezTo>
                                      <a:pt x="206144" y="348264"/>
                                      <a:pt x="210255" y="290122"/>
                                      <a:pt x="214366" y="232567"/>
                                    </a:cubicBezTo>
                                    <a:cubicBezTo>
                                      <a:pt x="217890" y="184409"/>
                                      <a:pt x="221414" y="136839"/>
                                      <a:pt x="224937" y="88681"/>
                                    </a:cubicBezTo>
                                    <a:lnTo>
                                      <a:pt x="225713" y="77484"/>
                                    </a:lnTo>
                                    <a:lnTo>
                                      <a:pt x="206144" y="86919"/>
                                    </a:lnTo>
                                    <a:cubicBezTo>
                                      <a:pt x="160922" y="108649"/>
                                      <a:pt x="115701" y="130966"/>
                                      <a:pt x="70479" y="152696"/>
                                    </a:cubicBezTo>
                                    <a:lnTo>
                                      <a:pt x="0" y="186876"/>
                                    </a:lnTo>
                                    <a:lnTo>
                                      <a:pt x="0" y="122131"/>
                                    </a:lnTo>
                                    <a:lnTo>
                                      <a:pt x="60496" y="92792"/>
                                    </a:lnTo>
                                    <a:cubicBezTo>
                                      <a:pt x="103955" y="71650"/>
                                      <a:pt x="146827" y="51095"/>
                                      <a:pt x="190287" y="29952"/>
                                    </a:cubicBezTo>
                                    <a:cubicBezTo>
                                      <a:pt x="207906" y="21730"/>
                                      <a:pt x="226112" y="12921"/>
                                      <a:pt x="243731" y="4111"/>
                                    </a:cubicBezTo>
                                    <a:cubicBezTo>
                                      <a:pt x="248429" y="1762"/>
                                      <a:pt x="253421" y="294"/>
                                      <a:pt x="258413" y="147"/>
                                    </a:cubicBez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24" name="Shape 24"/>
                            <wps:cNvSpPr/>
                            <wps:spPr>
                              <a:xfrm>
                                <a:off x="6903277" y="0"/>
                                <a:ext cx="646609" cy="435638"/>
                              </a:xfrm>
                              <a:custGeom>
                                <a:avLst/>
                                <a:gdLst/>
                                <a:ahLst/>
                                <a:cxnLst/>
                                <a:rect l="0" t="0" r="0" b="0"/>
                                <a:pathLst>
                                  <a:path w="646609" h="435638">
                                    <a:moveTo>
                                      <a:pt x="94411" y="0"/>
                                    </a:moveTo>
                                    <a:lnTo>
                                      <a:pt x="154991" y="0"/>
                                    </a:lnTo>
                                    <a:lnTo>
                                      <a:pt x="145648" y="40978"/>
                                    </a:lnTo>
                                    <a:cubicBezTo>
                                      <a:pt x="132727" y="97358"/>
                                      <a:pt x="119807" y="153738"/>
                                      <a:pt x="106887" y="210118"/>
                                    </a:cubicBezTo>
                                    <a:cubicBezTo>
                                      <a:pt x="96315" y="257102"/>
                                      <a:pt x="85744" y="303498"/>
                                      <a:pt x="75173" y="350481"/>
                                    </a:cubicBezTo>
                                    <a:lnTo>
                                      <a:pt x="73674" y="356934"/>
                                    </a:lnTo>
                                    <a:lnTo>
                                      <a:pt x="96315" y="349894"/>
                                    </a:lnTo>
                                    <a:cubicBezTo>
                                      <a:pt x="143886" y="335212"/>
                                      <a:pt x="192044" y="319942"/>
                                      <a:pt x="240202" y="305260"/>
                                    </a:cubicBezTo>
                                    <a:cubicBezTo>
                                      <a:pt x="295994" y="288228"/>
                                      <a:pt x="351200" y="271197"/>
                                      <a:pt x="406405" y="254165"/>
                                    </a:cubicBezTo>
                                    <a:cubicBezTo>
                                      <a:pt x="452214" y="240070"/>
                                      <a:pt x="498023" y="225975"/>
                                      <a:pt x="543832" y="211880"/>
                                    </a:cubicBezTo>
                                    <a:lnTo>
                                      <a:pt x="551447" y="209525"/>
                                    </a:lnTo>
                                    <a:lnTo>
                                      <a:pt x="533848" y="193087"/>
                                    </a:lnTo>
                                    <a:cubicBezTo>
                                      <a:pt x="497436" y="158437"/>
                                      <a:pt x="460436" y="124374"/>
                                      <a:pt x="423437" y="90311"/>
                                    </a:cubicBezTo>
                                    <a:lnTo>
                                      <a:pt x="325937" y="0"/>
                                    </a:lnTo>
                                    <a:lnTo>
                                      <a:pt x="411483" y="0"/>
                                    </a:lnTo>
                                    <a:lnTo>
                                      <a:pt x="479817" y="63295"/>
                                    </a:lnTo>
                                    <a:cubicBezTo>
                                      <a:pt x="515055" y="96184"/>
                                      <a:pt x="550292" y="128485"/>
                                      <a:pt x="585530" y="161373"/>
                                    </a:cubicBezTo>
                                    <a:cubicBezTo>
                                      <a:pt x="600212" y="174881"/>
                                      <a:pt x="614894" y="188389"/>
                                      <a:pt x="629577" y="201896"/>
                                    </a:cubicBezTo>
                                    <a:cubicBezTo>
                                      <a:pt x="646609" y="217753"/>
                                      <a:pt x="637212" y="244768"/>
                                      <a:pt x="616656" y="251229"/>
                                    </a:cubicBezTo>
                                    <a:cubicBezTo>
                                      <a:pt x="616069" y="251816"/>
                                      <a:pt x="616069" y="251816"/>
                                      <a:pt x="615482" y="251816"/>
                                    </a:cubicBezTo>
                                    <a:cubicBezTo>
                                      <a:pt x="592577" y="259451"/>
                                      <a:pt x="569085" y="266498"/>
                                      <a:pt x="545594" y="273546"/>
                                    </a:cubicBezTo>
                                    <a:cubicBezTo>
                                      <a:pt x="498023" y="288228"/>
                                      <a:pt x="449866" y="303498"/>
                                      <a:pt x="401707" y="318180"/>
                                    </a:cubicBezTo>
                                    <a:cubicBezTo>
                                      <a:pt x="345915" y="335211"/>
                                      <a:pt x="290709" y="352243"/>
                                      <a:pt x="235503" y="369274"/>
                                    </a:cubicBezTo>
                                    <a:cubicBezTo>
                                      <a:pt x="189695" y="383369"/>
                                      <a:pt x="143886" y="397464"/>
                                      <a:pt x="98078" y="411559"/>
                                    </a:cubicBezTo>
                                    <a:cubicBezTo>
                                      <a:pt x="79284" y="417432"/>
                                      <a:pt x="59903" y="423305"/>
                                      <a:pt x="41110" y="429178"/>
                                    </a:cubicBezTo>
                                    <a:cubicBezTo>
                                      <a:pt x="18793" y="435638"/>
                                      <a:pt x="0" y="413909"/>
                                      <a:pt x="4698" y="392766"/>
                                    </a:cubicBezTo>
                                    <a:cubicBezTo>
                                      <a:pt x="4698" y="392179"/>
                                      <a:pt x="4698" y="392179"/>
                                      <a:pt x="4698" y="391592"/>
                                    </a:cubicBezTo>
                                    <a:cubicBezTo>
                                      <a:pt x="9984" y="368100"/>
                                      <a:pt x="15856" y="344021"/>
                                      <a:pt x="21142" y="320529"/>
                                    </a:cubicBezTo>
                                    <a:cubicBezTo>
                                      <a:pt x="32300" y="271784"/>
                                      <a:pt x="43459" y="222451"/>
                                      <a:pt x="54618" y="173706"/>
                                    </a:cubicBezTo>
                                    <a:cubicBezTo>
                                      <a:pt x="67539" y="117326"/>
                                      <a:pt x="80459" y="60946"/>
                                      <a:pt x="93379" y="4566"/>
                                    </a:cubicBezTo>
                                    <a:lnTo>
                                      <a:pt x="94411"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25" name="Shape 25"/>
                            <wps:cNvSpPr/>
                            <wps:spPr>
                              <a:xfrm>
                                <a:off x="7380745" y="2103694"/>
                                <a:ext cx="184110" cy="342831"/>
                              </a:xfrm>
                              <a:custGeom>
                                <a:avLst/>
                                <a:gdLst/>
                                <a:ahLst/>
                                <a:cxnLst/>
                                <a:rect l="0" t="0" r="0" b="0"/>
                                <a:pathLst>
                                  <a:path w="184110" h="342831">
                                    <a:moveTo>
                                      <a:pt x="184110" y="0"/>
                                    </a:moveTo>
                                    <a:lnTo>
                                      <a:pt x="184110" y="115561"/>
                                    </a:lnTo>
                                    <a:lnTo>
                                      <a:pt x="155632" y="164882"/>
                                    </a:lnTo>
                                    <a:cubicBezTo>
                                      <a:pt x="133903" y="203056"/>
                                      <a:pt x="111585" y="241817"/>
                                      <a:pt x="89268" y="279991"/>
                                    </a:cubicBezTo>
                                    <a:lnTo>
                                      <a:pt x="86912" y="284102"/>
                                    </a:lnTo>
                                    <a:lnTo>
                                      <a:pt x="105712" y="284102"/>
                                    </a:lnTo>
                                    <a:lnTo>
                                      <a:pt x="184110" y="284102"/>
                                    </a:lnTo>
                                    <a:lnTo>
                                      <a:pt x="184110" y="342831"/>
                                    </a:lnTo>
                                    <a:lnTo>
                                      <a:pt x="91618" y="342831"/>
                                    </a:lnTo>
                                    <a:cubicBezTo>
                                      <a:pt x="73412" y="342831"/>
                                      <a:pt x="54618" y="342831"/>
                                      <a:pt x="36413" y="342831"/>
                                    </a:cubicBezTo>
                                    <a:cubicBezTo>
                                      <a:pt x="14095" y="342831"/>
                                      <a:pt x="0" y="318165"/>
                                      <a:pt x="11158" y="298784"/>
                                    </a:cubicBezTo>
                                    <a:cubicBezTo>
                                      <a:pt x="11158" y="298784"/>
                                      <a:pt x="11746" y="298198"/>
                                      <a:pt x="11746" y="298198"/>
                                    </a:cubicBezTo>
                                    <a:cubicBezTo>
                                      <a:pt x="22904" y="278229"/>
                                      <a:pt x="34650" y="258849"/>
                                      <a:pt x="45809" y="239468"/>
                                    </a:cubicBezTo>
                                    <a:cubicBezTo>
                                      <a:pt x="69300" y="198945"/>
                                      <a:pt x="92204" y="159009"/>
                                      <a:pt x="115696" y="118486"/>
                                    </a:cubicBezTo>
                                    <a:lnTo>
                                      <a:pt x="184110"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26" name="Shape 26"/>
                            <wps:cNvSpPr/>
                            <wps:spPr>
                              <a:xfrm>
                                <a:off x="7146121" y="740443"/>
                                <a:ext cx="418734" cy="761405"/>
                              </a:xfrm>
                              <a:custGeom>
                                <a:avLst/>
                                <a:gdLst/>
                                <a:ahLst/>
                                <a:cxnLst/>
                                <a:rect l="0" t="0" r="0" b="0"/>
                                <a:pathLst>
                                  <a:path w="418734" h="761405">
                                    <a:moveTo>
                                      <a:pt x="29658" y="587"/>
                                    </a:moveTo>
                                    <a:cubicBezTo>
                                      <a:pt x="30245" y="587"/>
                                      <a:pt x="30832" y="587"/>
                                      <a:pt x="31420" y="587"/>
                                    </a:cubicBezTo>
                                    <a:cubicBezTo>
                                      <a:pt x="69007" y="0"/>
                                      <a:pt x="106006" y="587"/>
                                      <a:pt x="143005" y="587"/>
                                    </a:cubicBezTo>
                                    <a:cubicBezTo>
                                      <a:pt x="219941" y="587"/>
                                      <a:pt x="296289" y="587"/>
                                      <a:pt x="373224" y="587"/>
                                    </a:cubicBezTo>
                                    <a:lnTo>
                                      <a:pt x="418734" y="587"/>
                                    </a:lnTo>
                                    <a:lnTo>
                                      <a:pt x="418734" y="59317"/>
                                    </a:lnTo>
                                    <a:lnTo>
                                      <a:pt x="341509" y="59317"/>
                                    </a:lnTo>
                                    <a:cubicBezTo>
                                      <a:pt x="268098" y="59317"/>
                                      <a:pt x="194687" y="59317"/>
                                      <a:pt x="121276" y="59317"/>
                                    </a:cubicBezTo>
                                    <a:lnTo>
                                      <a:pt x="80334" y="59317"/>
                                    </a:lnTo>
                                    <a:lnTo>
                                      <a:pt x="111292" y="112760"/>
                                    </a:lnTo>
                                    <a:cubicBezTo>
                                      <a:pt x="149466" y="179124"/>
                                      <a:pt x="188227" y="245488"/>
                                      <a:pt x="226401" y="311852"/>
                                    </a:cubicBezTo>
                                    <a:cubicBezTo>
                                      <a:pt x="271035" y="388787"/>
                                      <a:pt x="315082" y="465722"/>
                                      <a:pt x="359716" y="542658"/>
                                    </a:cubicBezTo>
                                    <a:lnTo>
                                      <a:pt x="418734" y="644683"/>
                                    </a:lnTo>
                                    <a:lnTo>
                                      <a:pt x="418734" y="761405"/>
                                    </a:lnTo>
                                    <a:lnTo>
                                      <a:pt x="409049" y="744686"/>
                                    </a:lnTo>
                                    <a:cubicBezTo>
                                      <a:pt x="370875" y="678322"/>
                                      <a:pt x="332114" y="611958"/>
                                      <a:pt x="293940" y="545594"/>
                                    </a:cubicBezTo>
                                    <a:cubicBezTo>
                                      <a:pt x="249306" y="468659"/>
                                      <a:pt x="205259" y="391724"/>
                                      <a:pt x="160624" y="314788"/>
                                    </a:cubicBezTo>
                                    <a:cubicBezTo>
                                      <a:pt x="123625" y="251361"/>
                                      <a:pt x="87213" y="187346"/>
                                      <a:pt x="50214" y="123919"/>
                                    </a:cubicBezTo>
                                    <a:cubicBezTo>
                                      <a:pt x="34944" y="97491"/>
                                      <a:pt x="19675" y="71062"/>
                                      <a:pt x="4405" y="44634"/>
                                    </a:cubicBezTo>
                                    <a:cubicBezTo>
                                      <a:pt x="2349" y="41111"/>
                                      <a:pt x="1175" y="37403"/>
                                      <a:pt x="771" y="33687"/>
                                    </a:cubicBezTo>
                                    <a:lnTo>
                                      <a:pt x="965" y="31538"/>
                                    </a:lnTo>
                                    <a:lnTo>
                                      <a:pt x="293" y="29952"/>
                                    </a:lnTo>
                                    <a:cubicBezTo>
                                      <a:pt x="0" y="22023"/>
                                      <a:pt x="3524" y="14682"/>
                                      <a:pt x="9029" y="9323"/>
                                    </a:cubicBezTo>
                                    <a:lnTo>
                                      <a:pt x="14050" y="5958"/>
                                    </a:lnTo>
                                    <a:lnTo>
                                      <a:pt x="14976" y="4699"/>
                                    </a:lnTo>
                                    <a:lnTo>
                                      <a:pt x="17130" y="3894"/>
                                    </a:lnTo>
                                    <a:lnTo>
                                      <a:pt x="18545" y="2946"/>
                                    </a:lnTo>
                                    <a:lnTo>
                                      <a:pt x="21152" y="2392"/>
                                    </a:lnTo>
                                    <a:lnTo>
                                      <a:pt x="25593" y="734"/>
                                    </a:lnTo>
                                    <a:lnTo>
                                      <a:pt x="28062" y="926"/>
                                    </a:lnTo>
                                    <a:lnTo>
                                      <a:pt x="29658" y="587"/>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28" name="Shape 28"/>
                            <wps:cNvSpPr/>
                            <wps:spPr>
                              <a:xfrm>
                                <a:off x="5241882" y="3661400"/>
                                <a:ext cx="2322973" cy="3657609"/>
                              </a:xfrm>
                              <a:custGeom>
                                <a:avLst/>
                                <a:gdLst/>
                                <a:ahLst/>
                                <a:cxnLst/>
                                <a:rect l="0" t="0" r="0" b="0"/>
                                <a:pathLst>
                                  <a:path w="2322973" h="3657609">
                                    <a:moveTo>
                                      <a:pt x="1063980" y="3657609"/>
                                    </a:moveTo>
                                    <a:lnTo>
                                      <a:pt x="0" y="1828893"/>
                                    </a:lnTo>
                                    <a:lnTo>
                                      <a:pt x="1064084" y="0"/>
                                    </a:lnTo>
                                    <a:lnTo>
                                      <a:pt x="2322973" y="0"/>
                                    </a:lnTo>
                                  </a:path>
                                </a:pathLst>
                              </a:custGeom>
                              <a:ln w="76200" cap="flat">
                                <a:miter lim="100000"/>
                              </a:ln>
                            </wps:spPr>
                            <wps:style>
                              <a:lnRef idx="1">
                                <a:srgbClr val="FFFFFF"/>
                              </a:lnRef>
                              <a:fillRef idx="0">
                                <a:srgbClr val="000000">
                                  <a:alpha val="0"/>
                                </a:srgbClr>
                              </a:fillRef>
                              <a:effectRef idx="0">
                                <a:scrgbClr r="0" g="0" b="0"/>
                              </a:effectRef>
                              <a:fontRef idx="none"/>
                            </wps:style>
                            <wps:bodyPr/>
                          </wps:wsp>
                          <wps:wsp>
                            <wps:cNvPr id="30" name="Shape 30"/>
                            <wps:cNvSpPr/>
                            <wps:spPr>
                              <a:xfrm>
                                <a:off x="2082897" y="5478632"/>
                                <a:ext cx="4256334" cy="3657610"/>
                              </a:xfrm>
                              <a:custGeom>
                                <a:avLst/>
                                <a:gdLst/>
                                <a:ahLst/>
                                <a:cxnLst/>
                                <a:rect l="0" t="0" r="0" b="0"/>
                                <a:pathLst>
                                  <a:path w="4256334" h="3657610">
                                    <a:moveTo>
                                      <a:pt x="1063980" y="3657610"/>
                                    </a:moveTo>
                                    <a:lnTo>
                                      <a:pt x="0" y="1828893"/>
                                    </a:lnTo>
                                    <a:lnTo>
                                      <a:pt x="1064084" y="0"/>
                                    </a:lnTo>
                                    <a:lnTo>
                                      <a:pt x="3192250" y="0"/>
                                    </a:lnTo>
                                    <a:lnTo>
                                      <a:pt x="4256334" y="1828893"/>
                                    </a:lnTo>
                                    <a:lnTo>
                                      <a:pt x="3192353" y="3657610"/>
                                    </a:lnTo>
                                  </a:path>
                                </a:pathLst>
                              </a:custGeom>
                              <a:ln w="76200" cap="flat">
                                <a:miter lim="100000"/>
                              </a:ln>
                            </wps:spPr>
                            <wps:style>
                              <a:lnRef idx="1">
                                <a:srgbClr val="FFFFFF"/>
                              </a:lnRef>
                              <a:fillRef idx="0">
                                <a:srgbClr val="000000">
                                  <a:alpha val="0"/>
                                </a:srgbClr>
                              </a:fillRef>
                              <a:effectRef idx="0">
                                <a:scrgbClr r="0" g="0" b="0"/>
                              </a:effectRef>
                              <a:fontRef idx="none"/>
                            </wps:style>
                            <wps:bodyPr/>
                          </wps:wsp>
                          <wps:wsp>
                            <wps:cNvPr id="32" name="Shape 32"/>
                            <wps:cNvSpPr/>
                            <wps:spPr>
                              <a:xfrm>
                                <a:off x="2098312" y="8977674"/>
                                <a:ext cx="4128342" cy="1718901"/>
                              </a:xfrm>
                              <a:custGeom>
                                <a:avLst/>
                                <a:gdLst/>
                                <a:ahLst/>
                                <a:cxnLst/>
                                <a:rect l="0" t="0" r="0" b="0"/>
                                <a:pathLst>
                                  <a:path w="4128342" h="1718901">
                                    <a:moveTo>
                                      <a:pt x="0" y="1718901"/>
                                    </a:moveTo>
                                    <a:lnTo>
                                      <a:pt x="1000087" y="0"/>
                                    </a:lnTo>
                                    <a:lnTo>
                                      <a:pt x="3128254" y="0"/>
                                    </a:lnTo>
                                    <a:lnTo>
                                      <a:pt x="4128342" y="1718901"/>
                                    </a:lnTo>
                                  </a:path>
                                </a:pathLst>
                              </a:custGeom>
                              <a:ln w="76200" cap="flat">
                                <a:miter lim="100000"/>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356" name="Picture 356"/>
                              <pic:cNvPicPr/>
                            </pic:nvPicPr>
                            <pic:blipFill>
                              <a:blip r:embed="rId9"/>
                              <a:stretch>
                                <a:fillRect/>
                              </a:stretch>
                            </pic:blipFill>
                            <pic:spPr>
                              <a:xfrm>
                                <a:off x="2128493" y="5501640"/>
                                <a:ext cx="4163568" cy="3605784"/>
                              </a:xfrm>
                              <a:prstGeom prst="rect">
                                <a:avLst/>
                              </a:prstGeom>
                            </pic:spPr>
                          </pic:pic>
                          <pic:pic xmlns:pic="http://schemas.openxmlformats.org/drawingml/2006/picture">
                            <pic:nvPicPr>
                              <pic:cNvPr id="357" name="Picture 357"/>
                              <pic:cNvPicPr/>
                            </pic:nvPicPr>
                            <pic:blipFill>
                              <a:blip r:embed="rId10"/>
                              <a:stretch>
                                <a:fillRect/>
                              </a:stretch>
                            </pic:blipFill>
                            <pic:spPr>
                              <a:xfrm>
                                <a:off x="5408141" y="3780536"/>
                                <a:ext cx="2136649" cy="3364992"/>
                              </a:xfrm>
                              <a:prstGeom prst="rect">
                                <a:avLst/>
                              </a:prstGeom>
                            </pic:spPr>
                          </pic:pic>
                          <pic:pic xmlns:pic="http://schemas.openxmlformats.org/drawingml/2006/picture">
                            <pic:nvPicPr>
                              <pic:cNvPr id="358" name="Picture 358"/>
                              <pic:cNvPicPr/>
                            </pic:nvPicPr>
                            <pic:blipFill>
                              <a:blip r:embed="rId11"/>
                              <a:stretch>
                                <a:fillRect/>
                              </a:stretch>
                            </pic:blipFill>
                            <pic:spPr>
                              <a:xfrm>
                                <a:off x="5408141" y="7435088"/>
                                <a:ext cx="2136649" cy="3258312"/>
                              </a:xfrm>
                              <a:prstGeom prst="rect">
                                <a:avLst/>
                              </a:prstGeom>
                            </pic:spPr>
                          </pic:pic>
                          <wps:wsp>
                            <wps:cNvPr id="39" name="Shape 39"/>
                            <wps:cNvSpPr/>
                            <wps:spPr>
                              <a:xfrm>
                                <a:off x="2005" y="8479675"/>
                                <a:ext cx="303610" cy="763418"/>
                              </a:xfrm>
                              <a:custGeom>
                                <a:avLst/>
                                <a:gdLst/>
                                <a:ahLst/>
                                <a:cxnLst/>
                                <a:rect l="0" t="0" r="0" b="0"/>
                                <a:pathLst>
                                  <a:path w="303610" h="763418">
                                    <a:moveTo>
                                      <a:pt x="286804" y="0"/>
                                    </a:moveTo>
                                    <a:lnTo>
                                      <a:pt x="289710" y="2329"/>
                                    </a:lnTo>
                                    <a:lnTo>
                                      <a:pt x="289739" y="2334"/>
                                    </a:lnTo>
                                    <a:cubicBezTo>
                                      <a:pt x="292420" y="3536"/>
                                      <a:pt x="294811" y="5376"/>
                                      <a:pt x="296819" y="7582"/>
                                    </a:cubicBezTo>
                                    <a:lnTo>
                                      <a:pt x="297117" y="8268"/>
                                    </a:lnTo>
                                    <a:lnTo>
                                      <a:pt x="300497" y="10978"/>
                                    </a:lnTo>
                                    <a:cubicBezTo>
                                      <a:pt x="302082" y="13637"/>
                                      <a:pt x="303185" y="16551"/>
                                      <a:pt x="303610" y="19479"/>
                                    </a:cubicBezTo>
                                    <a:lnTo>
                                      <a:pt x="303277" y="22451"/>
                                    </a:lnTo>
                                    <a:lnTo>
                                      <a:pt x="303553" y="23086"/>
                                    </a:lnTo>
                                    <a:lnTo>
                                      <a:pt x="303083" y="24184"/>
                                    </a:lnTo>
                                    <a:lnTo>
                                      <a:pt x="302648" y="28067"/>
                                    </a:lnTo>
                                    <a:cubicBezTo>
                                      <a:pt x="302648" y="28519"/>
                                      <a:pt x="302195" y="28972"/>
                                      <a:pt x="302195" y="29425"/>
                                    </a:cubicBezTo>
                                    <a:cubicBezTo>
                                      <a:pt x="298121" y="41194"/>
                                      <a:pt x="292689" y="52511"/>
                                      <a:pt x="288162" y="63828"/>
                                    </a:cubicBezTo>
                                    <a:cubicBezTo>
                                      <a:pt x="278203" y="87819"/>
                                      <a:pt x="268244" y="112264"/>
                                      <a:pt x="258285" y="136256"/>
                                    </a:cubicBezTo>
                                    <a:cubicBezTo>
                                      <a:pt x="244705" y="169755"/>
                                      <a:pt x="230672" y="202800"/>
                                      <a:pt x="217091" y="236298"/>
                                    </a:cubicBezTo>
                                    <a:cubicBezTo>
                                      <a:pt x="200795" y="276134"/>
                                      <a:pt x="184499" y="315517"/>
                                      <a:pt x="168202" y="355353"/>
                                    </a:cubicBezTo>
                                    <a:cubicBezTo>
                                      <a:pt x="150548" y="397904"/>
                                      <a:pt x="133346" y="440456"/>
                                      <a:pt x="115691" y="483008"/>
                                    </a:cubicBezTo>
                                    <a:cubicBezTo>
                                      <a:pt x="98490" y="525107"/>
                                      <a:pt x="80835" y="567206"/>
                                      <a:pt x="63633" y="609305"/>
                                    </a:cubicBezTo>
                                    <a:cubicBezTo>
                                      <a:pt x="47790" y="647782"/>
                                      <a:pt x="31946" y="685808"/>
                                      <a:pt x="16102" y="724285"/>
                                    </a:cubicBezTo>
                                    <a:lnTo>
                                      <a:pt x="0" y="763418"/>
                                    </a:lnTo>
                                    <a:lnTo>
                                      <a:pt x="0" y="644548"/>
                                    </a:lnTo>
                                    <a:lnTo>
                                      <a:pt x="31946" y="566753"/>
                                    </a:lnTo>
                                    <a:cubicBezTo>
                                      <a:pt x="49601" y="524201"/>
                                      <a:pt x="66802" y="481650"/>
                                      <a:pt x="84457" y="439098"/>
                                    </a:cubicBezTo>
                                    <a:cubicBezTo>
                                      <a:pt x="101659" y="396999"/>
                                      <a:pt x="119313" y="354899"/>
                                      <a:pt x="136515" y="312801"/>
                                    </a:cubicBezTo>
                                    <a:cubicBezTo>
                                      <a:pt x="152358" y="274323"/>
                                      <a:pt x="168202" y="236298"/>
                                      <a:pt x="184046" y="197820"/>
                                    </a:cubicBezTo>
                                    <a:cubicBezTo>
                                      <a:pt x="197174" y="166133"/>
                                      <a:pt x="209849" y="134898"/>
                                      <a:pt x="222976" y="103211"/>
                                    </a:cubicBezTo>
                                    <a:lnTo>
                                      <a:pt x="244676" y="50458"/>
                                    </a:lnTo>
                                    <a:lnTo>
                                      <a:pt x="242894" y="50700"/>
                                    </a:lnTo>
                                    <a:cubicBezTo>
                                      <a:pt x="217091" y="54321"/>
                                      <a:pt x="191289" y="57490"/>
                                      <a:pt x="165486" y="61112"/>
                                    </a:cubicBezTo>
                                    <a:cubicBezTo>
                                      <a:pt x="129724" y="66091"/>
                                      <a:pt x="93963" y="70617"/>
                                      <a:pt x="58201" y="75597"/>
                                    </a:cubicBezTo>
                                    <a:lnTo>
                                      <a:pt x="0" y="83440"/>
                                    </a:lnTo>
                                    <a:lnTo>
                                      <a:pt x="0" y="38067"/>
                                    </a:lnTo>
                                    <a:lnTo>
                                      <a:pt x="85815" y="26708"/>
                                    </a:lnTo>
                                    <a:cubicBezTo>
                                      <a:pt x="119766" y="22182"/>
                                      <a:pt x="153264" y="17655"/>
                                      <a:pt x="187215" y="13128"/>
                                    </a:cubicBezTo>
                                    <a:cubicBezTo>
                                      <a:pt x="209848" y="10412"/>
                                      <a:pt x="232935" y="7243"/>
                                      <a:pt x="255569" y="4074"/>
                                    </a:cubicBezTo>
                                    <a:lnTo>
                                      <a:pt x="271031" y="2141"/>
                                    </a:lnTo>
                                    <a:lnTo>
                                      <a:pt x="286804"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40" name="Shape 40"/>
                            <wps:cNvSpPr/>
                            <wps:spPr>
                              <a:xfrm>
                                <a:off x="2005" y="7564783"/>
                                <a:ext cx="469346" cy="572299"/>
                              </a:xfrm>
                              <a:custGeom>
                                <a:avLst/>
                                <a:gdLst/>
                                <a:ahLst/>
                                <a:cxnLst/>
                                <a:rect l="0" t="0" r="0" b="0"/>
                                <a:pathLst>
                                  <a:path w="469346" h="572299">
                                    <a:moveTo>
                                      <a:pt x="0" y="0"/>
                                    </a:moveTo>
                                    <a:lnTo>
                                      <a:pt x="61370" y="41676"/>
                                    </a:lnTo>
                                    <a:cubicBezTo>
                                      <a:pt x="122482" y="82869"/>
                                      <a:pt x="183141" y="124516"/>
                                      <a:pt x="244252" y="165709"/>
                                    </a:cubicBezTo>
                                    <a:cubicBezTo>
                                      <a:pt x="294499" y="200113"/>
                                      <a:pt x="345199" y="234064"/>
                                      <a:pt x="395447" y="268467"/>
                                    </a:cubicBezTo>
                                    <a:cubicBezTo>
                                      <a:pt x="416270" y="282501"/>
                                      <a:pt x="437546" y="296987"/>
                                      <a:pt x="458369" y="311019"/>
                                    </a:cubicBezTo>
                                    <a:lnTo>
                                      <a:pt x="462111" y="316050"/>
                                    </a:lnTo>
                                    <a:lnTo>
                                      <a:pt x="466970" y="319620"/>
                                    </a:lnTo>
                                    <a:lnTo>
                                      <a:pt x="467477" y="323264"/>
                                    </a:lnTo>
                                    <a:lnTo>
                                      <a:pt x="468554" y="324713"/>
                                    </a:lnTo>
                                    <a:lnTo>
                                      <a:pt x="468150" y="328104"/>
                                    </a:lnTo>
                                    <a:lnTo>
                                      <a:pt x="469346" y="336708"/>
                                    </a:lnTo>
                                    <a:lnTo>
                                      <a:pt x="466716" y="340130"/>
                                    </a:lnTo>
                                    <a:lnTo>
                                      <a:pt x="466517" y="341801"/>
                                    </a:lnTo>
                                    <a:lnTo>
                                      <a:pt x="463867" y="343838"/>
                                    </a:lnTo>
                                    <a:lnTo>
                                      <a:pt x="458822" y="350402"/>
                                    </a:lnTo>
                                    <a:cubicBezTo>
                                      <a:pt x="458369" y="350402"/>
                                      <a:pt x="457916" y="350855"/>
                                      <a:pt x="457464" y="350855"/>
                                    </a:cubicBezTo>
                                    <a:cubicBezTo>
                                      <a:pt x="430303" y="365341"/>
                                      <a:pt x="401784" y="377563"/>
                                      <a:pt x="374171" y="391143"/>
                                    </a:cubicBezTo>
                                    <a:cubicBezTo>
                                      <a:pt x="316681" y="419209"/>
                                      <a:pt x="259643" y="446822"/>
                                      <a:pt x="202153" y="474436"/>
                                    </a:cubicBezTo>
                                    <a:cubicBezTo>
                                      <a:pt x="135610" y="506576"/>
                                      <a:pt x="69518" y="538716"/>
                                      <a:pt x="2975" y="570857"/>
                                    </a:cubicBezTo>
                                    <a:lnTo>
                                      <a:pt x="0" y="572299"/>
                                    </a:lnTo>
                                    <a:lnTo>
                                      <a:pt x="0" y="522708"/>
                                    </a:lnTo>
                                    <a:lnTo>
                                      <a:pt x="4333" y="520609"/>
                                    </a:lnTo>
                                    <a:cubicBezTo>
                                      <a:pt x="70876" y="488469"/>
                                      <a:pt x="136967" y="456329"/>
                                      <a:pt x="203511" y="424189"/>
                                    </a:cubicBezTo>
                                    <a:cubicBezTo>
                                      <a:pt x="258285" y="397480"/>
                                      <a:pt x="313059" y="371225"/>
                                      <a:pt x="367833" y="344517"/>
                                    </a:cubicBezTo>
                                    <a:lnTo>
                                      <a:pt x="403113" y="327461"/>
                                    </a:lnTo>
                                    <a:lnTo>
                                      <a:pt x="358327" y="296986"/>
                                    </a:lnTo>
                                    <a:cubicBezTo>
                                      <a:pt x="305816" y="261224"/>
                                      <a:pt x="252853" y="225463"/>
                                      <a:pt x="200342" y="189702"/>
                                    </a:cubicBezTo>
                                    <a:cubicBezTo>
                                      <a:pt x="139231" y="148508"/>
                                      <a:pt x="78572" y="106862"/>
                                      <a:pt x="17460" y="65667"/>
                                    </a:cubicBezTo>
                                    <a:lnTo>
                                      <a:pt x="0" y="53801"/>
                                    </a:lnTo>
                                    <a:lnTo>
                                      <a:pt x="0"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41" name="Shape 41"/>
                            <wps:cNvSpPr/>
                            <wps:spPr>
                              <a:xfrm>
                                <a:off x="0" y="9073136"/>
                                <a:ext cx="237343" cy="446793"/>
                              </a:xfrm>
                              <a:custGeom>
                                <a:avLst/>
                                <a:gdLst/>
                                <a:ahLst/>
                                <a:cxnLst/>
                                <a:rect l="0" t="0" r="0" b="0"/>
                                <a:pathLst>
                                  <a:path w="237343" h="446793">
                                    <a:moveTo>
                                      <a:pt x="187861" y="1358"/>
                                    </a:moveTo>
                                    <a:cubicBezTo>
                                      <a:pt x="197820" y="0"/>
                                      <a:pt x="204611" y="4980"/>
                                      <a:pt x="210495" y="12223"/>
                                    </a:cubicBezTo>
                                    <a:cubicBezTo>
                                      <a:pt x="210495" y="12223"/>
                                      <a:pt x="210948" y="12675"/>
                                      <a:pt x="210948" y="12675"/>
                                    </a:cubicBezTo>
                                    <a:lnTo>
                                      <a:pt x="237343" y="46876"/>
                                    </a:lnTo>
                                    <a:lnTo>
                                      <a:pt x="237343" y="120948"/>
                                    </a:lnTo>
                                    <a:lnTo>
                                      <a:pt x="197368" y="68807"/>
                                    </a:lnTo>
                                    <a:lnTo>
                                      <a:pt x="196495" y="67678"/>
                                    </a:lnTo>
                                    <a:lnTo>
                                      <a:pt x="191936" y="78766"/>
                                    </a:lnTo>
                                    <a:cubicBezTo>
                                      <a:pt x="178355" y="112264"/>
                                      <a:pt x="164775" y="145310"/>
                                      <a:pt x="151195" y="178355"/>
                                    </a:cubicBezTo>
                                    <a:cubicBezTo>
                                      <a:pt x="135351" y="216833"/>
                                      <a:pt x="119507" y="255310"/>
                                      <a:pt x="103663" y="293788"/>
                                    </a:cubicBezTo>
                                    <a:cubicBezTo>
                                      <a:pt x="90988" y="325475"/>
                                      <a:pt x="77861" y="357163"/>
                                      <a:pt x="64733" y="388851"/>
                                    </a:cubicBezTo>
                                    <a:lnTo>
                                      <a:pt x="62099" y="395217"/>
                                    </a:lnTo>
                                    <a:lnTo>
                                      <a:pt x="79671" y="392925"/>
                                    </a:lnTo>
                                    <a:cubicBezTo>
                                      <a:pt x="114980" y="388398"/>
                                      <a:pt x="150742" y="383418"/>
                                      <a:pt x="186051" y="378892"/>
                                    </a:cubicBezTo>
                                    <a:lnTo>
                                      <a:pt x="237343" y="371940"/>
                                    </a:lnTo>
                                    <a:lnTo>
                                      <a:pt x="237343" y="416541"/>
                                    </a:lnTo>
                                    <a:lnTo>
                                      <a:pt x="171112" y="425517"/>
                                    </a:lnTo>
                                    <a:cubicBezTo>
                                      <a:pt x="137161" y="430044"/>
                                      <a:pt x="103211" y="434571"/>
                                      <a:pt x="69260" y="439097"/>
                                    </a:cubicBezTo>
                                    <a:cubicBezTo>
                                      <a:pt x="54774" y="441361"/>
                                      <a:pt x="40741" y="443171"/>
                                      <a:pt x="26708" y="444982"/>
                                    </a:cubicBezTo>
                                    <a:cubicBezTo>
                                      <a:pt x="13128" y="446793"/>
                                      <a:pt x="0" y="429139"/>
                                      <a:pt x="4979" y="416464"/>
                                    </a:cubicBezTo>
                                    <a:cubicBezTo>
                                      <a:pt x="5432" y="416011"/>
                                      <a:pt x="5432" y="416011"/>
                                      <a:pt x="5432" y="415558"/>
                                    </a:cubicBezTo>
                                    <a:cubicBezTo>
                                      <a:pt x="11317" y="399262"/>
                                      <a:pt x="18560" y="382966"/>
                                      <a:pt x="25350" y="367122"/>
                                    </a:cubicBezTo>
                                    <a:cubicBezTo>
                                      <a:pt x="38930" y="333624"/>
                                      <a:pt x="52511" y="300578"/>
                                      <a:pt x="66091" y="267533"/>
                                    </a:cubicBezTo>
                                    <a:cubicBezTo>
                                      <a:pt x="81935" y="229055"/>
                                      <a:pt x="97778" y="190578"/>
                                      <a:pt x="113622" y="152099"/>
                                    </a:cubicBezTo>
                                    <a:cubicBezTo>
                                      <a:pt x="126297" y="120412"/>
                                      <a:pt x="139425" y="88725"/>
                                      <a:pt x="152553" y="57037"/>
                                    </a:cubicBezTo>
                                    <a:cubicBezTo>
                                      <a:pt x="157985" y="43910"/>
                                      <a:pt x="163417" y="30782"/>
                                      <a:pt x="168849" y="17654"/>
                                    </a:cubicBezTo>
                                    <a:cubicBezTo>
                                      <a:pt x="172470" y="9054"/>
                                      <a:pt x="178355" y="2716"/>
                                      <a:pt x="187861" y="1358"/>
                                    </a:cubicBez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42" name="Shape 42"/>
                            <wps:cNvSpPr/>
                            <wps:spPr>
                              <a:xfrm>
                                <a:off x="237343" y="9120012"/>
                                <a:ext cx="239405" cy="369665"/>
                              </a:xfrm>
                              <a:custGeom>
                                <a:avLst/>
                                <a:gdLst/>
                                <a:ahLst/>
                                <a:cxnLst/>
                                <a:rect l="0" t="0" r="0" b="0"/>
                                <a:pathLst>
                                  <a:path w="239405" h="369665">
                                    <a:moveTo>
                                      <a:pt x="0" y="0"/>
                                    </a:moveTo>
                                    <a:lnTo>
                                      <a:pt x="5745" y="7445"/>
                                    </a:lnTo>
                                    <a:cubicBezTo>
                                      <a:pt x="27474" y="35964"/>
                                      <a:pt x="49655" y="64030"/>
                                      <a:pt x="71384" y="92549"/>
                                    </a:cubicBezTo>
                                    <a:cubicBezTo>
                                      <a:pt x="96734" y="125141"/>
                                      <a:pt x="122084" y="158186"/>
                                      <a:pt x="147434" y="191232"/>
                                    </a:cubicBezTo>
                                    <a:cubicBezTo>
                                      <a:pt x="168257" y="218393"/>
                                      <a:pt x="189080" y="245553"/>
                                      <a:pt x="209903" y="272714"/>
                                    </a:cubicBezTo>
                                    <a:cubicBezTo>
                                      <a:pt x="218957" y="284031"/>
                                      <a:pt x="227558" y="295348"/>
                                      <a:pt x="236158" y="306665"/>
                                    </a:cubicBezTo>
                                    <a:cubicBezTo>
                                      <a:pt x="238082" y="309268"/>
                                      <a:pt x="239101" y="312154"/>
                                      <a:pt x="239405" y="315103"/>
                                    </a:cubicBezTo>
                                    <a:lnTo>
                                      <a:pt x="239081" y="317849"/>
                                    </a:lnTo>
                                    <a:lnTo>
                                      <a:pt x="239327" y="318435"/>
                                    </a:lnTo>
                                    <a:lnTo>
                                      <a:pt x="238893" y="319448"/>
                                    </a:lnTo>
                                    <a:lnTo>
                                      <a:pt x="238365" y="323924"/>
                                    </a:lnTo>
                                    <a:lnTo>
                                      <a:pt x="235207" y="328047"/>
                                    </a:lnTo>
                                    <a:lnTo>
                                      <a:pt x="232537" y="334279"/>
                                    </a:lnTo>
                                    <a:lnTo>
                                      <a:pt x="228156" y="337256"/>
                                    </a:lnTo>
                                    <a:lnTo>
                                      <a:pt x="228010" y="337447"/>
                                    </a:lnTo>
                                    <a:lnTo>
                                      <a:pt x="227845" y="337468"/>
                                    </a:lnTo>
                                    <a:lnTo>
                                      <a:pt x="225294" y="339202"/>
                                    </a:lnTo>
                                    <a:cubicBezTo>
                                      <a:pt x="222691" y="340164"/>
                                      <a:pt x="219862" y="340616"/>
                                      <a:pt x="216693" y="341069"/>
                                    </a:cubicBezTo>
                                    <a:cubicBezTo>
                                      <a:pt x="216241" y="341069"/>
                                      <a:pt x="216241" y="341069"/>
                                      <a:pt x="215788" y="341069"/>
                                    </a:cubicBezTo>
                                    <a:cubicBezTo>
                                      <a:pt x="198133" y="343333"/>
                                      <a:pt x="180932" y="345596"/>
                                      <a:pt x="163730" y="347859"/>
                                    </a:cubicBezTo>
                                    <a:cubicBezTo>
                                      <a:pt x="128421" y="352385"/>
                                      <a:pt x="92659" y="357365"/>
                                      <a:pt x="57350" y="361892"/>
                                    </a:cubicBezTo>
                                    <a:lnTo>
                                      <a:pt x="0" y="369665"/>
                                    </a:lnTo>
                                    <a:lnTo>
                                      <a:pt x="0" y="325064"/>
                                    </a:lnTo>
                                    <a:lnTo>
                                      <a:pt x="72289" y="315266"/>
                                    </a:lnTo>
                                    <a:cubicBezTo>
                                      <a:pt x="106240" y="310739"/>
                                      <a:pt x="140191" y="306212"/>
                                      <a:pt x="174141" y="301685"/>
                                    </a:cubicBezTo>
                                    <a:lnTo>
                                      <a:pt x="175244" y="301533"/>
                                    </a:lnTo>
                                    <a:lnTo>
                                      <a:pt x="164183" y="287200"/>
                                    </a:lnTo>
                                    <a:cubicBezTo>
                                      <a:pt x="142454" y="258681"/>
                                      <a:pt x="120273" y="230615"/>
                                      <a:pt x="98544" y="202096"/>
                                    </a:cubicBezTo>
                                    <a:cubicBezTo>
                                      <a:pt x="73194" y="169504"/>
                                      <a:pt x="47844" y="136458"/>
                                      <a:pt x="22494" y="103412"/>
                                    </a:cubicBezTo>
                                    <a:lnTo>
                                      <a:pt x="0" y="74072"/>
                                    </a:lnTo>
                                    <a:lnTo>
                                      <a:pt x="0" y="0"/>
                                    </a:ln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43" name="Shape 43"/>
                            <wps:cNvSpPr/>
                            <wps:spPr>
                              <a:xfrm>
                                <a:off x="733339" y="8715746"/>
                                <a:ext cx="243330" cy="417143"/>
                              </a:xfrm>
                              <a:custGeom>
                                <a:avLst/>
                                <a:gdLst/>
                                <a:ahLst/>
                                <a:cxnLst/>
                                <a:rect l="0" t="0" r="0" b="0"/>
                                <a:pathLst>
                                  <a:path w="243330" h="417143">
                                    <a:moveTo>
                                      <a:pt x="237769" y="0"/>
                                    </a:moveTo>
                                    <a:lnTo>
                                      <a:pt x="242615" y="577"/>
                                    </a:lnTo>
                                    <a:lnTo>
                                      <a:pt x="243330" y="477"/>
                                    </a:lnTo>
                                    <a:lnTo>
                                      <a:pt x="243330" y="66416"/>
                                    </a:lnTo>
                                    <a:lnTo>
                                      <a:pt x="236298" y="78540"/>
                                    </a:lnTo>
                                    <a:cubicBezTo>
                                      <a:pt x="218191" y="109775"/>
                                      <a:pt x="200536" y="140557"/>
                                      <a:pt x="182429" y="171792"/>
                                    </a:cubicBezTo>
                                    <a:cubicBezTo>
                                      <a:pt x="161606" y="208006"/>
                                      <a:pt x="140783" y="243767"/>
                                      <a:pt x="119959" y="279981"/>
                                    </a:cubicBezTo>
                                    <a:cubicBezTo>
                                      <a:pt x="103211" y="309406"/>
                                      <a:pt x="86009" y="339282"/>
                                      <a:pt x="68807" y="368707"/>
                                    </a:cubicBezTo>
                                    <a:lnTo>
                                      <a:pt x="66991" y="371876"/>
                                    </a:lnTo>
                                    <a:lnTo>
                                      <a:pt x="81482" y="371876"/>
                                    </a:lnTo>
                                    <a:cubicBezTo>
                                      <a:pt x="117244" y="371876"/>
                                      <a:pt x="153005" y="371876"/>
                                      <a:pt x="188767" y="371876"/>
                                    </a:cubicBezTo>
                                    <a:lnTo>
                                      <a:pt x="243330" y="371876"/>
                                    </a:lnTo>
                                    <a:lnTo>
                                      <a:pt x="243330" y="417143"/>
                                    </a:lnTo>
                                    <a:lnTo>
                                      <a:pt x="173376" y="417143"/>
                                    </a:lnTo>
                                    <a:cubicBezTo>
                                      <a:pt x="138972" y="417143"/>
                                      <a:pt x="105021" y="417143"/>
                                      <a:pt x="70618" y="417143"/>
                                    </a:cubicBezTo>
                                    <a:cubicBezTo>
                                      <a:pt x="56585" y="417143"/>
                                      <a:pt x="42099" y="417143"/>
                                      <a:pt x="28066" y="417143"/>
                                    </a:cubicBezTo>
                                    <a:cubicBezTo>
                                      <a:pt x="10864" y="417143"/>
                                      <a:pt x="0" y="398131"/>
                                      <a:pt x="8601" y="383192"/>
                                    </a:cubicBezTo>
                                    <a:cubicBezTo>
                                      <a:pt x="8601" y="383192"/>
                                      <a:pt x="9054" y="382739"/>
                                      <a:pt x="9054" y="382739"/>
                                    </a:cubicBezTo>
                                    <a:cubicBezTo>
                                      <a:pt x="17654" y="367349"/>
                                      <a:pt x="26708" y="352410"/>
                                      <a:pt x="35309" y="337472"/>
                                    </a:cubicBezTo>
                                    <a:cubicBezTo>
                                      <a:pt x="53416" y="306237"/>
                                      <a:pt x="71070" y="275455"/>
                                      <a:pt x="89177" y="244220"/>
                                    </a:cubicBezTo>
                                    <a:cubicBezTo>
                                      <a:pt x="110001" y="208006"/>
                                      <a:pt x="130824" y="172245"/>
                                      <a:pt x="151647" y="136030"/>
                                    </a:cubicBezTo>
                                    <a:cubicBezTo>
                                      <a:pt x="168396" y="106606"/>
                                      <a:pt x="185598" y="76729"/>
                                      <a:pt x="202800" y="47305"/>
                                    </a:cubicBezTo>
                                    <a:cubicBezTo>
                                      <a:pt x="210043" y="34630"/>
                                      <a:pt x="216833" y="22408"/>
                                      <a:pt x="224075" y="10185"/>
                                    </a:cubicBezTo>
                                    <a:lnTo>
                                      <a:pt x="228716" y="6734"/>
                                    </a:lnTo>
                                    <a:lnTo>
                                      <a:pt x="232224" y="2037"/>
                                    </a:lnTo>
                                    <a:lnTo>
                                      <a:pt x="235684" y="1551"/>
                                    </a:lnTo>
                                    <a:lnTo>
                                      <a:pt x="237769"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44" name="Shape 44"/>
                            <wps:cNvSpPr/>
                            <wps:spPr>
                              <a:xfrm>
                                <a:off x="976669" y="8715408"/>
                                <a:ext cx="243752" cy="417934"/>
                              </a:xfrm>
                              <a:custGeom>
                                <a:avLst/>
                                <a:gdLst/>
                                <a:ahLst/>
                                <a:cxnLst/>
                                <a:rect l="0" t="0" r="0" b="0"/>
                                <a:pathLst>
                                  <a:path w="243752" h="417934">
                                    <a:moveTo>
                                      <a:pt x="5813" y="0"/>
                                    </a:moveTo>
                                    <a:lnTo>
                                      <a:pt x="8461" y="2011"/>
                                    </a:lnTo>
                                    <a:lnTo>
                                      <a:pt x="11528" y="2376"/>
                                    </a:lnTo>
                                    <a:lnTo>
                                      <a:pt x="15116" y="7062"/>
                                    </a:lnTo>
                                    <a:lnTo>
                                      <a:pt x="19676" y="10524"/>
                                    </a:lnTo>
                                    <a:cubicBezTo>
                                      <a:pt x="19676" y="10524"/>
                                      <a:pt x="20129" y="10977"/>
                                      <a:pt x="20129" y="10977"/>
                                    </a:cubicBezTo>
                                    <a:cubicBezTo>
                                      <a:pt x="29183" y="25915"/>
                                      <a:pt x="37783" y="41307"/>
                                      <a:pt x="46384" y="56245"/>
                                    </a:cubicBezTo>
                                    <a:cubicBezTo>
                                      <a:pt x="64491" y="87480"/>
                                      <a:pt x="82146" y="118262"/>
                                      <a:pt x="100253" y="149496"/>
                                    </a:cubicBezTo>
                                    <a:cubicBezTo>
                                      <a:pt x="121076" y="185711"/>
                                      <a:pt x="141899" y="221473"/>
                                      <a:pt x="162722" y="257687"/>
                                    </a:cubicBezTo>
                                    <a:cubicBezTo>
                                      <a:pt x="179471" y="287110"/>
                                      <a:pt x="196673" y="316988"/>
                                      <a:pt x="213875" y="346411"/>
                                    </a:cubicBezTo>
                                    <a:cubicBezTo>
                                      <a:pt x="221118" y="359087"/>
                                      <a:pt x="227908" y="371309"/>
                                      <a:pt x="235151" y="383531"/>
                                    </a:cubicBezTo>
                                    <a:cubicBezTo>
                                      <a:pt x="243752" y="398469"/>
                                      <a:pt x="232888" y="417482"/>
                                      <a:pt x="215686" y="417482"/>
                                    </a:cubicBezTo>
                                    <a:cubicBezTo>
                                      <a:pt x="215233" y="417482"/>
                                      <a:pt x="215233" y="417482"/>
                                      <a:pt x="214780" y="417482"/>
                                    </a:cubicBezTo>
                                    <a:cubicBezTo>
                                      <a:pt x="197126" y="417934"/>
                                      <a:pt x="179471" y="417482"/>
                                      <a:pt x="162270" y="417482"/>
                                    </a:cubicBezTo>
                                    <a:cubicBezTo>
                                      <a:pt x="126508" y="417482"/>
                                      <a:pt x="90746" y="417482"/>
                                      <a:pt x="54985" y="417482"/>
                                    </a:cubicBezTo>
                                    <a:lnTo>
                                      <a:pt x="0" y="417482"/>
                                    </a:lnTo>
                                    <a:lnTo>
                                      <a:pt x="0" y="372215"/>
                                    </a:lnTo>
                                    <a:lnTo>
                                      <a:pt x="70376" y="372215"/>
                                    </a:lnTo>
                                    <a:cubicBezTo>
                                      <a:pt x="104780" y="372215"/>
                                      <a:pt x="138730" y="372215"/>
                                      <a:pt x="173134" y="372215"/>
                                    </a:cubicBezTo>
                                    <a:lnTo>
                                      <a:pt x="176339" y="372215"/>
                                    </a:lnTo>
                                    <a:lnTo>
                                      <a:pt x="169513" y="360445"/>
                                    </a:lnTo>
                                    <a:cubicBezTo>
                                      <a:pt x="151405" y="329209"/>
                                      <a:pt x="133751" y="298428"/>
                                      <a:pt x="115644" y="267193"/>
                                    </a:cubicBezTo>
                                    <a:cubicBezTo>
                                      <a:pt x="94821" y="230978"/>
                                      <a:pt x="73998" y="195217"/>
                                      <a:pt x="53174" y="159003"/>
                                    </a:cubicBezTo>
                                    <a:cubicBezTo>
                                      <a:pt x="36425" y="129579"/>
                                      <a:pt x="19224" y="99702"/>
                                      <a:pt x="2022" y="70278"/>
                                    </a:cubicBezTo>
                                    <a:lnTo>
                                      <a:pt x="1" y="66753"/>
                                    </a:lnTo>
                                    <a:lnTo>
                                      <a:pt x="0" y="66755"/>
                                    </a:lnTo>
                                    <a:lnTo>
                                      <a:pt x="0" y="816"/>
                                    </a:lnTo>
                                    <a:lnTo>
                                      <a:pt x="5813"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45" name="Shape 45"/>
                            <wps:cNvSpPr/>
                            <wps:spPr>
                              <a:xfrm>
                                <a:off x="453584" y="7902737"/>
                                <a:ext cx="383429" cy="658873"/>
                              </a:xfrm>
                              <a:custGeom>
                                <a:avLst/>
                                <a:gdLst/>
                                <a:ahLst/>
                                <a:cxnLst/>
                                <a:rect l="0" t="0" r="0" b="0"/>
                                <a:pathLst>
                                  <a:path w="383429" h="658873">
                                    <a:moveTo>
                                      <a:pt x="377816" y="0"/>
                                    </a:moveTo>
                                    <a:lnTo>
                                      <a:pt x="382548" y="570"/>
                                    </a:lnTo>
                                    <a:lnTo>
                                      <a:pt x="383429" y="446"/>
                                    </a:lnTo>
                                    <a:lnTo>
                                      <a:pt x="383429" y="66527"/>
                                    </a:lnTo>
                                    <a:lnTo>
                                      <a:pt x="359426" y="107963"/>
                                    </a:lnTo>
                                    <a:cubicBezTo>
                                      <a:pt x="330002" y="159116"/>
                                      <a:pt x="300125" y="210269"/>
                                      <a:pt x="270701" y="261421"/>
                                    </a:cubicBezTo>
                                    <a:cubicBezTo>
                                      <a:pt x="236298" y="320722"/>
                                      <a:pt x="202347" y="380023"/>
                                      <a:pt x="167943" y="439324"/>
                                    </a:cubicBezTo>
                                    <a:cubicBezTo>
                                      <a:pt x="139425" y="488213"/>
                                      <a:pt x="111359" y="537555"/>
                                      <a:pt x="82840" y="586444"/>
                                    </a:cubicBezTo>
                                    <a:lnTo>
                                      <a:pt x="67147" y="613605"/>
                                    </a:lnTo>
                                    <a:lnTo>
                                      <a:pt x="115433" y="613605"/>
                                    </a:lnTo>
                                    <a:cubicBezTo>
                                      <a:pt x="174734" y="613605"/>
                                      <a:pt x="233582" y="613605"/>
                                      <a:pt x="292883" y="613605"/>
                                    </a:cubicBezTo>
                                    <a:lnTo>
                                      <a:pt x="383429" y="613605"/>
                                    </a:lnTo>
                                    <a:lnTo>
                                      <a:pt x="383429" y="658873"/>
                                    </a:lnTo>
                                    <a:lnTo>
                                      <a:pt x="268438" y="658873"/>
                                    </a:lnTo>
                                    <a:cubicBezTo>
                                      <a:pt x="211853" y="658873"/>
                                      <a:pt x="155269" y="658873"/>
                                      <a:pt x="98684" y="658873"/>
                                    </a:cubicBezTo>
                                    <a:cubicBezTo>
                                      <a:pt x="75144" y="658873"/>
                                      <a:pt x="51605" y="658873"/>
                                      <a:pt x="28066" y="658873"/>
                                    </a:cubicBezTo>
                                    <a:cubicBezTo>
                                      <a:pt x="10864" y="658873"/>
                                      <a:pt x="0" y="639860"/>
                                      <a:pt x="8601" y="624922"/>
                                    </a:cubicBezTo>
                                    <a:cubicBezTo>
                                      <a:pt x="8601" y="624922"/>
                                      <a:pt x="9054" y="624470"/>
                                      <a:pt x="9054" y="624017"/>
                                    </a:cubicBezTo>
                                    <a:cubicBezTo>
                                      <a:pt x="23087" y="599119"/>
                                      <a:pt x="37572" y="574674"/>
                                      <a:pt x="52058" y="549777"/>
                                    </a:cubicBezTo>
                                    <a:cubicBezTo>
                                      <a:pt x="81482" y="498625"/>
                                      <a:pt x="111359" y="447472"/>
                                      <a:pt x="140783" y="396319"/>
                                    </a:cubicBezTo>
                                    <a:cubicBezTo>
                                      <a:pt x="175187" y="337019"/>
                                      <a:pt x="209137" y="277718"/>
                                      <a:pt x="243541" y="218417"/>
                                    </a:cubicBezTo>
                                    <a:cubicBezTo>
                                      <a:pt x="272060" y="169528"/>
                                      <a:pt x="300126" y="120186"/>
                                      <a:pt x="328644" y="71296"/>
                                    </a:cubicBezTo>
                                    <a:cubicBezTo>
                                      <a:pt x="340414" y="50926"/>
                                      <a:pt x="352183" y="30556"/>
                                      <a:pt x="363953" y="10185"/>
                                    </a:cubicBezTo>
                                    <a:lnTo>
                                      <a:pt x="368522" y="6828"/>
                                    </a:lnTo>
                                    <a:lnTo>
                                      <a:pt x="372101" y="2037"/>
                                    </a:lnTo>
                                    <a:lnTo>
                                      <a:pt x="375739" y="1526"/>
                                    </a:lnTo>
                                    <a:lnTo>
                                      <a:pt x="377816" y="0"/>
                                    </a:ln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46" name="Shape 46"/>
                            <wps:cNvSpPr/>
                            <wps:spPr>
                              <a:xfrm>
                                <a:off x="837012" y="7902398"/>
                                <a:ext cx="383408" cy="659665"/>
                              </a:xfrm>
                              <a:custGeom>
                                <a:avLst/>
                                <a:gdLst/>
                                <a:ahLst/>
                                <a:cxnLst/>
                                <a:rect l="0" t="0" r="0" b="0"/>
                                <a:pathLst>
                                  <a:path w="383408" h="659665">
                                    <a:moveTo>
                                      <a:pt x="5591" y="0"/>
                                    </a:moveTo>
                                    <a:lnTo>
                                      <a:pt x="8235" y="2007"/>
                                    </a:lnTo>
                                    <a:lnTo>
                                      <a:pt x="11306" y="2377"/>
                                    </a:lnTo>
                                    <a:lnTo>
                                      <a:pt x="14894" y="7062"/>
                                    </a:lnTo>
                                    <a:lnTo>
                                      <a:pt x="19455" y="10524"/>
                                    </a:lnTo>
                                    <a:cubicBezTo>
                                      <a:pt x="19455" y="10524"/>
                                      <a:pt x="19907" y="10977"/>
                                      <a:pt x="19907" y="11430"/>
                                    </a:cubicBezTo>
                                    <a:cubicBezTo>
                                      <a:pt x="34846" y="35875"/>
                                      <a:pt x="48426" y="60771"/>
                                      <a:pt x="62912" y="85669"/>
                                    </a:cubicBezTo>
                                    <a:cubicBezTo>
                                      <a:pt x="92336" y="136822"/>
                                      <a:pt x="122213" y="187975"/>
                                      <a:pt x="151636" y="239127"/>
                                    </a:cubicBezTo>
                                    <a:cubicBezTo>
                                      <a:pt x="186040" y="298428"/>
                                      <a:pt x="219991" y="357729"/>
                                      <a:pt x="254395" y="417030"/>
                                    </a:cubicBezTo>
                                    <a:cubicBezTo>
                                      <a:pt x="282913" y="465919"/>
                                      <a:pt x="310979" y="515261"/>
                                      <a:pt x="339498" y="564150"/>
                                    </a:cubicBezTo>
                                    <a:cubicBezTo>
                                      <a:pt x="351268" y="584520"/>
                                      <a:pt x="363037" y="604891"/>
                                      <a:pt x="374807" y="625261"/>
                                    </a:cubicBezTo>
                                    <a:cubicBezTo>
                                      <a:pt x="383408" y="640200"/>
                                      <a:pt x="372543" y="659213"/>
                                      <a:pt x="355342" y="659213"/>
                                    </a:cubicBezTo>
                                    <a:cubicBezTo>
                                      <a:pt x="354889" y="659213"/>
                                      <a:pt x="354436" y="659213"/>
                                      <a:pt x="353984" y="659213"/>
                                    </a:cubicBezTo>
                                    <a:cubicBezTo>
                                      <a:pt x="325012" y="659665"/>
                                      <a:pt x="296494" y="659213"/>
                                      <a:pt x="267975" y="659213"/>
                                    </a:cubicBezTo>
                                    <a:cubicBezTo>
                                      <a:pt x="208674" y="659213"/>
                                      <a:pt x="149826" y="659213"/>
                                      <a:pt x="90525" y="659213"/>
                                    </a:cubicBezTo>
                                    <a:lnTo>
                                      <a:pt x="0" y="659213"/>
                                    </a:lnTo>
                                    <a:lnTo>
                                      <a:pt x="0" y="613945"/>
                                    </a:lnTo>
                                    <a:lnTo>
                                      <a:pt x="114970" y="613945"/>
                                    </a:lnTo>
                                    <a:cubicBezTo>
                                      <a:pt x="171554" y="613945"/>
                                      <a:pt x="228139" y="613945"/>
                                      <a:pt x="284724" y="613945"/>
                                    </a:cubicBezTo>
                                    <a:lnTo>
                                      <a:pt x="316282" y="613945"/>
                                    </a:lnTo>
                                    <a:lnTo>
                                      <a:pt x="292419" y="572750"/>
                                    </a:lnTo>
                                    <a:cubicBezTo>
                                      <a:pt x="262995" y="521598"/>
                                      <a:pt x="233119" y="470446"/>
                                      <a:pt x="203695" y="419293"/>
                                    </a:cubicBezTo>
                                    <a:cubicBezTo>
                                      <a:pt x="169291" y="359992"/>
                                      <a:pt x="135340" y="300691"/>
                                      <a:pt x="100937" y="241390"/>
                                    </a:cubicBezTo>
                                    <a:cubicBezTo>
                                      <a:pt x="72418" y="192501"/>
                                      <a:pt x="44352" y="143159"/>
                                      <a:pt x="15833" y="94270"/>
                                    </a:cubicBezTo>
                                    <a:lnTo>
                                      <a:pt x="0" y="66866"/>
                                    </a:lnTo>
                                    <a:lnTo>
                                      <a:pt x="0" y="66866"/>
                                    </a:lnTo>
                                    <a:lnTo>
                                      <a:pt x="0" y="785"/>
                                    </a:lnTo>
                                    <a:lnTo>
                                      <a:pt x="5591" y="0"/>
                                    </a:ln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47" name="Shape 47"/>
                            <wps:cNvSpPr/>
                            <wps:spPr>
                              <a:xfrm>
                                <a:off x="195557" y="9483036"/>
                                <a:ext cx="383429" cy="658873"/>
                              </a:xfrm>
                              <a:custGeom>
                                <a:avLst/>
                                <a:gdLst/>
                                <a:ahLst/>
                                <a:cxnLst/>
                                <a:rect l="0" t="0" r="0" b="0"/>
                                <a:pathLst>
                                  <a:path w="383429" h="658873">
                                    <a:moveTo>
                                      <a:pt x="377647" y="0"/>
                                    </a:moveTo>
                                    <a:lnTo>
                                      <a:pt x="382491" y="577"/>
                                    </a:lnTo>
                                    <a:lnTo>
                                      <a:pt x="383429" y="446"/>
                                    </a:lnTo>
                                    <a:lnTo>
                                      <a:pt x="383429" y="66529"/>
                                    </a:lnTo>
                                    <a:lnTo>
                                      <a:pt x="359426" y="107964"/>
                                    </a:lnTo>
                                    <a:cubicBezTo>
                                      <a:pt x="330002" y="159117"/>
                                      <a:pt x="300126" y="210269"/>
                                      <a:pt x="270702" y="261422"/>
                                    </a:cubicBezTo>
                                    <a:cubicBezTo>
                                      <a:pt x="236298" y="320722"/>
                                      <a:pt x="202347" y="380023"/>
                                      <a:pt x="167944" y="439324"/>
                                    </a:cubicBezTo>
                                    <a:cubicBezTo>
                                      <a:pt x="139425" y="488214"/>
                                      <a:pt x="111359" y="537556"/>
                                      <a:pt x="82840" y="586445"/>
                                    </a:cubicBezTo>
                                    <a:lnTo>
                                      <a:pt x="67148" y="613605"/>
                                    </a:lnTo>
                                    <a:lnTo>
                                      <a:pt x="115433" y="613605"/>
                                    </a:lnTo>
                                    <a:cubicBezTo>
                                      <a:pt x="174734" y="613605"/>
                                      <a:pt x="233582" y="613605"/>
                                      <a:pt x="292883" y="613605"/>
                                    </a:cubicBezTo>
                                    <a:lnTo>
                                      <a:pt x="383429" y="613605"/>
                                    </a:lnTo>
                                    <a:lnTo>
                                      <a:pt x="383429" y="658873"/>
                                    </a:lnTo>
                                    <a:lnTo>
                                      <a:pt x="268438" y="658873"/>
                                    </a:lnTo>
                                    <a:cubicBezTo>
                                      <a:pt x="211853" y="658873"/>
                                      <a:pt x="155269" y="658873"/>
                                      <a:pt x="98684" y="658873"/>
                                    </a:cubicBezTo>
                                    <a:cubicBezTo>
                                      <a:pt x="75144" y="658873"/>
                                      <a:pt x="51605" y="658873"/>
                                      <a:pt x="28066" y="658873"/>
                                    </a:cubicBezTo>
                                    <a:cubicBezTo>
                                      <a:pt x="10864" y="658873"/>
                                      <a:pt x="0" y="639860"/>
                                      <a:pt x="8601" y="624922"/>
                                    </a:cubicBezTo>
                                    <a:cubicBezTo>
                                      <a:pt x="8601" y="624922"/>
                                      <a:pt x="9054" y="624470"/>
                                      <a:pt x="9054" y="624017"/>
                                    </a:cubicBezTo>
                                    <a:cubicBezTo>
                                      <a:pt x="23087" y="599119"/>
                                      <a:pt x="37572" y="574674"/>
                                      <a:pt x="52058" y="549777"/>
                                    </a:cubicBezTo>
                                    <a:cubicBezTo>
                                      <a:pt x="81482" y="498625"/>
                                      <a:pt x="111359" y="447472"/>
                                      <a:pt x="140783" y="396319"/>
                                    </a:cubicBezTo>
                                    <a:cubicBezTo>
                                      <a:pt x="175186" y="337019"/>
                                      <a:pt x="209137" y="277718"/>
                                      <a:pt x="243541" y="218417"/>
                                    </a:cubicBezTo>
                                    <a:cubicBezTo>
                                      <a:pt x="272059" y="169528"/>
                                      <a:pt x="300126" y="120186"/>
                                      <a:pt x="328644" y="71297"/>
                                    </a:cubicBezTo>
                                    <a:cubicBezTo>
                                      <a:pt x="340414" y="50926"/>
                                      <a:pt x="352183" y="30556"/>
                                      <a:pt x="363953" y="10185"/>
                                    </a:cubicBezTo>
                                    <a:lnTo>
                                      <a:pt x="368593" y="6734"/>
                                    </a:lnTo>
                                    <a:lnTo>
                                      <a:pt x="372101" y="2037"/>
                                    </a:lnTo>
                                    <a:lnTo>
                                      <a:pt x="375561" y="1551"/>
                                    </a:lnTo>
                                    <a:lnTo>
                                      <a:pt x="377647"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8" name="Shape 48"/>
                            <wps:cNvSpPr/>
                            <wps:spPr>
                              <a:xfrm>
                                <a:off x="578986" y="9482696"/>
                                <a:ext cx="383408" cy="659665"/>
                              </a:xfrm>
                              <a:custGeom>
                                <a:avLst/>
                                <a:gdLst/>
                                <a:ahLst/>
                                <a:cxnLst/>
                                <a:rect l="0" t="0" r="0" b="0"/>
                                <a:pathLst>
                                  <a:path w="383408" h="659665">
                                    <a:moveTo>
                                      <a:pt x="5591" y="0"/>
                                    </a:moveTo>
                                    <a:lnTo>
                                      <a:pt x="8241" y="2012"/>
                                    </a:lnTo>
                                    <a:lnTo>
                                      <a:pt x="11306" y="2377"/>
                                    </a:lnTo>
                                    <a:lnTo>
                                      <a:pt x="14894" y="7062"/>
                                    </a:lnTo>
                                    <a:lnTo>
                                      <a:pt x="19454" y="10525"/>
                                    </a:lnTo>
                                    <a:cubicBezTo>
                                      <a:pt x="19454" y="10525"/>
                                      <a:pt x="19907" y="10978"/>
                                      <a:pt x="19907" y="11430"/>
                                    </a:cubicBezTo>
                                    <a:cubicBezTo>
                                      <a:pt x="34846" y="35875"/>
                                      <a:pt x="48426" y="60772"/>
                                      <a:pt x="62912" y="85669"/>
                                    </a:cubicBezTo>
                                    <a:cubicBezTo>
                                      <a:pt x="92336" y="136822"/>
                                      <a:pt x="122212" y="187975"/>
                                      <a:pt x="151636" y="239127"/>
                                    </a:cubicBezTo>
                                    <a:cubicBezTo>
                                      <a:pt x="186040" y="298428"/>
                                      <a:pt x="219991" y="357729"/>
                                      <a:pt x="254394" y="417030"/>
                                    </a:cubicBezTo>
                                    <a:cubicBezTo>
                                      <a:pt x="282913" y="465919"/>
                                      <a:pt x="310979" y="515261"/>
                                      <a:pt x="339498" y="564150"/>
                                    </a:cubicBezTo>
                                    <a:cubicBezTo>
                                      <a:pt x="351267" y="584520"/>
                                      <a:pt x="363037" y="604891"/>
                                      <a:pt x="374807" y="625262"/>
                                    </a:cubicBezTo>
                                    <a:cubicBezTo>
                                      <a:pt x="383408" y="640200"/>
                                      <a:pt x="372543" y="659213"/>
                                      <a:pt x="355342" y="659213"/>
                                    </a:cubicBezTo>
                                    <a:cubicBezTo>
                                      <a:pt x="354889" y="659213"/>
                                      <a:pt x="354436" y="659213"/>
                                      <a:pt x="353984" y="659213"/>
                                    </a:cubicBezTo>
                                    <a:cubicBezTo>
                                      <a:pt x="325012" y="659665"/>
                                      <a:pt x="296493" y="659213"/>
                                      <a:pt x="267975" y="659213"/>
                                    </a:cubicBezTo>
                                    <a:cubicBezTo>
                                      <a:pt x="208674" y="659213"/>
                                      <a:pt x="149826" y="659213"/>
                                      <a:pt x="90525" y="659213"/>
                                    </a:cubicBezTo>
                                    <a:lnTo>
                                      <a:pt x="0" y="659213"/>
                                    </a:lnTo>
                                    <a:lnTo>
                                      <a:pt x="0" y="613945"/>
                                    </a:lnTo>
                                    <a:lnTo>
                                      <a:pt x="114969" y="613945"/>
                                    </a:lnTo>
                                    <a:cubicBezTo>
                                      <a:pt x="171554" y="613945"/>
                                      <a:pt x="228139" y="613945"/>
                                      <a:pt x="284724" y="613945"/>
                                    </a:cubicBezTo>
                                    <a:lnTo>
                                      <a:pt x="316281" y="613945"/>
                                    </a:lnTo>
                                    <a:lnTo>
                                      <a:pt x="292419" y="572751"/>
                                    </a:lnTo>
                                    <a:cubicBezTo>
                                      <a:pt x="262995" y="521598"/>
                                      <a:pt x="233118" y="470446"/>
                                      <a:pt x="203695" y="419293"/>
                                    </a:cubicBezTo>
                                    <a:cubicBezTo>
                                      <a:pt x="169291" y="359993"/>
                                      <a:pt x="135340" y="300691"/>
                                      <a:pt x="100937" y="241391"/>
                                    </a:cubicBezTo>
                                    <a:cubicBezTo>
                                      <a:pt x="72418" y="192501"/>
                                      <a:pt x="44352" y="143159"/>
                                      <a:pt x="15833" y="94270"/>
                                    </a:cubicBezTo>
                                    <a:lnTo>
                                      <a:pt x="0" y="66867"/>
                                    </a:lnTo>
                                    <a:lnTo>
                                      <a:pt x="0" y="66868"/>
                                    </a:lnTo>
                                    <a:lnTo>
                                      <a:pt x="0" y="785"/>
                                    </a:lnTo>
                                    <a:lnTo>
                                      <a:pt x="5591"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49" name="Shape 49"/>
                            <wps:cNvSpPr/>
                            <wps:spPr>
                              <a:xfrm>
                                <a:off x="2005" y="10122562"/>
                                <a:ext cx="107996" cy="205850"/>
                              </a:xfrm>
                              <a:custGeom>
                                <a:avLst/>
                                <a:gdLst/>
                                <a:ahLst/>
                                <a:cxnLst/>
                                <a:rect l="0" t="0" r="0" b="0"/>
                                <a:pathLst>
                                  <a:path w="107996" h="205850">
                                    <a:moveTo>
                                      <a:pt x="0" y="0"/>
                                    </a:moveTo>
                                    <a:lnTo>
                                      <a:pt x="64086" y="110788"/>
                                    </a:lnTo>
                                    <a:cubicBezTo>
                                      <a:pt x="75856" y="131158"/>
                                      <a:pt x="87626" y="151529"/>
                                      <a:pt x="99395" y="171900"/>
                                    </a:cubicBezTo>
                                    <a:cubicBezTo>
                                      <a:pt x="107996" y="186837"/>
                                      <a:pt x="97132" y="205850"/>
                                      <a:pt x="79930" y="205850"/>
                                    </a:cubicBezTo>
                                    <a:cubicBezTo>
                                      <a:pt x="79477" y="205850"/>
                                      <a:pt x="79025" y="205850"/>
                                      <a:pt x="78572" y="205850"/>
                                    </a:cubicBezTo>
                                    <a:lnTo>
                                      <a:pt x="0" y="205850"/>
                                    </a:lnTo>
                                    <a:lnTo>
                                      <a:pt x="0" y="160582"/>
                                    </a:lnTo>
                                    <a:lnTo>
                                      <a:pt x="9312" y="160582"/>
                                    </a:lnTo>
                                    <a:lnTo>
                                      <a:pt x="40870" y="160582"/>
                                    </a:lnTo>
                                    <a:lnTo>
                                      <a:pt x="17008" y="119389"/>
                                    </a:lnTo>
                                    <a:lnTo>
                                      <a:pt x="0" y="89972"/>
                                    </a:lnTo>
                                    <a:lnTo>
                                      <a:pt x="0" y="0"/>
                                    </a:ln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50" name="Shape 50"/>
                            <wps:cNvSpPr/>
                            <wps:spPr>
                              <a:xfrm>
                                <a:off x="723380" y="9235426"/>
                                <a:ext cx="470732" cy="590158"/>
                              </a:xfrm>
                              <a:custGeom>
                                <a:avLst/>
                                <a:gdLst/>
                                <a:ahLst/>
                                <a:cxnLst/>
                                <a:rect l="0" t="0" r="0" b="0"/>
                                <a:pathLst>
                                  <a:path w="470732" h="590158">
                                    <a:moveTo>
                                      <a:pt x="470732" y="0"/>
                                    </a:moveTo>
                                    <a:lnTo>
                                      <a:pt x="470732" y="48240"/>
                                    </a:lnTo>
                                    <a:lnTo>
                                      <a:pt x="453583" y="54542"/>
                                    </a:lnTo>
                                    <a:cubicBezTo>
                                      <a:pt x="411484" y="69934"/>
                                      <a:pt x="369385" y="85324"/>
                                      <a:pt x="327286" y="100716"/>
                                    </a:cubicBezTo>
                                    <a:cubicBezTo>
                                      <a:pt x="288808" y="114749"/>
                                      <a:pt x="250331" y="128781"/>
                                      <a:pt x="211853" y="142815"/>
                                    </a:cubicBezTo>
                                    <a:cubicBezTo>
                                      <a:pt x="180166" y="154584"/>
                                      <a:pt x="148931" y="165901"/>
                                      <a:pt x="117243" y="177671"/>
                                    </a:cubicBezTo>
                                    <a:lnTo>
                                      <a:pt x="68544" y="195631"/>
                                    </a:lnTo>
                                    <a:lnTo>
                                      <a:pt x="69260" y="196231"/>
                                    </a:lnTo>
                                    <a:cubicBezTo>
                                      <a:pt x="88725" y="212527"/>
                                      <a:pt x="108643" y="229277"/>
                                      <a:pt x="128108" y="245573"/>
                                    </a:cubicBezTo>
                                    <a:cubicBezTo>
                                      <a:pt x="155268" y="268206"/>
                                      <a:pt x="182882" y="291293"/>
                                      <a:pt x="210042" y="313927"/>
                                    </a:cubicBezTo>
                                    <a:cubicBezTo>
                                      <a:pt x="242635" y="341088"/>
                                      <a:pt x="274775" y="367795"/>
                                      <a:pt x="307368" y="394957"/>
                                    </a:cubicBezTo>
                                    <a:cubicBezTo>
                                      <a:pt x="342225" y="423928"/>
                                      <a:pt x="377081" y="453351"/>
                                      <a:pt x="411937" y="482323"/>
                                    </a:cubicBezTo>
                                    <a:lnTo>
                                      <a:pt x="470732" y="531320"/>
                                    </a:lnTo>
                                    <a:lnTo>
                                      <a:pt x="470732" y="590158"/>
                                    </a:lnTo>
                                    <a:lnTo>
                                      <a:pt x="458110" y="579649"/>
                                    </a:lnTo>
                                    <a:cubicBezTo>
                                      <a:pt x="423254" y="550678"/>
                                      <a:pt x="388398" y="521253"/>
                                      <a:pt x="353541" y="492282"/>
                                    </a:cubicBezTo>
                                    <a:cubicBezTo>
                                      <a:pt x="319138" y="463763"/>
                                      <a:pt x="284734" y="434792"/>
                                      <a:pt x="250331" y="406274"/>
                                    </a:cubicBezTo>
                                    <a:cubicBezTo>
                                      <a:pt x="219096" y="380018"/>
                                      <a:pt x="187409" y="353763"/>
                                      <a:pt x="156174" y="327507"/>
                                    </a:cubicBezTo>
                                    <a:cubicBezTo>
                                      <a:pt x="130371" y="306232"/>
                                      <a:pt x="104569" y="284503"/>
                                      <a:pt x="78766" y="263227"/>
                                    </a:cubicBezTo>
                                    <a:cubicBezTo>
                                      <a:pt x="61564" y="248741"/>
                                      <a:pt x="43910" y="234255"/>
                                      <a:pt x="26708" y="219770"/>
                                    </a:cubicBezTo>
                                    <a:cubicBezTo>
                                      <a:pt x="20370" y="214791"/>
                                      <a:pt x="14033" y="209359"/>
                                      <a:pt x="7695" y="203926"/>
                                    </a:cubicBezTo>
                                    <a:cubicBezTo>
                                      <a:pt x="1811" y="198947"/>
                                      <a:pt x="0" y="188988"/>
                                      <a:pt x="1811" y="181745"/>
                                    </a:cubicBezTo>
                                    <a:cubicBezTo>
                                      <a:pt x="4074" y="173597"/>
                                      <a:pt x="9959" y="168618"/>
                                      <a:pt x="17654" y="165902"/>
                                    </a:cubicBezTo>
                                    <a:cubicBezTo>
                                      <a:pt x="18107" y="165902"/>
                                      <a:pt x="18560" y="165449"/>
                                      <a:pt x="19012" y="165449"/>
                                    </a:cubicBezTo>
                                    <a:cubicBezTo>
                                      <a:pt x="30782" y="160922"/>
                                      <a:pt x="42099" y="156848"/>
                                      <a:pt x="53416" y="152774"/>
                                    </a:cubicBezTo>
                                    <a:cubicBezTo>
                                      <a:pt x="77408" y="144173"/>
                                      <a:pt x="101400" y="135120"/>
                                      <a:pt x="125392" y="126519"/>
                                    </a:cubicBezTo>
                                    <a:cubicBezTo>
                                      <a:pt x="158890" y="114296"/>
                                      <a:pt x="192388" y="102074"/>
                                      <a:pt x="225886" y="89851"/>
                                    </a:cubicBezTo>
                                    <a:cubicBezTo>
                                      <a:pt x="265269" y="75366"/>
                                      <a:pt x="305105" y="60880"/>
                                      <a:pt x="344488" y="46394"/>
                                    </a:cubicBezTo>
                                    <a:lnTo>
                                      <a:pt x="470732" y="0"/>
                                    </a:ln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51" name="Shape 51"/>
                            <wps:cNvSpPr/>
                            <wps:spPr>
                              <a:xfrm>
                                <a:off x="1194112" y="9078087"/>
                                <a:ext cx="454853" cy="968307"/>
                              </a:xfrm>
                              <a:custGeom>
                                <a:avLst/>
                                <a:gdLst/>
                                <a:ahLst/>
                                <a:cxnLst/>
                                <a:rect l="0" t="0" r="0" b="0"/>
                                <a:pathLst>
                                  <a:path w="454853" h="968307">
                                    <a:moveTo>
                                      <a:pt x="434348" y="425"/>
                                    </a:moveTo>
                                    <a:lnTo>
                                      <a:pt x="436088" y="1090"/>
                                    </a:lnTo>
                                    <a:lnTo>
                                      <a:pt x="437340" y="934"/>
                                    </a:lnTo>
                                    <a:lnTo>
                                      <a:pt x="438825" y="2136"/>
                                    </a:lnTo>
                                    <a:lnTo>
                                      <a:pt x="442489" y="3537"/>
                                    </a:lnTo>
                                    <a:lnTo>
                                      <a:pt x="446222" y="8123"/>
                                    </a:lnTo>
                                    <a:lnTo>
                                      <a:pt x="450694" y="11741"/>
                                    </a:lnTo>
                                    <a:lnTo>
                                      <a:pt x="451022" y="14019"/>
                                    </a:lnTo>
                                    <a:lnTo>
                                      <a:pt x="453636" y="17230"/>
                                    </a:lnTo>
                                    <a:cubicBezTo>
                                      <a:pt x="454655" y="20399"/>
                                      <a:pt x="454853" y="23483"/>
                                      <a:pt x="454407" y="26390"/>
                                    </a:cubicBezTo>
                                    <a:lnTo>
                                      <a:pt x="452591" y="31149"/>
                                    </a:lnTo>
                                    <a:lnTo>
                                      <a:pt x="446393" y="66119"/>
                                    </a:lnTo>
                                    <a:cubicBezTo>
                                      <a:pt x="441867" y="91017"/>
                                      <a:pt x="437792" y="116367"/>
                                      <a:pt x="433266" y="141716"/>
                                    </a:cubicBezTo>
                                    <a:cubicBezTo>
                                      <a:pt x="427381" y="177026"/>
                                      <a:pt x="421043" y="211882"/>
                                      <a:pt x="415158" y="247190"/>
                                    </a:cubicBezTo>
                                    <a:cubicBezTo>
                                      <a:pt x="407916" y="288385"/>
                                      <a:pt x="400673" y="330030"/>
                                      <a:pt x="393430" y="371677"/>
                                    </a:cubicBezTo>
                                    <a:cubicBezTo>
                                      <a:pt x="385282" y="416492"/>
                                      <a:pt x="377586" y="461308"/>
                                      <a:pt x="369891" y="506123"/>
                                    </a:cubicBezTo>
                                    <a:cubicBezTo>
                                      <a:pt x="362195" y="550485"/>
                                      <a:pt x="354500" y="594395"/>
                                      <a:pt x="346804" y="638757"/>
                                    </a:cubicBezTo>
                                    <a:cubicBezTo>
                                      <a:pt x="340014" y="679045"/>
                                      <a:pt x="332771" y="719334"/>
                                      <a:pt x="325981" y="759622"/>
                                    </a:cubicBezTo>
                                    <a:cubicBezTo>
                                      <a:pt x="320096" y="792668"/>
                                      <a:pt x="314664" y="825713"/>
                                      <a:pt x="308779" y="858758"/>
                                    </a:cubicBezTo>
                                    <a:cubicBezTo>
                                      <a:pt x="304705" y="880940"/>
                                      <a:pt x="301084" y="903574"/>
                                      <a:pt x="297010" y="925755"/>
                                    </a:cubicBezTo>
                                    <a:cubicBezTo>
                                      <a:pt x="295652" y="933903"/>
                                      <a:pt x="294293" y="942052"/>
                                      <a:pt x="292936" y="950200"/>
                                    </a:cubicBezTo>
                                    <a:cubicBezTo>
                                      <a:pt x="291577" y="957895"/>
                                      <a:pt x="284335" y="964233"/>
                                      <a:pt x="277092" y="966043"/>
                                    </a:cubicBezTo>
                                    <a:cubicBezTo>
                                      <a:pt x="268491" y="968307"/>
                                      <a:pt x="261248" y="965591"/>
                                      <a:pt x="254911" y="960158"/>
                                    </a:cubicBezTo>
                                    <a:cubicBezTo>
                                      <a:pt x="254458" y="959706"/>
                                      <a:pt x="254005" y="959706"/>
                                      <a:pt x="253553" y="959253"/>
                                    </a:cubicBezTo>
                                    <a:cubicBezTo>
                                      <a:pt x="244046" y="951106"/>
                                      <a:pt x="234993" y="943410"/>
                                      <a:pt x="225487" y="935714"/>
                                    </a:cubicBezTo>
                                    <a:cubicBezTo>
                                      <a:pt x="206021" y="919418"/>
                                      <a:pt x="186103" y="902668"/>
                                      <a:pt x="166638" y="886372"/>
                                    </a:cubicBezTo>
                                    <a:cubicBezTo>
                                      <a:pt x="139478" y="863738"/>
                                      <a:pt x="111864" y="840652"/>
                                      <a:pt x="84704" y="818018"/>
                                    </a:cubicBezTo>
                                    <a:lnTo>
                                      <a:pt x="0" y="747497"/>
                                    </a:lnTo>
                                    <a:lnTo>
                                      <a:pt x="0" y="688659"/>
                                    </a:lnTo>
                                    <a:lnTo>
                                      <a:pt x="44415" y="725671"/>
                                    </a:lnTo>
                                    <a:cubicBezTo>
                                      <a:pt x="75650" y="751927"/>
                                      <a:pt x="107337" y="778182"/>
                                      <a:pt x="138572" y="804437"/>
                                    </a:cubicBezTo>
                                    <a:cubicBezTo>
                                      <a:pt x="164375" y="825713"/>
                                      <a:pt x="190177" y="847442"/>
                                      <a:pt x="215980" y="868718"/>
                                    </a:cubicBezTo>
                                    <a:lnTo>
                                      <a:pt x="255644" y="901828"/>
                                    </a:lnTo>
                                    <a:lnTo>
                                      <a:pt x="255816" y="900857"/>
                                    </a:lnTo>
                                    <a:cubicBezTo>
                                      <a:pt x="260343" y="875961"/>
                                      <a:pt x="264417" y="850610"/>
                                      <a:pt x="268943" y="825261"/>
                                    </a:cubicBezTo>
                                    <a:cubicBezTo>
                                      <a:pt x="274828" y="789952"/>
                                      <a:pt x="281166" y="755096"/>
                                      <a:pt x="287051" y="719786"/>
                                    </a:cubicBezTo>
                                    <a:cubicBezTo>
                                      <a:pt x="294293" y="678593"/>
                                      <a:pt x="301536" y="636946"/>
                                      <a:pt x="308779" y="595300"/>
                                    </a:cubicBezTo>
                                    <a:cubicBezTo>
                                      <a:pt x="316927" y="550485"/>
                                      <a:pt x="324623" y="505669"/>
                                      <a:pt x="332318" y="460855"/>
                                    </a:cubicBezTo>
                                    <a:cubicBezTo>
                                      <a:pt x="340014" y="416492"/>
                                      <a:pt x="347709" y="372583"/>
                                      <a:pt x="355405" y="328220"/>
                                    </a:cubicBezTo>
                                    <a:cubicBezTo>
                                      <a:pt x="362195" y="287931"/>
                                      <a:pt x="369438" y="247643"/>
                                      <a:pt x="376228" y="207355"/>
                                    </a:cubicBezTo>
                                    <a:cubicBezTo>
                                      <a:pt x="382113" y="174310"/>
                                      <a:pt x="387545" y="141263"/>
                                      <a:pt x="393430" y="108218"/>
                                    </a:cubicBezTo>
                                    <a:lnTo>
                                      <a:pt x="402188" y="58365"/>
                                    </a:lnTo>
                                    <a:lnTo>
                                      <a:pt x="402031" y="58424"/>
                                    </a:lnTo>
                                    <a:cubicBezTo>
                                      <a:pt x="378039" y="67025"/>
                                      <a:pt x="354047" y="76078"/>
                                      <a:pt x="330055" y="84679"/>
                                    </a:cubicBezTo>
                                    <a:cubicBezTo>
                                      <a:pt x="296557" y="96902"/>
                                      <a:pt x="263058" y="109124"/>
                                      <a:pt x="229560" y="121346"/>
                                    </a:cubicBezTo>
                                    <a:cubicBezTo>
                                      <a:pt x="190177" y="135831"/>
                                      <a:pt x="150342" y="150317"/>
                                      <a:pt x="110959" y="164803"/>
                                    </a:cubicBezTo>
                                    <a:lnTo>
                                      <a:pt x="0" y="205580"/>
                                    </a:lnTo>
                                    <a:lnTo>
                                      <a:pt x="0" y="157339"/>
                                    </a:lnTo>
                                    <a:lnTo>
                                      <a:pt x="1864" y="156655"/>
                                    </a:lnTo>
                                    <a:cubicBezTo>
                                      <a:pt x="43963" y="141263"/>
                                      <a:pt x="86062" y="125873"/>
                                      <a:pt x="128161" y="110482"/>
                                    </a:cubicBezTo>
                                    <a:cubicBezTo>
                                      <a:pt x="166638" y="96449"/>
                                      <a:pt x="205116" y="82416"/>
                                      <a:pt x="243594" y="68383"/>
                                    </a:cubicBezTo>
                                    <a:cubicBezTo>
                                      <a:pt x="275281" y="56613"/>
                                      <a:pt x="306516" y="45296"/>
                                      <a:pt x="338203" y="33527"/>
                                    </a:cubicBezTo>
                                    <a:cubicBezTo>
                                      <a:pt x="359479" y="25378"/>
                                      <a:pt x="380755" y="17683"/>
                                      <a:pt x="402031" y="9988"/>
                                    </a:cubicBezTo>
                                    <a:lnTo>
                                      <a:pt x="419740" y="3517"/>
                                    </a:lnTo>
                                    <a:lnTo>
                                      <a:pt x="420081" y="3084"/>
                                    </a:lnTo>
                                    <a:lnTo>
                                      <a:pt x="421361" y="2925"/>
                                    </a:lnTo>
                                    <a:lnTo>
                                      <a:pt x="425570" y="1387"/>
                                    </a:lnTo>
                                    <a:cubicBezTo>
                                      <a:pt x="428513" y="255"/>
                                      <a:pt x="431483" y="0"/>
                                      <a:pt x="434348" y="425"/>
                                    </a:cubicBezTo>
                                    <a:close/>
                                  </a:path>
                                </a:pathLst>
                              </a:custGeom>
                              <a:ln w="0" cap="flat">
                                <a:miter lim="127000"/>
                              </a:ln>
                            </wps:spPr>
                            <wps:style>
                              <a:lnRef idx="0">
                                <a:srgbClr val="000000">
                                  <a:alpha val="0"/>
                                </a:srgbClr>
                              </a:lnRef>
                              <a:fillRef idx="1">
                                <a:srgbClr val="1D1D1B"/>
                              </a:fillRef>
                              <a:effectRef idx="0">
                                <a:scrgbClr r="0" g="0" b="0"/>
                              </a:effectRef>
                              <a:fontRef idx="none"/>
                            </wps:style>
                            <wps:bodyPr/>
                          </wps:wsp>
                          <wps:wsp>
                            <wps:cNvPr id="52" name="Shape 52"/>
                            <wps:cNvSpPr/>
                            <wps:spPr>
                              <a:xfrm>
                                <a:off x="880006" y="10159995"/>
                                <a:ext cx="241274" cy="306363"/>
                              </a:xfrm>
                              <a:custGeom>
                                <a:avLst/>
                                <a:gdLst/>
                                <a:ahLst/>
                                <a:cxnLst/>
                                <a:rect l="0" t="0" r="0" b="0"/>
                                <a:pathLst>
                                  <a:path w="241274" h="306363">
                                    <a:moveTo>
                                      <a:pt x="241274" y="0"/>
                                    </a:moveTo>
                                    <a:lnTo>
                                      <a:pt x="241274" y="49905"/>
                                    </a:lnTo>
                                    <a:lnTo>
                                      <a:pt x="175186" y="81955"/>
                                    </a:lnTo>
                                    <a:cubicBezTo>
                                      <a:pt x="141688" y="98252"/>
                                      <a:pt x="108643" y="114095"/>
                                      <a:pt x="75145" y="130392"/>
                                    </a:cubicBezTo>
                                    <a:lnTo>
                                      <a:pt x="67297" y="134187"/>
                                    </a:lnTo>
                                    <a:lnTo>
                                      <a:pt x="81029" y="143520"/>
                                    </a:lnTo>
                                    <a:cubicBezTo>
                                      <a:pt x="112717" y="165249"/>
                                      <a:pt x="144857" y="186977"/>
                                      <a:pt x="176997" y="208705"/>
                                    </a:cubicBezTo>
                                    <a:lnTo>
                                      <a:pt x="241274" y="252256"/>
                                    </a:lnTo>
                                    <a:lnTo>
                                      <a:pt x="241274" y="306363"/>
                                    </a:lnTo>
                                    <a:lnTo>
                                      <a:pt x="141235" y="238582"/>
                                    </a:lnTo>
                                    <a:cubicBezTo>
                                      <a:pt x="110453" y="217759"/>
                                      <a:pt x="80124" y="196935"/>
                                      <a:pt x="49342" y="176113"/>
                                    </a:cubicBezTo>
                                    <a:cubicBezTo>
                                      <a:pt x="36667" y="167511"/>
                                      <a:pt x="23992" y="158911"/>
                                      <a:pt x="11317" y="150310"/>
                                    </a:cubicBezTo>
                                    <a:cubicBezTo>
                                      <a:pt x="4527" y="145783"/>
                                      <a:pt x="0" y="139446"/>
                                      <a:pt x="0" y="130845"/>
                                    </a:cubicBezTo>
                                    <a:cubicBezTo>
                                      <a:pt x="0" y="123602"/>
                                      <a:pt x="4527" y="114549"/>
                                      <a:pt x="11317" y="111380"/>
                                    </a:cubicBezTo>
                                    <a:cubicBezTo>
                                      <a:pt x="11770" y="111380"/>
                                      <a:pt x="11770" y="110927"/>
                                      <a:pt x="12222" y="110927"/>
                                    </a:cubicBezTo>
                                    <a:cubicBezTo>
                                      <a:pt x="28519" y="102326"/>
                                      <a:pt x="46173" y="94631"/>
                                      <a:pt x="62922" y="86482"/>
                                    </a:cubicBezTo>
                                    <a:cubicBezTo>
                                      <a:pt x="97779" y="69734"/>
                                      <a:pt x="132635" y="52532"/>
                                      <a:pt x="167491" y="35782"/>
                                    </a:cubicBezTo>
                                    <a:lnTo>
                                      <a:pt x="241274"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53" name="Shape 53"/>
                            <wps:cNvSpPr/>
                            <wps:spPr>
                              <a:xfrm>
                                <a:off x="1121280" y="10065859"/>
                                <a:ext cx="222269" cy="508357"/>
                              </a:xfrm>
                              <a:custGeom>
                                <a:avLst/>
                                <a:gdLst/>
                                <a:ahLst/>
                                <a:cxnLst/>
                                <a:rect l="0" t="0" r="0" b="0"/>
                                <a:pathLst>
                                  <a:path w="222269" h="508357">
                                    <a:moveTo>
                                      <a:pt x="199182" y="113"/>
                                    </a:moveTo>
                                    <a:cubicBezTo>
                                      <a:pt x="203030" y="0"/>
                                      <a:pt x="206877" y="905"/>
                                      <a:pt x="210499" y="3168"/>
                                    </a:cubicBezTo>
                                    <a:cubicBezTo>
                                      <a:pt x="217289" y="6790"/>
                                      <a:pt x="222269" y="14938"/>
                                      <a:pt x="221816" y="22634"/>
                                    </a:cubicBezTo>
                                    <a:cubicBezTo>
                                      <a:pt x="221816" y="23086"/>
                                      <a:pt x="221816" y="23086"/>
                                      <a:pt x="221816" y="23539"/>
                                    </a:cubicBezTo>
                                    <a:cubicBezTo>
                                      <a:pt x="221363" y="42099"/>
                                      <a:pt x="219100" y="61112"/>
                                      <a:pt x="217742" y="79671"/>
                                    </a:cubicBezTo>
                                    <a:cubicBezTo>
                                      <a:pt x="214573" y="118149"/>
                                      <a:pt x="211857" y="157079"/>
                                      <a:pt x="209141" y="195556"/>
                                    </a:cubicBezTo>
                                    <a:cubicBezTo>
                                      <a:pt x="205520" y="239919"/>
                                      <a:pt x="202351" y="284734"/>
                                      <a:pt x="199182" y="329097"/>
                                    </a:cubicBezTo>
                                    <a:cubicBezTo>
                                      <a:pt x="196466" y="366216"/>
                                      <a:pt x="193750" y="402883"/>
                                      <a:pt x="191034" y="440003"/>
                                    </a:cubicBezTo>
                                    <a:cubicBezTo>
                                      <a:pt x="190128" y="454941"/>
                                      <a:pt x="188770" y="470332"/>
                                      <a:pt x="187865" y="485723"/>
                                    </a:cubicBezTo>
                                    <a:lnTo>
                                      <a:pt x="185332" y="491704"/>
                                    </a:lnTo>
                                    <a:lnTo>
                                      <a:pt x="184696" y="497040"/>
                                    </a:lnTo>
                                    <a:lnTo>
                                      <a:pt x="182289" y="498890"/>
                                    </a:lnTo>
                                    <a:lnTo>
                                      <a:pt x="181131" y="501624"/>
                                    </a:lnTo>
                                    <a:lnTo>
                                      <a:pt x="175789" y="503886"/>
                                    </a:lnTo>
                                    <a:lnTo>
                                      <a:pt x="171003" y="507565"/>
                                    </a:lnTo>
                                    <a:lnTo>
                                      <a:pt x="168066" y="507157"/>
                                    </a:lnTo>
                                    <a:lnTo>
                                      <a:pt x="165231" y="508357"/>
                                    </a:lnTo>
                                    <a:lnTo>
                                      <a:pt x="159534" y="505970"/>
                                    </a:lnTo>
                                    <a:lnTo>
                                      <a:pt x="153914" y="505189"/>
                                    </a:lnTo>
                                    <a:cubicBezTo>
                                      <a:pt x="153914" y="505189"/>
                                      <a:pt x="153914" y="504736"/>
                                      <a:pt x="153461" y="504736"/>
                                    </a:cubicBezTo>
                                    <a:cubicBezTo>
                                      <a:pt x="137617" y="494777"/>
                                      <a:pt x="122226" y="483460"/>
                                      <a:pt x="106835" y="473049"/>
                                    </a:cubicBezTo>
                                    <a:cubicBezTo>
                                      <a:pt x="75148" y="451320"/>
                                      <a:pt x="43008" y="429592"/>
                                      <a:pt x="10868" y="407863"/>
                                    </a:cubicBezTo>
                                    <a:lnTo>
                                      <a:pt x="0" y="400500"/>
                                    </a:lnTo>
                                    <a:lnTo>
                                      <a:pt x="0" y="346392"/>
                                    </a:lnTo>
                                    <a:lnTo>
                                      <a:pt x="46629" y="377986"/>
                                    </a:lnTo>
                                    <a:cubicBezTo>
                                      <a:pt x="77411" y="398809"/>
                                      <a:pt x="107741" y="419633"/>
                                      <a:pt x="138523" y="440456"/>
                                    </a:cubicBezTo>
                                    <a:lnTo>
                                      <a:pt x="145475" y="445174"/>
                                    </a:lnTo>
                                    <a:lnTo>
                                      <a:pt x="146671" y="428685"/>
                                    </a:lnTo>
                                    <a:cubicBezTo>
                                      <a:pt x="149840" y="390208"/>
                                      <a:pt x="152556" y="351278"/>
                                      <a:pt x="155272" y="312800"/>
                                    </a:cubicBezTo>
                                    <a:cubicBezTo>
                                      <a:pt x="158894" y="268438"/>
                                      <a:pt x="162062" y="223623"/>
                                      <a:pt x="165231" y="179260"/>
                                    </a:cubicBezTo>
                                    <a:cubicBezTo>
                                      <a:pt x="167947" y="142140"/>
                                      <a:pt x="170663" y="105473"/>
                                      <a:pt x="173379" y="68354"/>
                                    </a:cubicBezTo>
                                    <a:lnTo>
                                      <a:pt x="173977" y="59723"/>
                                    </a:lnTo>
                                    <a:lnTo>
                                      <a:pt x="158894" y="66996"/>
                                    </a:lnTo>
                                    <a:cubicBezTo>
                                      <a:pt x="124037" y="83745"/>
                                      <a:pt x="89181" y="100947"/>
                                      <a:pt x="54325" y="117696"/>
                                    </a:cubicBezTo>
                                    <a:lnTo>
                                      <a:pt x="0" y="144042"/>
                                    </a:lnTo>
                                    <a:lnTo>
                                      <a:pt x="0" y="94136"/>
                                    </a:lnTo>
                                    <a:lnTo>
                                      <a:pt x="46629" y="71523"/>
                                    </a:lnTo>
                                    <a:cubicBezTo>
                                      <a:pt x="80128" y="55227"/>
                                      <a:pt x="113173" y="39383"/>
                                      <a:pt x="146671" y="23086"/>
                                    </a:cubicBezTo>
                                    <a:cubicBezTo>
                                      <a:pt x="160252" y="16749"/>
                                      <a:pt x="174285" y="9958"/>
                                      <a:pt x="187865" y="3168"/>
                                    </a:cubicBezTo>
                                    <a:cubicBezTo>
                                      <a:pt x="191486" y="1357"/>
                                      <a:pt x="195334" y="226"/>
                                      <a:pt x="199182" y="113"/>
                                    </a:cubicBez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54" name="Shape 54"/>
                            <wps:cNvSpPr/>
                            <wps:spPr>
                              <a:xfrm>
                                <a:off x="1392891" y="7968941"/>
                                <a:ext cx="240918" cy="502586"/>
                              </a:xfrm>
                              <a:custGeom>
                                <a:avLst/>
                                <a:gdLst/>
                                <a:ahLst/>
                                <a:cxnLst/>
                                <a:rect l="0" t="0" r="0" b="0"/>
                                <a:pathLst>
                                  <a:path w="240918" h="502586">
                                    <a:moveTo>
                                      <a:pt x="128787" y="0"/>
                                    </a:moveTo>
                                    <a:lnTo>
                                      <a:pt x="133061" y="1715"/>
                                    </a:lnTo>
                                    <a:lnTo>
                                      <a:pt x="134898" y="1471"/>
                                    </a:lnTo>
                                    <a:lnTo>
                                      <a:pt x="137290" y="3413"/>
                                    </a:lnTo>
                                    <a:lnTo>
                                      <a:pt x="144857" y="6451"/>
                                    </a:lnTo>
                                    <a:cubicBezTo>
                                      <a:pt x="144857" y="6451"/>
                                      <a:pt x="145310" y="6903"/>
                                      <a:pt x="145310" y="6903"/>
                                    </a:cubicBezTo>
                                    <a:cubicBezTo>
                                      <a:pt x="159343" y="19579"/>
                                      <a:pt x="172923" y="32707"/>
                                      <a:pt x="186504" y="45381"/>
                                    </a:cubicBezTo>
                                    <a:lnTo>
                                      <a:pt x="240918" y="96033"/>
                                    </a:lnTo>
                                    <a:lnTo>
                                      <a:pt x="240918" y="157250"/>
                                    </a:lnTo>
                                    <a:lnTo>
                                      <a:pt x="228150" y="145423"/>
                                    </a:lnTo>
                                    <a:cubicBezTo>
                                      <a:pt x="200989" y="120073"/>
                                      <a:pt x="173829" y="95176"/>
                                      <a:pt x="146668" y="69826"/>
                                    </a:cubicBezTo>
                                    <a:lnTo>
                                      <a:pt x="142513" y="66003"/>
                                    </a:lnTo>
                                    <a:lnTo>
                                      <a:pt x="138067" y="85217"/>
                                    </a:lnTo>
                                    <a:cubicBezTo>
                                      <a:pt x="129466" y="122789"/>
                                      <a:pt x="120865" y="160814"/>
                                      <a:pt x="112264" y="198386"/>
                                    </a:cubicBezTo>
                                    <a:cubicBezTo>
                                      <a:pt x="102305" y="241843"/>
                                      <a:pt x="92346" y="285300"/>
                                      <a:pt x="82387" y="328757"/>
                                    </a:cubicBezTo>
                                    <a:cubicBezTo>
                                      <a:pt x="74239" y="364972"/>
                                      <a:pt x="66091" y="400734"/>
                                      <a:pt x="57943" y="436948"/>
                                    </a:cubicBezTo>
                                    <a:lnTo>
                                      <a:pt x="56787" y="441921"/>
                                    </a:lnTo>
                                    <a:lnTo>
                                      <a:pt x="74239" y="436495"/>
                                    </a:lnTo>
                                    <a:cubicBezTo>
                                      <a:pt x="110906" y="425178"/>
                                      <a:pt x="148025" y="413408"/>
                                      <a:pt x="185145" y="402092"/>
                                    </a:cubicBezTo>
                                    <a:lnTo>
                                      <a:pt x="240918" y="384946"/>
                                    </a:lnTo>
                                    <a:lnTo>
                                      <a:pt x="240918" y="433174"/>
                                    </a:lnTo>
                                    <a:lnTo>
                                      <a:pt x="181524" y="451434"/>
                                    </a:lnTo>
                                    <a:cubicBezTo>
                                      <a:pt x="146215" y="462297"/>
                                      <a:pt x="110906" y="473162"/>
                                      <a:pt x="75597" y="484026"/>
                                    </a:cubicBezTo>
                                    <a:cubicBezTo>
                                      <a:pt x="61112" y="488553"/>
                                      <a:pt x="46173" y="493080"/>
                                      <a:pt x="31687" y="497607"/>
                                    </a:cubicBezTo>
                                    <a:cubicBezTo>
                                      <a:pt x="14486" y="502586"/>
                                      <a:pt x="0" y="485837"/>
                                      <a:pt x="3621" y="469540"/>
                                    </a:cubicBezTo>
                                    <a:cubicBezTo>
                                      <a:pt x="3621" y="469088"/>
                                      <a:pt x="3621" y="469088"/>
                                      <a:pt x="3621" y="468635"/>
                                    </a:cubicBezTo>
                                    <a:cubicBezTo>
                                      <a:pt x="7695" y="450528"/>
                                      <a:pt x="12222" y="431968"/>
                                      <a:pt x="16296" y="413861"/>
                                    </a:cubicBezTo>
                                    <a:cubicBezTo>
                                      <a:pt x="24897" y="376289"/>
                                      <a:pt x="33498" y="338264"/>
                                      <a:pt x="42099" y="300692"/>
                                    </a:cubicBezTo>
                                    <a:cubicBezTo>
                                      <a:pt x="52058" y="257235"/>
                                      <a:pt x="62017" y="213778"/>
                                      <a:pt x="71976" y="170321"/>
                                    </a:cubicBezTo>
                                    <a:cubicBezTo>
                                      <a:pt x="80124" y="134106"/>
                                      <a:pt x="88272" y="98344"/>
                                      <a:pt x="96420" y="62130"/>
                                    </a:cubicBezTo>
                                    <a:cubicBezTo>
                                      <a:pt x="100042" y="47192"/>
                                      <a:pt x="103211" y="32254"/>
                                      <a:pt x="106832" y="17315"/>
                                    </a:cubicBezTo>
                                    <a:lnTo>
                                      <a:pt x="109944" y="13358"/>
                                    </a:lnTo>
                                    <a:lnTo>
                                      <a:pt x="112717" y="6451"/>
                                    </a:lnTo>
                                    <a:lnTo>
                                      <a:pt x="116605" y="4890"/>
                                    </a:lnTo>
                                    <a:lnTo>
                                      <a:pt x="117470" y="3791"/>
                                    </a:lnTo>
                                    <a:lnTo>
                                      <a:pt x="120272" y="3418"/>
                                    </a:lnTo>
                                    <a:lnTo>
                                      <a:pt x="128787"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55" name="Shape 55"/>
                            <wps:cNvSpPr/>
                            <wps:spPr>
                              <a:xfrm>
                                <a:off x="1633809" y="8064974"/>
                                <a:ext cx="257480" cy="337141"/>
                              </a:xfrm>
                              <a:custGeom>
                                <a:avLst/>
                                <a:gdLst/>
                                <a:ahLst/>
                                <a:cxnLst/>
                                <a:rect l="0" t="0" r="0" b="0"/>
                                <a:pathLst>
                                  <a:path w="257480" h="337141">
                                    <a:moveTo>
                                      <a:pt x="0" y="0"/>
                                    </a:moveTo>
                                    <a:lnTo>
                                      <a:pt x="30689" y="28567"/>
                                    </a:lnTo>
                                    <a:cubicBezTo>
                                      <a:pt x="63282" y="58896"/>
                                      <a:pt x="96327" y="89226"/>
                                      <a:pt x="128920" y="119555"/>
                                    </a:cubicBezTo>
                                    <a:cubicBezTo>
                                      <a:pt x="156081" y="144905"/>
                                      <a:pt x="183241" y="169803"/>
                                      <a:pt x="210402" y="195152"/>
                                    </a:cubicBezTo>
                                    <a:cubicBezTo>
                                      <a:pt x="221719" y="205564"/>
                                      <a:pt x="233036" y="215976"/>
                                      <a:pt x="244353" y="226387"/>
                                    </a:cubicBezTo>
                                    <a:cubicBezTo>
                                      <a:pt x="257480" y="238609"/>
                                      <a:pt x="250238" y="259433"/>
                                      <a:pt x="234394" y="264413"/>
                                    </a:cubicBezTo>
                                    <a:cubicBezTo>
                                      <a:pt x="233941" y="264865"/>
                                      <a:pt x="233941" y="264865"/>
                                      <a:pt x="233488" y="264865"/>
                                    </a:cubicBezTo>
                                    <a:cubicBezTo>
                                      <a:pt x="215834" y="270750"/>
                                      <a:pt x="197727" y="276182"/>
                                      <a:pt x="179620" y="281614"/>
                                    </a:cubicBezTo>
                                    <a:cubicBezTo>
                                      <a:pt x="142953" y="292931"/>
                                      <a:pt x="105833" y="304701"/>
                                      <a:pt x="68714" y="316017"/>
                                    </a:cubicBezTo>
                                    <a:lnTo>
                                      <a:pt x="0" y="337141"/>
                                    </a:lnTo>
                                    <a:lnTo>
                                      <a:pt x="0" y="288913"/>
                                    </a:lnTo>
                                    <a:lnTo>
                                      <a:pt x="72335" y="266676"/>
                                    </a:lnTo>
                                    <a:cubicBezTo>
                                      <a:pt x="107644" y="255812"/>
                                      <a:pt x="142953" y="244947"/>
                                      <a:pt x="178261" y="234083"/>
                                    </a:cubicBezTo>
                                    <a:lnTo>
                                      <a:pt x="184131" y="232267"/>
                                    </a:lnTo>
                                    <a:lnTo>
                                      <a:pt x="170566" y="219597"/>
                                    </a:lnTo>
                                    <a:cubicBezTo>
                                      <a:pt x="142500" y="192889"/>
                                      <a:pt x="113981" y="166634"/>
                                      <a:pt x="85463" y="140378"/>
                                    </a:cubicBezTo>
                                    <a:lnTo>
                                      <a:pt x="0" y="61217"/>
                                    </a:lnTo>
                                    <a:lnTo>
                                      <a:pt x="0"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56" name="Shape 56"/>
                            <wps:cNvSpPr/>
                            <wps:spPr>
                              <a:xfrm>
                                <a:off x="1760918" y="9604014"/>
                                <a:ext cx="243330" cy="417482"/>
                              </a:xfrm>
                              <a:custGeom>
                                <a:avLst/>
                                <a:gdLst/>
                                <a:ahLst/>
                                <a:cxnLst/>
                                <a:rect l="0" t="0" r="0" b="0"/>
                                <a:pathLst>
                                  <a:path w="243330" h="417482">
                                    <a:moveTo>
                                      <a:pt x="237939" y="0"/>
                                    </a:moveTo>
                                    <a:lnTo>
                                      <a:pt x="243330" y="757"/>
                                    </a:lnTo>
                                    <a:lnTo>
                                      <a:pt x="243330" y="66755"/>
                                    </a:lnTo>
                                    <a:lnTo>
                                      <a:pt x="236298" y="78879"/>
                                    </a:lnTo>
                                    <a:cubicBezTo>
                                      <a:pt x="218191" y="110113"/>
                                      <a:pt x="200536" y="140895"/>
                                      <a:pt x="182429" y="172131"/>
                                    </a:cubicBezTo>
                                    <a:cubicBezTo>
                                      <a:pt x="161606" y="208345"/>
                                      <a:pt x="140783" y="244107"/>
                                      <a:pt x="119960" y="280321"/>
                                    </a:cubicBezTo>
                                    <a:cubicBezTo>
                                      <a:pt x="103211" y="309745"/>
                                      <a:pt x="86009" y="339621"/>
                                      <a:pt x="68807" y="369046"/>
                                    </a:cubicBezTo>
                                    <a:lnTo>
                                      <a:pt x="66991" y="372215"/>
                                    </a:lnTo>
                                    <a:lnTo>
                                      <a:pt x="81482" y="372215"/>
                                    </a:lnTo>
                                    <a:cubicBezTo>
                                      <a:pt x="117244" y="372215"/>
                                      <a:pt x="153005" y="372215"/>
                                      <a:pt x="188767" y="372215"/>
                                    </a:cubicBezTo>
                                    <a:lnTo>
                                      <a:pt x="243330" y="372215"/>
                                    </a:lnTo>
                                    <a:lnTo>
                                      <a:pt x="243330" y="417482"/>
                                    </a:lnTo>
                                    <a:lnTo>
                                      <a:pt x="173376" y="417482"/>
                                    </a:lnTo>
                                    <a:cubicBezTo>
                                      <a:pt x="138972" y="417482"/>
                                      <a:pt x="105021" y="417482"/>
                                      <a:pt x="70618" y="417482"/>
                                    </a:cubicBezTo>
                                    <a:cubicBezTo>
                                      <a:pt x="56585" y="417482"/>
                                      <a:pt x="42099" y="417482"/>
                                      <a:pt x="28066" y="417482"/>
                                    </a:cubicBezTo>
                                    <a:cubicBezTo>
                                      <a:pt x="10864" y="417482"/>
                                      <a:pt x="0" y="398470"/>
                                      <a:pt x="8601" y="383532"/>
                                    </a:cubicBezTo>
                                    <a:cubicBezTo>
                                      <a:pt x="8601" y="383532"/>
                                      <a:pt x="9054" y="383079"/>
                                      <a:pt x="9054" y="383079"/>
                                    </a:cubicBezTo>
                                    <a:cubicBezTo>
                                      <a:pt x="17654" y="367688"/>
                                      <a:pt x="26708" y="352750"/>
                                      <a:pt x="35309" y="337811"/>
                                    </a:cubicBezTo>
                                    <a:cubicBezTo>
                                      <a:pt x="53416" y="306577"/>
                                      <a:pt x="71070" y="275795"/>
                                      <a:pt x="89178" y="244559"/>
                                    </a:cubicBezTo>
                                    <a:cubicBezTo>
                                      <a:pt x="110001" y="208345"/>
                                      <a:pt x="130824" y="172584"/>
                                      <a:pt x="151647" y="136370"/>
                                    </a:cubicBezTo>
                                    <a:cubicBezTo>
                                      <a:pt x="168396" y="106945"/>
                                      <a:pt x="185598" y="77069"/>
                                      <a:pt x="202800" y="47644"/>
                                    </a:cubicBezTo>
                                    <a:cubicBezTo>
                                      <a:pt x="210043" y="34970"/>
                                      <a:pt x="216833" y="22747"/>
                                      <a:pt x="224076" y="10525"/>
                                    </a:cubicBezTo>
                                    <a:lnTo>
                                      <a:pt x="228839" y="6909"/>
                                    </a:lnTo>
                                    <a:lnTo>
                                      <a:pt x="232224" y="2377"/>
                                    </a:lnTo>
                                    <a:lnTo>
                                      <a:pt x="235395" y="1931"/>
                                    </a:lnTo>
                                    <a:lnTo>
                                      <a:pt x="237939"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57" name="Shape 57"/>
                            <wps:cNvSpPr/>
                            <wps:spPr>
                              <a:xfrm>
                                <a:off x="2004248" y="9604014"/>
                                <a:ext cx="243752" cy="417935"/>
                              </a:xfrm>
                              <a:custGeom>
                                <a:avLst/>
                                <a:gdLst/>
                                <a:ahLst/>
                                <a:cxnLst/>
                                <a:rect l="0" t="0" r="0" b="0"/>
                                <a:pathLst>
                                  <a:path w="243752" h="417935">
                                    <a:moveTo>
                                      <a:pt x="5813" y="0"/>
                                    </a:moveTo>
                                    <a:lnTo>
                                      <a:pt x="8357" y="1931"/>
                                    </a:lnTo>
                                    <a:lnTo>
                                      <a:pt x="11528" y="2377"/>
                                    </a:lnTo>
                                    <a:lnTo>
                                      <a:pt x="15116" y="7063"/>
                                    </a:lnTo>
                                    <a:lnTo>
                                      <a:pt x="19676" y="10525"/>
                                    </a:lnTo>
                                    <a:cubicBezTo>
                                      <a:pt x="19676" y="10525"/>
                                      <a:pt x="20129" y="10978"/>
                                      <a:pt x="20129" y="10978"/>
                                    </a:cubicBezTo>
                                    <a:cubicBezTo>
                                      <a:pt x="29182" y="25916"/>
                                      <a:pt x="37783" y="41307"/>
                                      <a:pt x="46384" y="56245"/>
                                    </a:cubicBezTo>
                                    <a:cubicBezTo>
                                      <a:pt x="64491" y="87480"/>
                                      <a:pt x="82146" y="118263"/>
                                      <a:pt x="100253" y="149497"/>
                                    </a:cubicBezTo>
                                    <a:cubicBezTo>
                                      <a:pt x="121076" y="185711"/>
                                      <a:pt x="141899" y="221473"/>
                                      <a:pt x="162722" y="257687"/>
                                    </a:cubicBezTo>
                                    <a:cubicBezTo>
                                      <a:pt x="179471" y="287111"/>
                                      <a:pt x="196673" y="316988"/>
                                      <a:pt x="213875" y="346412"/>
                                    </a:cubicBezTo>
                                    <a:cubicBezTo>
                                      <a:pt x="221118" y="359087"/>
                                      <a:pt x="227908" y="371309"/>
                                      <a:pt x="235151" y="383532"/>
                                    </a:cubicBezTo>
                                    <a:cubicBezTo>
                                      <a:pt x="243752" y="398470"/>
                                      <a:pt x="232887" y="417482"/>
                                      <a:pt x="215686" y="417482"/>
                                    </a:cubicBezTo>
                                    <a:cubicBezTo>
                                      <a:pt x="215233" y="417482"/>
                                      <a:pt x="215233" y="417482"/>
                                      <a:pt x="214780" y="417482"/>
                                    </a:cubicBezTo>
                                    <a:cubicBezTo>
                                      <a:pt x="197126" y="417935"/>
                                      <a:pt x="179471" y="417482"/>
                                      <a:pt x="162270" y="417482"/>
                                    </a:cubicBezTo>
                                    <a:cubicBezTo>
                                      <a:pt x="126508" y="417482"/>
                                      <a:pt x="90747" y="417482"/>
                                      <a:pt x="54985" y="417482"/>
                                    </a:cubicBezTo>
                                    <a:lnTo>
                                      <a:pt x="0" y="417482"/>
                                    </a:lnTo>
                                    <a:lnTo>
                                      <a:pt x="0" y="372215"/>
                                    </a:lnTo>
                                    <a:lnTo>
                                      <a:pt x="70376" y="372215"/>
                                    </a:lnTo>
                                    <a:cubicBezTo>
                                      <a:pt x="104780" y="372215"/>
                                      <a:pt x="138730" y="372215"/>
                                      <a:pt x="173134" y="372215"/>
                                    </a:cubicBezTo>
                                    <a:lnTo>
                                      <a:pt x="176339" y="372215"/>
                                    </a:lnTo>
                                    <a:lnTo>
                                      <a:pt x="169513" y="360445"/>
                                    </a:lnTo>
                                    <a:cubicBezTo>
                                      <a:pt x="151406" y="329210"/>
                                      <a:pt x="133751" y="298428"/>
                                      <a:pt x="115644" y="267193"/>
                                    </a:cubicBezTo>
                                    <a:cubicBezTo>
                                      <a:pt x="94821" y="230979"/>
                                      <a:pt x="73998" y="195218"/>
                                      <a:pt x="53174" y="159003"/>
                                    </a:cubicBezTo>
                                    <a:cubicBezTo>
                                      <a:pt x="36425" y="129579"/>
                                      <a:pt x="19224" y="99702"/>
                                      <a:pt x="2022" y="70279"/>
                                    </a:cubicBezTo>
                                    <a:lnTo>
                                      <a:pt x="1" y="66753"/>
                                    </a:lnTo>
                                    <a:lnTo>
                                      <a:pt x="0" y="66755"/>
                                    </a:lnTo>
                                    <a:lnTo>
                                      <a:pt x="0" y="757"/>
                                    </a:lnTo>
                                    <a:lnTo>
                                      <a:pt x="211" y="787"/>
                                    </a:lnTo>
                                    <a:lnTo>
                                      <a:pt x="5813" y="0"/>
                                    </a:lnTo>
                                    <a:close/>
                                  </a:path>
                                </a:pathLst>
                              </a:custGeom>
                              <a:ln w="0" cap="flat">
                                <a:miter lim="127000"/>
                              </a:ln>
                            </wps:spPr>
                            <wps:style>
                              <a:lnRef idx="0">
                                <a:srgbClr val="000000">
                                  <a:alpha val="0"/>
                                </a:srgbClr>
                              </a:lnRef>
                              <a:fillRef idx="1">
                                <a:srgbClr val="005EAA"/>
                              </a:fillRef>
                              <a:effectRef idx="0">
                                <a:scrgbClr r="0" g="0" b="0"/>
                              </a:effectRef>
                              <a:fontRef idx="none"/>
                            </wps:style>
                            <wps:bodyPr/>
                          </wps:wsp>
                          <wps:wsp>
                            <wps:cNvPr id="58" name="Shape 58"/>
                            <wps:cNvSpPr/>
                            <wps:spPr>
                              <a:xfrm>
                                <a:off x="1580299" y="8706467"/>
                                <a:ext cx="377976" cy="659960"/>
                              </a:xfrm>
                              <a:custGeom>
                                <a:avLst/>
                                <a:gdLst/>
                                <a:ahLst/>
                                <a:cxnLst/>
                                <a:rect l="0" t="0" r="0" b="0"/>
                                <a:pathLst>
                                  <a:path w="377976" h="659960">
                                    <a:moveTo>
                                      <a:pt x="22634" y="453"/>
                                    </a:moveTo>
                                    <a:cubicBezTo>
                                      <a:pt x="23086" y="453"/>
                                      <a:pt x="23539" y="453"/>
                                      <a:pt x="23992" y="453"/>
                                    </a:cubicBezTo>
                                    <a:cubicBezTo>
                                      <a:pt x="52963" y="0"/>
                                      <a:pt x="81482" y="453"/>
                                      <a:pt x="110001" y="453"/>
                                    </a:cubicBezTo>
                                    <a:cubicBezTo>
                                      <a:pt x="169302" y="453"/>
                                      <a:pt x="228150" y="453"/>
                                      <a:pt x="287450" y="453"/>
                                    </a:cubicBezTo>
                                    <a:lnTo>
                                      <a:pt x="377976" y="453"/>
                                    </a:lnTo>
                                    <a:lnTo>
                                      <a:pt x="377976" y="45720"/>
                                    </a:lnTo>
                                    <a:lnTo>
                                      <a:pt x="263006" y="45720"/>
                                    </a:lnTo>
                                    <a:cubicBezTo>
                                      <a:pt x="206421" y="45720"/>
                                      <a:pt x="149836" y="45720"/>
                                      <a:pt x="93251" y="45720"/>
                                    </a:cubicBezTo>
                                    <a:lnTo>
                                      <a:pt x="61694" y="45720"/>
                                    </a:lnTo>
                                    <a:lnTo>
                                      <a:pt x="85557" y="86914"/>
                                    </a:lnTo>
                                    <a:cubicBezTo>
                                      <a:pt x="114981" y="138066"/>
                                      <a:pt x="144857" y="189219"/>
                                      <a:pt x="174281" y="240371"/>
                                    </a:cubicBezTo>
                                    <a:cubicBezTo>
                                      <a:pt x="208685" y="299672"/>
                                      <a:pt x="242636" y="358973"/>
                                      <a:pt x="277039" y="418274"/>
                                    </a:cubicBezTo>
                                    <a:cubicBezTo>
                                      <a:pt x="305558" y="467163"/>
                                      <a:pt x="333624" y="516505"/>
                                      <a:pt x="362143" y="565394"/>
                                    </a:cubicBezTo>
                                    <a:lnTo>
                                      <a:pt x="377976" y="592798"/>
                                    </a:lnTo>
                                    <a:lnTo>
                                      <a:pt x="377976" y="659960"/>
                                    </a:lnTo>
                                    <a:lnTo>
                                      <a:pt x="367087" y="657288"/>
                                    </a:lnTo>
                                    <a:cubicBezTo>
                                      <a:pt x="363671" y="655478"/>
                                      <a:pt x="360672" y="652762"/>
                                      <a:pt x="358521" y="649140"/>
                                    </a:cubicBezTo>
                                    <a:cubicBezTo>
                                      <a:pt x="358521" y="649140"/>
                                      <a:pt x="358069" y="648688"/>
                                      <a:pt x="358069" y="648235"/>
                                    </a:cubicBezTo>
                                    <a:cubicBezTo>
                                      <a:pt x="343130" y="623790"/>
                                      <a:pt x="329550" y="598892"/>
                                      <a:pt x="315064" y="573995"/>
                                    </a:cubicBezTo>
                                    <a:cubicBezTo>
                                      <a:pt x="285640" y="522843"/>
                                      <a:pt x="255764" y="471690"/>
                                      <a:pt x="226339" y="420537"/>
                                    </a:cubicBezTo>
                                    <a:cubicBezTo>
                                      <a:pt x="191936" y="361237"/>
                                      <a:pt x="157985" y="301936"/>
                                      <a:pt x="123582" y="242635"/>
                                    </a:cubicBezTo>
                                    <a:cubicBezTo>
                                      <a:pt x="95063" y="193746"/>
                                      <a:pt x="66997" y="144404"/>
                                      <a:pt x="38478" y="95515"/>
                                    </a:cubicBezTo>
                                    <a:cubicBezTo>
                                      <a:pt x="26709" y="75144"/>
                                      <a:pt x="14939" y="54773"/>
                                      <a:pt x="3169" y="34403"/>
                                    </a:cubicBezTo>
                                    <a:lnTo>
                                      <a:pt x="2524" y="29047"/>
                                    </a:lnTo>
                                    <a:lnTo>
                                      <a:pt x="0" y="23086"/>
                                    </a:lnTo>
                                    <a:lnTo>
                                      <a:pt x="1407" y="19765"/>
                                    </a:lnTo>
                                    <a:lnTo>
                                      <a:pt x="1132" y="17484"/>
                                    </a:lnTo>
                                    <a:lnTo>
                                      <a:pt x="4060" y="13499"/>
                                    </a:lnTo>
                                    <a:lnTo>
                                      <a:pt x="6734" y="7186"/>
                                    </a:lnTo>
                                    <a:lnTo>
                                      <a:pt x="9586" y="5978"/>
                                    </a:lnTo>
                                    <a:lnTo>
                                      <a:pt x="11317" y="3621"/>
                                    </a:lnTo>
                                    <a:lnTo>
                                      <a:pt x="17054" y="2815"/>
                                    </a:lnTo>
                                    <a:lnTo>
                                      <a:pt x="22634" y="453"/>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59" name="Shape 59"/>
                            <wps:cNvSpPr/>
                            <wps:spPr>
                              <a:xfrm>
                                <a:off x="1958274" y="8706920"/>
                                <a:ext cx="383429" cy="659551"/>
                              </a:xfrm>
                              <a:custGeom>
                                <a:avLst/>
                                <a:gdLst/>
                                <a:ahLst/>
                                <a:cxnLst/>
                                <a:rect l="0" t="0" r="0" b="0"/>
                                <a:pathLst>
                                  <a:path w="383429" h="659551">
                                    <a:moveTo>
                                      <a:pt x="0" y="0"/>
                                    </a:moveTo>
                                    <a:lnTo>
                                      <a:pt x="114991" y="0"/>
                                    </a:lnTo>
                                    <a:cubicBezTo>
                                      <a:pt x="171575" y="0"/>
                                      <a:pt x="228160" y="0"/>
                                      <a:pt x="284745" y="0"/>
                                    </a:cubicBezTo>
                                    <a:cubicBezTo>
                                      <a:pt x="308284" y="0"/>
                                      <a:pt x="331823" y="0"/>
                                      <a:pt x="355363" y="0"/>
                                    </a:cubicBezTo>
                                    <a:cubicBezTo>
                                      <a:pt x="372564" y="0"/>
                                      <a:pt x="383429" y="19012"/>
                                      <a:pt x="374828" y="33951"/>
                                    </a:cubicBezTo>
                                    <a:cubicBezTo>
                                      <a:pt x="374828" y="33951"/>
                                      <a:pt x="374375" y="34403"/>
                                      <a:pt x="374375" y="34856"/>
                                    </a:cubicBezTo>
                                    <a:cubicBezTo>
                                      <a:pt x="360342" y="59753"/>
                                      <a:pt x="345856" y="84198"/>
                                      <a:pt x="331371" y="109095"/>
                                    </a:cubicBezTo>
                                    <a:cubicBezTo>
                                      <a:pt x="301947" y="160248"/>
                                      <a:pt x="272070" y="211400"/>
                                      <a:pt x="242646" y="262553"/>
                                    </a:cubicBezTo>
                                    <a:cubicBezTo>
                                      <a:pt x="208242" y="321853"/>
                                      <a:pt x="174292" y="381154"/>
                                      <a:pt x="139888" y="440455"/>
                                    </a:cubicBezTo>
                                    <a:cubicBezTo>
                                      <a:pt x="111369" y="489345"/>
                                      <a:pt x="83303" y="538687"/>
                                      <a:pt x="54785" y="587576"/>
                                    </a:cubicBezTo>
                                    <a:cubicBezTo>
                                      <a:pt x="43015" y="607946"/>
                                      <a:pt x="31245" y="628317"/>
                                      <a:pt x="19476" y="648688"/>
                                    </a:cubicBezTo>
                                    <a:cubicBezTo>
                                      <a:pt x="15402" y="655931"/>
                                      <a:pt x="7819" y="659551"/>
                                      <a:pt x="180" y="659551"/>
                                    </a:cubicBezTo>
                                    <a:lnTo>
                                      <a:pt x="0" y="659507"/>
                                    </a:lnTo>
                                    <a:lnTo>
                                      <a:pt x="0" y="592345"/>
                                    </a:lnTo>
                                    <a:lnTo>
                                      <a:pt x="24003" y="550909"/>
                                    </a:lnTo>
                                    <a:cubicBezTo>
                                      <a:pt x="53427" y="499756"/>
                                      <a:pt x="83303" y="448604"/>
                                      <a:pt x="112727" y="397451"/>
                                    </a:cubicBezTo>
                                    <a:cubicBezTo>
                                      <a:pt x="147131" y="338150"/>
                                      <a:pt x="181082" y="278850"/>
                                      <a:pt x="215485" y="219549"/>
                                    </a:cubicBezTo>
                                    <a:cubicBezTo>
                                      <a:pt x="244004" y="170659"/>
                                      <a:pt x="272070" y="121317"/>
                                      <a:pt x="300589" y="72428"/>
                                    </a:cubicBezTo>
                                    <a:lnTo>
                                      <a:pt x="316282" y="45267"/>
                                    </a:lnTo>
                                    <a:lnTo>
                                      <a:pt x="267996" y="45267"/>
                                    </a:lnTo>
                                    <a:cubicBezTo>
                                      <a:pt x="208695" y="45267"/>
                                      <a:pt x="149847" y="45267"/>
                                      <a:pt x="90546" y="45267"/>
                                    </a:cubicBezTo>
                                    <a:lnTo>
                                      <a:pt x="0" y="45267"/>
                                    </a:lnTo>
                                    <a:lnTo>
                                      <a:pt x="0"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0" name="Shape 60"/>
                            <wps:cNvSpPr/>
                            <wps:spPr>
                              <a:xfrm>
                                <a:off x="1083259" y="7381988"/>
                                <a:ext cx="260416" cy="446284"/>
                              </a:xfrm>
                              <a:custGeom>
                                <a:avLst/>
                                <a:gdLst/>
                                <a:ahLst/>
                                <a:cxnLst/>
                                <a:rect l="0" t="0" r="0" b="0"/>
                                <a:pathLst>
                                  <a:path w="260416" h="446284">
                                    <a:moveTo>
                                      <a:pt x="254518" y="0"/>
                                    </a:moveTo>
                                    <a:lnTo>
                                      <a:pt x="259814" y="684"/>
                                    </a:lnTo>
                                    <a:lnTo>
                                      <a:pt x="260416" y="599"/>
                                    </a:lnTo>
                                    <a:lnTo>
                                      <a:pt x="260416" y="66794"/>
                                    </a:lnTo>
                                    <a:lnTo>
                                      <a:pt x="260416" y="66793"/>
                                    </a:lnTo>
                                    <a:lnTo>
                                      <a:pt x="251236" y="82783"/>
                                    </a:lnTo>
                                    <a:cubicBezTo>
                                      <a:pt x="232224" y="116282"/>
                                      <a:pt x="212758" y="149780"/>
                                      <a:pt x="193293" y="183278"/>
                                    </a:cubicBezTo>
                                    <a:cubicBezTo>
                                      <a:pt x="171112" y="221755"/>
                                      <a:pt x="148478" y="260686"/>
                                      <a:pt x="126297" y="299164"/>
                                    </a:cubicBezTo>
                                    <a:cubicBezTo>
                                      <a:pt x="107737" y="330851"/>
                                      <a:pt x="89178" y="362991"/>
                                      <a:pt x="70618" y="395132"/>
                                    </a:cubicBezTo>
                                    <a:lnTo>
                                      <a:pt x="67207" y="401016"/>
                                    </a:lnTo>
                                    <a:lnTo>
                                      <a:pt x="85103" y="401016"/>
                                    </a:lnTo>
                                    <a:cubicBezTo>
                                      <a:pt x="124034" y="401016"/>
                                      <a:pt x="162511" y="401016"/>
                                      <a:pt x="201442" y="401016"/>
                                    </a:cubicBezTo>
                                    <a:lnTo>
                                      <a:pt x="260416" y="401016"/>
                                    </a:lnTo>
                                    <a:lnTo>
                                      <a:pt x="260416" y="446284"/>
                                    </a:lnTo>
                                    <a:lnTo>
                                      <a:pt x="185145" y="446284"/>
                                    </a:lnTo>
                                    <a:cubicBezTo>
                                      <a:pt x="148478" y="446284"/>
                                      <a:pt x="111359" y="446284"/>
                                      <a:pt x="74239" y="446284"/>
                                    </a:cubicBezTo>
                                    <a:cubicBezTo>
                                      <a:pt x="58848" y="446284"/>
                                      <a:pt x="43457" y="446284"/>
                                      <a:pt x="28066" y="446284"/>
                                    </a:cubicBezTo>
                                    <a:cubicBezTo>
                                      <a:pt x="10864" y="446284"/>
                                      <a:pt x="0" y="427272"/>
                                      <a:pt x="8601" y="412333"/>
                                    </a:cubicBezTo>
                                    <a:cubicBezTo>
                                      <a:pt x="8601" y="411880"/>
                                      <a:pt x="9054" y="411880"/>
                                      <a:pt x="9054" y="411428"/>
                                    </a:cubicBezTo>
                                    <a:cubicBezTo>
                                      <a:pt x="18107" y="394679"/>
                                      <a:pt x="27613" y="378835"/>
                                      <a:pt x="37120" y="362538"/>
                                    </a:cubicBezTo>
                                    <a:cubicBezTo>
                                      <a:pt x="56132" y="329040"/>
                                      <a:pt x="75597" y="295542"/>
                                      <a:pt x="95062" y="262044"/>
                                    </a:cubicBezTo>
                                    <a:cubicBezTo>
                                      <a:pt x="117244" y="223566"/>
                                      <a:pt x="139878" y="184636"/>
                                      <a:pt x="162059" y="146159"/>
                                    </a:cubicBezTo>
                                    <a:cubicBezTo>
                                      <a:pt x="180618" y="114471"/>
                                      <a:pt x="199178" y="82331"/>
                                      <a:pt x="217738" y="50191"/>
                                    </a:cubicBezTo>
                                    <a:cubicBezTo>
                                      <a:pt x="225434" y="37063"/>
                                      <a:pt x="233129" y="23482"/>
                                      <a:pt x="240825" y="10355"/>
                                    </a:cubicBezTo>
                                    <a:lnTo>
                                      <a:pt x="245563" y="6772"/>
                                    </a:lnTo>
                                    <a:lnTo>
                                      <a:pt x="248973" y="2207"/>
                                    </a:lnTo>
                                    <a:lnTo>
                                      <a:pt x="252199" y="1753"/>
                                    </a:lnTo>
                                    <a:lnTo>
                                      <a:pt x="254518"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1" name="Shape 61"/>
                            <wps:cNvSpPr/>
                            <wps:spPr>
                              <a:xfrm>
                                <a:off x="1343675" y="7381818"/>
                                <a:ext cx="260164" cy="446906"/>
                              </a:xfrm>
                              <a:custGeom>
                                <a:avLst/>
                                <a:gdLst/>
                                <a:ahLst/>
                                <a:cxnLst/>
                                <a:rect l="0" t="0" r="0" b="0"/>
                                <a:pathLst>
                                  <a:path w="260164" h="446906">
                                    <a:moveTo>
                                      <a:pt x="5476" y="0"/>
                                    </a:moveTo>
                                    <a:lnTo>
                                      <a:pt x="8076" y="1974"/>
                                    </a:lnTo>
                                    <a:lnTo>
                                      <a:pt x="11190" y="2377"/>
                                    </a:lnTo>
                                    <a:lnTo>
                                      <a:pt x="14779" y="7063"/>
                                    </a:lnTo>
                                    <a:lnTo>
                                      <a:pt x="19339" y="10525"/>
                                    </a:lnTo>
                                    <a:cubicBezTo>
                                      <a:pt x="19339" y="10978"/>
                                      <a:pt x="19791" y="10978"/>
                                      <a:pt x="19791" y="11430"/>
                                    </a:cubicBezTo>
                                    <a:cubicBezTo>
                                      <a:pt x="29298" y="27726"/>
                                      <a:pt x="38351" y="44023"/>
                                      <a:pt x="47858" y="60320"/>
                                    </a:cubicBezTo>
                                    <a:cubicBezTo>
                                      <a:pt x="66870" y="93818"/>
                                      <a:pt x="86335" y="127315"/>
                                      <a:pt x="105800" y="160814"/>
                                    </a:cubicBezTo>
                                    <a:cubicBezTo>
                                      <a:pt x="127982" y="199292"/>
                                      <a:pt x="150615" y="238222"/>
                                      <a:pt x="172797" y="276699"/>
                                    </a:cubicBezTo>
                                    <a:cubicBezTo>
                                      <a:pt x="191356" y="308387"/>
                                      <a:pt x="209916" y="340527"/>
                                      <a:pt x="228476" y="372667"/>
                                    </a:cubicBezTo>
                                    <a:cubicBezTo>
                                      <a:pt x="236171" y="385795"/>
                                      <a:pt x="243867" y="399375"/>
                                      <a:pt x="251563" y="412503"/>
                                    </a:cubicBezTo>
                                    <a:cubicBezTo>
                                      <a:pt x="260164" y="427441"/>
                                      <a:pt x="249299" y="446453"/>
                                      <a:pt x="232097" y="446453"/>
                                    </a:cubicBezTo>
                                    <a:cubicBezTo>
                                      <a:pt x="231645" y="446453"/>
                                      <a:pt x="231645" y="446453"/>
                                      <a:pt x="231192" y="446453"/>
                                    </a:cubicBezTo>
                                    <a:cubicBezTo>
                                      <a:pt x="212632" y="446906"/>
                                      <a:pt x="193620" y="446453"/>
                                      <a:pt x="175060" y="446453"/>
                                    </a:cubicBezTo>
                                    <a:cubicBezTo>
                                      <a:pt x="136130" y="446453"/>
                                      <a:pt x="97652" y="446453"/>
                                      <a:pt x="58722" y="446453"/>
                                    </a:cubicBezTo>
                                    <a:lnTo>
                                      <a:pt x="0" y="446453"/>
                                    </a:lnTo>
                                    <a:lnTo>
                                      <a:pt x="0" y="401186"/>
                                    </a:lnTo>
                                    <a:lnTo>
                                      <a:pt x="75018" y="401186"/>
                                    </a:lnTo>
                                    <a:cubicBezTo>
                                      <a:pt x="111685" y="401186"/>
                                      <a:pt x="148805" y="401186"/>
                                      <a:pt x="185924" y="401186"/>
                                    </a:cubicBezTo>
                                    <a:lnTo>
                                      <a:pt x="193209" y="401186"/>
                                    </a:lnTo>
                                    <a:lnTo>
                                      <a:pt x="184114" y="385342"/>
                                    </a:lnTo>
                                    <a:cubicBezTo>
                                      <a:pt x="165101" y="351844"/>
                                      <a:pt x="145636" y="318346"/>
                                      <a:pt x="126171" y="284848"/>
                                    </a:cubicBezTo>
                                    <a:cubicBezTo>
                                      <a:pt x="103990" y="246370"/>
                                      <a:pt x="81356" y="207440"/>
                                      <a:pt x="59174" y="168962"/>
                                    </a:cubicBezTo>
                                    <a:cubicBezTo>
                                      <a:pt x="40615" y="137275"/>
                                      <a:pt x="22055" y="105135"/>
                                      <a:pt x="3495" y="72994"/>
                                    </a:cubicBezTo>
                                    <a:lnTo>
                                      <a:pt x="0" y="66963"/>
                                    </a:lnTo>
                                    <a:lnTo>
                                      <a:pt x="0" y="769"/>
                                    </a:lnTo>
                                    <a:lnTo>
                                      <a:pt x="5476" y="0"/>
                                    </a:lnTo>
                                    <a:close/>
                                  </a:path>
                                </a:pathLst>
                              </a:custGeom>
                              <a:ln w="0" cap="flat">
                                <a:miter lim="127000"/>
                              </a:ln>
                            </wps:spPr>
                            <wps:style>
                              <a:lnRef idx="0">
                                <a:srgbClr val="000000">
                                  <a:alpha val="0"/>
                                </a:srgbClr>
                              </a:lnRef>
                              <a:fillRef idx="1">
                                <a:srgbClr val="FFFFFF"/>
                              </a:fillRef>
                              <a:effectRef idx="0">
                                <a:scrgbClr r="0" g="0" b="0"/>
                              </a:effectRef>
                              <a:fontRef idx="none"/>
                            </wps:style>
                            <wps:bodyPr/>
                          </wps:wsp>
                          <wps:wsp>
                            <wps:cNvPr id="62" name="Rectangle 62"/>
                            <wps:cNvSpPr/>
                            <wps:spPr>
                              <a:xfrm>
                                <a:off x="892965" y="1801975"/>
                                <a:ext cx="5369130" cy="472906"/>
                              </a:xfrm>
                              <a:prstGeom prst="rect">
                                <a:avLst/>
                              </a:prstGeom>
                              <a:ln>
                                <a:noFill/>
                              </a:ln>
                            </wps:spPr>
                            <wps:txbx>
                              <w:txbxContent>
                                <w:p w14:paraId="54F17495" w14:textId="77777777" w:rsidR="004F4CA1" w:rsidRDefault="004F4CA1">
                                  <w:r>
                                    <w:rPr>
                                      <w:rFonts w:ascii="Times New Roman" w:eastAsia="Times New Roman" w:hAnsi="Times New Roman" w:cs="Times New Roman"/>
                                      <w:color w:val="FFFFFF"/>
                                      <w:sz w:val="56"/>
                                    </w:rPr>
                                    <w:t>STRATEGIA INTEGRATĂ DE</w:t>
                                  </w:r>
                                </w:p>
                              </w:txbxContent>
                            </wps:txbx>
                            <wps:bodyPr horzOverflow="overflow" vert="horz" lIns="0" tIns="0" rIns="0" bIns="0" rtlCol="0">
                              <a:noAutofit/>
                            </wps:bodyPr>
                          </wps:wsp>
                          <wps:wsp>
                            <wps:cNvPr id="63" name="Rectangle 63"/>
                            <wps:cNvSpPr/>
                            <wps:spPr>
                              <a:xfrm>
                                <a:off x="1225000" y="2297275"/>
                                <a:ext cx="4485786" cy="472906"/>
                              </a:xfrm>
                              <a:prstGeom prst="rect">
                                <a:avLst/>
                              </a:prstGeom>
                              <a:ln>
                                <a:noFill/>
                              </a:ln>
                            </wps:spPr>
                            <wps:txbx>
                              <w:txbxContent>
                                <w:p w14:paraId="4E126D17" w14:textId="47A7036B" w:rsidR="004F4CA1" w:rsidRDefault="004F4CA1">
                                  <w:r>
                                    <w:rPr>
                                      <w:rFonts w:ascii="Times New Roman" w:eastAsia="Times New Roman" w:hAnsi="Times New Roman" w:cs="Times New Roman"/>
                                      <w:color w:val="FFFFFF"/>
                                      <w:sz w:val="56"/>
                                    </w:rPr>
                                    <w:t>DEZVOLTARE URBANĂ</w:t>
                                  </w:r>
                                  <w:r w:rsidR="00290C82">
                                    <w:rPr>
                                      <w:rFonts w:ascii="Times New Roman" w:eastAsia="Times New Roman" w:hAnsi="Times New Roman" w:cs="Times New Roman"/>
                                      <w:color w:val="FFFFFF"/>
                                      <w:sz w:val="56"/>
                                    </w:rPr>
                                    <w:t xml:space="preserve"> </w:t>
                                  </w:r>
                                </w:p>
                              </w:txbxContent>
                            </wps:txbx>
                            <wps:bodyPr horzOverflow="overflow" vert="horz" lIns="0" tIns="0" rIns="0" bIns="0" rtlCol="0">
                              <a:noAutofit/>
                            </wps:bodyPr>
                          </wps:wsp>
                          <wps:wsp>
                            <wps:cNvPr id="64" name="Rectangle 64"/>
                            <wps:cNvSpPr/>
                            <wps:spPr>
                              <a:xfrm>
                                <a:off x="4597892" y="2297275"/>
                                <a:ext cx="89852" cy="472906"/>
                              </a:xfrm>
                              <a:prstGeom prst="rect">
                                <a:avLst/>
                              </a:prstGeom>
                              <a:ln>
                                <a:noFill/>
                              </a:ln>
                            </wps:spPr>
                            <wps:txbx>
                              <w:txbxContent>
                                <w:p w14:paraId="33EFF9F3" w14:textId="77777777" w:rsidR="004F4CA1" w:rsidRDefault="004F4CA1">
                                  <w:r>
                                    <w:rPr>
                                      <w:rFonts w:ascii="Times New Roman" w:eastAsia="Times New Roman" w:hAnsi="Times New Roman" w:cs="Times New Roman"/>
                                      <w:color w:val="FFFFFF"/>
                                      <w:sz w:val="56"/>
                                    </w:rPr>
                                    <w:t xml:space="preserve"> </w:t>
                                  </w:r>
                                </w:p>
                              </w:txbxContent>
                            </wps:txbx>
                            <wps:bodyPr horzOverflow="overflow" vert="horz" lIns="0" tIns="0" rIns="0" bIns="0" rtlCol="0">
                              <a:noAutofit/>
                            </wps:bodyPr>
                          </wps:wsp>
                          <wps:wsp>
                            <wps:cNvPr id="65" name="Rectangle 65"/>
                            <wps:cNvSpPr/>
                            <wps:spPr>
                              <a:xfrm>
                                <a:off x="748602" y="2792575"/>
                                <a:ext cx="5753111" cy="472906"/>
                              </a:xfrm>
                              <a:prstGeom prst="rect">
                                <a:avLst/>
                              </a:prstGeom>
                              <a:ln>
                                <a:noFill/>
                              </a:ln>
                            </wps:spPr>
                            <wps:txbx>
                              <w:txbxContent>
                                <w:p w14:paraId="1854BD04" w14:textId="77777777" w:rsidR="004F4CA1" w:rsidRDefault="004F4CA1">
                                  <w:pPr>
                                    <w:rPr>
                                      <w:rFonts w:ascii="Times New Roman" w:eastAsia="Times New Roman" w:hAnsi="Times New Roman" w:cs="Times New Roman"/>
                                      <w:color w:val="FFFFFF"/>
                                      <w:sz w:val="56"/>
                                    </w:rPr>
                                  </w:pPr>
                                  <w:r>
                                    <w:rPr>
                                      <w:rFonts w:ascii="Times New Roman" w:eastAsia="Times New Roman" w:hAnsi="Times New Roman" w:cs="Times New Roman"/>
                                      <w:color w:val="FFFFFF"/>
                                      <w:sz w:val="56"/>
                                    </w:rPr>
                                    <w:t>PENTRU PERIOADA 2021-2030</w:t>
                                  </w:r>
                                </w:p>
                                <w:p w14:paraId="02926359" w14:textId="77777777" w:rsidR="00290C82" w:rsidRDefault="00290C82"/>
                              </w:txbxContent>
                            </wps:txbx>
                            <wps:bodyPr horzOverflow="overflow" vert="horz" lIns="0" tIns="0" rIns="0" bIns="0" rtlCol="0">
                              <a:noAutofit/>
                            </wps:bodyPr>
                          </wps:wsp>
                          <wps:wsp>
                            <wps:cNvPr id="66" name="Rectangle 66"/>
                            <wps:cNvSpPr/>
                            <wps:spPr>
                              <a:xfrm>
                                <a:off x="309112" y="3287875"/>
                                <a:ext cx="6922083" cy="636658"/>
                              </a:xfrm>
                              <a:prstGeom prst="rect">
                                <a:avLst/>
                              </a:prstGeom>
                              <a:ln>
                                <a:noFill/>
                              </a:ln>
                            </wps:spPr>
                            <wps:txbx>
                              <w:txbxContent>
                                <w:p w14:paraId="05E3FED9" w14:textId="6AE86A71" w:rsidR="004F4CA1" w:rsidRDefault="004F4CA1">
                                  <w:pPr>
                                    <w:rPr>
                                      <w:rFonts w:ascii="Times New Roman" w:eastAsia="Times New Roman" w:hAnsi="Times New Roman" w:cs="Times New Roman"/>
                                      <w:color w:val="FFFFFF"/>
                                      <w:sz w:val="56"/>
                                    </w:rPr>
                                  </w:pPr>
                                  <w:r>
                                    <w:rPr>
                                      <w:rFonts w:ascii="Times New Roman" w:eastAsia="Times New Roman" w:hAnsi="Times New Roman" w:cs="Times New Roman"/>
                                      <w:color w:val="FFFFFF"/>
                                      <w:sz w:val="56"/>
                                    </w:rPr>
                                    <w:t>ORAȘUL SÂNTANA, JUDEȚUL ARA</w:t>
                                  </w:r>
                                  <w:r w:rsidR="00290C82">
                                    <w:rPr>
                                      <w:rFonts w:ascii="Times New Roman" w:eastAsia="Times New Roman" w:hAnsi="Times New Roman" w:cs="Times New Roman"/>
                                      <w:color w:val="FFFFFF"/>
                                      <w:sz w:val="56"/>
                                    </w:rPr>
                                    <w:t xml:space="preserve">D </w:t>
                                  </w:r>
                                </w:p>
                                <w:p w14:paraId="1DC758ED" w14:textId="41497BD3" w:rsidR="00290C82" w:rsidRDefault="00290C82">
                                  <w:pPr>
                                    <w:rPr>
                                      <w:rFonts w:ascii="Times New Roman" w:eastAsia="Times New Roman" w:hAnsi="Times New Roman" w:cs="Times New Roman"/>
                                      <w:color w:val="FFFFFF"/>
                                      <w:sz w:val="56"/>
                                    </w:rPr>
                                  </w:pPr>
                                </w:p>
                                <w:p w14:paraId="5F65BAAA" w14:textId="77777777" w:rsidR="00290C82" w:rsidRDefault="00290C82"/>
                              </w:txbxContent>
                            </wps:txbx>
                            <wps:bodyPr horzOverflow="overflow" vert="horz" lIns="0" tIns="0" rIns="0" bIns="0" rtlCol="0">
                              <a:noAutofit/>
                            </wps:bodyPr>
                          </wps:wsp>
                          <wps:wsp>
                            <wps:cNvPr id="67" name="Rectangle 67"/>
                            <wps:cNvSpPr/>
                            <wps:spPr>
                              <a:xfrm>
                                <a:off x="2975748" y="9307559"/>
                                <a:ext cx="1088600" cy="219161"/>
                              </a:xfrm>
                              <a:prstGeom prst="rect">
                                <a:avLst/>
                              </a:prstGeom>
                              <a:ln>
                                <a:noFill/>
                              </a:ln>
                            </wps:spPr>
                            <wps:txbx>
                              <w:txbxContent>
                                <w:p w14:paraId="16B48DBF" w14:textId="77777777" w:rsidR="004F4CA1" w:rsidRDefault="004F4CA1">
                                  <w:r>
                                    <w:rPr>
                                      <w:rFonts w:ascii="Times New Roman" w:eastAsia="Times New Roman" w:hAnsi="Times New Roman" w:cs="Times New Roman"/>
                                      <w:color w:val="FFFFFF"/>
                                      <w:sz w:val="26"/>
                                    </w:rPr>
                                    <w:t>Elaborator:</w:t>
                                  </w:r>
                                </w:p>
                              </w:txbxContent>
                            </wps:txbx>
                            <wps:bodyPr horzOverflow="overflow" vert="horz" lIns="0" tIns="0" rIns="0" bIns="0" rtlCol="0">
                              <a:noAutofit/>
                            </wps:bodyPr>
                          </wps:wsp>
                          <wps:wsp>
                            <wps:cNvPr id="68" name="Rectangle 68"/>
                            <wps:cNvSpPr/>
                            <wps:spPr>
                              <a:xfrm>
                                <a:off x="3794303" y="9307559"/>
                                <a:ext cx="54790" cy="219161"/>
                              </a:xfrm>
                              <a:prstGeom prst="rect">
                                <a:avLst/>
                              </a:prstGeom>
                              <a:ln>
                                <a:noFill/>
                              </a:ln>
                            </wps:spPr>
                            <wps:txbx>
                              <w:txbxContent>
                                <w:p w14:paraId="27AE93BB" w14:textId="77777777" w:rsidR="004F4CA1" w:rsidRDefault="004F4CA1">
                                  <w:r>
                                    <w:rPr>
                                      <w:rFonts w:ascii="Times New Roman" w:eastAsia="Times New Roman" w:hAnsi="Times New Roman" w:cs="Times New Roman"/>
                                      <w:color w:val="FFFFFF"/>
                                      <w:sz w:val="26"/>
                                    </w:rPr>
                                    <w:t xml:space="preserve"> </w:t>
                                  </w:r>
                                </w:p>
                              </w:txbxContent>
                            </wps:txbx>
                            <wps:bodyPr horzOverflow="overflow" vert="horz" lIns="0" tIns="0" rIns="0" bIns="0" rtlCol="0">
                              <a:noAutofit/>
                            </wps:bodyPr>
                          </wps:wsp>
                          <wps:wsp>
                            <wps:cNvPr id="69" name="Rectangle 69"/>
                            <wps:cNvSpPr/>
                            <wps:spPr>
                              <a:xfrm>
                                <a:off x="2975748" y="9536159"/>
                                <a:ext cx="3101666" cy="219161"/>
                              </a:xfrm>
                              <a:prstGeom prst="rect">
                                <a:avLst/>
                              </a:prstGeom>
                              <a:ln>
                                <a:noFill/>
                              </a:ln>
                            </wps:spPr>
                            <wps:txbx>
                              <w:txbxContent>
                                <w:p w14:paraId="6F664160" w14:textId="77777777" w:rsidR="004F4CA1" w:rsidRDefault="004F4CA1">
                                  <w:r>
                                    <w:rPr>
                                      <w:rFonts w:ascii="Times New Roman" w:eastAsia="Times New Roman" w:hAnsi="Times New Roman" w:cs="Times New Roman"/>
                                      <w:color w:val="FFFFFF"/>
                                      <w:sz w:val="26"/>
                                    </w:rPr>
                                    <w:t>SC REI International Consulting</w:t>
                                  </w:r>
                                </w:p>
                              </w:txbxContent>
                            </wps:txbx>
                            <wps:bodyPr horzOverflow="overflow" vert="horz" lIns="0" tIns="0" rIns="0" bIns="0" rtlCol="0">
                              <a:noAutofit/>
                            </wps:bodyPr>
                          </wps:wsp>
                          <wps:wsp>
                            <wps:cNvPr id="70" name="Rectangle 70"/>
                            <wps:cNvSpPr/>
                            <wps:spPr>
                              <a:xfrm>
                                <a:off x="5307885" y="9536159"/>
                                <a:ext cx="54790" cy="219161"/>
                              </a:xfrm>
                              <a:prstGeom prst="rect">
                                <a:avLst/>
                              </a:prstGeom>
                              <a:ln>
                                <a:noFill/>
                              </a:ln>
                            </wps:spPr>
                            <wps:txbx>
                              <w:txbxContent>
                                <w:p w14:paraId="40E6F4EA" w14:textId="77777777" w:rsidR="004F4CA1" w:rsidRDefault="004F4CA1">
                                  <w:r>
                                    <w:rPr>
                                      <w:rFonts w:ascii="Times New Roman" w:eastAsia="Times New Roman" w:hAnsi="Times New Roman" w:cs="Times New Roman"/>
                                      <w:color w:val="FFFFFF"/>
                                      <w:sz w:val="26"/>
                                    </w:rPr>
                                    <w:t xml:space="preserve"> </w:t>
                                  </w:r>
                                </w:p>
                              </w:txbxContent>
                            </wps:txbx>
                            <wps:bodyPr horzOverflow="overflow" vert="horz" lIns="0" tIns="0" rIns="0" bIns="0" rtlCol="0">
                              <a:noAutofit/>
                            </wps:bodyPr>
                          </wps:wsp>
                          <wps:wsp>
                            <wps:cNvPr id="339" name="Rectangle 339"/>
                            <wps:cNvSpPr/>
                            <wps:spPr>
                              <a:xfrm>
                                <a:off x="2975748" y="9764759"/>
                                <a:ext cx="657380" cy="219161"/>
                              </a:xfrm>
                              <a:prstGeom prst="rect">
                                <a:avLst/>
                              </a:prstGeom>
                              <a:ln>
                                <a:noFill/>
                              </a:ln>
                            </wps:spPr>
                            <wps:txbx>
                              <w:txbxContent>
                                <w:p w14:paraId="774E845B" w14:textId="77777777" w:rsidR="004F4CA1" w:rsidRDefault="004F4CA1">
                                  <w:r>
                                    <w:rPr>
                                      <w:rFonts w:ascii="Times New Roman" w:eastAsia="Times New Roman" w:hAnsi="Times New Roman" w:cs="Times New Roman"/>
                                      <w:color w:val="FFFFFF"/>
                                      <w:sz w:val="26"/>
                                    </w:rPr>
                                    <w:t>010651</w:t>
                                  </w:r>
                                </w:p>
                              </w:txbxContent>
                            </wps:txbx>
                            <wps:bodyPr horzOverflow="overflow" vert="horz" lIns="0" tIns="0" rIns="0" bIns="0" rtlCol="0">
                              <a:noAutofit/>
                            </wps:bodyPr>
                          </wps:wsp>
                          <wps:wsp>
                            <wps:cNvPr id="340" name="Rectangle 340"/>
                            <wps:cNvSpPr/>
                            <wps:spPr>
                              <a:xfrm>
                                <a:off x="3470004" y="9764759"/>
                                <a:ext cx="2154630" cy="219161"/>
                              </a:xfrm>
                              <a:prstGeom prst="rect">
                                <a:avLst/>
                              </a:prstGeom>
                              <a:ln>
                                <a:noFill/>
                              </a:ln>
                            </wps:spPr>
                            <wps:txbx>
                              <w:txbxContent>
                                <w:p w14:paraId="1A387E9D" w14:textId="77777777" w:rsidR="004F4CA1" w:rsidRDefault="004F4CA1">
                                  <w:r>
                                    <w:rPr>
                                      <w:rFonts w:ascii="Times New Roman" w:eastAsia="Times New Roman" w:hAnsi="Times New Roman" w:cs="Times New Roman"/>
                                      <w:color w:val="FFFFFF"/>
                                      <w:sz w:val="26"/>
                                    </w:rPr>
                                    <w:t xml:space="preserve"> București, Str. Ciprian</w:t>
                                  </w:r>
                                </w:p>
                              </w:txbxContent>
                            </wps:txbx>
                            <wps:bodyPr horzOverflow="overflow" vert="horz" lIns="0" tIns="0" rIns="0" bIns="0" rtlCol="0">
                              <a:noAutofit/>
                            </wps:bodyPr>
                          </wps:wsp>
                          <wps:wsp>
                            <wps:cNvPr id="72" name="Rectangle 72"/>
                            <wps:cNvSpPr/>
                            <wps:spPr>
                              <a:xfrm>
                                <a:off x="2975748" y="9993359"/>
                                <a:ext cx="2419326" cy="219161"/>
                              </a:xfrm>
                              <a:prstGeom prst="rect">
                                <a:avLst/>
                              </a:prstGeom>
                              <a:ln>
                                <a:noFill/>
                              </a:ln>
                            </wps:spPr>
                            <wps:txbx>
                              <w:txbxContent>
                                <w:p w14:paraId="25747132" w14:textId="77777777" w:rsidR="004F4CA1" w:rsidRDefault="004F4CA1">
                                  <w:r>
                                    <w:rPr>
                                      <w:rFonts w:ascii="Times New Roman" w:eastAsia="Times New Roman" w:hAnsi="Times New Roman" w:cs="Times New Roman"/>
                                      <w:color w:val="FFFFFF"/>
                                      <w:sz w:val="26"/>
                                    </w:rPr>
                                    <w:t>Porumbescu nr.6, sector 1</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330D0CA" id="Group 341" o:spid="_x0000_s1027" style="position:absolute;left:0;text-align:left;margin-left:-.6pt;margin-top:-99.5pt;width:612.6pt;height:842.2pt;z-index:251688960;mso-position-horizontal-relative:page;mso-position-vertical-relative:margin;mso-width-relative:margin;mso-height-relative:margin" coordsize="75654,1069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">
                    <v:shape id="Shape 365" o:spid="_x0000_s1028" style="position:absolute;left:74;top:3505;width:75580;height:100564;visibility:visible;mso-wrap-style:square;v-text-anchor:top" coordsize="7562849,10696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" path="m,l7562849,r,10696573l,10696573,,e" fillcolor="#181d4b" stroked="f" strokeweight="0">
                      <v:stroke miterlimit="83231f" joinstyle="miter"/>
                      <v:path arrowok="t" textboxrect="0,0,7562849,10696573"/>
                    </v:shape>
                    <v:shape id="Shape 8" o:spid="_x0000_s1029" style="position:absolute;left:42111;top:5279;width:6452;height:9546;visibility:visible;mso-wrap-style:square;v-text-anchor:top" coordsize="645237,954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" path="m645237,r,58845l620180,62164c561451,69799,503309,78021,444580,85656,391136,92703,338280,99751,284837,106798v-44047,5873,-87507,11746,-131554,17619l85389,133410r2117,2753c108062,163178,128617,189607,149172,216622v28777,36999,56967,73999,85745,110998c268392,371667,302455,415714,336518,459761v36412,46983,72824,94554,109236,141537c481579,648281,517991,694677,553816,741661r91421,118085l645237,954586,579657,869691c546181,825644,512118,781597,478055,737550,441643,690567,405231,642996,368819,596013,332994,549029,296582,502633,260757,455650,227869,413365,194981,370493,162092,328208,135077,292970,108062,258320,81046,223083,62840,199591,44634,175512,26428,152020,19968,143798,12921,134989,6460,126179,,118545,1762,105037,6460,96815,12333,86831,21143,83307,31714,82133v587,,1174,,1761,c49332,79783,65189,78021,81046,75672v33476,-4698,66952,-8809,100427,-13507c227869,55704,274265,49831,320661,43371,375867,35737,431072,28689,486277,21054l645237,xe" fillcolor="#005eaa" stroked="f" strokeweight="0">
                      <v:stroke miterlimit="83231f" joinstyle="miter"/>
                      <v:path arrowok="t" textboxrect="0,0,645237,954586"/>
                    </v:shape>
                    <v:shape id="Shape 9" o:spid="_x0000_s1030" style="position:absolute;left:48563;top:4449;width:6363;height:11999;visibility:visible;mso-wrap-style:square;v-text-anchor:top" coordsize="636307,11998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" path="m602538,541v3707,-541,7708,-357,11966,670c625075,3854,634655,15086,636307,26483r-432,3854l636234,31163r-913,4120l635059,37623v,588,-587,1175,-587,1762l634342,39703r-531,2398l632653,43846,616266,84019v-12921,31127,-25841,62841,-38762,93967c559886,221446,541680,264318,524061,307778v-21143,51681,-42285,102776,-63428,154457c437729,517441,415412,572646,392507,627852v-22317,54618,-45221,109236,-67538,163854c304414,841626,283858,890958,263303,940878v-17031,41110,-33476,81633,-50507,122744c201638,1091225,189892,1118827,178733,1146430v-4111,9984,-8222,20555,-12333,30539c161702,1188128,154067,1196350,141734,1198112v-12921,1762,-21730,-4698,-29365,-14095c111782,1183430,111782,1182842,111195,1182255v-9985,-12920,-19381,-25253,-29365,-38174c61275,1117066,40720,1090638,20164,1063622l,1037519,,942679r7244,9357c34260,987274,61275,1021924,88290,1057162r41438,53913l166987,1020750v17619,-43460,35825,-86332,53444,-129792c241574,839276,262716,788182,283859,736500v22904,-55205,45221,-110411,68125,-165616c374302,516266,397206,461648,419523,407030v20555,-49920,41111,-99253,61665,-149172c498220,216747,514664,176224,531696,135114l559848,66674r-2312,314c524061,71686,490585,75797,457109,80495,410713,86956,364317,92828,317921,99289v-55205,7634,-110411,14682,-165616,22317l,141779,,82933,18403,80496c77132,72861,135274,64639,194003,57004,247447,49956,300303,42909,353746,35862,397793,29989,441253,24116,485299,18243v29365,-3524,59317,-7635,88682,-11746l592411,4193,602538,541xe" fillcolor="#005eaa" stroked="f" strokeweight="0">
                      <v:stroke miterlimit="83231f" joinstyle="miter"/>
                      <v:path arrowok="t" textboxrect="0,0,636307,1199874"/>
                    </v:shape>
                    <v:shape id="Shape 10" o:spid="_x0000_s1031" style="position:absolute;left:47561;width:3462;height:1519;visibility:visible;mso-wrap-style:square;v-text-anchor:top" coordsize="346229,1519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" path="m9344,l67960,,66364,22185,62741,72899,125093,42740,213361,,346229,,133315,103231v-29364,14095,-59316,28778,-88681,42872c35237,150802,24666,151976,15270,146103,6460,141405,,130834,587,120850v,-587,,-1175,,-1762l9344,xe" fillcolor="#005eaa" stroked="f" strokeweight="0">
                      <v:stroke miterlimit="83231f" joinstyle="miter"/>
                      <v:path arrowok="t" textboxrect="0,0,346229,151976"/>
                    </v:shape>
                    <v:shape id="Shape 11" o:spid="_x0000_s1032" style="position:absolute;left:50961;top:12161;width:3080;height:5797;visibility:visible;mso-wrap-style:square;v-text-anchor:top" coordsize="307922,5796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" path="m243726,1762c256647,,265456,6460,273091,15857v,,587,587,587,587l307922,60817r,96099l256060,89269r-1133,-1465l249012,102189v-17619,43459,-35237,86332,-52857,129204c175601,281313,155045,331233,134490,381153v-16444,41110,-33476,82220,-50507,123331l80565,512743r22798,-2974c149172,503896,195568,497436,241377,491564r66545,-9020l307922,540409r-85925,11646c177950,557928,133903,563801,89856,569673v-18794,2937,-37000,5286,-55205,7635c17032,579657,,556753,6460,540309v588,-588,588,-588,588,-1175c14682,517992,24079,496849,32889,476294,50507,432834,68126,389962,85745,347090v20555,-49920,41110,-99840,61665,-149760c163854,156220,180886,115109,197917,73999v7048,-17032,14096,-34063,21143,-51094c223758,11746,231393,3524,243726,1762xe" fillcolor="#1d1d1b" stroked="f" strokeweight="0">
                      <v:stroke miterlimit="83231f" joinstyle="miter"/>
                      <v:path arrowok="t" textboxrect="0,0,307922,579657"/>
                    </v:shape>
                    <v:shape id="Shape 12" o:spid="_x0000_s1033" style="position:absolute;left:54041;top:12769;width:3105;height:4796;visibility:visible;mso-wrap-style:square;v-text-anchor:top" coordsize="310597,4795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" path="m,l7454,9658c35644,46658,64421,83070,92611,120069v32888,42285,65777,85157,98665,128030c218291,283336,245307,318574,272322,353811v11746,14682,22905,29365,34063,44047c308881,401235,310202,404979,310597,408805r-420,3562l310496,413128r-873,3942l309248,420249r-463,605l308073,424066v-1541,3597,-3743,6974,-6386,9617l296004,437545r-190,249l295476,437904r-3186,2166c288913,441318,285242,441905,281131,442492v-587,,-587,,-1174,c257053,445429,234735,448365,212418,451302v-45808,5873,-92204,12333,-138013,18206l,479592,,421728,93785,409017v44047,-5873,88094,-11746,132141,-17619l227357,391200,213006,372604c184816,335605,156039,299193,127848,262194,94960,219909,62072,177036,29183,134164l,96099,,xe" fillcolor="#1d1d1b" stroked="f" strokeweight="0">
                      <v:stroke miterlimit="83231f" joinstyle="miter"/>
                      <v:path arrowok="t" textboxrect="0,0,310597,479592"/>
                    </v:shape>
                    <v:shape id="Shape 13" o:spid="_x0000_s1034" style="position:absolute;left:60475;top:7511;width:3157;height:5425;visibility:visible;mso-wrap-style:square;v-text-anchor:top" coordsize="315689,5425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" path="m311898,r3791,295l315689,87487r-9123,15729c283074,143740,260170,183676,236678,224199v-27015,46983,-54031,93379,-81046,140362c133902,402735,111585,441497,89268,479671r-2356,4111l105712,483782v46397,,92793,,139189,l315689,483782r,58729l224932,542511v-44634,,-88681,,-133315,c73411,542511,54618,542511,36412,542511,14094,542511,,517844,11158,498464v,,588,-587,588,-587c22904,477909,34650,458528,45808,439148,69300,398624,92204,358688,115696,318165v27015,-46983,54031,-93379,81046,-140362c218472,139629,240789,100867,263106,62693v9397,-16444,18206,-32301,27603,-48158l296730,10057r4551,-6093c304511,1762,308145,477,311898,xe" fillcolor="#005eaa" stroked="f" strokeweight="0">
                      <v:stroke miterlimit="83231f" joinstyle="miter"/>
                      <v:path arrowok="t" textboxrect="0,0,315689,542511"/>
                    </v:shape>
                    <v:shape id="Shape 14" o:spid="_x0000_s1035" style="position:absolute;left:63632;top:7514;width:3163;height:5428;visibility:visible;mso-wrap-style:square;v-text-anchor:top" coordsize="316237,5428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" path="m,l7542,586r3437,2609l14956,3669r4655,6080l25528,14241v,,587,587,587,587c37861,34209,49019,54177,60178,73557v23492,40523,46396,80459,69887,120982c157081,241523,184096,287919,211112,334902v21729,38174,44046,76935,66364,115109c286872,466456,295682,482312,305078,498169v11159,19381,-2936,44047,-25253,44047c279238,542216,279238,542216,278650,542216v-22904,587,-45809,,-68126,c164128,542216,117732,542216,71336,542216l,542216,,483487r91304,c135939,483487,179986,483487,224619,483487r4158,l219921,468217c196429,427694,173525,387758,150033,347235,123018,300252,96003,253856,68987,206873,47258,168699,24941,129937,2623,91763l2,87189r-2,4l,xe" fillcolor="#005eaa" stroked="f" strokeweight="0">
                      <v:stroke miterlimit="83231f" joinstyle="miter"/>
                      <v:path arrowok="t" textboxrect="0,0,316237,542803"/>
                    </v:shape>
                    <v:shape id="Shape 15" o:spid="_x0000_s1036" style="position:absolute;left:56846;width:9949;height:5530;visibility:visible;mso-wrap-style:square;v-text-anchor:top" coordsize="994873,5530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" path="m305032,r67484,l351200,36867c306566,113802,262519,190738,217885,267673,180886,331100,144474,395115,107474,458543l87115,493780r62644,c226695,493780,303043,493780,379978,493780v89268,,177949,,266630,c720020,493780,793431,493780,866842,493780r40943,l876827,440337c838653,373973,799892,307609,761717,241245,717083,164309,673036,87374,628402,10439l622364,r67477,l694179,7503v44634,76935,88681,153870,133315,230805c864494,301736,900906,365751,937905,429178v15269,26428,30539,52856,45809,79284c994873,527843,980777,552509,958460,552509v-587,,-1174,,-1762,c919111,553097,882112,552509,845113,552509v-76935,,-153283,,-230218,c525626,552509,436945,552509,348264,552509v-73411,,-146823,,-220234,c97491,552509,66951,552509,36412,552509,14095,552509,,527843,11159,508463v,,587,-588,587,-1175c29952,474987,48745,443273,67539,410972,105713,344608,144474,278244,182648,211880l305032,xe" fillcolor="#1d1d1b" stroked="f" strokeweight="0">
                      <v:stroke miterlimit="83231f" joinstyle="miter"/>
                      <v:path arrowok="t" textboxrect="0,0,994873,553097"/>
                    </v:shape>
                    <v:shape id="Shape 16" o:spid="_x0000_s1037" style="position:absolute;left:53498;top:17466;width:4975;height:8561;visibility:visible;mso-wrap-style:square;v-text-anchor:top" coordsize="497450,85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" path="m493371,r4079,317l497450,87633r-31140,53758c428136,207755,389374,274119,351201,340483,306566,417418,262519,494353,217885,571288,180886,634716,144474,698731,107474,762158l87115,797396r62644,c226694,797396,303042,797396,379978,797396r117472,l497450,856125r-149186,c274853,856125,201441,856125,128029,856125v-30539,,-61078,,-91617,c14095,856125,,831458,11159,812078v,,587,-588,587,-1175c29952,778602,48745,746888,67539,714587,105713,648223,144474,581859,182648,515495,227282,438560,271329,361624,315963,284689,352962,221262,389374,157247,426374,93820,441643,67392,456913,40963,472182,14535r6021,-4478l482754,3964c485984,1762,489618,477,493371,xe" stroked="f" strokeweight="0">
                      <v:stroke miterlimit="83231f" joinstyle="miter"/>
                      <v:path arrowok="t" textboxrect="0,0,497450,856125"/>
                    </v:shape>
                    <v:shape id="Shape 17" o:spid="_x0000_s1038" style="position:absolute;left:58473;top:17469;width:4974;height:8564;visibility:visible;mso-wrap-style:square;v-text-anchor:top" coordsize="497422,85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" path="m,l7254,564r3437,2609l14669,3647r4655,6081l25240,14219v,,587,587,587,1174c45207,47107,62826,79408,81620,111709v38173,66364,76935,132728,115109,199092c241363,387736,285410,464671,330044,541607v37000,63427,73412,127442,110411,190869c455724,758904,470994,785332,486263,811761v11159,19380,-2936,44046,-25253,44046c460423,855807,459836,855807,459248,855807v-37586,588,-74586,,-111585,c270728,855807,194380,855807,117445,855807l,855807,,797079r149158,c222570,797079,295981,797079,369393,797079r40942,l379377,743635c341202,677271,302441,610907,264268,544543,219633,467608,175586,390672,130952,313737,93953,250310,57541,186295,20541,122867l,87316r,l,xe" stroked="f" strokeweight="0">
                      <v:stroke miterlimit="83231f" joinstyle="miter"/>
                      <v:path arrowok="t" textboxrect="0,0,497422,856395"/>
                    </v:shape>
                    <v:shape id="Shape 18" o:spid="_x0000_s1039" style="position:absolute;left:42440;top:19885;width:4974;height:8562;visibility:visible;mso-wrap-style:square;v-text-anchor:top" coordsize="497450,8561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" path="m493371,r4079,317l497450,87633r-31140,53758c428136,207755,389375,274119,351201,340483,306567,417418,262520,494353,217886,571289,180886,634716,144474,698731,107474,762158l87115,797396r62644,c226695,797396,303043,797396,379978,797396r117472,l497450,856125r-149186,c274853,856125,201441,856125,128030,856125v-30539,,-61079,,-91618,c14095,856125,,831458,11159,812078v,,587,-588,587,-1175c29952,778602,48745,746888,67539,714587,105713,648223,144474,581859,182648,515495,227282,439147,271329,362212,315376,285277,352375,221849,388787,157835,425786,94407,441056,67979,456326,41551,471595,15123r6534,-4967l482754,3964c485984,1762,489618,477,493371,xe" fillcolor="#1d1d1b" stroked="f" strokeweight="0">
                      <v:stroke miterlimit="83231f" joinstyle="miter"/>
                      <v:path arrowok="t" textboxrect="0,0,497450,856125"/>
                    </v:shape>
                    <v:shape id="Shape 19" o:spid="_x0000_s1040" style="position:absolute;left:47414;top:19889;width:4974;height:8563;visibility:visible;mso-wrap-style:square;v-text-anchor:top" coordsize="497422,8563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" path="m,l7254,564r3467,2632l14668,3647r4656,6080l25240,14218v,,587,588,587,1175c45208,47107,62826,79408,81620,111709v38174,66364,76935,132728,115109,199092c241363,387736,285410,464671,330044,541607v37000,63427,73412,127442,110411,190869c455725,758905,470995,785333,486264,811761v11158,19380,-2937,44047,-25254,44047c460423,855808,459836,855808,459248,855808v-37586,587,-74585,,-111585,c270728,855808,194380,855808,117445,855808l,855808,,797079r149158,c222570,797079,295982,797079,369393,797079r40942,l379377,743635c341203,677271,302442,610907,264268,544543,219634,467608,175587,390672,130952,313738,93953,250310,57541,186295,20541,122868l,87316r,l,xe" fillcolor="#1d1d1b" stroked="f" strokeweight="0">
                      <v:stroke miterlimit="83231f" joinstyle="miter"/>
                      <v:path arrowok="t" textboxrect="0,0,497422,856395"/>
                    </v:shape>
                    <v:shape id="Shape 20" o:spid="_x0000_s1041" style="position:absolute;left:60346;top:14267;width:6107;height:7656;visibility:visible;mso-wrap-style:square;v-text-anchor:top" coordsize="610715,765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" path="m610715,r,62585l588466,70761c533848,90729,479230,110697,424612,130665v-49920,18205,-99840,36411,-149760,54617c233742,200552,193219,215234,152109,230504l88928,253805r928,778c115109,275726,140950,297455,166203,318598v35238,29365,71063,59316,106301,88681c314789,442517,356486,477167,398771,512404v45222,37587,90443,75761,135665,113348l610715,689318r,76334l594340,752019c549118,714433,503896,676259,458675,638672,414041,601673,369407,564086,324772,527087,284249,493024,243139,458961,202616,424898,169140,397295,135665,369105,102189,341502,79872,322709,56967,303916,34651,285122,26428,278662,18206,271615,9984,264567,2349,258107,,245186,2349,235790,5286,225219,12921,218759,22905,215235v587,,1174,-588,1761,-588c39936,208774,54618,203489,69300,198203v31127,-11158,62254,-22904,93380,-34063c206139,148283,249599,132427,293059,116570,344153,97776,395835,78983,446929,60190l610715,xe" fillcolor="#1d1d1b" stroked="f" strokeweight="0">
                      <v:stroke miterlimit="83231f" joinstyle="miter"/>
                      <v:path arrowok="t" textboxrect="0,0,610715,765652"/>
                    </v:shape>
                    <v:shape id="Shape 21" o:spid="_x0000_s1042" style="position:absolute;left:66453;top:12225;width:5902;height:12563;visibility:visible;mso-wrap-style:square;v-text-anchor:top" coordsize="590114,12562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" path="m563511,551r2258,863l567393,1211v8222,2056,13948,7341,17325,14022l585144,18188r3391,4166c589856,26465,590114,30466,589535,34237r-2357,6177l579138,85781v-5873,32301,-11158,65190,-17031,98078c554472,229668,546250,274889,538615,320698v-9396,53443,-18793,107474,-28190,161505c499854,540345,489870,598487,479886,656629v-9984,57554,-19968,114522,-29951,172076c441125,880974,431728,933243,422919,985512v-7635,42873,-14683,85745,-22317,128617c395316,1142906,390617,1172271,385332,1201048v-1762,10572,-3524,21143,-5285,31714c378285,1242746,368888,1250968,359491,1253318v-11158,2936,-20555,-587,-28777,-7635c330127,1245095,329540,1245095,328952,1244508v-12333,-10571,-24078,-20555,-36412,-30539c267287,1192826,241446,1171096,216192,1149954v-35237,-29365,-71062,-59316,-106299,-88681l,969781,,893446r57624,48019c98147,975528,139257,1009592,179780,1043654v33476,27603,66951,55793,100427,83396l331665,1170006r223,-1259c337762,1136446,343047,1103558,348920,1070670v7635,-45809,15857,-91031,23491,-136839c381808,880387,391205,826356,400601,772325v10572,-58142,20555,-116284,30539,-174425c441125,540345,451109,483377,461093,425823v8809,-52269,18206,-104538,27015,-156807c495743,226144,502790,183271,510425,140399l521788,75722r-204,75c490458,86956,459331,98701,428204,109860v-43459,15857,-86919,31714,-130378,47571c246731,176224,195049,195017,143955,213811l,266713,,204128r2418,-888c57036,183272,111654,163304,166273,143336v49919,-18206,99839,-36412,149759,-54618c357142,73448,397665,58766,438776,43496,466379,32925,493981,22941,521584,12957l544049,4749r953,-748l546661,3794r5462,-1995c555941,330,559795,,563511,551xe" fillcolor="#1d1d1b" stroked="f" strokeweight="0">
                      <v:stroke miterlimit="83231f" joinstyle="miter"/>
                      <v:path arrowok="t" textboxrect="0,0,590114,1256254"/>
                    </v:shape>
                    <v:shape id="Shape 22" o:spid="_x0000_s1043" style="position:absolute;left:62378;top:26262;width:3130;height:3974;visibility:visible;mso-wrap-style:square;v-text-anchor:top" coordsize="313022,397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" path="m313022,r,64745l227281,106326v-43459,21143,-86331,41698,-129791,62840l87308,174090r17817,12108c146235,214388,187933,242578,229631,270768r83391,56502l313022,397466,183235,309529c143299,282514,103950,255498,64015,228483,47570,217324,31126,206166,14682,195007,5873,189135,,180913,,169754v,-9397,5873,-21143,14682,-25254c15270,144500,15270,143913,15856,143913,36999,132755,59903,122770,81633,112199,126855,90470,172076,68152,217298,46423l313022,xe" fillcolor="#005eaa" stroked="f" strokeweight="0">
                      <v:stroke miterlimit="83231f" joinstyle="miter"/>
                      <v:path arrowok="t" textboxrect="0,0,313022,397466"/>
                    </v:shape>
                    <v:shape id="Shape 23" o:spid="_x0000_s1044" style="position:absolute;left:65508;top:25040;width:2884;height:6596;visibility:visible;mso-wrap-style:square;v-text-anchor:top" coordsize="288365,659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" path="m258413,147v4992,-147,9984,1028,14682,3964c281905,8810,288365,19381,287778,29364v,588,,588,,1175c287190,54618,284254,79285,282492,103363v-4111,49920,-7635,100427,-11159,150347c266635,311265,262524,369407,258413,426961v-3524,48158,-7048,95728,-10572,143887c246667,590228,244905,610196,243731,630164r-3286,7759l239619,644847r-4145,4814l234995,650792r-780,330l232223,653436v-3065,2312,-6625,4037,-10369,5065l215670,658976r-1304,552l212708,659204r-2325,178l206752,658037r-3581,-702l201136,655956r-1453,-538c199683,655418,199683,654831,199096,654831,178541,641910,158573,627228,138606,613720,97495,585530,55797,557340,14099,529150l,519597,,449400r60496,40989c100431,517404,139780,544420,179715,571435r9019,6120l190287,556165v4110,-49920,7634,-100427,11158,-150347c206144,348264,210255,290122,214366,232567v3524,-48158,7048,-95728,10571,-143886l225713,77484r-19569,9435c160922,108649,115701,130966,70479,152696l,186876,,122131,60496,92792c103955,71650,146827,51095,190287,29952,207906,21730,226112,12921,243731,4111,248429,1762,253421,294,258413,147xe" fillcolor="#005eaa" stroked="f" strokeweight="0">
                      <v:stroke miterlimit="83231f" joinstyle="miter"/>
                      <v:path arrowok="t" textboxrect="0,0,288365,659528"/>
                    </v:shape>
                    <v:shape id="Shape 24" o:spid="_x0000_s1045" style="position:absolute;left:69032;width:6466;height:4356;visibility:visible;mso-wrap-style:square;v-text-anchor:top" coordsize="646609,435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" path="m94411,r60580,l145648,40978c132727,97358,119807,153738,106887,210118,96315,257102,85744,303498,75173,350481r-1499,6453l96315,349894v47571,-14682,95729,-29952,143887,-44634c295994,288228,351200,271197,406405,254165v45809,-14095,91618,-28190,137427,-42285l551447,209525,533848,193087c497436,158437,460436,124374,423437,90311l325937,r85546,l479817,63295v35238,32889,70475,65190,105713,98078c600212,174881,614894,188389,629577,201896v17032,15857,7635,42872,-12921,49333c616069,251816,616069,251816,615482,251816v-22905,7635,-46397,14682,-69888,21730c498023,288228,449866,303498,401707,318180v-55792,17031,-110998,34063,-166204,51094c189695,383369,143886,397464,98078,411559v-18794,5873,-38175,11746,-56968,17619c18793,435638,,413909,4698,392766v,-587,,-587,,-1174c9984,368100,15856,344021,21142,320529,32300,271784,43459,222451,54618,173706,67539,117326,80459,60946,93379,4566l94411,xe" fillcolor="#005eaa" stroked="f" strokeweight="0">
                      <v:stroke miterlimit="83231f" joinstyle="miter"/>
                      <v:path arrowok="t" textboxrect="0,0,646609,435638"/>
                    </v:shape>
                    <v:shape id="Shape 25" o:spid="_x0000_s1046" style="position:absolute;left:73807;top:21036;width:1841;height:3429;visibility:visible;mso-wrap-style:square;v-text-anchor:top" coordsize="184110,3428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" path="m184110,r,115561l155632,164882v-21729,38174,-44047,76935,-66364,115109l86912,284102r18800,l184110,284102r,58729l91618,342831v-18206,,-37000,,-55205,c14095,342831,,318165,11158,298784v,,588,-586,588,-586c22904,278229,34650,258849,45809,239468,69300,198945,92204,159009,115696,118486l184110,xe" fillcolor="#005eaa" stroked="f" strokeweight="0">
                      <v:stroke miterlimit="83231f" joinstyle="miter"/>
                      <v:path arrowok="t" textboxrect="0,0,184110,342831"/>
                    </v:shape>
                    <v:shape id="Shape 26" o:spid="_x0000_s1047" style="position:absolute;left:71461;top:7404;width:4187;height:7614;visibility:visible;mso-wrap-style:square;v-text-anchor:top" coordsize="418734,761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" path="m29658,587v587,,1174,,1762,c69007,,106006,587,143005,587v76936,,153284,,230219,l418734,587r,58730l341509,59317v-73411,,-146822,,-220233,l80334,59317r30958,53443c149466,179124,188227,245488,226401,311852v44634,76935,88681,153870,133315,230806l418734,644683r,116722l409049,744686c370875,678322,332114,611958,293940,545594,249306,468659,205259,391724,160624,314788,123625,251361,87213,187346,50214,123919,34944,97491,19675,71062,4405,44634,2349,41111,1175,37403,771,33687l965,31538,293,29952c,22023,3524,14682,9029,9323l14050,5958r926,-1259l17130,3894r1415,-948l21152,2392,25593,734r2469,192l29658,587xe" stroked="f" strokeweight="0">
                      <v:stroke miterlimit="83231f" joinstyle="miter"/>
                      <v:path arrowok="t" textboxrect="0,0,418734,761405"/>
                    </v:shape>
                    <v:shape id="Shape 28" o:spid="_x0000_s1048" style="position:absolute;left:52418;top:36614;width:23230;height:36576;visibility:visible;mso-wrap-style:square;v-text-anchor:top" coordsize="2322973,36576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" path="m1063980,3657609l,1828893,1064084,,2322973,e" filled="f" strokecolor="white" strokeweight="6pt">
                      <v:stroke miterlimit="1" joinstyle="miter"/>
                      <v:path arrowok="t" textboxrect="0,0,2322973,3657609"/>
                    </v:shape>
                    <v:shape id="Shape 30" o:spid="_x0000_s1049" style="position:absolute;left:20828;top:54786;width:42564;height:36576;visibility:visible;mso-wrap-style:square;v-text-anchor:top" coordsize="4256334,3657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" path="m1063980,3657610l,1828893,1064084,,3192250,,4256334,1828893,3192353,3657610e" filled="f" strokecolor="white" strokeweight="6pt">
                      <v:stroke miterlimit="1" joinstyle="miter"/>
                      <v:path arrowok="t" textboxrect="0,0,4256334,3657610"/>
                    </v:shape>
                    <v:shape id="Shape 32" o:spid="_x0000_s1050" style="position:absolute;left:20983;top:89776;width:41283;height:17189;visibility:visible;mso-wrap-style:square;v-text-anchor:top" coordsize="4128342,17189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" path="m,1718901l1000087,,3128254,,4128342,1718901e" filled="f" strokecolor="white" strokeweight="6pt">
                      <v:stroke miterlimit="1" joinstyle="miter"/>
                      <v:path arrowok="t" textboxrect="0,0,4128342,1718901"/>
                    </v:shape>
                    <v:shape id="Picture 356" o:spid="_x0000_s1051" type="#_x0000_t75" style="position:absolute;left:21284;top:55016;width:41636;height:360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">
                      <v:imagedata r:id="rId12" o:title=""/>
                    </v:shape>
                    <v:shape id="Picture 357" o:spid="_x0000_s1052" type="#_x0000_t75" style="position:absolute;left:54081;top:37805;width:21366;height:33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">
                      <v:imagedata r:id="rId13" o:title=""/>
                    </v:shape>
                    <v:shape id="Picture 358" o:spid="_x0000_s1053" type="#_x0000_t75" style="position:absolute;left:54081;top:74350;width:21366;height:32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">
                      <v:imagedata r:id="rId14" o:title=""/>
                    </v:shape>
                    <v:shape id="Shape 39" o:spid="_x0000_s1054" style="position:absolute;left:20;top:84796;width:3036;height:7634;visibility:visible;mso-wrap-style:square;v-text-anchor:top" coordsize="303610,763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" path="m286804,r2906,2329l289739,2334v2681,1202,5072,3042,7080,5248l297117,8268r3380,2710c302082,13637,303185,16551,303610,19479r-333,2972l303553,23086r-470,1098l302648,28067v,452,-453,905,-453,1358c298121,41194,292689,52511,288162,63828v-9959,23991,-19918,48436,-29877,72428c244705,169755,230672,202800,217091,236298v-16296,39836,-32592,79219,-48889,119055c150548,397904,133346,440456,115691,483008,98490,525107,80835,567206,63633,609305,47790,647782,31946,685808,16102,724285l,763418,,644548,31946,566753c49601,524201,66802,481650,84457,439098v17202,-42099,34856,-84199,52058,-126297c152358,274323,168202,236298,184046,197820v13128,-31687,25803,-62922,38930,-94609l244676,50458r-1782,242c217091,54321,191289,57490,165486,61112,129724,66091,93963,70617,58201,75597l,83440,,38067,85815,26708v33951,-4526,67449,-9053,101400,-13580c209848,10412,232935,7243,255569,4074l271031,2141,286804,xe" fillcolor="#005eaa" stroked="f" strokeweight="0">
                      <v:stroke miterlimit="83231f" joinstyle="miter"/>
                      <v:path arrowok="t" textboxrect="0,0,303610,763418"/>
                    </v:shape>
                    <v:shape id="Shape 40" o:spid="_x0000_s1055" style="position:absolute;left:20;top:75647;width:4693;height:5723;visibility:visible;mso-wrap-style:square;v-text-anchor:top" coordsize="469346,5722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" path="m,l61370,41676v61112,41193,121771,82840,182882,124033c294499,200113,345199,234064,395447,268467v20823,14034,42099,28520,62922,42552l462111,316050r4859,3570l467477,323264r1077,1449l468150,328104r1196,8604l466716,340130r-199,1671l463867,343838r-5045,6564c458369,350402,457916,350855,457464,350855v-27161,14486,-55680,26708,-83293,40288c316681,419209,259643,446822,202153,474436,135610,506576,69518,538716,2975,570857l,572299,,522708r4333,-2099c70876,488469,136967,456329,203511,424189v54774,-26709,109548,-52964,164322,-79672l403113,327461,358327,296986c305816,261224,252853,225463,200342,189702,139231,148508,78572,106862,17460,65667l,53801,,xe" fillcolor="#005eaa" stroked="f" strokeweight="0">
                      <v:stroke miterlimit="83231f" joinstyle="miter"/>
                      <v:path arrowok="t" textboxrect="0,0,469346,572299"/>
                    </v:shape>
                    <v:shape id="Shape 41" o:spid="_x0000_s1056" style="position:absolute;top:90731;width:2373;height:4468;visibility:visible;mso-wrap-style:square;v-text-anchor:top" coordsize="237343,4467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" path="m187861,1358c197820,,204611,4980,210495,12223v,,453,452,453,452l237343,46876r,74072l197368,68807r-873,-1129l191936,78766v-13581,33498,-27161,66544,-40741,99589c135351,216833,119507,255310,103663,293788,90988,325475,77861,357163,64733,388851r-2634,6366l79671,392925v35309,-4527,71071,-9507,106380,-14033l237343,371940r,44601l171112,425517v-33951,4527,-67901,9054,-101852,13580c54774,441361,40741,443171,26708,444982,13128,446793,,429139,4979,416464v453,-453,453,-453,453,-906c11317,399262,18560,382966,25350,367122,38930,333624,52511,300578,66091,267533,81935,229055,97778,190578,113622,152099v12675,-31687,25803,-63374,38931,-95062c157985,43910,163417,30782,168849,17654,172470,9054,178355,2716,187861,1358xe" fillcolor="#1d1d1b" stroked="f" strokeweight="0">
                      <v:stroke miterlimit="83231f" joinstyle="miter"/>
                      <v:path arrowok="t" textboxrect="0,0,237343,446793"/>
                    </v:shape>
                    <v:shape id="Shape 42" o:spid="_x0000_s1057" style="position:absolute;left:2373;top:91200;width:2394;height:3696;visibility:visible;mso-wrap-style:square;v-text-anchor:top" coordsize="239405,36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" path="m,l5745,7445c27474,35964,49655,64030,71384,92549v25350,32592,50700,65637,76050,98683c168257,218393,189080,245553,209903,272714v9054,11317,17655,22634,26255,33951c238082,309268,239101,312154,239405,315103r-324,2746l239327,318435r-434,1013l238365,323924r-3158,4123l232537,334279r-4381,2977l228010,337447r-165,21l225294,339202v-2603,962,-5432,1414,-8601,1867c216241,341069,216241,341069,215788,341069v-17655,2264,-34856,4527,-52058,6790c128421,352385,92659,357365,57350,361892l,369665,,325064r72289,-9798c106240,310739,140191,306212,174141,301685r1103,-152l164183,287200c142454,258681,120273,230615,98544,202096,73194,169504,47844,136458,22494,103412l,74072,,xe" fillcolor="#1d1d1b" stroked="f" strokeweight="0">
                      <v:stroke miterlimit="83231f" joinstyle="miter"/>
                      <v:path arrowok="t" textboxrect="0,0,239405,369665"/>
                    </v:shape>
                    <v:shape id="Shape 43" o:spid="_x0000_s1058" style="position:absolute;left:7333;top:87157;width:2433;height:4171;visibility:visible;mso-wrap-style:square;v-text-anchor:top" coordsize="243330,4171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" path="m237769,r4846,577l243330,477r,65939l236298,78540v-18107,31235,-35762,62017,-53869,93252c161606,208006,140783,243767,119959,279981v-16748,29425,-33950,59301,-51152,88726l66991,371876r14491,c117244,371876,153005,371876,188767,371876r54563,l243330,417143r-69954,c138972,417143,105021,417143,70618,417143v-14033,,-28519,,-42552,c10864,417143,,398131,8601,383192v,,453,-453,453,-453c17654,367349,26708,352410,35309,337472,53416,306237,71070,275455,89177,244220v20824,-36214,41647,-71975,62470,-108190c168396,106606,185598,76729,202800,47305v7243,-12675,14033,-24897,21275,-37120l228716,6734r3508,-4697l235684,1551,237769,xe" fillcolor="#005eaa" stroked="f" strokeweight="0">
                      <v:stroke miterlimit="83231f" joinstyle="miter"/>
                      <v:path arrowok="t" textboxrect="0,0,243330,417143"/>
                    </v:shape>
                    <v:shape id="Shape 44" o:spid="_x0000_s1059" style="position:absolute;left:9766;top:87154;width:2438;height:4179;visibility:visible;mso-wrap-style:square;v-text-anchor:top" coordsize="243752,4179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" path="m5813,l8461,2011r3067,365l15116,7062r4560,3462c19676,10524,20129,10977,20129,10977v9054,14938,17654,30330,26255,45268c64491,87480,82146,118262,100253,149496v20823,36215,41646,71977,62469,108191c179471,287110,196673,316988,213875,346411v7243,12676,14033,24898,21276,37120c243752,398469,232888,417482,215686,417482v-453,,-453,,-906,c197126,417934,179471,417482,162270,417482v-35762,,-71524,,-107285,l,417482,,372215r70376,c104780,372215,138730,372215,173134,372215r3205,l169513,360445c151405,329209,133751,298428,115644,267193,94821,230978,73998,195217,53174,159003,36425,129579,19224,99702,2022,70278l1,66753r-1,2l,816,5813,xe" fillcolor="#005eaa" stroked="f" strokeweight="0">
                      <v:stroke miterlimit="83231f" joinstyle="miter"/>
                      <v:path arrowok="t" textboxrect="0,0,243752,417934"/>
                    </v:shape>
                    <v:shape id="Shape 45" o:spid="_x0000_s1060" style="position:absolute;left:4535;top:79027;width:3835;height:6589;visibility:visible;mso-wrap-style:square;v-text-anchor:top" coordsize="383429,6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" path="m377816,r4732,570l383429,446r,66081l359426,107963v-29424,51153,-59301,102306,-88725,153458c236298,320722,202347,380023,167943,439324v-28518,48889,-56584,98231,-85103,147120l67147,613605r48286,c174734,613605,233582,613605,292883,613605r90546,l383429,658873r-114991,c211853,658873,155269,658873,98684,658873v-23540,,-47079,,-70618,c10864,658873,,639860,8601,624922v,,453,-452,453,-905c23087,599119,37572,574674,52058,549777,81482,498625,111359,447472,140783,396319,175187,337019,209137,277718,243541,218417v28519,-48889,56585,-98231,85103,-147121c340414,50926,352183,30556,363953,10185r4569,-3357l372101,2037r3638,-511l377816,xe" fillcolor="#1d1d1b" stroked="f" strokeweight="0">
                      <v:stroke miterlimit="83231f" joinstyle="miter"/>
                      <v:path arrowok="t" textboxrect="0,0,383429,658873"/>
                    </v:shape>
                    <v:shape id="Shape 46" o:spid="_x0000_s1061" style="position:absolute;left:8370;top:79023;width:3834;height:6597;visibility:visible;mso-wrap-style:square;v-text-anchor:top" coordsize="383408,65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" path="m5591,l8235,2007r3071,370l14894,7062r4561,3462c19455,10524,19907,10977,19907,11430,34846,35875,48426,60771,62912,85669v29424,51153,59301,102306,88724,153458c186040,298428,219991,357729,254395,417030v28518,48889,56584,98231,85103,147120c351268,584520,363037,604891,374807,625261v8601,14939,-2264,33952,-19465,33952c354889,659213,354436,659213,353984,659213v-28972,452,-57490,,-86009,c208674,659213,149826,659213,90525,659213l,659213,,613945r114970,c171554,613945,228139,613945,284724,613945r31558,l292419,572750c262995,521598,233119,470446,203695,419293,169291,359992,135340,300691,100937,241390,72418,192501,44352,143159,15833,94270l,66866r,l,785,5591,xe" fillcolor="#1d1d1b" stroked="f" strokeweight="0">
                      <v:stroke miterlimit="83231f" joinstyle="miter"/>
                      <v:path arrowok="t" textboxrect="0,0,383408,659665"/>
                    </v:shape>
                    <v:shape id="Shape 47" o:spid="_x0000_s1062" style="position:absolute;left:1955;top:94830;width:3834;height:6589;visibility:visible;mso-wrap-style:square;v-text-anchor:top" coordsize="383429,6588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" path="m377647,r4844,577l383429,446r,66083l359426,107964v-29424,51153,-59300,102305,-88724,153458c236298,320722,202347,380023,167944,439324v-28519,48890,-56585,98232,-85104,147121l67148,613605r48285,c174734,613605,233582,613605,292883,613605r90546,l383429,658873r-114991,c211853,658873,155269,658873,98684,658873v-23540,,-47079,,-70618,c10864,658873,,639860,8601,624922v,,453,-452,453,-905c23087,599119,37572,574674,52058,549777,81482,498625,111359,447472,140783,396319,175186,337019,209137,277718,243541,218417v28518,-48889,56585,-98231,85103,-147120c340414,50926,352183,30556,363953,10185r4640,-3451l372101,2037r3460,-486l377647,xe" stroked="f" strokeweight="0">
                      <v:stroke miterlimit="83231f" joinstyle="miter"/>
                      <v:path arrowok="t" textboxrect="0,0,383429,658873"/>
                    </v:shape>
                    <v:shape id="Shape 48" o:spid="_x0000_s1063" style="position:absolute;left:5789;top:94826;width:3834;height:6597;visibility:visible;mso-wrap-style:square;v-text-anchor:top" coordsize="383408,6596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" path="m5591,l8241,2012r3065,365l14894,7062r4560,3463c19454,10525,19907,10978,19907,11430,34846,35875,48426,60772,62912,85669v29424,51153,59300,102306,88724,153458c186040,298428,219991,357729,254394,417030v28519,48889,56585,98231,85104,147120c351267,584520,363037,604891,374807,625262v8601,14938,-2264,33951,-19465,33951c354889,659213,354436,659213,353984,659213v-28972,452,-57491,,-86009,c208674,659213,149826,659213,90525,659213l,659213,,613945r114969,c171554,613945,228139,613945,284724,613945r31557,l292419,572751c262995,521598,233118,470446,203695,419293,169291,359993,135340,300691,100937,241391,72418,192501,44352,143159,15833,94270l,66867r,1l,785,5591,xe" stroked="f" strokeweight="0">
                      <v:stroke miterlimit="83231f" joinstyle="miter"/>
                      <v:path arrowok="t" textboxrect="0,0,383408,659665"/>
                    </v:shape>
                    <v:shape id="Shape 49" o:spid="_x0000_s1064" style="position:absolute;left:20;top:101225;width:1080;height:2059;visibility:visible;mso-wrap-style:square;v-text-anchor:top" coordsize="107996,205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" path="m,l64086,110788v11770,20370,23540,40741,35309,61112c107996,186837,97132,205850,79930,205850v-453,,-905,,-1358,l,205850,,160582r9312,l40870,160582,17008,119389,,89972,,xe" fillcolor="#1d1d1b" stroked="f" strokeweight="0">
                      <v:stroke miterlimit="83231f" joinstyle="miter"/>
                      <v:path arrowok="t" textboxrect="0,0,107996,205850"/>
                    </v:shape>
                    <v:shape id="Shape 50" o:spid="_x0000_s1065" style="position:absolute;left:7233;top:92354;width:4708;height:5901;visibility:visible;mso-wrap-style:square;v-text-anchor:top" coordsize="470732,5901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" path="m470732,r,48240l453583,54542c411484,69934,369385,85324,327286,100716v-38478,14033,-76955,28065,-115433,42099c180166,154584,148931,165901,117243,177671l68544,195631r716,600c88725,212527,108643,229277,128108,245573v27160,22633,54774,45720,81934,68354c242635,341088,274775,367795,307368,394957v34857,28971,69713,58394,104569,87366l470732,531320r,58838l458110,579649c423254,550678,388398,521253,353541,492282,319138,463763,284734,434792,250331,406274,219096,380018,187409,353763,156174,327507,130371,306232,104569,284503,78766,263227,61564,248741,43910,234255,26708,219770,20370,214791,14033,209359,7695,203926,1811,198947,,188988,1811,181745v2263,-8148,8148,-13127,15843,-15843c18107,165902,18560,165449,19012,165449v11770,-4527,23087,-8601,34404,-12675c77408,144173,101400,135120,125392,126519v33498,-12223,66996,-24445,100494,-36668c265269,75366,305105,60880,344488,46394l470732,xe" fillcolor="#1d1d1b" stroked="f" strokeweight="0">
                      <v:stroke miterlimit="83231f" joinstyle="miter"/>
                      <v:path arrowok="t" textboxrect="0,0,470732,590158"/>
                    </v:shape>
                    <v:shape id="Shape 51" o:spid="_x0000_s1066" style="position:absolute;left:11941;top:90780;width:4548;height:9683;visibility:visible;mso-wrap-style:square;v-text-anchor:top" coordsize="454853,9683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" path="m434348,425r1740,665l437340,934r1485,1202l442489,3537r3733,4586l450694,11741r328,2278l453636,17230v1019,3169,1217,6253,771,9160l452591,31149r-6198,34970c441867,91017,437792,116367,433266,141716v-5885,35310,-12223,70166,-18108,105474c407916,288385,400673,330030,393430,371677v-8148,44815,-15844,89631,-23539,134446c362195,550485,354500,594395,346804,638757v-6790,40288,-14033,80577,-20823,120865c320096,792668,314664,825713,308779,858758v-4074,22182,-7695,44816,-11769,66997c295652,933903,294293,942052,292936,950200v-1359,7695,-8601,14033,-15844,15843c268491,968307,261248,965591,254911,960158v-453,-452,-906,-452,-1358,-905c244046,951106,234993,943410,225487,935714,206021,919418,186103,902668,166638,886372,139478,863738,111864,840652,84704,818018l,747497,,688659r44415,37012c75650,751927,107337,778182,138572,804437v25803,21276,51605,43005,77408,64281l255644,901828r172,-971c260343,875961,264417,850610,268943,825261v5885,-35309,12223,-70165,18108,-105475c294293,678593,301536,636946,308779,595300v8148,-44815,15844,-89631,23539,-134445c340014,416492,347709,372583,355405,328220v6790,-40289,14033,-80577,20823,-120865c382113,174310,387545,141263,393430,108218r8758,-49853l402031,58424v-23992,8601,-47984,17654,-71976,26255c296557,96902,263058,109124,229560,121346v-39383,14485,-79218,28971,-118601,43457l,205580,,157339r1864,-684c43963,141263,86062,125873,128161,110482,166638,96449,205116,82416,243594,68383,275281,56613,306516,45296,338203,33527,359479,25378,380755,17683,402031,9988l419740,3517r341,-433l421361,2925r4209,-1538c428513,255,431483,,434348,425xe" fillcolor="#1d1d1b" stroked="f" strokeweight="0">
                      <v:stroke miterlimit="83231f" joinstyle="miter"/>
                      <v:path arrowok="t" textboxrect="0,0,454853,968307"/>
                    </v:shape>
                    <v:shape id="Shape 52" o:spid="_x0000_s1067" style="position:absolute;left:8800;top:101599;width:2412;height:3064;visibility:visible;mso-wrap-style:square;v-text-anchor:top" coordsize="241274,306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" path="m241274,r,49905l175186,81955c141688,98252,108643,114095,75145,130392r-7848,3795l81029,143520v31688,21729,63828,43457,95968,65185l241274,252256r,54107l141235,238582c110453,217759,80124,196935,49342,176113,36667,167511,23992,158911,11317,150310,4527,145783,,139446,,130845v,-7243,4527,-16296,11317,-19465c11770,111380,11770,110927,12222,110927,28519,102326,46173,94631,62922,86482,97779,69734,132635,52532,167491,35782l241274,xe" fillcolor="#005eaa" stroked="f" strokeweight="0">
                      <v:stroke miterlimit="83231f" joinstyle="miter"/>
                      <v:path arrowok="t" textboxrect="0,0,241274,306363"/>
                    </v:shape>
                    <v:shape id="Shape 53" o:spid="_x0000_s1068" style="position:absolute;left:11212;top:100658;width:2223;height:5084;visibility:visible;mso-wrap-style:square;v-text-anchor:top" coordsize="222269,5083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" path="m199182,113v3848,-113,7695,792,11317,3055c217289,6790,222269,14938,221816,22634v,452,,452,,905c221363,42099,219100,61112,217742,79671v-3169,38478,-5885,77408,-8601,115885c205520,239919,202351,284734,199182,329097v-2716,37119,-5432,73786,-8148,110906c190128,454941,188770,470332,187865,485723r-2533,5981l184696,497040r-2407,1850l181131,501624r-5342,2262l171003,507565r-2937,-408l165231,508357r-5697,-2387l153914,505189v,,,-453,-453,-453c137617,494777,122226,483460,106835,473049,75148,451320,43008,429592,10868,407863l,400500,,346392r46629,31594c77411,398809,107741,419633,138523,440456r6952,4718l146671,428685v3169,-38477,5885,-77407,8601,-115885c158894,268438,162062,223623,165231,179260v2716,-37120,5432,-73787,8148,-110906l173977,59723r-15083,7273c124037,83745,89181,100947,54325,117696l,144042,,94136,46629,71523c80128,55227,113173,39383,146671,23086,160252,16749,174285,9958,187865,3168,191486,1357,195334,226,199182,113xe" fillcolor="#005eaa" stroked="f" strokeweight="0">
                      <v:stroke miterlimit="83231f" joinstyle="miter"/>
                      <v:path arrowok="t" textboxrect="0,0,222269,508357"/>
                    </v:shape>
                    <v:shape id="Shape 54" o:spid="_x0000_s1069" style="position:absolute;left:13928;top:79689;width:2410;height:5026;visibility:visible;mso-wrap-style:square;v-text-anchor:top" coordsize="240918,502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" path="m128787,r4274,1715l134898,1471r2392,1942l144857,6451v,,453,452,453,452c159343,19579,172923,32707,186504,45381r54414,50652l240918,157250,228150,145423c200989,120073,173829,95176,146668,69826r-4155,-3823l138067,85217v-8601,37572,-17202,75597,-25803,113169c102305,241843,92346,285300,82387,328757,74239,364972,66091,400734,57943,436948r-1156,4973l74239,436495v36667,-11317,73786,-23087,110906,-34403l240918,384946r,48228l181524,451434v-35309,10863,-70618,21728,-105927,32592c61112,488553,46173,493080,31687,497607,14486,502586,,485837,3621,469540v,-452,,-452,,-905c7695,450528,12222,431968,16296,413861,24897,376289,33498,338264,42099,300692,52058,257235,62017,213778,71976,170321,80124,134106,88272,98344,96420,62130v3622,-14938,6791,-29876,10412,-44815l109944,13358r2773,-6907l116605,4890r865,-1099l120272,3418,128787,xe" fillcolor="#005eaa" stroked="f" strokeweight="0">
                      <v:stroke miterlimit="83231f" joinstyle="miter"/>
                      <v:path arrowok="t" textboxrect="0,0,240918,502586"/>
                    </v:shape>
                    <v:shape id="Shape 55" o:spid="_x0000_s1070" style="position:absolute;left:16338;top:80649;width:2574;height:3372;visibility:visible;mso-wrap-style:square;v-text-anchor:top" coordsize="257480,3371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" path="m,l30689,28567v32593,30329,65638,60659,98231,90988c156081,144905,183241,169803,210402,195152v11317,10412,22634,20824,33951,31235c257480,238609,250238,259433,234394,264413v-453,452,-453,452,-906,452c215834,270750,197727,276182,179620,281614v-36667,11317,-73787,23087,-110906,34403l,337141,,288913,72335,266676v35309,-10864,70618,-21729,105926,-32593l184131,232267,170566,219597c142500,192889,113981,166634,85463,140378l,61217,,xe" fillcolor="#005eaa" stroked="f" strokeweight="0">
                      <v:stroke miterlimit="83231f" joinstyle="miter"/>
                      <v:path arrowok="t" textboxrect="0,0,257480,337141"/>
                    </v:shape>
                    <v:shape id="Shape 56" o:spid="_x0000_s1071" style="position:absolute;left:17609;top:96040;width:2433;height:4174;visibility:visible;mso-wrap-style:square;v-text-anchor:top" coordsize="243330,417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" path="m237939,r5391,757l243330,66755r-7032,12124c218191,110113,200536,140895,182429,172131v-20823,36214,-41646,71976,-62469,108190c103211,309745,86009,339621,68807,369046r-1816,3169l81482,372215v35762,,71523,,107285,l243330,372215r,45267l173376,417482v-34404,,-68355,,-102758,c56585,417482,42099,417482,28066,417482,10864,417482,,398470,8601,383532v,,453,-453,453,-453c17654,367688,26708,352750,35309,337811,53416,306577,71070,275795,89178,244559v20823,-36214,41646,-71975,62469,-108189c168396,106945,185598,77069,202800,47644v7243,-12674,14033,-24897,21276,-37119l228839,6909r3385,-4532l235395,1931,237939,xe" fillcolor="#005eaa" stroked="f" strokeweight="0">
                      <v:stroke miterlimit="83231f" joinstyle="miter"/>
                      <v:path arrowok="t" textboxrect="0,0,243330,417482"/>
                    </v:shape>
                    <v:shape id="Shape 57" o:spid="_x0000_s1072" style="position:absolute;left:20042;top:96040;width:2438;height:4179;visibility:visible;mso-wrap-style:square;v-text-anchor:top" coordsize="243752,4179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" path="m5813,l8357,1931r3171,446l15116,7063r4560,3462c19676,10525,20129,10978,20129,10978v9053,14938,17654,30329,26255,45267c64491,87480,82146,118263,100253,149497v20823,36214,41646,71976,62469,108190c179471,287111,196673,316988,213875,346412v7243,12675,14033,24897,21276,37120c243752,398470,232887,417482,215686,417482v-453,,-453,,-906,c197126,417935,179471,417482,162270,417482v-35762,,-71523,,-107285,l,417482,,372215r70376,c104780,372215,138730,372215,173134,372215r3205,l169513,360445c151406,329210,133751,298428,115644,267193,94821,230979,73998,195218,53174,159003,36425,129579,19224,99702,2022,70279l1,66753r-1,2l,757r211,30l5813,xe" fillcolor="#005eaa" stroked="f" strokeweight="0">
                      <v:stroke miterlimit="83231f" joinstyle="miter"/>
                      <v:path arrowok="t" textboxrect="0,0,243752,417935"/>
                    </v:shape>
                    <v:shape id="Shape 58" o:spid="_x0000_s1073" style="position:absolute;left:15802;top:87064;width:3780;height:6600;visibility:visible;mso-wrap-style:square;v-text-anchor:top" coordsize="377976,659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" path="m22634,453v452,,905,,1358,c52963,,81482,453,110001,453v59301,,118149,,177449,l377976,453r,45267l263006,45720v-56585,,-113170,,-169755,l61694,45720,85557,86914v29424,51152,59300,102305,88724,153457c208685,299672,242636,358973,277039,418274v28519,48889,56585,98231,85104,147120l377976,592798r,67162l367087,657288v-3416,-1810,-6415,-4526,-8566,-8148c358521,649140,358069,648688,358069,648235,343130,623790,329550,598892,315064,573995,285640,522843,255764,471690,226339,420537,191936,361237,157985,301936,123582,242635,95063,193746,66997,144404,38478,95515,26709,75144,14939,54773,3169,34403l2524,29047,,23086,1407,19765,1132,17484,4060,13499,6734,7186,9586,5978,11317,3621r5737,-806l22634,453xe" stroked="f" strokeweight="0">
                      <v:stroke miterlimit="83231f" joinstyle="miter"/>
                      <v:path arrowok="t" textboxrect="0,0,377976,659960"/>
                    </v:shape>
                    <v:shape id="Shape 59" o:spid="_x0000_s1074" style="position:absolute;left:19582;top:87069;width:3835;height:6595;visibility:visible;mso-wrap-style:square;v-text-anchor:top" coordsize="383429,6595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" path="m,l114991,v56584,,113169,,169754,c308284,,331823,,355363,v17201,,28066,19012,19465,33951c374828,33951,374375,34403,374375,34856v-14033,24897,-28519,49342,-43004,74239c301947,160248,272070,211400,242646,262553,208242,321853,174292,381154,139888,440455,111369,489345,83303,538687,54785,587576,43015,607946,31245,628317,19476,648688,15402,655931,7819,659551,180,659551l,659507,,592345,24003,550909c53427,499756,83303,448604,112727,397451,147131,338150,181082,278850,215485,219549v28519,-48890,56585,-98232,85104,-147121l316282,45267r-48286,c208695,45267,149847,45267,90546,45267l,45267,,xe" stroked="f" strokeweight="0">
                      <v:stroke miterlimit="83231f" joinstyle="miter"/>
                      <v:path arrowok="t" textboxrect="0,0,383429,659551"/>
                    </v:shape>
                    <v:shape id="Shape 60" o:spid="_x0000_s1075" style="position:absolute;left:10832;top:73819;width:2604;height:4463;visibility:visible;mso-wrap-style:square;v-text-anchor:top" coordsize="260416,4462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" path="m254518,r5296,684l260416,599r,66195l260416,66793r-9180,15990c232224,116282,212758,149780,193293,183278v-22181,38477,-44815,77408,-66996,115886c107737,330851,89178,362991,70618,395132r-3411,5884l85103,401016v38931,,77408,,116339,l260416,401016r,45268l185145,446284v-36667,,-73786,,-110906,c58848,446284,43457,446284,28066,446284,10864,446284,,427272,8601,412333v,-453,453,-453,453,-905c18107,394679,27613,378835,37120,362538,56132,329040,75597,295542,95062,262044v22182,-38478,44816,-77408,66997,-115885c180618,114471,199178,82331,217738,50191v7696,-13128,15391,-26709,23087,-39836l245563,6772r3410,-4565l252199,1753,254518,xe" stroked="f" strokeweight="0">
                      <v:stroke miterlimit="83231f" joinstyle="miter"/>
                      <v:path arrowok="t" textboxrect="0,0,260416,446284"/>
                    </v:shape>
                    <v:shape id="Shape 61" o:spid="_x0000_s1076" style="position:absolute;left:13436;top:73818;width:2602;height:4469;visibility:visible;mso-wrap-style:square;v-text-anchor:top" coordsize="260164,446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" path="m5476,l8076,1974r3114,403l14779,7063r4560,3462c19339,10978,19791,10978,19791,11430v9507,16296,18560,32593,28067,48890c66870,93818,86335,127315,105800,160814v22182,38478,44815,77408,66997,115885c191356,308387,209916,340527,228476,372667v7695,13128,15391,26708,23087,39836c260164,427441,249299,446453,232097,446453v-452,,-452,,-905,c212632,446906,193620,446453,175060,446453v-38930,,-77408,,-116338,l,446453,,401186r75018,c111685,401186,148805,401186,185924,401186r7285,l184114,385342c165101,351844,145636,318346,126171,284848,103990,246370,81356,207440,59174,168962,40615,137275,22055,105135,3495,72994l,66963,,769,5476,xe" stroked="f" strokeweight="0">
                      <v:stroke miterlimit="83231f" joinstyle="miter"/>
                      <v:path arrowok="t" textboxrect="0,0,260164,446906"/>
                    </v:shape>
                    <v:rect id="Rectangle 62" o:spid="_x0000_s1077" style="position:absolute;left:8929;top:18019;width:53691;height:4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" filled="f" stroked="f">
                      <v:textbox inset="0,0,0,0">
                        <w:txbxContent>
                          <w:p w14:paraId="54F17495" w14:textId="77777777" w:rsidR="004F4CA1" w:rsidRDefault="004F4CA1">
                            <w:r>
                              <w:rPr>
                                <w:rFonts w:ascii="Times New Roman" w:eastAsia="Times New Roman" w:hAnsi="Times New Roman" w:cs="Times New Roman"/>
                                <w:color w:val="FFFFFF"/>
                                <w:sz w:val="56"/>
                              </w:rPr>
                              <w:t>STRATEGIA INTEGRATĂ DE</w:t>
                            </w:r>
                          </w:p>
                        </w:txbxContent>
                      </v:textbox>
                    </v:rect>
                    <v:rect id="Rectangle 63" o:spid="_x0000_s1078" style="position:absolute;left:12250;top:22972;width:44857;height:4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B8KwwAAANsAAAAPAAAAZHJzL2Rvd25yZXYueG1sRI9Bi8Iw&#10;FITvC/sfwlvwtqarI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migfCsMAAADbAAAADwAA&#10;AAAAAAAAAAAAAAAHAgAAZHJzL2Rvd25yZXYueG1sUEsFBgAAAAADAAMAtwAAAPcCAAAAAA==&#10;" filled="f" stroked="f">
                      <v:textbox inset="0,0,0,0">
                        <w:txbxContent>
                          <w:p w14:paraId="4E126D17" w14:textId="47A7036B" w:rsidR="004F4CA1" w:rsidRDefault="004F4CA1">
                            <w:r>
                              <w:rPr>
                                <w:rFonts w:ascii="Times New Roman" w:eastAsia="Times New Roman" w:hAnsi="Times New Roman" w:cs="Times New Roman"/>
                                <w:color w:val="FFFFFF"/>
                                <w:sz w:val="56"/>
                              </w:rPr>
                              <w:t>DEZVOLTARE URBANĂ</w:t>
                            </w:r>
                            <w:r w:rsidR="00290C82">
                              <w:rPr>
                                <w:rFonts w:ascii="Times New Roman" w:eastAsia="Times New Roman" w:hAnsi="Times New Roman" w:cs="Times New Roman"/>
                                <w:color w:val="FFFFFF"/>
                                <w:sz w:val="56"/>
                              </w:rPr>
                              <w:t xml:space="preserve"> </w:t>
                            </w:r>
                          </w:p>
                        </w:txbxContent>
                      </v:textbox>
                    </v:rect>
                    <v:rect id="Rectangle 64" o:spid="_x0000_s1079" style="position:absolute;left:45978;top:22972;width:899;height:4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Yd+wwAAANsAAAAPAAAAZHJzL2Rvd25yZXYueG1sRI9Bi8Iw&#10;FITvC/sfwlvwtqYrIl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FcGHfsMAAADbAAAADwAA&#10;AAAAAAAAAAAAAAAHAgAAZHJzL2Rvd25yZXYueG1sUEsFBgAAAAADAAMAtwAAAPcCAAAAAA==&#10;" filled="f" stroked="f">
                      <v:textbox inset="0,0,0,0">
                        <w:txbxContent>
                          <w:p w14:paraId="33EFF9F3" w14:textId="77777777" w:rsidR="004F4CA1" w:rsidRDefault="004F4CA1">
                            <w:r>
                              <w:rPr>
                                <w:rFonts w:ascii="Times New Roman" w:eastAsia="Times New Roman" w:hAnsi="Times New Roman" w:cs="Times New Roman"/>
                                <w:color w:val="FFFFFF"/>
                                <w:sz w:val="56"/>
                              </w:rPr>
                              <w:t xml:space="preserve"> </w:t>
                            </w:r>
                          </w:p>
                        </w:txbxContent>
                      </v:textbox>
                    </v:rect>
                    <v:rect id="Rectangle 65" o:spid="_x0000_s1080" style="position:absolute;left:7486;top:27925;width:57531;height:4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" filled="f" stroked="f">
                      <v:textbox inset="0,0,0,0">
                        <w:txbxContent>
                          <w:p w14:paraId="1854BD04" w14:textId="77777777" w:rsidR="004F4CA1" w:rsidRDefault="004F4CA1">
                            <w:pPr>
                              <w:rPr>
                                <w:rFonts w:ascii="Times New Roman" w:eastAsia="Times New Roman" w:hAnsi="Times New Roman" w:cs="Times New Roman"/>
                                <w:color w:val="FFFFFF"/>
                                <w:sz w:val="56"/>
                              </w:rPr>
                            </w:pPr>
                            <w:r>
                              <w:rPr>
                                <w:rFonts w:ascii="Times New Roman" w:eastAsia="Times New Roman" w:hAnsi="Times New Roman" w:cs="Times New Roman"/>
                                <w:color w:val="FFFFFF"/>
                                <w:sz w:val="56"/>
                              </w:rPr>
                              <w:t>PENTRU PERIOADA 2021-2030</w:t>
                            </w:r>
                          </w:p>
                          <w:p w14:paraId="02926359" w14:textId="77777777" w:rsidR="00290C82" w:rsidRDefault="00290C82"/>
                        </w:txbxContent>
                      </v:textbox>
                    </v:rect>
                    <v:rect id="Rectangle 66" o:spid="_x0000_s1081" style="position:absolute;left:3091;top:32878;width:69220;height:63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" filled="f" stroked="f">
                      <v:textbox inset="0,0,0,0">
                        <w:txbxContent>
                          <w:p w14:paraId="05E3FED9" w14:textId="6AE86A71" w:rsidR="004F4CA1" w:rsidRDefault="004F4CA1">
                            <w:pPr>
                              <w:rPr>
                                <w:rFonts w:ascii="Times New Roman" w:eastAsia="Times New Roman" w:hAnsi="Times New Roman" w:cs="Times New Roman"/>
                                <w:color w:val="FFFFFF"/>
                                <w:sz w:val="56"/>
                              </w:rPr>
                            </w:pPr>
                            <w:r>
                              <w:rPr>
                                <w:rFonts w:ascii="Times New Roman" w:eastAsia="Times New Roman" w:hAnsi="Times New Roman" w:cs="Times New Roman"/>
                                <w:color w:val="FFFFFF"/>
                                <w:sz w:val="56"/>
                              </w:rPr>
                              <w:t>ORAȘUL SÂNTANA, JUDEȚUL ARA</w:t>
                            </w:r>
                            <w:r w:rsidR="00290C82">
                              <w:rPr>
                                <w:rFonts w:ascii="Times New Roman" w:eastAsia="Times New Roman" w:hAnsi="Times New Roman" w:cs="Times New Roman"/>
                                <w:color w:val="FFFFFF"/>
                                <w:sz w:val="56"/>
                              </w:rPr>
                              <w:t xml:space="preserve">D </w:t>
                            </w:r>
                          </w:p>
                          <w:p w14:paraId="1DC758ED" w14:textId="41497BD3" w:rsidR="00290C82" w:rsidRDefault="00290C82">
                            <w:pPr>
                              <w:rPr>
                                <w:rFonts w:ascii="Times New Roman" w:eastAsia="Times New Roman" w:hAnsi="Times New Roman" w:cs="Times New Roman"/>
                                <w:color w:val="FFFFFF"/>
                                <w:sz w:val="56"/>
                              </w:rPr>
                            </w:pPr>
                          </w:p>
                          <w:p w14:paraId="5F65BAAA" w14:textId="77777777" w:rsidR="00290C82" w:rsidRDefault="00290C82"/>
                        </w:txbxContent>
                      </v:textbox>
                    </v:rect>
                    <v:rect id="Rectangle 67" o:spid="_x0000_s1082" style="position:absolute;left:29757;top:93075;width:10886;height: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" filled="f" stroked="f">
                      <v:textbox inset="0,0,0,0">
                        <w:txbxContent>
                          <w:p w14:paraId="16B48DBF" w14:textId="77777777" w:rsidR="004F4CA1" w:rsidRDefault="004F4CA1">
                            <w:r>
                              <w:rPr>
                                <w:rFonts w:ascii="Times New Roman" w:eastAsia="Times New Roman" w:hAnsi="Times New Roman" w:cs="Times New Roman"/>
                                <w:color w:val="FFFFFF"/>
                                <w:sz w:val="26"/>
                              </w:rPr>
                              <w:t>Elaborator:</w:t>
                            </w:r>
                          </w:p>
                        </w:txbxContent>
                      </v:textbox>
                    </v:rect>
                    <v:rect id="Rectangle 68" o:spid="_x0000_s1083" style="position:absolute;left:37943;top:93075;width:547;height: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" filled="f" stroked="f">
                      <v:textbox inset="0,0,0,0">
                        <w:txbxContent>
                          <w:p w14:paraId="27AE93BB" w14:textId="77777777" w:rsidR="004F4CA1" w:rsidRDefault="004F4CA1">
                            <w:r>
                              <w:rPr>
                                <w:rFonts w:ascii="Times New Roman" w:eastAsia="Times New Roman" w:hAnsi="Times New Roman" w:cs="Times New Roman"/>
                                <w:color w:val="FFFFFF"/>
                                <w:sz w:val="26"/>
                              </w:rPr>
                              <w:t xml:space="preserve"> </w:t>
                            </w:r>
                          </w:p>
                        </w:txbxContent>
                      </v:textbox>
                    </v:rect>
                    <v:rect id="Rectangle 69" o:spid="_x0000_s1084" style="position:absolute;left:29757;top:95361;width:31017;height: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" filled="f" stroked="f">
                      <v:textbox inset="0,0,0,0">
                        <w:txbxContent>
                          <w:p w14:paraId="6F664160" w14:textId="77777777" w:rsidR="004F4CA1" w:rsidRDefault="004F4CA1">
                            <w:r>
                              <w:rPr>
                                <w:rFonts w:ascii="Times New Roman" w:eastAsia="Times New Roman" w:hAnsi="Times New Roman" w:cs="Times New Roman"/>
                                <w:color w:val="FFFFFF"/>
                                <w:sz w:val="26"/>
                              </w:rPr>
                              <w:t>SC REI International Consulting</w:t>
                            </w:r>
                          </w:p>
                        </w:txbxContent>
                      </v:textbox>
                    </v:rect>
                    <v:rect id="Rectangle 70" o:spid="_x0000_s1085" style="position:absolute;left:53078;top:95361;width:548;height: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" filled="f" stroked="f">
                      <v:textbox inset="0,0,0,0">
                        <w:txbxContent>
                          <w:p w14:paraId="40E6F4EA" w14:textId="77777777" w:rsidR="004F4CA1" w:rsidRDefault="004F4CA1">
                            <w:r>
                              <w:rPr>
                                <w:rFonts w:ascii="Times New Roman" w:eastAsia="Times New Roman" w:hAnsi="Times New Roman" w:cs="Times New Roman"/>
                                <w:color w:val="FFFFFF"/>
                                <w:sz w:val="26"/>
                              </w:rPr>
                              <w:t xml:space="preserve"> </w:t>
                            </w:r>
                          </w:p>
                        </w:txbxContent>
                      </v:textbox>
                    </v:rect>
                    <v:rect id="Rectangle 339" o:spid="_x0000_s1086" style="position:absolute;left:29757;top:97647;width:6574;height: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filled="f" stroked="f">
                      <v:textbox inset="0,0,0,0">
                        <w:txbxContent>
                          <w:p w14:paraId="774E845B" w14:textId="77777777" w:rsidR="004F4CA1" w:rsidRDefault="004F4CA1">
                            <w:r>
                              <w:rPr>
                                <w:rFonts w:ascii="Times New Roman" w:eastAsia="Times New Roman" w:hAnsi="Times New Roman" w:cs="Times New Roman"/>
                                <w:color w:val="FFFFFF"/>
                                <w:sz w:val="26"/>
                              </w:rPr>
                              <w:t>010651</w:t>
                            </w:r>
                          </w:p>
                        </w:txbxContent>
                      </v:textbox>
                    </v:rect>
                    <v:rect id="Rectangle 340" o:spid="_x0000_s1087" style="position:absolute;left:34700;top:97647;width:21546;height: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14:paraId="1A387E9D" w14:textId="77777777" w:rsidR="004F4CA1" w:rsidRDefault="004F4CA1">
                            <w:r>
                              <w:rPr>
                                <w:rFonts w:ascii="Times New Roman" w:eastAsia="Times New Roman" w:hAnsi="Times New Roman" w:cs="Times New Roman"/>
                                <w:color w:val="FFFFFF"/>
                                <w:sz w:val="26"/>
                              </w:rPr>
                              <w:t xml:space="preserve"> </w:t>
                            </w:r>
                            <w:proofErr w:type="spellStart"/>
                            <w:r>
                              <w:rPr>
                                <w:rFonts w:ascii="Times New Roman" w:eastAsia="Times New Roman" w:hAnsi="Times New Roman" w:cs="Times New Roman"/>
                                <w:color w:val="FFFFFF"/>
                                <w:sz w:val="26"/>
                              </w:rPr>
                              <w:t>București</w:t>
                            </w:r>
                            <w:proofErr w:type="spellEnd"/>
                            <w:r>
                              <w:rPr>
                                <w:rFonts w:ascii="Times New Roman" w:eastAsia="Times New Roman" w:hAnsi="Times New Roman" w:cs="Times New Roman"/>
                                <w:color w:val="FFFFFF"/>
                                <w:sz w:val="26"/>
                              </w:rPr>
                              <w:t>, Str. Ciprian</w:t>
                            </w:r>
                          </w:p>
                        </w:txbxContent>
                      </v:textbox>
                    </v:rect>
                    <v:rect id="Rectangle 72" o:spid="_x0000_s1088" style="position:absolute;left:29757;top:99933;width:24193;height:2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" filled="f" stroked="f">
                      <v:textbox inset="0,0,0,0">
                        <w:txbxContent>
                          <w:p w14:paraId="25747132" w14:textId="77777777" w:rsidR="004F4CA1" w:rsidRDefault="004F4CA1">
                            <w:proofErr w:type="spellStart"/>
                            <w:r>
                              <w:rPr>
                                <w:rFonts w:ascii="Times New Roman" w:eastAsia="Times New Roman" w:hAnsi="Times New Roman" w:cs="Times New Roman"/>
                                <w:color w:val="FFFFFF"/>
                                <w:sz w:val="26"/>
                              </w:rPr>
                              <w:t>Porumbescu</w:t>
                            </w:r>
                            <w:proofErr w:type="spellEnd"/>
                            <w:r>
                              <w:rPr>
                                <w:rFonts w:ascii="Times New Roman" w:eastAsia="Times New Roman" w:hAnsi="Times New Roman" w:cs="Times New Roman"/>
                                <w:color w:val="FFFFFF"/>
                                <w:sz w:val="26"/>
                              </w:rPr>
                              <w:t xml:space="preserve"> nr.6, sector 1</w:t>
                            </w:r>
                          </w:p>
                        </w:txbxContent>
                      </v:textbox>
                    </v:rect>
                    <w10:wrap type="topAndBottom" anchorx="page" anchory="margin"/>
                  </v:group>
                </w:pict>
              </mc:Fallback>
            </mc:AlternateContent>
          </w:r>
          <w:r w:rsidR="0066474D">
            <w:rPr>
              <w:b/>
            </w:rPr>
            <w:br w:type="page"/>
          </w:r>
        </w:p>
      </w:sdtContent>
    </w:sdt>
    <w:sdt>
      <w:sdtPr>
        <w:rPr>
          <w:rFonts w:asciiTheme="minorHAnsi" w:eastAsiaTheme="minorHAnsi" w:hAnsiTheme="minorHAnsi" w:cstheme="minorBidi"/>
          <w:b w:val="0"/>
          <w:bCs/>
          <w:color w:val="auto"/>
          <w:kern w:val="2"/>
          <w:sz w:val="22"/>
          <w:szCs w:val="22"/>
          <w:lang w:val="ro-RO"/>
          <w14:ligatures w14:val="standardContextual"/>
        </w:rPr>
        <w:id w:val="-1929268840"/>
        <w:docPartObj>
          <w:docPartGallery w:val="Table of Contents"/>
          <w:docPartUnique/>
        </w:docPartObj>
      </w:sdtPr>
      <w:sdtEndPr>
        <w:rPr>
          <w:rFonts w:cstheme="majorHAnsi"/>
          <w:noProof/>
        </w:rPr>
      </w:sdtEndPr>
      <w:sdtContent>
        <w:p w14:paraId="4216384F" w14:textId="7217CB28" w:rsidR="006C6630" w:rsidRPr="00DE0BC5" w:rsidRDefault="009468B2" w:rsidP="00483E4B">
          <w:pPr>
            <w:pStyle w:val="TOCHeading"/>
            <w:rPr>
              <w:b w:val="0"/>
              <w:bCs/>
              <w:lang w:val="ro-RO"/>
            </w:rPr>
          </w:pPr>
          <w:r w:rsidRPr="00DE0BC5">
            <w:rPr>
              <w:b w:val="0"/>
              <w:bCs/>
              <w:lang w:val="ro-RO"/>
            </w:rPr>
            <w:t>CUPRINS</w:t>
          </w:r>
        </w:p>
        <w:p w14:paraId="3AB2AA7F" w14:textId="1D84810F" w:rsidR="00DE0BC5" w:rsidRPr="00DE0BC5" w:rsidRDefault="006C6630">
          <w:pPr>
            <w:pStyle w:val="TOC1"/>
            <w:rPr>
              <w:rFonts w:asciiTheme="majorHAnsi" w:eastAsiaTheme="minorEastAsia" w:hAnsiTheme="majorHAnsi" w:cstheme="majorHAnsi"/>
              <w:bCs/>
              <w:noProof/>
              <w:sz w:val="28"/>
              <w:szCs w:val="28"/>
            </w:rPr>
          </w:pPr>
          <w:r w:rsidRPr="00DE0BC5">
            <w:rPr>
              <w:rFonts w:asciiTheme="majorHAnsi" w:hAnsiTheme="majorHAnsi" w:cstheme="majorHAnsi"/>
              <w:bCs/>
              <w:sz w:val="28"/>
              <w:szCs w:val="28"/>
              <w:lang w:val="ro-RO"/>
            </w:rPr>
            <w:fldChar w:fldCharType="begin"/>
          </w:r>
          <w:r w:rsidRPr="00DE0BC5">
            <w:rPr>
              <w:rFonts w:asciiTheme="majorHAnsi" w:hAnsiTheme="majorHAnsi" w:cstheme="majorHAnsi"/>
              <w:bCs/>
              <w:sz w:val="28"/>
              <w:szCs w:val="28"/>
              <w:lang w:val="ro-RO"/>
            </w:rPr>
            <w:instrText xml:space="preserve"> TOC \o "1-3" \h \z \u </w:instrText>
          </w:r>
          <w:r w:rsidRPr="00DE0BC5">
            <w:rPr>
              <w:rFonts w:asciiTheme="majorHAnsi" w:hAnsiTheme="majorHAnsi" w:cstheme="majorHAnsi"/>
              <w:bCs/>
              <w:sz w:val="28"/>
              <w:szCs w:val="28"/>
              <w:lang w:val="ro-RO"/>
            </w:rPr>
            <w:fldChar w:fldCharType="separate"/>
          </w:r>
          <w:hyperlink w:anchor="_Toc164419185" w:history="1">
            <w:r w:rsidR="00DE0BC5" w:rsidRPr="00DE0BC5">
              <w:rPr>
                <w:rStyle w:val="Hyperlink"/>
                <w:rFonts w:asciiTheme="majorHAnsi" w:hAnsiTheme="majorHAnsi" w:cstheme="majorHAnsi"/>
                <w:bCs/>
                <w:noProof/>
                <w:sz w:val="24"/>
                <w:szCs w:val="24"/>
                <w:lang w:val="ro-RO"/>
              </w:rPr>
              <w:t>Capitolul 1: INTRODUCERE</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_Toc164419185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9</w:t>
            </w:r>
            <w:r w:rsidR="00DE0BC5" w:rsidRPr="00DE0BC5">
              <w:rPr>
                <w:rFonts w:asciiTheme="majorHAnsi" w:hAnsiTheme="majorHAnsi" w:cstheme="majorHAnsi"/>
                <w:bCs/>
                <w:noProof/>
                <w:webHidden/>
                <w:sz w:val="24"/>
                <w:szCs w:val="24"/>
              </w:rPr>
              <w:fldChar w:fldCharType="end"/>
            </w:r>
          </w:hyperlink>
        </w:p>
        <w:p w14:paraId="73438FE4" w14:textId="2F8873DC" w:rsidR="00DE0BC5" w:rsidRPr="00DE0BC5" w:rsidRDefault="00000000" w:rsidP="00DE0BC5">
          <w:pPr>
            <w:pStyle w:val="TOC2"/>
            <w:rPr>
              <w:rFonts w:eastAsiaTheme="minorEastAsia"/>
              <w:b w:val="0"/>
              <w:sz w:val="28"/>
              <w:szCs w:val="28"/>
            </w:rPr>
          </w:pPr>
          <w:hyperlink w:anchor="_Toc164419186" w:history="1">
            <w:r w:rsidR="00DE0BC5" w:rsidRPr="00DE0BC5">
              <w:rPr>
                <w:rStyle w:val="Hyperlink"/>
                <w:b w:val="0"/>
              </w:rPr>
              <w:t>1.1. Rolul Strategiei Integrate de Dezvoltare Urbană</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_Toc164419186 \h </w:instrText>
            </w:r>
            <w:r w:rsidR="00DE0BC5" w:rsidRPr="00DE0BC5">
              <w:rPr>
                <w:b w:val="0"/>
                <w:webHidden/>
              </w:rPr>
            </w:r>
            <w:r w:rsidR="00DE0BC5" w:rsidRPr="00DE0BC5">
              <w:rPr>
                <w:b w:val="0"/>
                <w:webHidden/>
              </w:rPr>
              <w:fldChar w:fldCharType="separate"/>
            </w:r>
            <w:r w:rsidR="00DE0BC5" w:rsidRPr="00DE0BC5">
              <w:rPr>
                <w:b w:val="0"/>
                <w:webHidden/>
              </w:rPr>
              <w:t>9</w:t>
            </w:r>
            <w:r w:rsidR="00DE0BC5" w:rsidRPr="00DE0BC5">
              <w:rPr>
                <w:b w:val="0"/>
                <w:webHidden/>
              </w:rPr>
              <w:fldChar w:fldCharType="end"/>
            </w:r>
          </w:hyperlink>
        </w:p>
        <w:p w14:paraId="01F42228" w14:textId="32E07F84" w:rsidR="00DE0BC5" w:rsidRPr="00DE0BC5" w:rsidRDefault="00000000" w:rsidP="00DE0BC5">
          <w:pPr>
            <w:pStyle w:val="TOC2"/>
            <w:rPr>
              <w:rFonts w:eastAsiaTheme="minorEastAsia"/>
              <w:b w:val="0"/>
              <w:sz w:val="28"/>
              <w:szCs w:val="28"/>
            </w:rPr>
          </w:pPr>
          <w:hyperlink w:anchor="_Toc164419187" w:history="1">
            <w:r w:rsidR="00DE0BC5" w:rsidRPr="00DE0BC5">
              <w:rPr>
                <w:rStyle w:val="Hyperlink"/>
                <w:b w:val="0"/>
              </w:rPr>
              <w:t>1.2. Metodologia de elaborare a Strategiei</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_Toc164419187 \h </w:instrText>
            </w:r>
            <w:r w:rsidR="00DE0BC5" w:rsidRPr="00DE0BC5">
              <w:rPr>
                <w:b w:val="0"/>
                <w:webHidden/>
              </w:rPr>
            </w:r>
            <w:r w:rsidR="00DE0BC5" w:rsidRPr="00DE0BC5">
              <w:rPr>
                <w:b w:val="0"/>
                <w:webHidden/>
              </w:rPr>
              <w:fldChar w:fldCharType="separate"/>
            </w:r>
            <w:r w:rsidR="00DE0BC5" w:rsidRPr="00DE0BC5">
              <w:rPr>
                <w:b w:val="0"/>
                <w:webHidden/>
              </w:rPr>
              <w:t>11</w:t>
            </w:r>
            <w:r w:rsidR="00DE0BC5" w:rsidRPr="00DE0BC5">
              <w:rPr>
                <w:b w:val="0"/>
                <w:webHidden/>
              </w:rPr>
              <w:fldChar w:fldCharType="end"/>
            </w:r>
          </w:hyperlink>
        </w:p>
        <w:p w14:paraId="0DCF039E" w14:textId="32DD5EF4" w:rsidR="00DE0BC5" w:rsidRPr="00DE0BC5" w:rsidRDefault="00000000" w:rsidP="00DE0BC5">
          <w:pPr>
            <w:pStyle w:val="TOC2"/>
            <w:rPr>
              <w:rFonts w:eastAsiaTheme="minorEastAsia"/>
              <w:b w:val="0"/>
              <w:sz w:val="28"/>
              <w:szCs w:val="28"/>
            </w:rPr>
          </w:pPr>
          <w:hyperlink w:anchor="_Toc164419188" w:history="1">
            <w:r w:rsidR="00DE0BC5" w:rsidRPr="00DE0BC5">
              <w:rPr>
                <w:rStyle w:val="Hyperlink"/>
                <w:b w:val="0"/>
              </w:rPr>
              <w:t>1.3. Teritoriul și orizontul de timp vizat</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_Toc164419188 \h </w:instrText>
            </w:r>
            <w:r w:rsidR="00DE0BC5" w:rsidRPr="00DE0BC5">
              <w:rPr>
                <w:b w:val="0"/>
                <w:webHidden/>
              </w:rPr>
            </w:r>
            <w:r w:rsidR="00DE0BC5" w:rsidRPr="00DE0BC5">
              <w:rPr>
                <w:b w:val="0"/>
                <w:webHidden/>
              </w:rPr>
              <w:fldChar w:fldCharType="separate"/>
            </w:r>
            <w:r w:rsidR="00DE0BC5" w:rsidRPr="00DE0BC5">
              <w:rPr>
                <w:b w:val="0"/>
                <w:webHidden/>
              </w:rPr>
              <w:t>15</w:t>
            </w:r>
            <w:r w:rsidR="00DE0BC5" w:rsidRPr="00DE0BC5">
              <w:rPr>
                <w:b w:val="0"/>
                <w:webHidden/>
              </w:rPr>
              <w:fldChar w:fldCharType="end"/>
            </w:r>
          </w:hyperlink>
        </w:p>
        <w:p w14:paraId="59CA88E2" w14:textId="4CD515E7" w:rsidR="00DE0BC5" w:rsidRPr="00DE0BC5" w:rsidRDefault="00000000">
          <w:pPr>
            <w:pStyle w:val="TOC1"/>
            <w:rPr>
              <w:rFonts w:asciiTheme="majorHAnsi" w:eastAsiaTheme="minorEastAsia" w:hAnsiTheme="majorHAnsi" w:cstheme="majorHAnsi"/>
              <w:bCs/>
              <w:noProof/>
              <w:sz w:val="28"/>
              <w:szCs w:val="28"/>
            </w:rPr>
          </w:pPr>
          <w:hyperlink w:anchor="_Toc164419189" w:history="1">
            <w:r w:rsidR="00DE0BC5" w:rsidRPr="00DE0BC5">
              <w:rPr>
                <w:rStyle w:val="Hyperlink"/>
                <w:rFonts w:asciiTheme="majorHAnsi" w:hAnsiTheme="majorHAnsi" w:cstheme="majorHAnsi"/>
                <w:bCs/>
                <w:noProof/>
                <w:sz w:val="24"/>
                <w:szCs w:val="24"/>
                <w:lang w:val="ro-RO"/>
              </w:rPr>
              <w:t>Capitolul 2: CONTEXT STRATEGIC</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_Toc164419189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16</w:t>
            </w:r>
            <w:r w:rsidR="00DE0BC5" w:rsidRPr="00DE0BC5">
              <w:rPr>
                <w:rFonts w:asciiTheme="majorHAnsi" w:hAnsiTheme="majorHAnsi" w:cstheme="majorHAnsi"/>
                <w:bCs/>
                <w:noProof/>
                <w:webHidden/>
                <w:sz w:val="24"/>
                <w:szCs w:val="24"/>
              </w:rPr>
              <w:fldChar w:fldCharType="end"/>
            </w:r>
          </w:hyperlink>
        </w:p>
        <w:p w14:paraId="49F237B1" w14:textId="718D58ED" w:rsidR="00DE0BC5" w:rsidRPr="00DE0BC5" w:rsidRDefault="00000000" w:rsidP="00DE0BC5">
          <w:pPr>
            <w:pStyle w:val="TOC2"/>
            <w:rPr>
              <w:rFonts w:eastAsiaTheme="minorEastAsia"/>
              <w:b w:val="0"/>
              <w:sz w:val="28"/>
              <w:szCs w:val="28"/>
            </w:rPr>
          </w:pPr>
          <w:hyperlink w:anchor="_Toc164419190" w:history="1">
            <w:r w:rsidR="00DE0BC5" w:rsidRPr="00DE0BC5">
              <w:rPr>
                <w:rStyle w:val="Hyperlink"/>
                <w:b w:val="0"/>
              </w:rPr>
              <w:t>2.1. Concepte cheie și tendințe internaționale, regionale și locale</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_Toc164419190 \h </w:instrText>
            </w:r>
            <w:r w:rsidR="00DE0BC5" w:rsidRPr="00DE0BC5">
              <w:rPr>
                <w:b w:val="0"/>
                <w:webHidden/>
              </w:rPr>
            </w:r>
            <w:r w:rsidR="00DE0BC5" w:rsidRPr="00DE0BC5">
              <w:rPr>
                <w:b w:val="0"/>
                <w:webHidden/>
              </w:rPr>
              <w:fldChar w:fldCharType="separate"/>
            </w:r>
            <w:r w:rsidR="00DE0BC5" w:rsidRPr="00DE0BC5">
              <w:rPr>
                <w:b w:val="0"/>
                <w:webHidden/>
              </w:rPr>
              <w:t>16</w:t>
            </w:r>
            <w:r w:rsidR="00DE0BC5" w:rsidRPr="00DE0BC5">
              <w:rPr>
                <w:b w:val="0"/>
                <w:webHidden/>
              </w:rPr>
              <w:fldChar w:fldCharType="end"/>
            </w:r>
          </w:hyperlink>
        </w:p>
        <w:p w14:paraId="6C4F6939" w14:textId="1E9269D5" w:rsidR="00DE0BC5" w:rsidRPr="00DE0BC5" w:rsidRDefault="00000000" w:rsidP="00DE0BC5">
          <w:pPr>
            <w:pStyle w:val="TOC2"/>
            <w:rPr>
              <w:rFonts w:eastAsiaTheme="minorEastAsia"/>
              <w:b w:val="0"/>
              <w:sz w:val="28"/>
              <w:szCs w:val="28"/>
            </w:rPr>
          </w:pPr>
          <w:hyperlink w:anchor="_Toc164419191" w:history="1">
            <w:r w:rsidR="00DE0BC5" w:rsidRPr="00DE0BC5">
              <w:rPr>
                <w:rStyle w:val="Hyperlink"/>
                <w:b w:val="0"/>
              </w:rPr>
              <w:t>2.2. Context global</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_Toc164419191 \h </w:instrText>
            </w:r>
            <w:r w:rsidR="00DE0BC5" w:rsidRPr="00DE0BC5">
              <w:rPr>
                <w:b w:val="0"/>
                <w:webHidden/>
              </w:rPr>
            </w:r>
            <w:r w:rsidR="00DE0BC5" w:rsidRPr="00DE0BC5">
              <w:rPr>
                <w:b w:val="0"/>
                <w:webHidden/>
              </w:rPr>
              <w:fldChar w:fldCharType="separate"/>
            </w:r>
            <w:r w:rsidR="00DE0BC5" w:rsidRPr="00DE0BC5">
              <w:rPr>
                <w:b w:val="0"/>
                <w:webHidden/>
              </w:rPr>
              <w:t>18</w:t>
            </w:r>
            <w:r w:rsidR="00DE0BC5" w:rsidRPr="00DE0BC5">
              <w:rPr>
                <w:b w:val="0"/>
                <w:webHidden/>
              </w:rPr>
              <w:fldChar w:fldCharType="end"/>
            </w:r>
          </w:hyperlink>
        </w:p>
        <w:p w14:paraId="3D84AD70" w14:textId="20ADDFEB" w:rsidR="00DE0BC5" w:rsidRPr="00DE0BC5" w:rsidRDefault="00000000" w:rsidP="00DE0BC5">
          <w:pPr>
            <w:pStyle w:val="TOC2"/>
            <w:rPr>
              <w:rFonts w:eastAsiaTheme="minorEastAsia"/>
              <w:b w:val="0"/>
              <w:sz w:val="28"/>
              <w:szCs w:val="28"/>
            </w:rPr>
          </w:pPr>
          <w:hyperlink w:anchor="_Toc164419192" w:history="1">
            <w:r w:rsidR="00DE0BC5" w:rsidRPr="00DE0BC5">
              <w:rPr>
                <w:rStyle w:val="Hyperlink"/>
                <w:b w:val="0"/>
              </w:rPr>
              <w:t>2.3. Context european</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_Toc164419192 \h </w:instrText>
            </w:r>
            <w:r w:rsidR="00DE0BC5" w:rsidRPr="00DE0BC5">
              <w:rPr>
                <w:b w:val="0"/>
                <w:webHidden/>
              </w:rPr>
            </w:r>
            <w:r w:rsidR="00DE0BC5" w:rsidRPr="00DE0BC5">
              <w:rPr>
                <w:b w:val="0"/>
                <w:webHidden/>
              </w:rPr>
              <w:fldChar w:fldCharType="separate"/>
            </w:r>
            <w:r w:rsidR="00DE0BC5" w:rsidRPr="00DE0BC5">
              <w:rPr>
                <w:b w:val="0"/>
                <w:webHidden/>
              </w:rPr>
              <w:t>19</w:t>
            </w:r>
            <w:r w:rsidR="00DE0BC5" w:rsidRPr="00DE0BC5">
              <w:rPr>
                <w:b w:val="0"/>
                <w:webHidden/>
              </w:rPr>
              <w:fldChar w:fldCharType="end"/>
            </w:r>
          </w:hyperlink>
        </w:p>
        <w:p w14:paraId="25FE73BC" w14:textId="08CB7DB1" w:rsidR="00DE0BC5" w:rsidRPr="00DE0BC5" w:rsidRDefault="00000000" w:rsidP="00DE0BC5">
          <w:pPr>
            <w:pStyle w:val="TOC2"/>
            <w:rPr>
              <w:rFonts w:eastAsiaTheme="minorEastAsia"/>
              <w:b w:val="0"/>
              <w:sz w:val="28"/>
              <w:szCs w:val="28"/>
            </w:rPr>
          </w:pPr>
          <w:hyperlink w:anchor="_Toc164419193" w:history="1">
            <w:r w:rsidR="00DE0BC5" w:rsidRPr="00DE0BC5">
              <w:rPr>
                <w:rStyle w:val="Hyperlink"/>
                <w:b w:val="0"/>
              </w:rPr>
              <w:t>2.4. Contextul la nivel național</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_Toc164419193 \h </w:instrText>
            </w:r>
            <w:r w:rsidR="00DE0BC5" w:rsidRPr="00DE0BC5">
              <w:rPr>
                <w:b w:val="0"/>
                <w:webHidden/>
              </w:rPr>
            </w:r>
            <w:r w:rsidR="00DE0BC5" w:rsidRPr="00DE0BC5">
              <w:rPr>
                <w:b w:val="0"/>
                <w:webHidden/>
              </w:rPr>
              <w:fldChar w:fldCharType="separate"/>
            </w:r>
            <w:r w:rsidR="00DE0BC5" w:rsidRPr="00DE0BC5">
              <w:rPr>
                <w:b w:val="0"/>
                <w:webHidden/>
              </w:rPr>
              <w:t>26</w:t>
            </w:r>
            <w:r w:rsidR="00DE0BC5" w:rsidRPr="00DE0BC5">
              <w:rPr>
                <w:b w:val="0"/>
                <w:webHidden/>
              </w:rPr>
              <w:fldChar w:fldCharType="end"/>
            </w:r>
          </w:hyperlink>
        </w:p>
        <w:p w14:paraId="2DAAC92B" w14:textId="18ECDB7E" w:rsidR="00DE0BC5" w:rsidRPr="00DE0BC5" w:rsidRDefault="00000000" w:rsidP="00DE0BC5">
          <w:pPr>
            <w:pStyle w:val="TOC2"/>
            <w:rPr>
              <w:rFonts w:eastAsiaTheme="minorEastAsia"/>
              <w:b w:val="0"/>
              <w:sz w:val="28"/>
              <w:szCs w:val="28"/>
            </w:rPr>
          </w:pPr>
          <w:hyperlink w:anchor="_Toc164419194" w:history="1">
            <w:r w:rsidR="00DE0BC5" w:rsidRPr="00DE0BC5">
              <w:rPr>
                <w:rStyle w:val="Hyperlink"/>
                <w:b w:val="0"/>
              </w:rPr>
              <w:t>2.5. Contextul la nivel regional</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_Toc164419194 \h </w:instrText>
            </w:r>
            <w:r w:rsidR="00DE0BC5" w:rsidRPr="00DE0BC5">
              <w:rPr>
                <w:b w:val="0"/>
                <w:webHidden/>
              </w:rPr>
            </w:r>
            <w:r w:rsidR="00DE0BC5" w:rsidRPr="00DE0BC5">
              <w:rPr>
                <w:b w:val="0"/>
                <w:webHidden/>
              </w:rPr>
              <w:fldChar w:fldCharType="separate"/>
            </w:r>
            <w:r w:rsidR="00DE0BC5" w:rsidRPr="00DE0BC5">
              <w:rPr>
                <w:b w:val="0"/>
                <w:webHidden/>
              </w:rPr>
              <w:t>29</w:t>
            </w:r>
            <w:r w:rsidR="00DE0BC5" w:rsidRPr="00DE0BC5">
              <w:rPr>
                <w:b w:val="0"/>
                <w:webHidden/>
              </w:rPr>
              <w:fldChar w:fldCharType="end"/>
            </w:r>
          </w:hyperlink>
        </w:p>
        <w:p w14:paraId="0BF4303F" w14:textId="5E8A7CAE" w:rsidR="00DE0BC5" w:rsidRPr="00DE0BC5" w:rsidRDefault="00000000" w:rsidP="00DE0BC5">
          <w:pPr>
            <w:pStyle w:val="TOC2"/>
            <w:rPr>
              <w:rFonts w:eastAsiaTheme="minorEastAsia"/>
              <w:b w:val="0"/>
              <w:sz w:val="28"/>
              <w:szCs w:val="28"/>
            </w:rPr>
          </w:pPr>
          <w:hyperlink w:anchor="_Toc164419195" w:history="1">
            <w:r w:rsidR="00DE0BC5" w:rsidRPr="00DE0BC5">
              <w:rPr>
                <w:rStyle w:val="Hyperlink"/>
                <w:b w:val="0"/>
              </w:rPr>
              <w:t>2.6. Contextul la nivel judeţean</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_Toc164419195 \h </w:instrText>
            </w:r>
            <w:r w:rsidR="00DE0BC5" w:rsidRPr="00DE0BC5">
              <w:rPr>
                <w:b w:val="0"/>
                <w:webHidden/>
              </w:rPr>
            </w:r>
            <w:r w:rsidR="00DE0BC5" w:rsidRPr="00DE0BC5">
              <w:rPr>
                <w:b w:val="0"/>
                <w:webHidden/>
              </w:rPr>
              <w:fldChar w:fldCharType="separate"/>
            </w:r>
            <w:r w:rsidR="00DE0BC5" w:rsidRPr="00DE0BC5">
              <w:rPr>
                <w:b w:val="0"/>
                <w:webHidden/>
              </w:rPr>
              <w:t>34</w:t>
            </w:r>
            <w:r w:rsidR="00DE0BC5" w:rsidRPr="00DE0BC5">
              <w:rPr>
                <w:b w:val="0"/>
                <w:webHidden/>
              </w:rPr>
              <w:fldChar w:fldCharType="end"/>
            </w:r>
          </w:hyperlink>
        </w:p>
        <w:p w14:paraId="31EB8826" w14:textId="68984F47" w:rsidR="00DE0BC5" w:rsidRPr="00DE0BC5" w:rsidRDefault="00000000" w:rsidP="00DE0BC5">
          <w:pPr>
            <w:pStyle w:val="TOC2"/>
            <w:rPr>
              <w:rFonts w:eastAsiaTheme="minorEastAsia"/>
              <w:b w:val="0"/>
              <w:sz w:val="28"/>
              <w:szCs w:val="28"/>
            </w:rPr>
          </w:pPr>
          <w:hyperlink w:anchor="_Toc164419196" w:history="1">
            <w:r w:rsidR="00DE0BC5" w:rsidRPr="00DE0BC5">
              <w:rPr>
                <w:rStyle w:val="Hyperlink"/>
                <w:b w:val="0"/>
              </w:rPr>
              <w:t>2.7. Contextul la nivel local</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_Toc164419196 \h </w:instrText>
            </w:r>
            <w:r w:rsidR="00DE0BC5" w:rsidRPr="00DE0BC5">
              <w:rPr>
                <w:b w:val="0"/>
                <w:webHidden/>
              </w:rPr>
            </w:r>
            <w:r w:rsidR="00DE0BC5" w:rsidRPr="00DE0BC5">
              <w:rPr>
                <w:b w:val="0"/>
                <w:webHidden/>
              </w:rPr>
              <w:fldChar w:fldCharType="separate"/>
            </w:r>
            <w:r w:rsidR="00DE0BC5" w:rsidRPr="00DE0BC5">
              <w:rPr>
                <w:b w:val="0"/>
                <w:webHidden/>
              </w:rPr>
              <w:t>38</w:t>
            </w:r>
            <w:r w:rsidR="00DE0BC5" w:rsidRPr="00DE0BC5">
              <w:rPr>
                <w:b w:val="0"/>
                <w:webHidden/>
              </w:rPr>
              <w:fldChar w:fldCharType="end"/>
            </w:r>
          </w:hyperlink>
        </w:p>
        <w:p w14:paraId="33D2FA8A" w14:textId="2B4DBC65" w:rsidR="00DE0BC5" w:rsidRPr="00DE0BC5" w:rsidRDefault="00000000" w:rsidP="00DE0BC5">
          <w:pPr>
            <w:pStyle w:val="TOC2"/>
            <w:rPr>
              <w:rFonts w:eastAsiaTheme="minorEastAsia"/>
              <w:b w:val="0"/>
              <w:sz w:val="28"/>
              <w:szCs w:val="28"/>
            </w:rPr>
          </w:pPr>
          <w:hyperlink w:anchor="_Toc164419197" w:history="1">
            <w:r w:rsidR="00DE0BC5" w:rsidRPr="00DE0BC5">
              <w:rPr>
                <w:rStyle w:val="Hyperlink"/>
                <w:b w:val="0"/>
              </w:rPr>
              <w:t>2.8. Programele Operaționale şi Programul Regional Vest 2021-2027</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_Toc164419197 \h </w:instrText>
            </w:r>
            <w:r w:rsidR="00DE0BC5" w:rsidRPr="00DE0BC5">
              <w:rPr>
                <w:b w:val="0"/>
                <w:webHidden/>
              </w:rPr>
            </w:r>
            <w:r w:rsidR="00DE0BC5" w:rsidRPr="00DE0BC5">
              <w:rPr>
                <w:b w:val="0"/>
                <w:webHidden/>
              </w:rPr>
              <w:fldChar w:fldCharType="separate"/>
            </w:r>
            <w:r w:rsidR="00DE0BC5" w:rsidRPr="00DE0BC5">
              <w:rPr>
                <w:b w:val="0"/>
                <w:webHidden/>
              </w:rPr>
              <w:t>42</w:t>
            </w:r>
            <w:r w:rsidR="00DE0BC5" w:rsidRPr="00DE0BC5">
              <w:rPr>
                <w:b w:val="0"/>
                <w:webHidden/>
              </w:rPr>
              <w:fldChar w:fldCharType="end"/>
            </w:r>
          </w:hyperlink>
        </w:p>
        <w:p w14:paraId="3FE246B7" w14:textId="43D8DC0E" w:rsidR="00DE0BC5" w:rsidRPr="00DE0BC5" w:rsidRDefault="00000000">
          <w:pPr>
            <w:pStyle w:val="TOC1"/>
            <w:rPr>
              <w:rFonts w:asciiTheme="majorHAnsi" w:eastAsiaTheme="minorEastAsia" w:hAnsiTheme="majorHAnsi" w:cstheme="majorHAnsi"/>
              <w:bCs/>
              <w:noProof/>
              <w:sz w:val="28"/>
              <w:szCs w:val="28"/>
            </w:rPr>
          </w:pPr>
          <w:hyperlink w:anchor="_Toc164419198" w:history="1">
            <w:r w:rsidR="00DE0BC5" w:rsidRPr="00DE0BC5">
              <w:rPr>
                <w:rStyle w:val="Hyperlink"/>
                <w:rFonts w:asciiTheme="majorHAnsi" w:hAnsiTheme="majorHAnsi" w:cstheme="majorHAnsi"/>
                <w:bCs/>
                <w:noProof/>
                <w:sz w:val="24"/>
                <w:szCs w:val="24"/>
                <w:lang w:val="ro-RO"/>
              </w:rPr>
              <w:t>Capitolul 3: ANALIZA SITUAȚIEI ACTUALE ȘI CONTEXTUL URBAN</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_Toc164419198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47</w:t>
            </w:r>
            <w:r w:rsidR="00DE0BC5" w:rsidRPr="00DE0BC5">
              <w:rPr>
                <w:rFonts w:asciiTheme="majorHAnsi" w:hAnsiTheme="majorHAnsi" w:cstheme="majorHAnsi"/>
                <w:bCs/>
                <w:noProof/>
                <w:webHidden/>
                <w:sz w:val="24"/>
                <w:szCs w:val="24"/>
              </w:rPr>
              <w:fldChar w:fldCharType="end"/>
            </w:r>
          </w:hyperlink>
        </w:p>
        <w:p w14:paraId="66BFB85D" w14:textId="5394C705" w:rsidR="00DE0BC5" w:rsidRPr="00DE0BC5" w:rsidRDefault="00000000" w:rsidP="00DE0BC5">
          <w:pPr>
            <w:pStyle w:val="TOC2"/>
            <w:rPr>
              <w:rFonts w:eastAsiaTheme="minorEastAsia"/>
              <w:b w:val="0"/>
              <w:sz w:val="28"/>
              <w:szCs w:val="28"/>
            </w:rPr>
          </w:pPr>
          <w:hyperlink w:anchor="_Toc164419199" w:history="1">
            <w:r w:rsidR="00DE0BC5" w:rsidRPr="00DE0BC5">
              <w:rPr>
                <w:rStyle w:val="Hyperlink"/>
                <w:b w:val="0"/>
              </w:rPr>
              <w:t>3.1. Localizare geografică și cadrul natural</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_Toc164419199 \h </w:instrText>
            </w:r>
            <w:r w:rsidR="00DE0BC5" w:rsidRPr="00DE0BC5">
              <w:rPr>
                <w:b w:val="0"/>
                <w:webHidden/>
              </w:rPr>
            </w:r>
            <w:r w:rsidR="00DE0BC5" w:rsidRPr="00DE0BC5">
              <w:rPr>
                <w:b w:val="0"/>
                <w:webHidden/>
              </w:rPr>
              <w:fldChar w:fldCharType="separate"/>
            </w:r>
            <w:r w:rsidR="00DE0BC5" w:rsidRPr="00DE0BC5">
              <w:rPr>
                <w:b w:val="0"/>
                <w:webHidden/>
              </w:rPr>
              <w:t>47</w:t>
            </w:r>
            <w:r w:rsidR="00DE0BC5" w:rsidRPr="00DE0BC5">
              <w:rPr>
                <w:b w:val="0"/>
                <w:webHidden/>
              </w:rPr>
              <w:fldChar w:fldCharType="end"/>
            </w:r>
          </w:hyperlink>
        </w:p>
        <w:p w14:paraId="6410B87A" w14:textId="7871CC7B" w:rsidR="00DE0BC5" w:rsidRPr="00DE0BC5" w:rsidRDefault="00000000" w:rsidP="00DE0BC5">
          <w:pPr>
            <w:pStyle w:val="TOC2"/>
            <w:rPr>
              <w:rFonts w:eastAsiaTheme="minorEastAsia"/>
              <w:b w:val="0"/>
              <w:sz w:val="28"/>
              <w:szCs w:val="28"/>
            </w:rPr>
          </w:pPr>
          <w:hyperlink w:anchor="_Toc164419200" w:history="1">
            <w:r w:rsidR="00DE0BC5" w:rsidRPr="00DE0BC5">
              <w:rPr>
                <w:rStyle w:val="Hyperlink"/>
                <w:b w:val="0"/>
              </w:rPr>
              <w:t>3.2. Infrastructura turistică și patrimoniul cultural</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_Toc164419200 \h </w:instrText>
            </w:r>
            <w:r w:rsidR="00DE0BC5" w:rsidRPr="00DE0BC5">
              <w:rPr>
                <w:b w:val="0"/>
                <w:webHidden/>
              </w:rPr>
            </w:r>
            <w:r w:rsidR="00DE0BC5" w:rsidRPr="00DE0BC5">
              <w:rPr>
                <w:b w:val="0"/>
                <w:webHidden/>
              </w:rPr>
              <w:fldChar w:fldCharType="separate"/>
            </w:r>
            <w:r w:rsidR="00DE0BC5" w:rsidRPr="00DE0BC5">
              <w:rPr>
                <w:b w:val="0"/>
                <w:webHidden/>
              </w:rPr>
              <w:t>53</w:t>
            </w:r>
            <w:r w:rsidR="00DE0BC5" w:rsidRPr="00DE0BC5">
              <w:rPr>
                <w:b w:val="0"/>
                <w:webHidden/>
              </w:rPr>
              <w:fldChar w:fldCharType="end"/>
            </w:r>
          </w:hyperlink>
        </w:p>
        <w:p w14:paraId="7082015A" w14:textId="5C986171" w:rsidR="00DE0BC5" w:rsidRPr="00DE0BC5" w:rsidRDefault="00000000" w:rsidP="00DE0BC5">
          <w:pPr>
            <w:pStyle w:val="TOC2"/>
            <w:rPr>
              <w:rFonts w:eastAsiaTheme="minorEastAsia"/>
              <w:b w:val="0"/>
              <w:sz w:val="28"/>
              <w:szCs w:val="28"/>
            </w:rPr>
          </w:pPr>
          <w:hyperlink w:anchor="_Toc164419201" w:history="1">
            <w:r w:rsidR="00DE0BC5" w:rsidRPr="00DE0BC5">
              <w:rPr>
                <w:rStyle w:val="Hyperlink"/>
                <w:b w:val="0"/>
              </w:rPr>
              <w:t>3.3. Profil socio-demografic. Piața muncii și forța de muncă</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_Toc164419201 \h </w:instrText>
            </w:r>
            <w:r w:rsidR="00DE0BC5" w:rsidRPr="00DE0BC5">
              <w:rPr>
                <w:b w:val="0"/>
                <w:webHidden/>
              </w:rPr>
            </w:r>
            <w:r w:rsidR="00DE0BC5" w:rsidRPr="00DE0BC5">
              <w:rPr>
                <w:b w:val="0"/>
                <w:webHidden/>
              </w:rPr>
              <w:fldChar w:fldCharType="separate"/>
            </w:r>
            <w:r w:rsidR="00DE0BC5" w:rsidRPr="00DE0BC5">
              <w:rPr>
                <w:b w:val="0"/>
                <w:webHidden/>
              </w:rPr>
              <w:t>74</w:t>
            </w:r>
            <w:r w:rsidR="00DE0BC5" w:rsidRPr="00DE0BC5">
              <w:rPr>
                <w:b w:val="0"/>
                <w:webHidden/>
              </w:rPr>
              <w:fldChar w:fldCharType="end"/>
            </w:r>
          </w:hyperlink>
        </w:p>
        <w:p w14:paraId="467ABC27" w14:textId="27B30335" w:rsidR="00DE0BC5" w:rsidRPr="00DE0BC5" w:rsidRDefault="00000000" w:rsidP="00DE0BC5">
          <w:pPr>
            <w:pStyle w:val="TOC2"/>
            <w:rPr>
              <w:rFonts w:eastAsiaTheme="minorEastAsia"/>
              <w:b w:val="0"/>
              <w:sz w:val="28"/>
              <w:szCs w:val="28"/>
            </w:rPr>
          </w:pPr>
          <w:hyperlink w:anchor="_Toc164419202" w:history="1">
            <w:r w:rsidR="00DE0BC5" w:rsidRPr="00DE0BC5">
              <w:rPr>
                <w:rStyle w:val="Hyperlink"/>
                <w:b w:val="0"/>
              </w:rPr>
              <w:t>3.4. Profil economic. Mediul antreprenorial și potențial de specializare inteligentă</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_Toc164419202 \h </w:instrText>
            </w:r>
            <w:r w:rsidR="00DE0BC5" w:rsidRPr="00DE0BC5">
              <w:rPr>
                <w:b w:val="0"/>
                <w:webHidden/>
              </w:rPr>
            </w:r>
            <w:r w:rsidR="00DE0BC5" w:rsidRPr="00DE0BC5">
              <w:rPr>
                <w:b w:val="0"/>
                <w:webHidden/>
              </w:rPr>
              <w:fldChar w:fldCharType="separate"/>
            </w:r>
            <w:r w:rsidR="00DE0BC5" w:rsidRPr="00DE0BC5">
              <w:rPr>
                <w:b w:val="0"/>
                <w:webHidden/>
              </w:rPr>
              <w:t>86</w:t>
            </w:r>
            <w:r w:rsidR="00DE0BC5" w:rsidRPr="00DE0BC5">
              <w:rPr>
                <w:b w:val="0"/>
                <w:webHidden/>
              </w:rPr>
              <w:fldChar w:fldCharType="end"/>
            </w:r>
          </w:hyperlink>
        </w:p>
        <w:p w14:paraId="6D90F1B7" w14:textId="282BDA1C" w:rsidR="00DE0BC5" w:rsidRPr="00DE0BC5" w:rsidRDefault="00000000" w:rsidP="00DE0BC5">
          <w:pPr>
            <w:pStyle w:val="TOC2"/>
            <w:rPr>
              <w:rFonts w:eastAsiaTheme="minorEastAsia"/>
              <w:b w:val="0"/>
              <w:sz w:val="28"/>
              <w:szCs w:val="28"/>
            </w:rPr>
          </w:pPr>
          <w:hyperlink w:anchor="_Toc164419203" w:history="1">
            <w:r w:rsidR="00DE0BC5" w:rsidRPr="00DE0BC5">
              <w:rPr>
                <w:rStyle w:val="Hyperlink"/>
                <w:b w:val="0"/>
              </w:rPr>
              <w:t>3.5. Agricultura, silvicultura şi pescuitul</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_Toc164419203 \h </w:instrText>
            </w:r>
            <w:r w:rsidR="00DE0BC5" w:rsidRPr="00DE0BC5">
              <w:rPr>
                <w:b w:val="0"/>
                <w:webHidden/>
              </w:rPr>
            </w:r>
            <w:r w:rsidR="00DE0BC5" w:rsidRPr="00DE0BC5">
              <w:rPr>
                <w:b w:val="0"/>
                <w:webHidden/>
              </w:rPr>
              <w:fldChar w:fldCharType="separate"/>
            </w:r>
            <w:r w:rsidR="00DE0BC5" w:rsidRPr="00DE0BC5">
              <w:rPr>
                <w:b w:val="0"/>
                <w:webHidden/>
              </w:rPr>
              <w:t>116</w:t>
            </w:r>
            <w:r w:rsidR="00DE0BC5" w:rsidRPr="00DE0BC5">
              <w:rPr>
                <w:b w:val="0"/>
                <w:webHidden/>
              </w:rPr>
              <w:fldChar w:fldCharType="end"/>
            </w:r>
          </w:hyperlink>
        </w:p>
        <w:p w14:paraId="6C95F99B" w14:textId="66CEC935" w:rsidR="00DE0BC5" w:rsidRPr="00DE0BC5" w:rsidRDefault="00000000" w:rsidP="00DE0BC5">
          <w:pPr>
            <w:pStyle w:val="TOC2"/>
            <w:rPr>
              <w:rFonts w:eastAsiaTheme="minorEastAsia"/>
              <w:b w:val="0"/>
              <w:sz w:val="28"/>
              <w:szCs w:val="28"/>
            </w:rPr>
          </w:pPr>
          <w:hyperlink w:anchor="_Toc164419204" w:history="1">
            <w:r w:rsidR="00DE0BC5" w:rsidRPr="00DE0BC5">
              <w:rPr>
                <w:rStyle w:val="Hyperlink"/>
                <w:b w:val="0"/>
              </w:rPr>
              <w:t>3.6. Profil spațial și funcțional</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_Toc164419204 \h </w:instrText>
            </w:r>
            <w:r w:rsidR="00DE0BC5" w:rsidRPr="00DE0BC5">
              <w:rPr>
                <w:b w:val="0"/>
                <w:webHidden/>
              </w:rPr>
            </w:r>
            <w:r w:rsidR="00DE0BC5" w:rsidRPr="00DE0BC5">
              <w:rPr>
                <w:b w:val="0"/>
                <w:webHidden/>
              </w:rPr>
              <w:fldChar w:fldCharType="separate"/>
            </w:r>
            <w:r w:rsidR="00DE0BC5" w:rsidRPr="00DE0BC5">
              <w:rPr>
                <w:b w:val="0"/>
                <w:webHidden/>
              </w:rPr>
              <w:t>125</w:t>
            </w:r>
            <w:r w:rsidR="00DE0BC5" w:rsidRPr="00DE0BC5">
              <w:rPr>
                <w:b w:val="0"/>
                <w:webHidden/>
              </w:rPr>
              <w:fldChar w:fldCharType="end"/>
            </w:r>
          </w:hyperlink>
        </w:p>
        <w:p w14:paraId="5095A086" w14:textId="6EAEC399" w:rsidR="00DE0BC5" w:rsidRPr="00DE0BC5" w:rsidRDefault="00000000" w:rsidP="00DE0BC5">
          <w:pPr>
            <w:pStyle w:val="TOC2"/>
            <w:rPr>
              <w:rFonts w:eastAsiaTheme="minorEastAsia"/>
              <w:b w:val="0"/>
              <w:sz w:val="28"/>
              <w:szCs w:val="28"/>
            </w:rPr>
          </w:pPr>
          <w:hyperlink w:anchor="_Toc164419205" w:history="1">
            <w:r w:rsidR="00DE0BC5" w:rsidRPr="00DE0BC5">
              <w:rPr>
                <w:rStyle w:val="Hyperlink"/>
                <w:b w:val="0"/>
              </w:rPr>
              <w:t>3.7. Infrastructura de transport și mobilitate. Conectivitate la nivel regional</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_Toc164419205 \h </w:instrText>
            </w:r>
            <w:r w:rsidR="00DE0BC5" w:rsidRPr="00DE0BC5">
              <w:rPr>
                <w:b w:val="0"/>
                <w:webHidden/>
              </w:rPr>
            </w:r>
            <w:r w:rsidR="00DE0BC5" w:rsidRPr="00DE0BC5">
              <w:rPr>
                <w:b w:val="0"/>
                <w:webHidden/>
              </w:rPr>
              <w:fldChar w:fldCharType="separate"/>
            </w:r>
            <w:r w:rsidR="00DE0BC5" w:rsidRPr="00DE0BC5">
              <w:rPr>
                <w:b w:val="0"/>
                <w:webHidden/>
              </w:rPr>
              <w:t>140</w:t>
            </w:r>
            <w:r w:rsidR="00DE0BC5" w:rsidRPr="00DE0BC5">
              <w:rPr>
                <w:b w:val="0"/>
                <w:webHidden/>
              </w:rPr>
              <w:fldChar w:fldCharType="end"/>
            </w:r>
          </w:hyperlink>
        </w:p>
        <w:p w14:paraId="173C2034" w14:textId="5B135202" w:rsidR="00DE0BC5" w:rsidRPr="00DE0BC5" w:rsidRDefault="00000000" w:rsidP="00DE0BC5">
          <w:pPr>
            <w:pStyle w:val="TOC2"/>
            <w:rPr>
              <w:rFonts w:eastAsiaTheme="minorEastAsia"/>
              <w:b w:val="0"/>
              <w:sz w:val="28"/>
              <w:szCs w:val="28"/>
            </w:rPr>
          </w:pPr>
          <w:hyperlink w:anchor="_Toc164419206" w:history="1">
            <w:r w:rsidR="00DE0BC5" w:rsidRPr="00DE0BC5">
              <w:rPr>
                <w:rStyle w:val="Hyperlink"/>
                <w:b w:val="0"/>
              </w:rPr>
              <w:t>3.8. Echiparea tehnico-edilitară</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_Toc164419206 \h </w:instrText>
            </w:r>
            <w:r w:rsidR="00DE0BC5" w:rsidRPr="00DE0BC5">
              <w:rPr>
                <w:b w:val="0"/>
                <w:webHidden/>
              </w:rPr>
            </w:r>
            <w:r w:rsidR="00DE0BC5" w:rsidRPr="00DE0BC5">
              <w:rPr>
                <w:b w:val="0"/>
                <w:webHidden/>
              </w:rPr>
              <w:fldChar w:fldCharType="separate"/>
            </w:r>
            <w:r w:rsidR="00DE0BC5" w:rsidRPr="00DE0BC5">
              <w:rPr>
                <w:b w:val="0"/>
                <w:webHidden/>
              </w:rPr>
              <w:t>154</w:t>
            </w:r>
            <w:r w:rsidR="00DE0BC5" w:rsidRPr="00DE0BC5">
              <w:rPr>
                <w:b w:val="0"/>
                <w:webHidden/>
              </w:rPr>
              <w:fldChar w:fldCharType="end"/>
            </w:r>
          </w:hyperlink>
        </w:p>
        <w:p w14:paraId="78AC3777" w14:textId="64E80E51" w:rsidR="00DE0BC5" w:rsidRPr="00DE0BC5" w:rsidRDefault="00000000" w:rsidP="00DE0BC5">
          <w:pPr>
            <w:pStyle w:val="TOC2"/>
            <w:rPr>
              <w:rFonts w:eastAsiaTheme="minorEastAsia"/>
              <w:b w:val="0"/>
              <w:sz w:val="28"/>
              <w:szCs w:val="28"/>
            </w:rPr>
          </w:pPr>
          <w:hyperlink w:anchor="_Toc164419207" w:history="1">
            <w:r w:rsidR="00DE0BC5" w:rsidRPr="00DE0BC5">
              <w:rPr>
                <w:rStyle w:val="Hyperlink"/>
                <w:b w:val="0"/>
              </w:rPr>
              <w:t>3.9. Servicii publice</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_Toc164419207 \h </w:instrText>
            </w:r>
            <w:r w:rsidR="00DE0BC5" w:rsidRPr="00DE0BC5">
              <w:rPr>
                <w:b w:val="0"/>
                <w:webHidden/>
              </w:rPr>
            </w:r>
            <w:r w:rsidR="00DE0BC5" w:rsidRPr="00DE0BC5">
              <w:rPr>
                <w:b w:val="0"/>
                <w:webHidden/>
              </w:rPr>
              <w:fldChar w:fldCharType="separate"/>
            </w:r>
            <w:r w:rsidR="00DE0BC5" w:rsidRPr="00DE0BC5">
              <w:rPr>
                <w:b w:val="0"/>
                <w:webHidden/>
              </w:rPr>
              <w:t>166</w:t>
            </w:r>
            <w:r w:rsidR="00DE0BC5" w:rsidRPr="00DE0BC5">
              <w:rPr>
                <w:b w:val="0"/>
                <w:webHidden/>
              </w:rPr>
              <w:fldChar w:fldCharType="end"/>
            </w:r>
          </w:hyperlink>
        </w:p>
        <w:p w14:paraId="01D8C280" w14:textId="1C46A133" w:rsidR="00DE0BC5" w:rsidRPr="00DE0BC5" w:rsidRDefault="00000000" w:rsidP="00DE0BC5">
          <w:pPr>
            <w:pStyle w:val="TOC2"/>
            <w:rPr>
              <w:rFonts w:eastAsiaTheme="minorEastAsia"/>
              <w:b w:val="0"/>
              <w:sz w:val="28"/>
              <w:szCs w:val="28"/>
            </w:rPr>
          </w:pPr>
          <w:hyperlink w:anchor="_Toc164419208" w:history="1">
            <w:r w:rsidR="00DE0BC5" w:rsidRPr="00DE0BC5">
              <w:rPr>
                <w:rStyle w:val="Hyperlink"/>
                <w:b w:val="0"/>
              </w:rPr>
              <w:t>3.10. Mediu și schimbări climatice</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_Toc164419208 \h </w:instrText>
            </w:r>
            <w:r w:rsidR="00DE0BC5" w:rsidRPr="00DE0BC5">
              <w:rPr>
                <w:b w:val="0"/>
                <w:webHidden/>
              </w:rPr>
            </w:r>
            <w:r w:rsidR="00DE0BC5" w:rsidRPr="00DE0BC5">
              <w:rPr>
                <w:b w:val="0"/>
                <w:webHidden/>
              </w:rPr>
              <w:fldChar w:fldCharType="separate"/>
            </w:r>
            <w:r w:rsidR="00DE0BC5" w:rsidRPr="00DE0BC5">
              <w:rPr>
                <w:b w:val="0"/>
                <w:webHidden/>
              </w:rPr>
              <w:t>189</w:t>
            </w:r>
            <w:r w:rsidR="00DE0BC5" w:rsidRPr="00DE0BC5">
              <w:rPr>
                <w:b w:val="0"/>
                <w:webHidden/>
              </w:rPr>
              <w:fldChar w:fldCharType="end"/>
            </w:r>
          </w:hyperlink>
        </w:p>
        <w:p w14:paraId="73AA5C1F" w14:textId="27979A3B" w:rsidR="00DE0BC5" w:rsidRPr="00DE0BC5" w:rsidRDefault="00000000" w:rsidP="00DE0BC5">
          <w:pPr>
            <w:pStyle w:val="TOC2"/>
            <w:rPr>
              <w:rFonts w:eastAsiaTheme="minorEastAsia"/>
              <w:b w:val="0"/>
              <w:sz w:val="28"/>
              <w:szCs w:val="28"/>
            </w:rPr>
          </w:pPr>
          <w:hyperlink w:anchor="_Toc164419209" w:history="1">
            <w:r w:rsidR="00DE0BC5" w:rsidRPr="00DE0BC5">
              <w:rPr>
                <w:rStyle w:val="Hyperlink"/>
                <w:b w:val="0"/>
              </w:rPr>
              <w:t>3.11. Profil și capacitate administrativă</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_Toc164419209 \h </w:instrText>
            </w:r>
            <w:r w:rsidR="00DE0BC5" w:rsidRPr="00DE0BC5">
              <w:rPr>
                <w:b w:val="0"/>
                <w:webHidden/>
              </w:rPr>
            </w:r>
            <w:r w:rsidR="00DE0BC5" w:rsidRPr="00DE0BC5">
              <w:rPr>
                <w:b w:val="0"/>
                <w:webHidden/>
              </w:rPr>
              <w:fldChar w:fldCharType="separate"/>
            </w:r>
            <w:r w:rsidR="00DE0BC5" w:rsidRPr="00DE0BC5">
              <w:rPr>
                <w:b w:val="0"/>
                <w:webHidden/>
              </w:rPr>
              <w:t>215</w:t>
            </w:r>
            <w:r w:rsidR="00DE0BC5" w:rsidRPr="00DE0BC5">
              <w:rPr>
                <w:b w:val="0"/>
                <w:webHidden/>
              </w:rPr>
              <w:fldChar w:fldCharType="end"/>
            </w:r>
          </w:hyperlink>
        </w:p>
        <w:p w14:paraId="699D173C" w14:textId="18C7867C" w:rsidR="00DE0BC5" w:rsidRPr="00DE0BC5" w:rsidRDefault="00000000" w:rsidP="00DE0BC5">
          <w:pPr>
            <w:pStyle w:val="TOC2"/>
            <w:rPr>
              <w:rFonts w:eastAsiaTheme="minorEastAsia"/>
              <w:b w:val="0"/>
              <w:sz w:val="28"/>
              <w:szCs w:val="28"/>
            </w:rPr>
          </w:pPr>
          <w:hyperlink w:anchor="_Toc164419210" w:history="1">
            <w:r w:rsidR="00DE0BC5" w:rsidRPr="00DE0BC5">
              <w:rPr>
                <w:rStyle w:val="Hyperlink"/>
                <w:b w:val="0"/>
              </w:rPr>
              <w:t>3.12. Smart City</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_Toc164419210 \h </w:instrText>
            </w:r>
            <w:r w:rsidR="00DE0BC5" w:rsidRPr="00DE0BC5">
              <w:rPr>
                <w:b w:val="0"/>
                <w:webHidden/>
              </w:rPr>
            </w:r>
            <w:r w:rsidR="00DE0BC5" w:rsidRPr="00DE0BC5">
              <w:rPr>
                <w:b w:val="0"/>
                <w:webHidden/>
              </w:rPr>
              <w:fldChar w:fldCharType="separate"/>
            </w:r>
            <w:r w:rsidR="00DE0BC5" w:rsidRPr="00DE0BC5">
              <w:rPr>
                <w:b w:val="0"/>
                <w:webHidden/>
              </w:rPr>
              <w:t>226</w:t>
            </w:r>
            <w:r w:rsidR="00DE0BC5" w:rsidRPr="00DE0BC5">
              <w:rPr>
                <w:b w:val="0"/>
                <w:webHidden/>
              </w:rPr>
              <w:fldChar w:fldCharType="end"/>
            </w:r>
          </w:hyperlink>
        </w:p>
        <w:p w14:paraId="4A914106" w14:textId="300AC556" w:rsidR="00DE0BC5" w:rsidRPr="00DE0BC5" w:rsidRDefault="00000000" w:rsidP="00DE0BC5">
          <w:pPr>
            <w:pStyle w:val="TOC2"/>
            <w:rPr>
              <w:rFonts w:eastAsiaTheme="minorEastAsia"/>
              <w:b w:val="0"/>
              <w:sz w:val="28"/>
              <w:szCs w:val="28"/>
            </w:rPr>
          </w:pPr>
          <w:hyperlink w:anchor="_Toc164419211" w:history="1">
            <w:r w:rsidR="00DE0BC5" w:rsidRPr="00DE0BC5">
              <w:rPr>
                <w:rStyle w:val="Hyperlink"/>
                <w:b w:val="0"/>
              </w:rPr>
              <w:t>3.13. Parteneriate</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_Toc164419211 \h </w:instrText>
            </w:r>
            <w:r w:rsidR="00DE0BC5" w:rsidRPr="00DE0BC5">
              <w:rPr>
                <w:b w:val="0"/>
                <w:webHidden/>
              </w:rPr>
            </w:r>
            <w:r w:rsidR="00DE0BC5" w:rsidRPr="00DE0BC5">
              <w:rPr>
                <w:b w:val="0"/>
                <w:webHidden/>
              </w:rPr>
              <w:fldChar w:fldCharType="separate"/>
            </w:r>
            <w:r w:rsidR="00DE0BC5" w:rsidRPr="00DE0BC5">
              <w:rPr>
                <w:b w:val="0"/>
                <w:webHidden/>
              </w:rPr>
              <w:t>237</w:t>
            </w:r>
            <w:r w:rsidR="00DE0BC5" w:rsidRPr="00DE0BC5">
              <w:rPr>
                <w:b w:val="0"/>
                <w:webHidden/>
              </w:rPr>
              <w:fldChar w:fldCharType="end"/>
            </w:r>
          </w:hyperlink>
        </w:p>
        <w:p w14:paraId="4178500E" w14:textId="7E34C779" w:rsidR="00DE0BC5" w:rsidRPr="00DE0BC5" w:rsidRDefault="00000000" w:rsidP="00DE0BC5">
          <w:pPr>
            <w:pStyle w:val="TOC2"/>
            <w:rPr>
              <w:rFonts w:eastAsiaTheme="minorEastAsia"/>
              <w:b w:val="0"/>
              <w:sz w:val="28"/>
              <w:szCs w:val="28"/>
            </w:rPr>
          </w:pPr>
          <w:hyperlink w:anchor="_Toc164419212" w:history="1">
            <w:r w:rsidR="00DE0BC5" w:rsidRPr="00DE0BC5">
              <w:rPr>
                <w:rStyle w:val="Hyperlink"/>
                <w:b w:val="0"/>
              </w:rPr>
              <w:t>3.14. Situația implementării proiectelor in perioada 2014-2020</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_Toc164419212 \h </w:instrText>
            </w:r>
            <w:r w:rsidR="00DE0BC5" w:rsidRPr="00DE0BC5">
              <w:rPr>
                <w:b w:val="0"/>
                <w:webHidden/>
              </w:rPr>
            </w:r>
            <w:r w:rsidR="00DE0BC5" w:rsidRPr="00DE0BC5">
              <w:rPr>
                <w:b w:val="0"/>
                <w:webHidden/>
              </w:rPr>
              <w:fldChar w:fldCharType="separate"/>
            </w:r>
            <w:r w:rsidR="00DE0BC5" w:rsidRPr="00DE0BC5">
              <w:rPr>
                <w:b w:val="0"/>
                <w:webHidden/>
              </w:rPr>
              <w:t>239</w:t>
            </w:r>
            <w:r w:rsidR="00DE0BC5" w:rsidRPr="00DE0BC5">
              <w:rPr>
                <w:b w:val="0"/>
                <w:webHidden/>
              </w:rPr>
              <w:fldChar w:fldCharType="end"/>
            </w:r>
          </w:hyperlink>
        </w:p>
        <w:p w14:paraId="3FA410DD" w14:textId="5B5DD9A6" w:rsidR="00DE0BC5" w:rsidRPr="00DE0BC5" w:rsidRDefault="00000000" w:rsidP="00DE0BC5">
          <w:pPr>
            <w:pStyle w:val="TOC2"/>
            <w:rPr>
              <w:rFonts w:eastAsiaTheme="minorEastAsia"/>
              <w:b w:val="0"/>
              <w:sz w:val="28"/>
              <w:szCs w:val="28"/>
            </w:rPr>
          </w:pPr>
          <w:hyperlink w:anchor="_Toc164419213" w:history="1">
            <w:r w:rsidR="00DE0BC5" w:rsidRPr="00DE0BC5">
              <w:rPr>
                <w:rStyle w:val="Hyperlink"/>
                <w:b w:val="0"/>
              </w:rPr>
              <w:t>Capitolul 4. PARTENERIATUL ÎN ELABORAREA SIDU</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_Toc164419213 \h </w:instrText>
            </w:r>
            <w:r w:rsidR="00DE0BC5" w:rsidRPr="00DE0BC5">
              <w:rPr>
                <w:b w:val="0"/>
                <w:webHidden/>
              </w:rPr>
            </w:r>
            <w:r w:rsidR="00DE0BC5" w:rsidRPr="00DE0BC5">
              <w:rPr>
                <w:b w:val="0"/>
                <w:webHidden/>
              </w:rPr>
              <w:fldChar w:fldCharType="separate"/>
            </w:r>
            <w:r w:rsidR="00DE0BC5" w:rsidRPr="00DE0BC5">
              <w:rPr>
                <w:b w:val="0"/>
                <w:webHidden/>
              </w:rPr>
              <w:t>245</w:t>
            </w:r>
            <w:r w:rsidR="00DE0BC5" w:rsidRPr="00DE0BC5">
              <w:rPr>
                <w:b w:val="0"/>
                <w:webHidden/>
              </w:rPr>
              <w:fldChar w:fldCharType="end"/>
            </w:r>
          </w:hyperlink>
        </w:p>
        <w:p w14:paraId="1427B7B8" w14:textId="6F4CF9C4" w:rsidR="00DE0BC5" w:rsidRPr="00DE0BC5" w:rsidRDefault="00000000" w:rsidP="00DE0BC5">
          <w:pPr>
            <w:pStyle w:val="TOC2"/>
            <w:rPr>
              <w:rFonts w:eastAsiaTheme="minorEastAsia"/>
              <w:b w:val="0"/>
              <w:sz w:val="28"/>
              <w:szCs w:val="28"/>
            </w:rPr>
          </w:pPr>
          <w:hyperlink w:anchor="_Toc164419214" w:history="1">
            <w:r w:rsidR="00DE0BC5" w:rsidRPr="00DE0BC5">
              <w:rPr>
                <w:rStyle w:val="Hyperlink"/>
                <w:b w:val="0"/>
              </w:rPr>
              <w:t>4.1. Metodologia de creare a grupurilor de lucru</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_Toc164419214 \h </w:instrText>
            </w:r>
            <w:r w:rsidR="00DE0BC5" w:rsidRPr="00DE0BC5">
              <w:rPr>
                <w:b w:val="0"/>
                <w:webHidden/>
              </w:rPr>
            </w:r>
            <w:r w:rsidR="00DE0BC5" w:rsidRPr="00DE0BC5">
              <w:rPr>
                <w:b w:val="0"/>
                <w:webHidden/>
              </w:rPr>
              <w:fldChar w:fldCharType="separate"/>
            </w:r>
            <w:r w:rsidR="00DE0BC5" w:rsidRPr="00DE0BC5">
              <w:rPr>
                <w:b w:val="0"/>
                <w:webHidden/>
              </w:rPr>
              <w:t>245</w:t>
            </w:r>
            <w:r w:rsidR="00DE0BC5" w:rsidRPr="00DE0BC5">
              <w:rPr>
                <w:b w:val="0"/>
                <w:webHidden/>
              </w:rPr>
              <w:fldChar w:fldCharType="end"/>
            </w:r>
          </w:hyperlink>
        </w:p>
        <w:p w14:paraId="52BFC19E" w14:textId="3513DE8A" w:rsidR="00DE0BC5" w:rsidRPr="00DE0BC5" w:rsidRDefault="00000000" w:rsidP="00DE0BC5">
          <w:pPr>
            <w:pStyle w:val="TOC2"/>
            <w:rPr>
              <w:rFonts w:eastAsiaTheme="minorEastAsia"/>
              <w:b w:val="0"/>
              <w:sz w:val="28"/>
              <w:szCs w:val="28"/>
            </w:rPr>
          </w:pPr>
          <w:hyperlink w:anchor="_Toc164419215" w:history="1">
            <w:r w:rsidR="00DE0BC5" w:rsidRPr="00DE0BC5">
              <w:rPr>
                <w:rStyle w:val="Hyperlink"/>
                <w:b w:val="0"/>
              </w:rPr>
              <w:t>4.2. Procesul de consultare și implicare a factorilor interesați</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_Toc164419215 \h </w:instrText>
            </w:r>
            <w:r w:rsidR="00DE0BC5" w:rsidRPr="00DE0BC5">
              <w:rPr>
                <w:b w:val="0"/>
                <w:webHidden/>
              </w:rPr>
            </w:r>
            <w:r w:rsidR="00DE0BC5" w:rsidRPr="00DE0BC5">
              <w:rPr>
                <w:b w:val="0"/>
                <w:webHidden/>
              </w:rPr>
              <w:fldChar w:fldCharType="separate"/>
            </w:r>
            <w:r w:rsidR="00DE0BC5" w:rsidRPr="00DE0BC5">
              <w:rPr>
                <w:b w:val="0"/>
                <w:webHidden/>
              </w:rPr>
              <w:t>250</w:t>
            </w:r>
            <w:r w:rsidR="00DE0BC5" w:rsidRPr="00DE0BC5">
              <w:rPr>
                <w:b w:val="0"/>
                <w:webHidden/>
              </w:rPr>
              <w:fldChar w:fldCharType="end"/>
            </w:r>
          </w:hyperlink>
        </w:p>
        <w:p w14:paraId="2173B7F2" w14:textId="6079897D" w:rsidR="00DE0BC5" w:rsidRPr="00DE0BC5" w:rsidRDefault="00000000" w:rsidP="00DE0BC5">
          <w:pPr>
            <w:pStyle w:val="TOC2"/>
            <w:rPr>
              <w:rFonts w:eastAsiaTheme="minorEastAsia"/>
              <w:b w:val="0"/>
              <w:sz w:val="28"/>
              <w:szCs w:val="28"/>
            </w:rPr>
          </w:pPr>
          <w:hyperlink w:anchor="_Toc164419216" w:history="1">
            <w:r w:rsidR="00DE0BC5" w:rsidRPr="00DE0BC5">
              <w:rPr>
                <w:rStyle w:val="Hyperlink"/>
                <w:b w:val="0"/>
              </w:rPr>
              <w:t>4.3. Cercetarea sociologică</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_Toc164419216 \h </w:instrText>
            </w:r>
            <w:r w:rsidR="00DE0BC5" w:rsidRPr="00DE0BC5">
              <w:rPr>
                <w:b w:val="0"/>
                <w:webHidden/>
              </w:rPr>
            </w:r>
            <w:r w:rsidR="00DE0BC5" w:rsidRPr="00DE0BC5">
              <w:rPr>
                <w:b w:val="0"/>
                <w:webHidden/>
              </w:rPr>
              <w:fldChar w:fldCharType="separate"/>
            </w:r>
            <w:r w:rsidR="00DE0BC5" w:rsidRPr="00DE0BC5">
              <w:rPr>
                <w:b w:val="0"/>
                <w:webHidden/>
              </w:rPr>
              <w:t>252</w:t>
            </w:r>
            <w:r w:rsidR="00DE0BC5" w:rsidRPr="00DE0BC5">
              <w:rPr>
                <w:b w:val="0"/>
                <w:webHidden/>
              </w:rPr>
              <w:fldChar w:fldCharType="end"/>
            </w:r>
          </w:hyperlink>
        </w:p>
        <w:p w14:paraId="6F6487D1" w14:textId="39FAD7A1" w:rsidR="00DE0BC5" w:rsidRPr="00DE0BC5" w:rsidRDefault="00000000">
          <w:pPr>
            <w:pStyle w:val="TOC1"/>
            <w:rPr>
              <w:rFonts w:asciiTheme="majorHAnsi" w:eastAsiaTheme="minorEastAsia" w:hAnsiTheme="majorHAnsi" w:cstheme="majorHAnsi"/>
              <w:bCs/>
              <w:noProof/>
              <w:sz w:val="28"/>
              <w:szCs w:val="28"/>
            </w:rPr>
          </w:pPr>
          <w:hyperlink w:anchor="_Toc164419217" w:history="1">
            <w:r w:rsidR="00DE0BC5" w:rsidRPr="00DE0BC5">
              <w:rPr>
                <w:rStyle w:val="Hyperlink"/>
                <w:rFonts w:asciiTheme="majorHAnsi" w:hAnsiTheme="majorHAnsi" w:cstheme="majorHAnsi"/>
                <w:bCs/>
                <w:noProof/>
                <w:sz w:val="24"/>
                <w:szCs w:val="24"/>
                <w:lang w:val="ro-RO"/>
              </w:rPr>
              <w:t>Capitolul 5. OBIECTIVELE ŞI PRIORITĂŢILE DE DEZVOLTARE</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_Toc164419217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274</w:t>
            </w:r>
            <w:r w:rsidR="00DE0BC5" w:rsidRPr="00DE0BC5">
              <w:rPr>
                <w:rFonts w:asciiTheme="majorHAnsi" w:hAnsiTheme="majorHAnsi" w:cstheme="majorHAnsi"/>
                <w:bCs/>
                <w:noProof/>
                <w:webHidden/>
                <w:sz w:val="24"/>
                <w:szCs w:val="24"/>
              </w:rPr>
              <w:fldChar w:fldCharType="end"/>
            </w:r>
          </w:hyperlink>
        </w:p>
        <w:p w14:paraId="7EBB5302" w14:textId="74CC5348" w:rsidR="00DE0BC5" w:rsidRPr="00DE0BC5" w:rsidRDefault="00000000">
          <w:pPr>
            <w:pStyle w:val="TOC3"/>
            <w:tabs>
              <w:tab w:val="right" w:leader="dot" w:pos="9350"/>
            </w:tabs>
            <w:rPr>
              <w:rFonts w:asciiTheme="majorHAnsi" w:eastAsiaTheme="minorEastAsia" w:hAnsiTheme="majorHAnsi" w:cstheme="majorHAnsi"/>
              <w:bCs/>
              <w:noProof/>
              <w:sz w:val="28"/>
              <w:szCs w:val="28"/>
            </w:rPr>
          </w:pPr>
          <w:hyperlink w:anchor="_Toc164419218" w:history="1">
            <w:r w:rsidR="00DE0BC5" w:rsidRPr="00DE0BC5">
              <w:rPr>
                <w:rStyle w:val="Hyperlink"/>
                <w:rFonts w:asciiTheme="majorHAnsi" w:hAnsiTheme="majorHAnsi" w:cstheme="majorHAnsi"/>
                <w:bCs/>
                <w:noProof/>
                <w:sz w:val="24"/>
                <w:szCs w:val="24"/>
              </w:rPr>
              <w:t>5.1. Principii de planificare integrată</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_Toc164419218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275</w:t>
            </w:r>
            <w:r w:rsidR="00DE0BC5" w:rsidRPr="00DE0BC5">
              <w:rPr>
                <w:rFonts w:asciiTheme="majorHAnsi" w:hAnsiTheme="majorHAnsi" w:cstheme="majorHAnsi"/>
                <w:bCs/>
                <w:noProof/>
                <w:webHidden/>
                <w:sz w:val="24"/>
                <w:szCs w:val="24"/>
              </w:rPr>
              <w:fldChar w:fldCharType="end"/>
            </w:r>
          </w:hyperlink>
        </w:p>
        <w:p w14:paraId="736C7E1E" w14:textId="67D80632" w:rsidR="00DE0BC5" w:rsidRPr="00DE0BC5" w:rsidRDefault="00000000">
          <w:pPr>
            <w:pStyle w:val="TOC3"/>
            <w:tabs>
              <w:tab w:val="right" w:leader="dot" w:pos="9350"/>
            </w:tabs>
            <w:rPr>
              <w:rFonts w:asciiTheme="majorHAnsi" w:eastAsiaTheme="minorEastAsia" w:hAnsiTheme="majorHAnsi" w:cstheme="majorHAnsi"/>
              <w:bCs/>
              <w:noProof/>
              <w:sz w:val="28"/>
              <w:szCs w:val="28"/>
            </w:rPr>
          </w:pPr>
          <w:hyperlink w:anchor="_Toc164419219" w:history="1">
            <w:r w:rsidR="00DE0BC5" w:rsidRPr="00DE0BC5">
              <w:rPr>
                <w:rStyle w:val="Hyperlink"/>
                <w:rFonts w:asciiTheme="majorHAnsi" w:hAnsiTheme="majorHAnsi" w:cstheme="majorHAnsi"/>
                <w:bCs/>
                <w:noProof/>
                <w:sz w:val="24"/>
                <w:szCs w:val="24"/>
              </w:rPr>
              <w:t>5.2. Viziune</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_Toc164419219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277</w:t>
            </w:r>
            <w:r w:rsidR="00DE0BC5" w:rsidRPr="00DE0BC5">
              <w:rPr>
                <w:rFonts w:asciiTheme="majorHAnsi" w:hAnsiTheme="majorHAnsi" w:cstheme="majorHAnsi"/>
                <w:bCs/>
                <w:noProof/>
                <w:webHidden/>
                <w:sz w:val="24"/>
                <w:szCs w:val="24"/>
              </w:rPr>
              <w:fldChar w:fldCharType="end"/>
            </w:r>
          </w:hyperlink>
        </w:p>
        <w:p w14:paraId="242F319F" w14:textId="51BE48BB" w:rsidR="00DE0BC5" w:rsidRPr="00DE0BC5" w:rsidRDefault="00000000">
          <w:pPr>
            <w:pStyle w:val="TOC3"/>
            <w:tabs>
              <w:tab w:val="right" w:leader="dot" w:pos="9350"/>
            </w:tabs>
            <w:rPr>
              <w:rFonts w:asciiTheme="majorHAnsi" w:eastAsiaTheme="minorEastAsia" w:hAnsiTheme="majorHAnsi" w:cstheme="majorHAnsi"/>
              <w:bCs/>
              <w:noProof/>
              <w:sz w:val="28"/>
              <w:szCs w:val="28"/>
            </w:rPr>
          </w:pPr>
          <w:hyperlink w:anchor="_Toc164419220" w:history="1">
            <w:r w:rsidR="00DE0BC5" w:rsidRPr="00DE0BC5">
              <w:rPr>
                <w:rStyle w:val="Hyperlink"/>
                <w:rFonts w:asciiTheme="majorHAnsi" w:hAnsiTheme="majorHAnsi" w:cstheme="majorHAnsi"/>
                <w:bCs/>
                <w:noProof/>
                <w:sz w:val="24"/>
                <w:szCs w:val="24"/>
              </w:rPr>
              <w:t>5.3. Misiune</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_Toc164419220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278</w:t>
            </w:r>
            <w:r w:rsidR="00DE0BC5" w:rsidRPr="00DE0BC5">
              <w:rPr>
                <w:rFonts w:asciiTheme="majorHAnsi" w:hAnsiTheme="majorHAnsi" w:cstheme="majorHAnsi"/>
                <w:bCs/>
                <w:noProof/>
                <w:webHidden/>
                <w:sz w:val="24"/>
                <w:szCs w:val="24"/>
              </w:rPr>
              <w:fldChar w:fldCharType="end"/>
            </w:r>
          </w:hyperlink>
        </w:p>
        <w:p w14:paraId="418F69D1" w14:textId="3B637A81" w:rsidR="00DE0BC5" w:rsidRPr="00DE0BC5" w:rsidRDefault="00000000">
          <w:pPr>
            <w:pStyle w:val="TOC3"/>
            <w:tabs>
              <w:tab w:val="right" w:leader="dot" w:pos="9350"/>
            </w:tabs>
            <w:rPr>
              <w:rFonts w:asciiTheme="majorHAnsi" w:eastAsiaTheme="minorEastAsia" w:hAnsiTheme="majorHAnsi" w:cstheme="majorHAnsi"/>
              <w:bCs/>
              <w:noProof/>
              <w:sz w:val="28"/>
              <w:szCs w:val="28"/>
            </w:rPr>
          </w:pPr>
          <w:hyperlink w:anchor="_Toc164419221" w:history="1">
            <w:r w:rsidR="00DE0BC5" w:rsidRPr="00DE0BC5">
              <w:rPr>
                <w:rStyle w:val="Hyperlink"/>
                <w:rFonts w:asciiTheme="majorHAnsi" w:hAnsiTheme="majorHAnsi" w:cstheme="majorHAnsi"/>
                <w:bCs/>
                <w:noProof/>
                <w:sz w:val="24"/>
                <w:szCs w:val="24"/>
              </w:rPr>
              <w:t>5.4. Obiectiv general si obiective specifice</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_Toc164419221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280</w:t>
            </w:r>
            <w:r w:rsidR="00DE0BC5" w:rsidRPr="00DE0BC5">
              <w:rPr>
                <w:rFonts w:asciiTheme="majorHAnsi" w:hAnsiTheme="majorHAnsi" w:cstheme="majorHAnsi"/>
                <w:bCs/>
                <w:noProof/>
                <w:webHidden/>
                <w:sz w:val="24"/>
                <w:szCs w:val="24"/>
              </w:rPr>
              <w:fldChar w:fldCharType="end"/>
            </w:r>
          </w:hyperlink>
        </w:p>
        <w:p w14:paraId="35DB5496" w14:textId="121DACF8" w:rsidR="00DE0BC5" w:rsidRPr="00DE0BC5" w:rsidRDefault="00000000">
          <w:pPr>
            <w:pStyle w:val="TOC3"/>
            <w:tabs>
              <w:tab w:val="right" w:leader="dot" w:pos="9350"/>
            </w:tabs>
            <w:rPr>
              <w:rFonts w:asciiTheme="majorHAnsi" w:eastAsiaTheme="minorEastAsia" w:hAnsiTheme="majorHAnsi" w:cstheme="majorHAnsi"/>
              <w:bCs/>
              <w:noProof/>
              <w:sz w:val="28"/>
              <w:szCs w:val="28"/>
            </w:rPr>
          </w:pPr>
          <w:hyperlink w:anchor="_Toc164419222" w:history="1">
            <w:r w:rsidR="00DE0BC5" w:rsidRPr="00DE0BC5">
              <w:rPr>
                <w:rStyle w:val="Hyperlink"/>
                <w:rFonts w:asciiTheme="majorHAnsi" w:hAnsiTheme="majorHAnsi" w:cstheme="majorHAnsi"/>
                <w:bCs/>
                <w:noProof/>
                <w:sz w:val="24"/>
                <w:szCs w:val="24"/>
              </w:rPr>
              <w:t>5.5. Priorităţi de dezvoltare</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_Toc164419222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281</w:t>
            </w:r>
            <w:r w:rsidR="00DE0BC5" w:rsidRPr="00DE0BC5">
              <w:rPr>
                <w:rFonts w:asciiTheme="majorHAnsi" w:hAnsiTheme="majorHAnsi" w:cstheme="majorHAnsi"/>
                <w:bCs/>
                <w:noProof/>
                <w:webHidden/>
                <w:sz w:val="24"/>
                <w:szCs w:val="24"/>
              </w:rPr>
              <w:fldChar w:fldCharType="end"/>
            </w:r>
          </w:hyperlink>
        </w:p>
        <w:p w14:paraId="3A48DA48" w14:textId="6761BE3F" w:rsidR="00DE0BC5" w:rsidRPr="00DE0BC5" w:rsidRDefault="00000000">
          <w:pPr>
            <w:pStyle w:val="TOC1"/>
            <w:rPr>
              <w:rFonts w:asciiTheme="majorHAnsi" w:eastAsiaTheme="minorEastAsia" w:hAnsiTheme="majorHAnsi" w:cstheme="majorHAnsi"/>
              <w:bCs/>
              <w:noProof/>
              <w:sz w:val="28"/>
              <w:szCs w:val="28"/>
            </w:rPr>
          </w:pPr>
          <w:hyperlink w:anchor="_Toc164419223" w:history="1">
            <w:r w:rsidR="00DE0BC5" w:rsidRPr="00DE0BC5">
              <w:rPr>
                <w:rStyle w:val="Hyperlink"/>
                <w:rFonts w:asciiTheme="majorHAnsi" w:hAnsiTheme="majorHAnsi" w:cstheme="majorHAnsi"/>
                <w:bCs/>
                <w:noProof/>
                <w:sz w:val="24"/>
                <w:szCs w:val="24"/>
                <w:lang w:val="ro-RO"/>
              </w:rPr>
              <w:t>Capitolul 6: PORTOFOLIUL DE PROIECTE</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_Toc164419223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301</w:t>
            </w:r>
            <w:r w:rsidR="00DE0BC5" w:rsidRPr="00DE0BC5">
              <w:rPr>
                <w:rFonts w:asciiTheme="majorHAnsi" w:hAnsiTheme="majorHAnsi" w:cstheme="majorHAnsi"/>
                <w:bCs/>
                <w:noProof/>
                <w:webHidden/>
                <w:sz w:val="24"/>
                <w:szCs w:val="24"/>
              </w:rPr>
              <w:fldChar w:fldCharType="end"/>
            </w:r>
          </w:hyperlink>
        </w:p>
        <w:p w14:paraId="17EAC331" w14:textId="4BD4BE8B" w:rsidR="00DE0BC5" w:rsidRPr="00DE0BC5" w:rsidRDefault="00000000" w:rsidP="00DE0BC5">
          <w:pPr>
            <w:pStyle w:val="TOC2"/>
            <w:rPr>
              <w:rFonts w:eastAsiaTheme="minorEastAsia"/>
              <w:b w:val="0"/>
              <w:sz w:val="28"/>
              <w:szCs w:val="28"/>
            </w:rPr>
          </w:pPr>
          <w:hyperlink w:anchor="_Toc164419224" w:history="1">
            <w:r w:rsidR="00DE0BC5" w:rsidRPr="00DE0BC5">
              <w:rPr>
                <w:rStyle w:val="Hyperlink"/>
                <w:b w:val="0"/>
              </w:rPr>
              <w:t>6.1. Lista completă a proiectelor (pe baza politicilor și programelor elaborate)</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_Toc164419224 \h </w:instrText>
            </w:r>
            <w:r w:rsidR="00DE0BC5" w:rsidRPr="00DE0BC5">
              <w:rPr>
                <w:b w:val="0"/>
                <w:webHidden/>
              </w:rPr>
            </w:r>
            <w:r w:rsidR="00DE0BC5" w:rsidRPr="00DE0BC5">
              <w:rPr>
                <w:b w:val="0"/>
                <w:webHidden/>
              </w:rPr>
              <w:fldChar w:fldCharType="separate"/>
            </w:r>
            <w:r w:rsidR="00DE0BC5" w:rsidRPr="00DE0BC5">
              <w:rPr>
                <w:b w:val="0"/>
                <w:webHidden/>
              </w:rPr>
              <w:t>301</w:t>
            </w:r>
            <w:r w:rsidR="00DE0BC5" w:rsidRPr="00DE0BC5">
              <w:rPr>
                <w:b w:val="0"/>
                <w:webHidden/>
              </w:rPr>
              <w:fldChar w:fldCharType="end"/>
            </w:r>
          </w:hyperlink>
        </w:p>
        <w:p w14:paraId="244EE9C5" w14:textId="1053317C" w:rsidR="00DE0BC5" w:rsidRPr="00DE0BC5" w:rsidRDefault="00000000" w:rsidP="00DE0BC5">
          <w:pPr>
            <w:pStyle w:val="TOC2"/>
            <w:rPr>
              <w:rFonts w:eastAsiaTheme="minorEastAsia"/>
              <w:b w:val="0"/>
              <w:sz w:val="28"/>
              <w:szCs w:val="28"/>
            </w:rPr>
          </w:pPr>
          <w:hyperlink w:anchor="_Toc164419225" w:history="1">
            <w:r w:rsidR="00DE0BC5" w:rsidRPr="00DE0BC5">
              <w:rPr>
                <w:rStyle w:val="Hyperlink"/>
                <w:b w:val="0"/>
              </w:rPr>
              <w:t>6.2. Mecanismul de prioritizare al proiectelor SIDU</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_Toc164419225 \h </w:instrText>
            </w:r>
            <w:r w:rsidR="00DE0BC5" w:rsidRPr="00DE0BC5">
              <w:rPr>
                <w:b w:val="0"/>
                <w:webHidden/>
              </w:rPr>
            </w:r>
            <w:r w:rsidR="00DE0BC5" w:rsidRPr="00DE0BC5">
              <w:rPr>
                <w:b w:val="0"/>
                <w:webHidden/>
              </w:rPr>
              <w:fldChar w:fldCharType="separate"/>
            </w:r>
            <w:r w:rsidR="00DE0BC5" w:rsidRPr="00DE0BC5">
              <w:rPr>
                <w:b w:val="0"/>
                <w:webHidden/>
              </w:rPr>
              <w:t>323</w:t>
            </w:r>
            <w:r w:rsidR="00DE0BC5" w:rsidRPr="00DE0BC5">
              <w:rPr>
                <w:b w:val="0"/>
                <w:webHidden/>
              </w:rPr>
              <w:fldChar w:fldCharType="end"/>
            </w:r>
          </w:hyperlink>
        </w:p>
        <w:p w14:paraId="026B0289" w14:textId="7147476F" w:rsidR="00DE0BC5" w:rsidRPr="00DE0BC5" w:rsidRDefault="00000000" w:rsidP="00DE0BC5">
          <w:pPr>
            <w:pStyle w:val="TOC2"/>
            <w:rPr>
              <w:rFonts w:eastAsiaTheme="minorEastAsia"/>
              <w:b w:val="0"/>
              <w:sz w:val="28"/>
              <w:szCs w:val="28"/>
            </w:rPr>
          </w:pPr>
          <w:hyperlink w:anchor="_Toc164419226" w:history="1">
            <w:r w:rsidR="00DE0BC5" w:rsidRPr="00DE0BC5">
              <w:rPr>
                <w:rStyle w:val="Hyperlink"/>
                <w:b w:val="0"/>
              </w:rPr>
              <w:t>6.3. Lista de proiecte prioritare sub PR Vest</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_Toc164419226 \h </w:instrText>
            </w:r>
            <w:r w:rsidR="00DE0BC5" w:rsidRPr="00DE0BC5">
              <w:rPr>
                <w:b w:val="0"/>
                <w:webHidden/>
              </w:rPr>
            </w:r>
            <w:r w:rsidR="00DE0BC5" w:rsidRPr="00DE0BC5">
              <w:rPr>
                <w:b w:val="0"/>
                <w:webHidden/>
              </w:rPr>
              <w:fldChar w:fldCharType="separate"/>
            </w:r>
            <w:r w:rsidR="00DE0BC5" w:rsidRPr="00DE0BC5">
              <w:rPr>
                <w:b w:val="0"/>
                <w:webHidden/>
              </w:rPr>
              <w:t>336</w:t>
            </w:r>
            <w:r w:rsidR="00DE0BC5" w:rsidRPr="00DE0BC5">
              <w:rPr>
                <w:b w:val="0"/>
                <w:webHidden/>
              </w:rPr>
              <w:fldChar w:fldCharType="end"/>
            </w:r>
          </w:hyperlink>
        </w:p>
        <w:p w14:paraId="5E4CFEAF" w14:textId="67B5C946" w:rsidR="00DE0BC5" w:rsidRPr="00DE0BC5" w:rsidRDefault="00000000">
          <w:pPr>
            <w:pStyle w:val="TOC1"/>
            <w:rPr>
              <w:rFonts w:asciiTheme="majorHAnsi" w:eastAsiaTheme="minorEastAsia" w:hAnsiTheme="majorHAnsi" w:cstheme="majorHAnsi"/>
              <w:bCs/>
              <w:noProof/>
              <w:sz w:val="28"/>
              <w:szCs w:val="28"/>
            </w:rPr>
          </w:pPr>
          <w:hyperlink w:anchor="_Toc164419227" w:history="1">
            <w:r w:rsidR="00DE0BC5" w:rsidRPr="00DE0BC5">
              <w:rPr>
                <w:rStyle w:val="Hyperlink"/>
                <w:rFonts w:asciiTheme="majorHAnsi" w:hAnsiTheme="majorHAnsi" w:cstheme="majorHAnsi"/>
                <w:bCs/>
                <w:noProof/>
                <w:sz w:val="24"/>
                <w:szCs w:val="24"/>
                <w:lang w:val="ro-RO"/>
              </w:rPr>
              <w:t>Capitolul 7: IMPLEMENTAREA, MONITORIZAREA ȘI EVALUAREA STRATEGIEI</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_Toc164419227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349</w:t>
            </w:r>
            <w:r w:rsidR="00DE0BC5" w:rsidRPr="00DE0BC5">
              <w:rPr>
                <w:rFonts w:asciiTheme="majorHAnsi" w:hAnsiTheme="majorHAnsi" w:cstheme="majorHAnsi"/>
                <w:bCs/>
                <w:noProof/>
                <w:webHidden/>
                <w:sz w:val="24"/>
                <w:szCs w:val="24"/>
              </w:rPr>
              <w:fldChar w:fldCharType="end"/>
            </w:r>
          </w:hyperlink>
        </w:p>
        <w:p w14:paraId="4AD37344" w14:textId="056FB586" w:rsidR="00DE0BC5" w:rsidRPr="00DE0BC5" w:rsidRDefault="00000000" w:rsidP="00DE0BC5">
          <w:pPr>
            <w:pStyle w:val="TOC2"/>
            <w:rPr>
              <w:rFonts w:eastAsiaTheme="minorEastAsia"/>
              <w:b w:val="0"/>
              <w:sz w:val="28"/>
              <w:szCs w:val="28"/>
            </w:rPr>
          </w:pPr>
          <w:hyperlink w:anchor="_Toc164419228" w:history="1">
            <w:r w:rsidR="00DE0BC5" w:rsidRPr="00DE0BC5">
              <w:rPr>
                <w:rStyle w:val="Hyperlink"/>
                <w:b w:val="0"/>
              </w:rPr>
              <w:t>7.1.</w:t>
            </w:r>
            <w:r w:rsidR="00DE0BC5" w:rsidRPr="00DE0BC5">
              <w:rPr>
                <w:rFonts w:eastAsiaTheme="minorEastAsia"/>
                <w:b w:val="0"/>
                <w:sz w:val="28"/>
                <w:szCs w:val="28"/>
              </w:rPr>
              <w:t xml:space="preserve"> </w:t>
            </w:r>
            <w:r w:rsidR="00DE0BC5" w:rsidRPr="00DE0BC5">
              <w:rPr>
                <w:rStyle w:val="Hyperlink"/>
                <w:b w:val="0"/>
              </w:rPr>
              <w:t>Responsabilitățile și planul de acțiune pentru implementarea strategiei</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_Toc164419228 \h </w:instrText>
            </w:r>
            <w:r w:rsidR="00DE0BC5" w:rsidRPr="00DE0BC5">
              <w:rPr>
                <w:b w:val="0"/>
                <w:webHidden/>
              </w:rPr>
            </w:r>
            <w:r w:rsidR="00DE0BC5" w:rsidRPr="00DE0BC5">
              <w:rPr>
                <w:b w:val="0"/>
                <w:webHidden/>
              </w:rPr>
              <w:fldChar w:fldCharType="separate"/>
            </w:r>
            <w:r w:rsidR="00DE0BC5" w:rsidRPr="00DE0BC5">
              <w:rPr>
                <w:b w:val="0"/>
                <w:webHidden/>
              </w:rPr>
              <w:t>349</w:t>
            </w:r>
            <w:r w:rsidR="00DE0BC5" w:rsidRPr="00DE0BC5">
              <w:rPr>
                <w:b w:val="0"/>
                <w:webHidden/>
              </w:rPr>
              <w:fldChar w:fldCharType="end"/>
            </w:r>
          </w:hyperlink>
        </w:p>
        <w:p w14:paraId="2CF9D391" w14:textId="29937C32" w:rsidR="00DE0BC5" w:rsidRPr="00DE0BC5" w:rsidRDefault="00000000" w:rsidP="00DE0BC5">
          <w:pPr>
            <w:pStyle w:val="TOC2"/>
            <w:rPr>
              <w:rFonts w:eastAsiaTheme="minorEastAsia"/>
              <w:b w:val="0"/>
              <w:sz w:val="28"/>
              <w:szCs w:val="28"/>
            </w:rPr>
          </w:pPr>
          <w:hyperlink w:anchor="_Toc164419229" w:history="1">
            <w:r w:rsidR="00DE0BC5" w:rsidRPr="00DE0BC5">
              <w:rPr>
                <w:rStyle w:val="Hyperlink"/>
                <w:b w:val="0"/>
              </w:rPr>
              <w:t>7.2. Metodologia de monitorizare și evaluare</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_Toc164419229 \h </w:instrText>
            </w:r>
            <w:r w:rsidR="00DE0BC5" w:rsidRPr="00DE0BC5">
              <w:rPr>
                <w:b w:val="0"/>
                <w:webHidden/>
              </w:rPr>
            </w:r>
            <w:r w:rsidR="00DE0BC5" w:rsidRPr="00DE0BC5">
              <w:rPr>
                <w:b w:val="0"/>
                <w:webHidden/>
              </w:rPr>
              <w:fldChar w:fldCharType="separate"/>
            </w:r>
            <w:r w:rsidR="00DE0BC5" w:rsidRPr="00DE0BC5">
              <w:rPr>
                <w:b w:val="0"/>
                <w:webHidden/>
              </w:rPr>
              <w:t>351</w:t>
            </w:r>
            <w:r w:rsidR="00DE0BC5" w:rsidRPr="00DE0BC5">
              <w:rPr>
                <w:b w:val="0"/>
                <w:webHidden/>
              </w:rPr>
              <w:fldChar w:fldCharType="end"/>
            </w:r>
          </w:hyperlink>
        </w:p>
        <w:p w14:paraId="07362FAE" w14:textId="1A104B94" w:rsidR="00DE0BC5" w:rsidRPr="00DE0BC5" w:rsidRDefault="00000000" w:rsidP="00DE0BC5">
          <w:pPr>
            <w:pStyle w:val="TOC2"/>
            <w:rPr>
              <w:rFonts w:eastAsiaTheme="minorEastAsia"/>
              <w:b w:val="0"/>
              <w:sz w:val="28"/>
              <w:szCs w:val="28"/>
            </w:rPr>
          </w:pPr>
          <w:hyperlink w:anchor="_Toc164419230" w:history="1">
            <w:r w:rsidR="00DE0BC5" w:rsidRPr="00DE0BC5">
              <w:rPr>
                <w:rStyle w:val="Hyperlink"/>
                <w:b w:val="0"/>
              </w:rPr>
              <w:t>7.3. Promovarea strategiei</w:t>
            </w:r>
            <w:r w:rsidR="00DE0BC5" w:rsidRPr="00DE0BC5">
              <w:rPr>
                <w:b w:val="0"/>
                <w:webHidden/>
              </w:rPr>
              <w:tab/>
            </w:r>
            <w:r w:rsidR="00DE0BC5" w:rsidRPr="00DE0BC5">
              <w:rPr>
                <w:b w:val="0"/>
                <w:webHidden/>
              </w:rPr>
              <w:fldChar w:fldCharType="begin"/>
            </w:r>
            <w:r w:rsidR="00DE0BC5" w:rsidRPr="00DE0BC5">
              <w:rPr>
                <w:b w:val="0"/>
                <w:webHidden/>
              </w:rPr>
              <w:instrText xml:space="preserve"> PAGEREF _Toc164419230 \h </w:instrText>
            </w:r>
            <w:r w:rsidR="00DE0BC5" w:rsidRPr="00DE0BC5">
              <w:rPr>
                <w:b w:val="0"/>
                <w:webHidden/>
              </w:rPr>
            </w:r>
            <w:r w:rsidR="00DE0BC5" w:rsidRPr="00DE0BC5">
              <w:rPr>
                <w:b w:val="0"/>
                <w:webHidden/>
              </w:rPr>
              <w:fldChar w:fldCharType="separate"/>
            </w:r>
            <w:r w:rsidR="00DE0BC5" w:rsidRPr="00DE0BC5">
              <w:rPr>
                <w:b w:val="0"/>
                <w:webHidden/>
              </w:rPr>
              <w:t>360</w:t>
            </w:r>
            <w:r w:rsidR="00DE0BC5" w:rsidRPr="00DE0BC5">
              <w:rPr>
                <w:b w:val="0"/>
                <w:webHidden/>
              </w:rPr>
              <w:fldChar w:fldCharType="end"/>
            </w:r>
          </w:hyperlink>
        </w:p>
        <w:p w14:paraId="44CFDD0F" w14:textId="36905FAD" w:rsidR="00DE0BC5" w:rsidRPr="00DE0BC5" w:rsidRDefault="00000000">
          <w:pPr>
            <w:pStyle w:val="TOC1"/>
            <w:rPr>
              <w:rFonts w:asciiTheme="majorHAnsi" w:eastAsiaTheme="minorEastAsia" w:hAnsiTheme="majorHAnsi" w:cstheme="majorHAnsi"/>
              <w:bCs/>
              <w:noProof/>
              <w:sz w:val="28"/>
              <w:szCs w:val="28"/>
            </w:rPr>
          </w:pPr>
          <w:hyperlink w:anchor="_Toc164419231" w:history="1">
            <w:r w:rsidR="00DE0BC5" w:rsidRPr="00DE0BC5">
              <w:rPr>
                <w:rStyle w:val="Hyperlink"/>
                <w:rFonts w:asciiTheme="majorHAnsi" w:hAnsiTheme="majorHAnsi" w:cstheme="majorHAnsi"/>
                <w:bCs/>
                <w:noProof/>
                <w:sz w:val="24"/>
                <w:szCs w:val="24"/>
                <w:lang w:val="ro-RO"/>
              </w:rPr>
              <w:t>ANEXE</w:t>
            </w:r>
            <w:r w:rsidR="00DE0BC5" w:rsidRPr="00DE0BC5">
              <w:rPr>
                <w:rFonts w:asciiTheme="majorHAnsi" w:hAnsiTheme="majorHAnsi" w:cstheme="majorHAnsi"/>
                <w:bCs/>
                <w:noProof/>
                <w:webHidden/>
                <w:sz w:val="24"/>
                <w:szCs w:val="24"/>
              </w:rPr>
              <w:tab/>
            </w:r>
            <w:r w:rsidR="00DE0BC5" w:rsidRPr="00DE0BC5">
              <w:rPr>
                <w:rFonts w:asciiTheme="majorHAnsi" w:hAnsiTheme="majorHAnsi" w:cstheme="majorHAnsi"/>
                <w:bCs/>
                <w:noProof/>
                <w:webHidden/>
                <w:sz w:val="24"/>
                <w:szCs w:val="24"/>
              </w:rPr>
              <w:fldChar w:fldCharType="begin"/>
            </w:r>
            <w:r w:rsidR="00DE0BC5" w:rsidRPr="00DE0BC5">
              <w:rPr>
                <w:rFonts w:asciiTheme="majorHAnsi" w:hAnsiTheme="majorHAnsi" w:cstheme="majorHAnsi"/>
                <w:bCs/>
                <w:noProof/>
                <w:webHidden/>
                <w:sz w:val="24"/>
                <w:szCs w:val="24"/>
              </w:rPr>
              <w:instrText xml:space="preserve"> PAGEREF _Toc164419231 \h </w:instrText>
            </w:r>
            <w:r w:rsidR="00DE0BC5" w:rsidRPr="00DE0BC5">
              <w:rPr>
                <w:rFonts w:asciiTheme="majorHAnsi" w:hAnsiTheme="majorHAnsi" w:cstheme="majorHAnsi"/>
                <w:bCs/>
                <w:noProof/>
                <w:webHidden/>
                <w:sz w:val="24"/>
                <w:szCs w:val="24"/>
              </w:rPr>
            </w:r>
            <w:r w:rsidR="00DE0BC5" w:rsidRPr="00DE0BC5">
              <w:rPr>
                <w:rFonts w:asciiTheme="majorHAnsi" w:hAnsiTheme="majorHAnsi" w:cstheme="majorHAnsi"/>
                <w:bCs/>
                <w:noProof/>
                <w:webHidden/>
                <w:sz w:val="24"/>
                <w:szCs w:val="24"/>
              </w:rPr>
              <w:fldChar w:fldCharType="separate"/>
            </w:r>
            <w:r w:rsidR="00DE0BC5" w:rsidRPr="00DE0BC5">
              <w:rPr>
                <w:rFonts w:asciiTheme="majorHAnsi" w:hAnsiTheme="majorHAnsi" w:cstheme="majorHAnsi"/>
                <w:bCs/>
                <w:noProof/>
                <w:webHidden/>
                <w:sz w:val="24"/>
                <w:szCs w:val="24"/>
              </w:rPr>
              <w:t>363</w:t>
            </w:r>
            <w:r w:rsidR="00DE0BC5" w:rsidRPr="00DE0BC5">
              <w:rPr>
                <w:rFonts w:asciiTheme="majorHAnsi" w:hAnsiTheme="majorHAnsi" w:cstheme="majorHAnsi"/>
                <w:bCs/>
                <w:noProof/>
                <w:webHidden/>
                <w:sz w:val="24"/>
                <w:szCs w:val="24"/>
              </w:rPr>
              <w:fldChar w:fldCharType="end"/>
            </w:r>
          </w:hyperlink>
        </w:p>
        <w:p w14:paraId="60BD27F7" w14:textId="756060C9" w:rsidR="00F27A42" w:rsidRPr="00DE0BC5" w:rsidRDefault="006C6630" w:rsidP="00477D76">
          <w:pPr>
            <w:spacing w:after="0" w:line="360" w:lineRule="auto"/>
            <w:rPr>
              <w:rFonts w:asciiTheme="majorHAnsi" w:hAnsiTheme="majorHAnsi" w:cstheme="majorHAnsi"/>
              <w:bCs/>
              <w:sz w:val="28"/>
              <w:szCs w:val="28"/>
              <w:lang w:val="ro-RO"/>
            </w:rPr>
          </w:pPr>
          <w:r w:rsidRPr="00DE0BC5">
            <w:rPr>
              <w:rFonts w:asciiTheme="majorHAnsi" w:hAnsiTheme="majorHAnsi" w:cstheme="majorHAnsi"/>
              <w:bCs/>
              <w:noProof/>
              <w:sz w:val="28"/>
              <w:szCs w:val="28"/>
              <w:lang w:val="ro-RO"/>
            </w:rPr>
            <w:fldChar w:fldCharType="end"/>
          </w:r>
        </w:p>
      </w:sdtContent>
    </w:sdt>
    <w:p w14:paraId="284FEF20" w14:textId="77777777" w:rsidR="00B021E6" w:rsidRDefault="00B021E6">
      <w:pPr>
        <w:rPr>
          <w:rFonts w:asciiTheme="majorHAnsi" w:hAnsiTheme="majorHAnsi" w:cstheme="majorHAnsi"/>
          <w:b/>
          <w:bCs/>
          <w:color w:val="156082" w:themeColor="accent1"/>
          <w:sz w:val="28"/>
          <w:szCs w:val="28"/>
          <w:lang w:val="ro-RO"/>
        </w:rPr>
      </w:pPr>
      <w:r>
        <w:rPr>
          <w:rFonts w:asciiTheme="majorHAnsi" w:hAnsiTheme="majorHAnsi" w:cstheme="majorHAnsi"/>
          <w:b/>
          <w:bCs/>
          <w:color w:val="156082" w:themeColor="accent1"/>
          <w:sz w:val="28"/>
          <w:szCs w:val="28"/>
          <w:lang w:val="ro-RO"/>
        </w:rPr>
        <w:br w:type="page"/>
      </w:r>
    </w:p>
    <w:p w14:paraId="5E161958" w14:textId="069F4CBF" w:rsidR="00065492" w:rsidRPr="00514902" w:rsidRDefault="00065492" w:rsidP="00065492">
      <w:pPr>
        <w:spacing w:line="360" w:lineRule="auto"/>
        <w:ind w:firstLine="720"/>
        <w:jc w:val="center"/>
        <w:rPr>
          <w:rFonts w:asciiTheme="majorHAnsi" w:hAnsiTheme="majorHAnsi" w:cstheme="majorHAnsi"/>
          <w:b/>
          <w:bCs/>
          <w:color w:val="156082" w:themeColor="accent1"/>
          <w:sz w:val="28"/>
          <w:szCs w:val="28"/>
          <w:lang w:val="ro-RO"/>
        </w:rPr>
      </w:pPr>
      <w:r w:rsidRPr="00514902">
        <w:rPr>
          <w:rFonts w:asciiTheme="majorHAnsi" w:hAnsiTheme="majorHAnsi" w:cstheme="majorHAnsi"/>
          <w:b/>
          <w:bCs/>
          <w:color w:val="156082" w:themeColor="accent1"/>
          <w:sz w:val="28"/>
          <w:szCs w:val="28"/>
          <w:lang w:val="ro-RO"/>
        </w:rPr>
        <w:lastRenderedPageBreak/>
        <w:t>NOMENCLATORUL TABELELOR</w:t>
      </w:r>
    </w:p>
    <w:tbl>
      <w:tblPr>
        <w:tblStyle w:val="GridTable1Light-Accent1"/>
        <w:tblW w:w="0" w:type="auto"/>
        <w:tblLook w:val="04A0" w:firstRow="1" w:lastRow="0" w:firstColumn="1" w:lastColumn="0" w:noHBand="0" w:noVBand="1"/>
      </w:tblPr>
      <w:tblGrid>
        <w:gridCol w:w="895"/>
        <w:gridCol w:w="8100"/>
      </w:tblGrid>
      <w:tr w:rsidR="00807095" w:rsidRPr="00514902" w14:paraId="2992907C" w14:textId="77777777" w:rsidTr="006535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95" w:type="dxa"/>
          </w:tcPr>
          <w:p w14:paraId="66351BBC" w14:textId="77777777" w:rsidR="00807095" w:rsidRPr="00514902" w:rsidRDefault="00807095" w:rsidP="00DF7CF8">
            <w:pPr>
              <w:rPr>
                <w:rFonts w:asciiTheme="majorHAnsi" w:hAnsiTheme="majorHAnsi" w:cstheme="majorHAnsi"/>
                <w:sz w:val="24"/>
                <w:szCs w:val="24"/>
                <w:lang w:val="ro-RO"/>
              </w:rPr>
            </w:pPr>
            <w:r w:rsidRPr="00514902">
              <w:rPr>
                <w:rFonts w:asciiTheme="majorHAnsi" w:hAnsiTheme="majorHAnsi" w:cstheme="majorHAnsi"/>
                <w:sz w:val="24"/>
                <w:szCs w:val="24"/>
                <w:lang w:val="ro-RO"/>
              </w:rPr>
              <w:t>Nr. crt.</w:t>
            </w:r>
          </w:p>
        </w:tc>
        <w:tc>
          <w:tcPr>
            <w:tcW w:w="8100" w:type="dxa"/>
          </w:tcPr>
          <w:p w14:paraId="1E75D5AA" w14:textId="77777777" w:rsidR="00807095" w:rsidRPr="00514902" w:rsidRDefault="00807095" w:rsidP="00DF7CF8">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Denumire tabel</w:t>
            </w:r>
          </w:p>
        </w:tc>
      </w:tr>
      <w:tr w:rsidR="00807095" w:rsidRPr="00514902" w14:paraId="138E48EF"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76BDA196"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63ECEEB4"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Lista Monumentelor Istorice de categoria A şi B din orașul Sântana</w:t>
            </w:r>
          </w:p>
        </w:tc>
      </w:tr>
      <w:tr w:rsidR="00807095" w:rsidRPr="00514902" w14:paraId="739A80F0"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5490AE9F"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4D87F3A3"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Tabel privind numărul de nou născuți, decedați și sporul natural – Orașul Sântana</w:t>
            </w:r>
          </w:p>
        </w:tc>
      </w:tr>
      <w:tr w:rsidR="00807095" w:rsidRPr="00514902" w14:paraId="2FBD1A72"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09517765"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155E0914"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 xml:space="preserve">Tabel privind numărul de stabiliri, plecări și sporul migrației </w:t>
            </w:r>
          </w:p>
          <w:p w14:paraId="538EFE42"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în perioada 2018-2022</w:t>
            </w:r>
          </w:p>
        </w:tc>
      </w:tr>
      <w:tr w:rsidR="00807095" w:rsidRPr="00514902" w14:paraId="452333EB"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04AC538C"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620DC3F3"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Produsul intern brut (PIB) la prețurile curente de piață</w:t>
            </w:r>
          </w:p>
        </w:tc>
      </w:tr>
      <w:tr w:rsidR="00807095" w:rsidRPr="00514902" w14:paraId="2271E64E"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728B94C3"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6FD6E73C"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Densitatea întreprinderilor în orașul Sântana</w:t>
            </w:r>
          </w:p>
        </w:tc>
      </w:tr>
      <w:tr w:rsidR="00807095" w:rsidRPr="00514902" w14:paraId="02F9EB32"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069CFB68"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4F6579AE"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Efectivele de animale, pe principalele categorii – anul 2003</w:t>
            </w:r>
          </w:p>
        </w:tc>
      </w:tr>
      <w:tr w:rsidR="00807095" w:rsidRPr="00514902" w14:paraId="1CBE1D99"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48C08E9E"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1E2C18BF"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Linia de transport operate de Compania de Transport Public Arad în Sântana</w:t>
            </w:r>
          </w:p>
        </w:tc>
      </w:tr>
      <w:tr w:rsidR="00807095" w:rsidRPr="00514902" w14:paraId="670D6C9B"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448231A0"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51B6A60F"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Suprafața totală a spațiilor verzi (ha)</w:t>
            </w:r>
          </w:p>
        </w:tc>
      </w:tr>
      <w:tr w:rsidR="00807095" w:rsidRPr="00514902" w14:paraId="564A4E71"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090C6A60"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3C59A637"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Distanța orașului Sântana față de municipiile și orașele din județul Arad și din România</w:t>
            </w:r>
          </w:p>
        </w:tc>
      </w:tr>
      <w:tr w:rsidR="00807095" w:rsidRPr="00514902" w14:paraId="64418983"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7BB0234F"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2F477ADF"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Drumuri publice – România, Regiunea Vest şi Arad (km)</w:t>
            </w:r>
          </w:p>
        </w:tc>
      </w:tr>
      <w:tr w:rsidR="00807095" w:rsidRPr="00514902" w14:paraId="4BEDB9C4"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414551E3"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1B634F81"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Lungime străzi urbane (km)</w:t>
            </w:r>
          </w:p>
        </w:tc>
      </w:tr>
      <w:tr w:rsidR="00807095" w:rsidRPr="00514902" w14:paraId="43A0480B"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79FC6CFD"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63EE2F7A"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Situaţia claselor în Scoala gimnazială nr. 2</w:t>
            </w:r>
          </w:p>
        </w:tc>
      </w:tr>
      <w:tr w:rsidR="00807095" w:rsidRPr="00514902" w14:paraId="4DC04093"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76F896F9"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39C4CB83"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Situaţia copiilor în Şcoala gimnazială nr. 2</w:t>
            </w:r>
          </w:p>
        </w:tc>
      </w:tr>
      <w:tr w:rsidR="00807095" w:rsidRPr="00514902" w14:paraId="67B00060"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637A1507"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5D858E46"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Numărul elevilor şcolarizaţi în Școala Generală Sfânta Ana</w:t>
            </w:r>
          </w:p>
        </w:tc>
      </w:tr>
      <w:tr w:rsidR="00807095" w:rsidRPr="00514902" w14:paraId="62DDA9A7"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660B40C2"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58C0432B"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Procentul populației în zone marginalizate și în zone dezavantajate (%)</w:t>
            </w:r>
          </w:p>
        </w:tc>
      </w:tr>
      <w:tr w:rsidR="00807095" w:rsidRPr="00514902" w14:paraId="174DAB73"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6CC24E1F"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753BEF06"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Cantități de nămol de la stația de epurare (t/an)</w:t>
            </w:r>
          </w:p>
        </w:tc>
      </w:tr>
      <w:tr w:rsidR="00807095" w:rsidRPr="00514902" w14:paraId="70208EB0"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19B70E68" w14:textId="77777777" w:rsidR="00807095" w:rsidRPr="00514902" w:rsidRDefault="00807095">
            <w:pPr>
              <w:pStyle w:val="ListParagraph"/>
              <w:numPr>
                <w:ilvl w:val="0"/>
                <w:numId w:val="242"/>
              </w:numPr>
              <w:rPr>
                <w:rFonts w:asciiTheme="majorHAnsi" w:hAnsiTheme="majorHAnsi" w:cstheme="majorHAnsi"/>
                <w:sz w:val="24"/>
                <w:szCs w:val="24"/>
                <w:lang w:val="ro-RO"/>
              </w:rPr>
            </w:pPr>
          </w:p>
        </w:tc>
        <w:tc>
          <w:tcPr>
            <w:tcW w:w="8100" w:type="dxa"/>
          </w:tcPr>
          <w:p w14:paraId="1EB06507" w14:textId="77777777" w:rsidR="00807095" w:rsidRPr="00514902" w:rsidRDefault="00807095" w:rsidP="00DF7CF8">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Evoluţia situaţiei financiare a primăriei Sântana</w:t>
            </w:r>
          </w:p>
        </w:tc>
      </w:tr>
      <w:tr w:rsidR="0095062F" w:rsidRPr="00514902" w14:paraId="1419190F"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1C3CEDD5" w14:textId="77777777" w:rsidR="0095062F" w:rsidRPr="00514902" w:rsidRDefault="0095062F">
            <w:pPr>
              <w:pStyle w:val="ListParagraph"/>
              <w:numPr>
                <w:ilvl w:val="0"/>
                <w:numId w:val="242"/>
              </w:numPr>
              <w:rPr>
                <w:rFonts w:asciiTheme="majorHAnsi" w:hAnsiTheme="majorHAnsi" w:cstheme="majorHAnsi"/>
                <w:sz w:val="24"/>
                <w:szCs w:val="24"/>
                <w:lang w:val="ro-RO"/>
              </w:rPr>
            </w:pPr>
          </w:p>
        </w:tc>
        <w:tc>
          <w:tcPr>
            <w:tcW w:w="8100" w:type="dxa"/>
          </w:tcPr>
          <w:p w14:paraId="687CBADA" w14:textId="7CED8763" w:rsidR="0095062F" w:rsidRPr="0095062F" w:rsidRDefault="0095062F" w:rsidP="009506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95062F">
              <w:rPr>
                <w:rFonts w:asciiTheme="majorHAnsi" w:hAnsiTheme="majorHAnsi" w:cstheme="majorHAnsi"/>
                <w:sz w:val="24"/>
                <w:szCs w:val="24"/>
              </w:rPr>
              <w:t>Prioritizarea proiectelor SIDU</w:t>
            </w:r>
          </w:p>
        </w:tc>
      </w:tr>
      <w:tr w:rsidR="0095062F" w:rsidRPr="00514902" w14:paraId="16212C41"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21E32274" w14:textId="77777777" w:rsidR="0095062F" w:rsidRPr="00514902" w:rsidRDefault="0095062F">
            <w:pPr>
              <w:pStyle w:val="ListParagraph"/>
              <w:numPr>
                <w:ilvl w:val="0"/>
                <w:numId w:val="242"/>
              </w:numPr>
              <w:rPr>
                <w:rFonts w:asciiTheme="majorHAnsi" w:hAnsiTheme="majorHAnsi" w:cstheme="majorHAnsi"/>
                <w:sz w:val="24"/>
                <w:szCs w:val="24"/>
                <w:lang w:val="ro-RO"/>
              </w:rPr>
            </w:pPr>
          </w:p>
        </w:tc>
        <w:tc>
          <w:tcPr>
            <w:tcW w:w="8100" w:type="dxa"/>
          </w:tcPr>
          <w:p w14:paraId="21AD72FE" w14:textId="3DB22219" w:rsidR="0095062F" w:rsidRPr="0095062F" w:rsidRDefault="0095062F" w:rsidP="009506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95062F">
              <w:rPr>
                <w:rFonts w:asciiTheme="majorHAnsi" w:hAnsiTheme="majorHAnsi" w:cstheme="majorHAnsi"/>
                <w:sz w:val="24"/>
                <w:szCs w:val="24"/>
              </w:rPr>
              <w:t xml:space="preserve"> </w:t>
            </w:r>
            <w:r>
              <w:rPr>
                <w:rFonts w:asciiTheme="majorHAnsi" w:hAnsiTheme="majorHAnsi" w:cstheme="majorHAnsi"/>
                <w:sz w:val="24"/>
                <w:szCs w:val="24"/>
              </w:rPr>
              <w:t>Lista de proiecte prioritare sub PR Vest pe care o susține APL</w:t>
            </w:r>
          </w:p>
        </w:tc>
      </w:tr>
      <w:tr w:rsidR="0095062F" w:rsidRPr="00514902" w14:paraId="23DADC4C"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11AB7303" w14:textId="77777777" w:rsidR="0095062F" w:rsidRPr="00514902" w:rsidRDefault="0095062F">
            <w:pPr>
              <w:pStyle w:val="ListParagraph"/>
              <w:numPr>
                <w:ilvl w:val="0"/>
                <w:numId w:val="242"/>
              </w:numPr>
              <w:rPr>
                <w:rFonts w:asciiTheme="majorHAnsi" w:hAnsiTheme="majorHAnsi" w:cstheme="majorHAnsi"/>
                <w:sz w:val="24"/>
                <w:szCs w:val="24"/>
                <w:lang w:val="ro-RO"/>
              </w:rPr>
            </w:pPr>
          </w:p>
        </w:tc>
        <w:tc>
          <w:tcPr>
            <w:tcW w:w="8100" w:type="dxa"/>
          </w:tcPr>
          <w:p w14:paraId="7967F2CF" w14:textId="408E7245" w:rsidR="0095062F" w:rsidRPr="0095062F" w:rsidRDefault="0095062F" w:rsidP="009506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95062F">
              <w:rPr>
                <w:rFonts w:asciiTheme="majorHAnsi" w:hAnsiTheme="majorHAnsi" w:cstheme="majorHAnsi"/>
                <w:sz w:val="24"/>
                <w:szCs w:val="24"/>
              </w:rPr>
              <w:t>Evoluția numărului de firme active cu bilanţ depus în Sântana</w:t>
            </w:r>
          </w:p>
        </w:tc>
      </w:tr>
      <w:tr w:rsidR="0095062F" w:rsidRPr="00514902" w14:paraId="715D7CE7"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1E421512" w14:textId="77777777" w:rsidR="0095062F" w:rsidRPr="00514902" w:rsidRDefault="0095062F">
            <w:pPr>
              <w:pStyle w:val="ListParagraph"/>
              <w:numPr>
                <w:ilvl w:val="0"/>
                <w:numId w:val="242"/>
              </w:numPr>
              <w:rPr>
                <w:rFonts w:asciiTheme="majorHAnsi" w:hAnsiTheme="majorHAnsi" w:cstheme="majorHAnsi"/>
                <w:sz w:val="24"/>
                <w:szCs w:val="24"/>
                <w:lang w:val="ro-RO"/>
              </w:rPr>
            </w:pPr>
          </w:p>
        </w:tc>
        <w:tc>
          <w:tcPr>
            <w:tcW w:w="8100" w:type="dxa"/>
          </w:tcPr>
          <w:p w14:paraId="682F15A0" w14:textId="33C297D6" w:rsidR="0095062F" w:rsidRPr="0095062F" w:rsidRDefault="0095062F" w:rsidP="009506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95062F">
              <w:rPr>
                <w:rFonts w:asciiTheme="majorHAnsi" w:hAnsiTheme="majorHAnsi" w:cstheme="majorHAnsi"/>
                <w:sz w:val="24"/>
                <w:szCs w:val="24"/>
              </w:rPr>
              <w:t>Evoluția numărului total de angajați conform bilanţurilor depuse</w:t>
            </w:r>
          </w:p>
        </w:tc>
      </w:tr>
      <w:tr w:rsidR="0095062F" w:rsidRPr="00514902" w14:paraId="698FB1EA"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2A8DABB2" w14:textId="77777777" w:rsidR="0095062F" w:rsidRPr="00514902" w:rsidRDefault="0095062F">
            <w:pPr>
              <w:pStyle w:val="ListParagraph"/>
              <w:numPr>
                <w:ilvl w:val="0"/>
                <w:numId w:val="242"/>
              </w:numPr>
              <w:rPr>
                <w:rFonts w:asciiTheme="majorHAnsi" w:hAnsiTheme="majorHAnsi" w:cstheme="majorHAnsi"/>
                <w:sz w:val="24"/>
                <w:szCs w:val="24"/>
                <w:lang w:val="ro-RO"/>
              </w:rPr>
            </w:pPr>
          </w:p>
        </w:tc>
        <w:tc>
          <w:tcPr>
            <w:tcW w:w="8100" w:type="dxa"/>
          </w:tcPr>
          <w:p w14:paraId="18009638" w14:textId="4B47AD41" w:rsidR="0095062F" w:rsidRPr="0095062F" w:rsidRDefault="0095062F" w:rsidP="009506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95062F">
              <w:rPr>
                <w:rFonts w:asciiTheme="majorHAnsi" w:hAnsiTheme="majorHAnsi" w:cstheme="majorHAnsi"/>
                <w:sz w:val="24"/>
                <w:szCs w:val="24"/>
              </w:rPr>
              <w:t>Numărul mediu al salariaţilor</w:t>
            </w:r>
          </w:p>
        </w:tc>
      </w:tr>
      <w:tr w:rsidR="0095062F" w:rsidRPr="00514902" w14:paraId="3BE6B4BD"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48A95A77" w14:textId="77777777" w:rsidR="0095062F" w:rsidRPr="00514902" w:rsidRDefault="0095062F">
            <w:pPr>
              <w:pStyle w:val="ListParagraph"/>
              <w:numPr>
                <w:ilvl w:val="0"/>
                <w:numId w:val="242"/>
              </w:numPr>
              <w:rPr>
                <w:rFonts w:asciiTheme="majorHAnsi" w:hAnsiTheme="majorHAnsi" w:cstheme="majorHAnsi"/>
                <w:sz w:val="24"/>
                <w:szCs w:val="24"/>
                <w:lang w:val="ro-RO"/>
              </w:rPr>
            </w:pPr>
          </w:p>
        </w:tc>
        <w:tc>
          <w:tcPr>
            <w:tcW w:w="8100" w:type="dxa"/>
          </w:tcPr>
          <w:p w14:paraId="240055C2" w14:textId="17CE7F84" w:rsidR="0095062F" w:rsidRPr="0095062F" w:rsidRDefault="0095062F" w:rsidP="009506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95062F">
              <w:rPr>
                <w:rFonts w:asciiTheme="majorHAnsi" w:hAnsiTheme="majorHAnsi" w:cstheme="majorHAnsi"/>
                <w:sz w:val="24"/>
                <w:szCs w:val="24"/>
              </w:rPr>
              <w:t>Productivitatea muncii</w:t>
            </w:r>
          </w:p>
        </w:tc>
      </w:tr>
      <w:tr w:rsidR="0095062F" w:rsidRPr="00514902" w14:paraId="376D8B44"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016E0E5D" w14:textId="77777777" w:rsidR="0095062F" w:rsidRPr="00514902" w:rsidRDefault="0095062F">
            <w:pPr>
              <w:pStyle w:val="ListParagraph"/>
              <w:numPr>
                <w:ilvl w:val="0"/>
                <w:numId w:val="242"/>
              </w:numPr>
              <w:rPr>
                <w:rFonts w:asciiTheme="majorHAnsi" w:hAnsiTheme="majorHAnsi" w:cstheme="majorHAnsi"/>
                <w:sz w:val="24"/>
                <w:szCs w:val="24"/>
                <w:lang w:val="ro-RO"/>
              </w:rPr>
            </w:pPr>
          </w:p>
        </w:tc>
        <w:tc>
          <w:tcPr>
            <w:tcW w:w="8100" w:type="dxa"/>
          </w:tcPr>
          <w:p w14:paraId="7629AA0C" w14:textId="67FEA9D1" w:rsidR="0095062F" w:rsidRPr="0095062F" w:rsidRDefault="0095062F" w:rsidP="009506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95062F">
              <w:rPr>
                <w:rFonts w:asciiTheme="majorHAnsi" w:hAnsiTheme="majorHAnsi" w:cstheme="majorHAnsi"/>
                <w:sz w:val="24"/>
                <w:szCs w:val="24"/>
              </w:rPr>
              <w:t>Densitatea întreprinderilor în orașul Sântana</w:t>
            </w:r>
          </w:p>
        </w:tc>
      </w:tr>
      <w:tr w:rsidR="0095062F" w:rsidRPr="00514902" w14:paraId="76E5D88B" w14:textId="77777777" w:rsidTr="00653549">
        <w:tc>
          <w:tcPr>
            <w:cnfStyle w:val="001000000000" w:firstRow="0" w:lastRow="0" w:firstColumn="1" w:lastColumn="0" w:oddVBand="0" w:evenVBand="0" w:oddHBand="0" w:evenHBand="0" w:firstRowFirstColumn="0" w:firstRowLastColumn="0" w:lastRowFirstColumn="0" w:lastRowLastColumn="0"/>
            <w:tcW w:w="895" w:type="dxa"/>
          </w:tcPr>
          <w:p w14:paraId="00848D4B" w14:textId="77777777" w:rsidR="0095062F" w:rsidRPr="00514902" w:rsidRDefault="0095062F">
            <w:pPr>
              <w:pStyle w:val="ListParagraph"/>
              <w:numPr>
                <w:ilvl w:val="0"/>
                <w:numId w:val="242"/>
              </w:numPr>
              <w:rPr>
                <w:rFonts w:asciiTheme="majorHAnsi" w:hAnsiTheme="majorHAnsi" w:cstheme="majorHAnsi"/>
                <w:sz w:val="24"/>
                <w:szCs w:val="24"/>
                <w:lang w:val="ro-RO"/>
              </w:rPr>
            </w:pPr>
          </w:p>
        </w:tc>
        <w:tc>
          <w:tcPr>
            <w:tcW w:w="8100" w:type="dxa"/>
          </w:tcPr>
          <w:p w14:paraId="782D24B3" w14:textId="2FC59FFA" w:rsidR="0095062F" w:rsidRPr="0095062F" w:rsidRDefault="0095062F" w:rsidP="0095062F">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95062F">
              <w:rPr>
                <w:rFonts w:asciiTheme="majorHAnsi" w:hAnsiTheme="majorHAnsi" w:cstheme="majorHAnsi"/>
                <w:sz w:val="24"/>
                <w:szCs w:val="24"/>
              </w:rPr>
              <w:t>Suprafața totală a spațiilor verzi (ha)</w:t>
            </w:r>
          </w:p>
        </w:tc>
      </w:tr>
    </w:tbl>
    <w:p w14:paraId="230E42AE" w14:textId="77777777" w:rsidR="00065492" w:rsidRPr="00514902" w:rsidRDefault="00065492" w:rsidP="00065492">
      <w:pPr>
        <w:spacing w:line="360" w:lineRule="auto"/>
        <w:ind w:firstLine="720"/>
        <w:jc w:val="center"/>
        <w:rPr>
          <w:rFonts w:asciiTheme="majorHAnsi" w:hAnsiTheme="majorHAnsi" w:cstheme="majorHAnsi"/>
          <w:b/>
          <w:bCs/>
          <w:color w:val="156082" w:themeColor="accent1"/>
          <w:sz w:val="28"/>
          <w:szCs w:val="28"/>
          <w:lang w:val="ro-RO"/>
        </w:rPr>
      </w:pPr>
    </w:p>
    <w:p w14:paraId="09F3AE08" w14:textId="77777777" w:rsidR="00807095" w:rsidRPr="00514902" w:rsidRDefault="00807095" w:rsidP="00065492">
      <w:pPr>
        <w:spacing w:line="360" w:lineRule="auto"/>
        <w:ind w:firstLine="720"/>
        <w:jc w:val="center"/>
        <w:rPr>
          <w:rFonts w:asciiTheme="majorHAnsi" w:hAnsiTheme="majorHAnsi" w:cstheme="majorHAnsi"/>
          <w:b/>
          <w:bCs/>
          <w:color w:val="156082" w:themeColor="accent1"/>
          <w:sz w:val="28"/>
          <w:szCs w:val="28"/>
          <w:lang w:val="ro-RO"/>
        </w:rPr>
      </w:pPr>
    </w:p>
    <w:p w14:paraId="30E8F1DB" w14:textId="77777777" w:rsidR="00807095" w:rsidRPr="00514902" w:rsidRDefault="00807095" w:rsidP="00065492">
      <w:pPr>
        <w:spacing w:line="360" w:lineRule="auto"/>
        <w:ind w:firstLine="720"/>
        <w:jc w:val="center"/>
        <w:rPr>
          <w:rFonts w:asciiTheme="majorHAnsi" w:hAnsiTheme="majorHAnsi" w:cstheme="majorHAnsi"/>
          <w:b/>
          <w:bCs/>
          <w:color w:val="156082" w:themeColor="accent1"/>
          <w:sz w:val="28"/>
          <w:szCs w:val="28"/>
          <w:lang w:val="ro-RO"/>
        </w:rPr>
      </w:pPr>
    </w:p>
    <w:p w14:paraId="6D52A77D" w14:textId="77777777" w:rsidR="00807095" w:rsidRPr="00514902" w:rsidRDefault="00807095" w:rsidP="00065492">
      <w:pPr>
        <w:spacing w:line="360" w:lineRule="auto"/>
        <w:ind w:firstLine="720"/>
        <w:jc w:val="center"/>
        <w:rPr>
          <w:rFonts w:asciiTheme="majorHAnsi" w:hAnsiTheme="majorHAnsi" w:cstheme="majorHAnsi"/>
          <w:b/>
          <w:bCs/>
          <w:color w:val="156082" w:themeColor="accent1"/>
          <w:sz w:val="28"/>
          <w:szCs w:val="28"/>
          <w:lang w:val="ro-RO"/>
        </w:rPr>
      </w:pPr>
    </w:p>
    <w:p w14:paraId="54B8AC84" w14:textId="77777777" w:rsidR="00B021E6" w:rsidRDefault="00B021E6" w:rsidP="00065492">
      <w:pPr>
        <w:spacing w:line="360" w:lineRule="auto"/>
        <w:ind w:firstLine="720"/>
        <w:jc w:val="center"/>
        <w:rPr>
          <w:rFonts w:asciiTheme="majorHAnsi" w:hAnsiTheme="majorHAnsi" w:cstheme="majorHAnsi"/>
          <w:b/>
          <w:bCs/>
          <w:color w:val="156082" w:themeColor="accent1"/>
          <w:sz w:val="28"/>
          <w:szCs w:val="28"/>
          <w:lang w:val="ro-RO"/>
        </w:rPr>
      </w:pPr>
    </w:p>
    <w:p w14:paraId="6510C52F" w14:textId="77777777" w:rsidR="00B67472" w:rsidRPr="00514902" w:rsidRDefault="00B67472" w:rsidP="00065492">
      <w:pPr>
        <w:spacing w:line="360" w:lineRule="auto"/>
        <w:ind w:firstLine="720"/>
        <w:jc w:val="center"/>
        <w:rPr>
          <w:rFonts w:asciiTheme="majorHAnsi" w:hAnsiTheme="majorHAnsi" w:cstheme="majorHAnsi"/>
          <w:b/>
          <w:bCs/>
          <w:color w:val="156082" w:themeColor="accent1"/>
          <w:sz w:val="28"/>
          <w:szCs w:val="28"/>
          <w:lang w:val="ro-RO"/>
        </w:rPr>
      </w:pPr>
    </w:p>
    <w:p w14:paraId="2048A3DA" w14:textId="23CBD77A" w:rsidR="00065492" w:rsidRPr="00514902" w:rsidRDefault="00065492" w:rsidP="00477D76">
      <w:pPr>
        <w:spacing w:line="360" w:lineRule="auto"/>
        <w:ind w:firstLine="720"/>
        <w:jc w:val="center"/>
        <w:rPr>
          <w:rFonts w:asciiTheme="majorHAnsi" w:hAnsiTheme="majorHAnsi" w:cstheme="majorHAnsi"/>
          <w:b/>
          <w:bCs/>
          <w:color w:val="156082" w:themeColor="accent1"/>
          <w:sz w:val="28"/>
          <w:szCs w:val="28"/>
          <w:lang w:val="ro-RO"/>
        </w:rPr>
      </w:pPr>
      <w:r w:rsidRPr="00514902">
        <w:rPr>
          <w:rFonts w:asciiTheme="majorHAnsi" w:hAnsiTheme="majorHAnsi" w:cstheme="majorHAnsi"/>
          <w:b/>
          <w:bCs/>
          <w:color w:val="156082" w:themeColor="accent1"/>
          <w:sz w:val="28"/>
          <w:szCs w:val="28"/>
          <w:lang w:val="ro-RO"/>
        </w:rPr>
        <w:lastRenderedPageBreak/>
        <w:t>NOMENCLATORUL FIGURILOR</w:t>
      </w:r>
    </w:p>
    <w:tbl>
      <w:tblPr>
        <w:tblStyle w:val="GridTable1Light-Accent1"/>
        <w:tblW w:w="9355" w:type="dxa"/>
        <w:tblLook w:val="04A0" w:firstRow="1" w:lastRow="0" w:firstColumn="1" w:lastColumn="0" w:noHBand="0" w:noVBand="1"/>
      </w:tblPr>
      <w:tblGrid>
        <w:gridCol w:w="805"/>
        <w:gridCol w:w="8550"/>
      </w:tblGrid>
      <w:tr w:rsidR="00065492" w:rsidRPr="00514902" w14:paraId="17CA3C9B" w14:textId="77777777" w:rsidTr="0065354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5" w:type="dxa"/>
          </w:tcPr>
          <w:p w14:paraId="1B585C82" w14:textId="77777777" w:rsidR="00065492" w:rsidRPr="00514902" w:rsidRDefault="00065492" w:rsidP="005150AE">
            <w:pPr>
              <w:rPr>
                <w:rFonts w:asciiTheme="majorHAnsi" w:hAnsiTheme="majorHAnsi" w:cstheme="majorHAnsi"/>
                <w:sz w:val="24"/>
                <w:szCs w:val="24"/>
                <w:lang w:val="ro-RO"/>
              </w:rPr>
            </w:pPr>
            <w:r w:rsidRPr="00514902">
              <w:rPr>
                <w:rFonts w:asciiTheme="majorHAnsi" w:hAnsiTheme="majorHAnsi" w:cstheme="majorHAnsi"/>
                <w:sz w:val="24"/>
                <w:szCs w:val="24"/>
                <w:lang w:val="ro-RO"/>
              </w:rPr>
              <w:t>Nr. crt.</w:t>
            </w:r>
          </w:p>
        </w:tc>
        <w:tc>
          <w:tcPr>
            <w:tcW w:w="8550" w:type="dxa"/>
          </w:tcPr>
          <w:p w14:paraId="27E1AD83" w14:textId="77777777" w:rsidR="00065492" w:rsidRPr="00514902" w:rsidRDefault="00065492" w:rsidP="005150AE">
            <w:pP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Denumire figură</w:t>
            </w:r>
          </w:p>
        </w:tc>
      </w:tr>
      <w:tr w:rsidR="00065492" w:rsidRPr="00514902" w14:paraId="04F53146"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4483BAC2"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CA08403"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Orașul Sântana</w:t>
            </w:r>
          </w:p>
        </w:tc>
      </w:tr>
      <w:tr w:rsidR="00065492" w:rsidRPr="00514902" w14:paraId="048DF5E0"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4D6FF729"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B69CA97"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Evoluția populației după domiciliu a orașului Sântana (Nr. persoane)</w:t>
            </w:r>
          </w:p>
        </w:tc>
      </w:tr>
      <w:tr w:rsidR="00065492" w:rsidRPr="00514902" w14:paraId="543CDF35"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551E3EE2"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45F39E6"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Distribuția populației de sex feminin și a populației de sex masculin (%) – anul 2023</w:t>
            </w:r>
          </w:p>
        </w:tc>
      </w:tr>
      <w:tr w:rsidR="00065492" w:rsidRPr="00514902" w14:paraId="6CB46986"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E4BC600"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BF7CE5B"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Structura populației pe sexe (%) – Conform recensământului din 2021</w:t>
            </w:r>
          </w:p>
        </w:tc>
      </w:tr>
      <w:tr w:rsidR="00065492" w:rsidRPr="00514902" w14:paraId="44587117"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60412C3E"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3F4B3C63"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Distribuția populației pe grupe de vârstă (Nr. persoane) – 0-14 ani, 15-64 ani și 65+ ani - Conform recensământului din 2021</w:t>
            </w:r>
          </w:p>
        </w:tc>
      </w:tr>
      <w:tr w:rsidR="00065492" w:rsidRPr="00514902" w14:paraId="27C9C9A1"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0FF75201"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1E11B141"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Distribuția populației pe grupe de vârstă (Nr. persoane) – Conform recensământului din 2021</w:t>
            </w:r>
          </w:p>
        </w:tc>
      </w:tr>
      <w:tr w:rsidR="00065492" w:rsidRPr="00514902" w14:paraId="767D2946"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0348F61D"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21167B19"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Structura confesională a populației rezidente (%) - 2021</w:t>
            </w:r>
          </w:p>
        </w:tc>
      </w:tr>
      <w:tr w:rsidR="00065492" w:rsidRPr="00514902" w14:paraId="57D8DCB6"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AA5664E"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6528C2F"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Structura etnică a populației rezidente (%) - 2021</w:t>
            </w:r>
          </w:p>
        </w:tc>
      </w:tr>
      <w:tr w:rsidR="00065492" w:rsidRPr="00514902" w14:paraId="0122DF2F"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59812DA"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2617FBC8"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Evoluția numărului de căsătorii în perioada 2018-2022</w:t>
            </w:r>
          </w:p>
        </w:tc>
      </w:tr>
      <w:tr w:rsidR="00065492" w:rsidRPr="00514902" w14:paraId="7E2D09B6"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1D8B20A"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61330AAA"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Numărul mediu al salariaților – oraș Sântana</w:t>
            </w:r>
          </w:p>
        </w:tc>
      </w:tr>
      <w:tr w:rsidR="00065492" w:rsidRPr="00514902" w14:paraId="046F7917"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20DA8D7F"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B72F6B5"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Produsul intern brut (PIB) la prețurile curente de piață, 2022</w:t>
            </w:r>
          </w:p>
        </w:tc>
      </w:tr>
      <w:tr w:rsidR="00065492" w:rsidRPr="00514902" w14:paraId="59DD8FFC"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43851A3B"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644C3015"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Evoluţia PIB la preţurile curente de piaţă (%)</w:t>
            </w:r>
          </w:p>
        </w:tc>
      </w:tr>
      <w:tr w:rsidR="00065492" w:rsidRPr="00514902" w14:paraId="2DDE20F2"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23E9A824"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5E42EA4"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Evoluţia PIB regional</w:t>
            </w:r>
          </w:p>
        </w:tc>
      </w:tr>
      <w:tr w:rsidR="00065492" w:rsidRPr="00514902" w14:paraId="0F8A2E01"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DA2B5D0"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2625B47F"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Evoluţia PIB regional pe locuitor</w:t>
            </w:r>
          </w:p>
        </w:tc>
      </w:tr>
      <w:tr w:rsidR="00065492" w:rsidRPr="00514902" w14:paraId="7035A898"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431382E0"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E90B326"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Evoluţia PIB regional pe locuitor în judeţul Arad</w:t>
            </w:r>
          </w:p>
        </w:tc>
      </w:tr>
      <w:tr w:rsidR="00065492" w:rsidRPr="00514902" w14:paraId="4223AC1B"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5591CFB8"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5DAB376"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Harta PIB/ capita, 2021</w:t>
            </w:r>
          </w:p>
        </w:tc>
      </w:tr>
      <w:tr w:rsidR="00065492" w:rsidRPr="00514902" w14:paraId="394E2EFC"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6D8E5369"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822C78D"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Rata reală de creştere a VAB în UE, 2022</w:t>
            </w:r>
          </w:p>
        </w:tc>
      </w:tr>
      <w:tr w:rsidR="00065492" w:rsidRPr="00514902" w14:paraId="22D09B76"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076D4D52"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73BF91E"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Rata reală de creştere a VAB în România, 2022 (%)</w:t>
            </w:r>
          </w:p>
        </w:tc>
      </w:tr>
      <w:tr w:rsidR="00065492" w:rsidRPr="00514902" w14:paraId="6EBDB03C"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7E8D41C"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A1E12A1"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Institute, centre de cercetare și unități de transfer tehnologic din Regiunea Vest</w:t>
            </w:r>
          </w:p>
        </w:tc>
      </w:tr>
      <w:tr w:rsidR="00065492" w:rsidRPr="00514902" w14:paraId="0B7751E7"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7E1ED079"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F30BAB3"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Zone industriale</w:t>
            </w:r>
          </w:p>
        </w:tc>
      </w:tr>
      <w:tr w:rsidR="00065492" w:rsidRPr="00514902" w14:paraId="2596E355"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7B8DBB8B"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760BF48"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Evoluția numărului de firme active cu bilanţ depus în Sântana</w:t>
            </w:r>
          </w:p>
        </w:tc>
      </w:tr>
      <w:tr w:rsidR="00065492" w:rsidRPr="00514902" w14:paraId="25DF7611"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289BF3DF"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1E76A23"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Evoluția numărului total de angajați conform bilanţurilor depuse</w:t>
            </w:r>
          </w:p>
        </w:tc>
      </w:tr>
      <w:tr w:rsidR="00065492" w:rsidRPr="00514902" w14:paraId="0C9A15ED"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08C12A3F"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57E629D"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Numărul mediu al salariaților în orașul Sântana</w:t>
            </w:r>
          </w:p>
        </w:tc>
      </w:tr>
      <w:tr w:rsidR="00065492" w:rsidRPr="00514902" w14:paraId="4E6B3B2C"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0E47E65D"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75D3946"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Densitatea întreprinderilor în orașul Sântana</w:t>
            </w:r>
          </w:p>
        </w:tc>
      </w:tr>
      <w:tr w:rsidR="00065492" w:rsidRPr="00514902" w14:paraId="579BE9C5"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02C9F3DC"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189CEF7A"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Evoluţia productivităţii muncii reală pe salariat la nivel UE şi naţional (lei/salariat)</w:t>
            </w:r>
          </w:p>
        </w:tc>
      </w:tr>
      <w:tr w:rsidR="00065492" w:rsidRPr="00514902" w14:paraId="29AD6B04"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1364223B"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381E7FC"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Productivitatea muncii în orașul Sântana</w:t>
            </w:r>
          </w:p>
        </w:tc>
      </w:tr>
      <w:tr w:rsidR="00065492" w:rsidRPr="00514902" w14:paraId="39DC6E20"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7CEF4254"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1D09478"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Suprafața agricolă (ha) a orașului Sântana – Suprafața neagricolă a orașului Sântana (ha)</w:t>
            </w:r>
          </w:p>
        </w:tc>
      </w:tr>
      <w:tr w:rsidR="00065492" w:rsidRPr="00514902" w14:paraId="0AFD55DF"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587993BF"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4B25FA3A"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Tipologia localităţilor urbane şi arii potenţiale de polarizare</w:t>
            </w:r>
          </w:p>
        </w:tc>
      </w:tr>
      <w:tr w:rsidR="00065492" w:rsidRPr="00514902" w14:paraId="47BBA117"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3D3F479"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6556A317"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Zona locuințelor colective din Sântana</w:t>
            </w:r>
          </w:p>
        </w:tc>
      </w:tr>
      <w:tr w:rsidR="00065492" w:rsidRPr="00514902" w14:paraId="597CDC7B"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041FD33D"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3F78381"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Localizarea societăților comerciale Elektrocontakt și Detatex în orașul Sântana</w:t>
            </w:r>
          </w:p>
        </w:tc>
      </w:tr>
      <w:tr w:rsidR="00065492" w:rsidRPr="00514902" w14:paraId="5E0CF5C1"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262334C0"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2FAB69F7"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Accesibilitatea populației față de centrul orașului Sântana</w:t>
            </w:r>
          </w:p>
        </w:tc>
      </w:tr>
      <w:tr w:rsidR="00065492" w:rsidRPr="00514902" w14:paraId="18CCC5C8"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23CE2D4"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64D6A034"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Unități comerciale alimentare și nealimentare</w:t>
            </w:r>
          </w:p>
        </w:tc>
      </w:tr>
      <w:tr w:rsidR="00065492" w:rsidRPr="00514902" w14:paraId="642C8E17"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02CC49CD"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237DD2A"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Categorii de străzi</w:t>
            </w:r>
          </w:p>
        </w:tc>
      </w:tr>
      <w:tr w:rsidR="00065492" w:rsidRPr="00514902" w14:paraId="18AB16FF"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1C54069D"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E8E6AFB"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Reţelele de transport TEN-T ce străbat Regiunea Vest</w:t>
            </w:r>
          </w:p>
        </w:tc>
      </w:tr>
      <w:tr w:rsidR="00065492" w:rsidRPr="00514902" w14:paraId="134019E7"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769DF91E"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256AF4DA"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Încadrarea Oraşului Sântana în reţeaua naţională de drumuri</w:t>
            </w:r>
          </w:p>
        </w:tc>
      </w:tr>
      <w:tr w:rsidR="00065492" w:rsidRPr="00514902" w14:paraId="7AB0C7D0"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1D2E6A11"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18A7DC07"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Rețeaua CFR din județul Arad</w:t>
            </w:r>
          </w:p>
        </w:tc>
      </w:tr>
      <w:tr w:rsidR="00065492" w:rsidRPr="00514902" w14:paraId="0DBE9AE0"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6AEE7D82"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A51C34F"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Reţeaua majoră de drumuri din Oraşul Sântana</w:t>
            </w:r>
          </w:p>
        </w:tc>
      </w:tr>
      <w:tr w:rsidR="00065492" w:rsidRPr="00514902" w14:paraId="7670859B"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64482970"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3F6A9204"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Localizarea staţiilor de transport</w:t>
            </w:r>
          </w:p>
        </w:tc>
      </w:tr>
      <w:tr w:rsidR="00065492" w:rsidRPr="00514902" w14:paraId="3F2CEC71"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55C28990"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232435B3"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Accesibilitate staţii transport în orașul Sântana</w:t>
            </w:r>
          </w:p>
        </w:tc>
      </w:tr>
      <w:tr w:rsidR="00065492" w:rsidRPr="00514902" w14:paraId="63335D15"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97791C7"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3B205A42"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Număr maşini înmatriculate în Sântana</w:t>
            </w:r>
          </w:p>
        </w:tc>
      </w:tr>
      <w:tr w:rsidR="00065492" w:rsidRPr="00514902" w14:paraId="32465FFE"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4486D6EE"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3F03C4F"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Cantitatea de apă potabilă distribuită consumatorilor</w:t>
            </w:r>
          </w:p>
        </w:tc>
      </w:tr>
      <w:tr w:rsidR="00065492" w:rsidRPr="00514902" w14:paraId="18041D0B"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50DD5D14"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7489EE2"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Lungimea totală simplă a conductelor de canalizare (km)</w:t>
            </w:r>
          </w:p>
        </w:tc>
      </w:tr>
      <w:tr w:rsidR="00065492" w:rsidRPr="00514902" w14:paraId="57B556F3"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70DAF9C6"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1BAD0569"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Gaze naturale distribuite în Sântana (Mii mc)</w:t>
            </w:r>
          </w:p>
        </w:tc>
      </w:tr>
      <w:tr w:rsidR="00065492" w:rsidRPr="00514902" w14:paraId="35161322"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62D57EE5"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3371F022"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Hartă Sântana</w:t>
            </w:r>
          </w:p>
        </w:tc>
      </w:tr>
      <w:tr w:rsidR="00065492" w:rsidRPr="00514902" w14:paraId="0DCA35CE"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2AE8BD78"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3DB96E53"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Situaţia copiilor în Şcoala gimnazială nr. 2</w:t>
            </w:r>
          </w:p>
        </w:tc>
      </w:tr>
      <w:tr w:rsidR="00065492" w:rsidRPr="00514902" w14:paraId="02EE4FFD"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217ED689"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19F9102D"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Numărul elevilor şcolarizaţi în Liceul Tehnologic Ştefan Hell</w:t>
            </w:r>
          </w:p>
        </w:tc>
      </w:tr>
      <w:tr w:rsidR="00065492" w:rsidRPr="00514902" w14:paraId="1C81AA0A" w14:textId="77777777" w:rsidTr="00653549">
        <w:trPr>
          <w:trHeight w:val="58"/>
        </w:trPr>
        <w:tc>
          <w:tcPr>
            <w:cnfStyle w:val="001000000000" w:firstRow="0" w:lastRow="0" w:firstColumn="1" w:lastColumn="0" w:oddVBand="0" w:evenVBand="0" w:oddHBand="0" w:evenHBand="0" w:firstRowFirstColumn="0" w:firstRowLastColumn="0" w:lastRowFirstColumn="0" w:lastRowLastColumn="0"/>
            <w:tcW w:w="805" w:type="dxa"/>
          </w:tcPr>
          <w:p w14:paraId="0B7F54E3"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2EE82FE1"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Numărul elevilor şcolarizaţi în Școala Generală Sfânta Ana</w:t>
            </w:r>
          </w:p>
        </w:tc>
      </w:tr>
      <w:tr w:rsidR="00065492" w:rsidRPr="00514902" w14:paraId="7167348A"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5650E06"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0D7C9D9"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Numărul preşcolarilor şcolarizaţi în Grădinița numărul 1 cu program prelungit</w:t>
            </w:r>
          </w:p>
        </w:tc>
      </w:tr>
      <w:tr w:rsidR="00065492" w:rsidRPr="00514902" w14:paraId="71110A5F"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1F578081"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AE9A94E"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Calitatea aerului în orașul Sântana</w:t>
            </w:r>
          </w:p>
        </w:tc>
      </w:tr>
      <w:tr w:rsidR="00065492" w:rsidRPr="00514902" w14:paraId="0E397CBD"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5C7D43A"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4E257655"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Principalele surse de poluare din Sântana</w:t>
            </w:r>
          </w:p>
        </w:tc>
      </w:tr>
      <w:tr w:rsidR="00065492" w:rsidRPr="00514902" w14:paraId="536CA566"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4E731AAD"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30D34BA5"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Cantitatea de apă potabilă distribuită consumatorilor din Sântana</w:t>
            </w:r>
          </w:p>
          <w:p w14:paraId="3509C8E4"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 xml:space="preserve"> (Mii metri cubi)</w:t>
            </w:r>
          </w:p>
        </w:tc>
      </w:tr>
      <w:tr w:rsidR="00065492" w:rsidRPr="00514902" w14:paraId="7338CF45"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0A121A57"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3893EBD"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Depozite de deşeuri urbane închise</w:t>
            </w:r>
          </w:p>
        </w:tc>
      </w:tr>
      <w:tr w:rsidR="00065492" w:rsidRPr="00514902" w14:paraId="61FE4FB9"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65747895"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4042E956"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Variația anuală a temperaturii Sântana</w:t>
            </w:r>
          </w:p>
        </w:tc>
      </w:tr>
      <w:tr w:rsidR="00065492" w:rsidRPr="00514902" w14:paraId="280BCC56"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744550FC"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2240B927"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Variația anuală a precipitațiilor - Sântana</w:t>
            </w:r>
          </w:p>
        </w:tc>
      </w:tr>
      <w:tr w:rsidR="00065492" w:rsidRPr="00514902" w14:paraId="5368C674"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67AAB770"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1B4C265F"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Anomalii lunare de temperatură și precipitații - Schimbări climatice Sântana</w:t>
            </w:r>
          </w:p>
        </w:tc>
      </w:tr>
      <w:tr w:rsidR="00065492" w:rsidRPr="00514902" w14:paraId="33DD009B"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759235F7"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52D3F2B"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Arii protejate - Sântana</w:t>
            </w:r>
          </w:p>
        </w:tc>
      </w:tr>
      <w:tr w:rsidR="00065492" w:rsidRPr="00514902" w14:paraId="169D97D1"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406D05B0"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31800070"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Evoluţia cheltuielilor şi veniturilor operaţionale</w:t>
            </w:r>
          </w:p>
        </w:tc>
      </w:tr>
      <w:tr w:rsidR="00065492" w:rsidRPr="00514902" w14:paraId="5FDF133D"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6D5D936"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44FAAD81"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Evoluţia rezultatului patrimoniului pe partea de operaţională</w:t>
            </w:r>
          </w:p>
        </w:tc>
      </w:tr>
      <w:tr w:rsidR="00065492" w:rsidRPr="00514902" w14:paraId="38D14158"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0BF20226"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E49305D"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Categorizarea respondenților privind organizația reprezentată</w:t>
            </w:r>
          </w:p>
        </w:tc>
      </w:tr>
      <w:tr w:rsidR="00065492" w:rsidRPr="00514902" w14:paraId="39DCA09C"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4EC4937A"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665A863C"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Categorizarea respondenților în funcție de studiile finalizate</w:t>
            </w:r>
          </w:p>
        </w:tc>
      </w:tr>
      <w:tr w:rsidR="00065492" w:rsidRPr="00514902" w14:paraId="2C8CF8C8"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600A6154"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944B97F"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Categorizarea respondenților în funcție de ocupație</w:t>
            </w:r>
          </w:p>
        </w:tc>
      </w:tr>
      <w:tr w:rsidR="00065492" w:rsidRPr="00514902" w14:paraId="65CDBCC4"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730DA9D"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683F7739"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Categorizarea respondenților în funcție de gen</w:t>
            </w:r>
          </w:p>
        </w:tc>
      </w:tr>
      <w:tr w:rsidR="00065492" w:rsidRPr="00514902" w14:paraId="0E7CE86B"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20CF9D19"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7CA7F27"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1</w:t>
            </w:r>
          </w:p>
        </w:tc>
      </w:tr>
      <w:tr w:rsidR="00065492" w:rsidRPr="00514902" w14:paraId="23E21928"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68ECFDE7"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66D56720"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2</w:t>
            </w:r>
          </w:p>
        </w:tc>
      </w:tr>
      <w:tr w:rsidR="00065492" w:rsidRPr="00514902" w14:paraId="4B1DDD72"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3EBE7E7"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C2C509F"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3</w:t>
            </w:r>
          </w:p>
        </w:tc>
      </w:tr>
      <w:tr w:rsidR="00065492" w:rsidRPr="00514902" w14:paraId="018165CA"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53C537A7"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4FF4E852"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4</w:t>
            </w:r>
          </w:p>
        </w:tc>
      </w:tr>
      <w:tr w:rsidR="00065492" w:rsidRPr="00514902" w14:paraId="3A3CB965"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5C2A9B3F"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6992A7D0"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4.1.</w:t>
            </w:r>
          </w:p>
        </w:tc>
      </w:tr>
      <w:tr w:rsidR="00065492" w:rsidRPr="00514902" w14:paraId="27D7BDF2"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46A12192"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2E91BBA0"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4.2.</w:t>
            </w:r>
          </w:p>
        </w:tc>
      </w:tr>
      <w:tr w:rsidR="00065492" w:rsidRPr="00514902" w14:paraId="165104D8"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1A9EB812"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6084522"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5</w:t>
            </w:r>
          </w:p>
        </w:tc>
      </w:tr>
      <w:tr w:rsidR="00065492" w:rsidRPr="00514902" w14:paraId="46327805"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D337DA1"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B6754F0"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6</w:t>
            </w:r>
          </w:p>
        </w:tc>
      </w:tr>
      <w:tr w:rsidR="00065492" w:rsidRPr="00514902" w14:paraId="511E7F36"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193322F9"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9D1650D"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7</w:t>
            </w:r>
          </w:p>
        </w:tc>
      </w:tr>
      <w:tr w:rsidR="00065492" w:rsidRPr="00514902" w14:paraId="441D13E0"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1A030C24"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01F58C89"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8</w:t>
            </w:r>
          </w:p>
        </w:tc>
      </w:tr>
      <w:tr w:rsidR="00065492" w:rsidRPr="00514902" w14:paraId="70DD4700"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2A904362"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B75CA42"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9</w:t>
            </w:r>
          </w:p>
        </w:tc>
      </w:tr>
      <w:tr w:rsidR="00065492" w:rsidRPr="00514902" w14:paraId="6A14B074"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73F9C31B"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4FBEE99B"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9.1.</w:t>
            </w:r>
          </w:p>
        </w:tc>
      </w:tr>
      <w:tr w:rsidR="00065492" w:rsidRPr="00514902" w14:paraId="7CF831D1"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36C2477B"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563CFE64"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10</w:t>
            </w:r>
          </w:p>
        </w:tc>
      </w:tr>
      <w:tr w:rsidR="00065492" w:rsidRPr="00514902" w14:paraId="11A1CAEA"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589C29EB"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7A00F41C"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11</w:t>
            </w:r>
          </w:p>
        </w:tc>
      </w:tr>
      <w:tr w:rsidR="00065492" w:rsidRPr="00514902" w14:paraId="32E2503C" w14:textId="77777777" w:rsidTr="00653549">
        <w:tc>
          <w:tcPr>
            <w:cnfStyle w:val="001000000000" w:firstRow="0" w:lastRow="0" w:firstColumn="1" w:lastColumn="0" w:oddVBand="0" w:evenVBand="0" w:oddHBand="0" w:evenHBand="0" w:firstRowFirstColumn="0" w:firstRowLastColumn="0" w:lastRowFirstColumn="0" w:lastRowLastColumn="0"/>
            <w:tcW w:w="805" w:type="dxa"/>
          </w:tcPr>
          <w:p w14:paraId="06F2267D" w14:textId="77777777" w:rsidR="00065492" w:rsidRPr="00653549" w:rsidRDefault="00065492">
            <w:pPr>
              <w:pStyle w:val="ListParagraph"/>
              <w:numPr>
                <w:ilvl w:val="0"/>
                <w:numId w:val="294"/>
              </w:numPr>
              <w:rPr>
                <w:rFonts w:asciiTheme="majorHAnsi" w:hAnsiTheme="majorHAnsi" w:cstheme="majorHAnsi"/>
                <w:sz w:val="24"/>
                <w:szCs w:val="24"/>
                <w:lang w:val="ro-RO"/>
              </w:rPr>
            </w:pPr>
          </w:p>
        </w:tc>
        <w:tc>
          <w:tcPr>
            <w:tcW w:w="8550" w:type="dxa"/>
          </w:tcPr>
          <w:p w14:paraId="12BB34B9" w14:textId="77777777" w:rsidR="00065492" w:rsidRPr="00514902" w:rsidRDefault="00065492" w:rsidP="005150AE">
            <w:pP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r w:rsidRPr="00514902">
              <w:rPr>
                <w:rFonts w:asciiTheme="majorHAnsi" w:hAnsiTheme="majorHAnsi" w:cstheme="majorHAnsi"/>
                <w:sz w:val="24"/>
                <w:szCs w:val="24"/>
                <w:lang w:val="ro-RO"/>
              </w:rPr>
              <w:t>Analiza întrebării 12</w:t>
            </w:r>
          </w:p>
        </w:tc>
      </w:tr>
    </w:tbl>
    <w:p w14:paraId="205F8090" w14:textId="77777777" w:rsidR="00065492" w:rsidRPr="00514902" w:rsidRDefault="00065492" w:rsidP="00065492">
      <w:pPr>
        <w:jc w:val="center"/>
        <w:rPr>
          <w:rFonts w:ascii="Times New Roman" w:hAnsi="Times New Roman" w:cs="Times New Roman"/>
          <w:b/>
          <w:bCs/>
          <w:color w:val="156082" w:themeColor="accent1"/>
          <w:sz w:val="28"/>
          <w:szCs w:val="28"/>
          <w:lang w:val="ro-RO"/>
        </w:rPr>
      </w:pPr>
    </w:p>
    <w:p w14:paraId="7F4A18D8" w14:textId="77777777" w:rsidR="00065492" w:rsidRDefault="00065492" w:rsidP="00065492">
      <w:pPr>
        <w:jc w:val="center"/>
        <w:rPr>
          <w:rFonts w:ascii="Times New Roman" w:hAnsi="Times New Roman" w:cs="Times New Roman"/>
          <w:b/>
          <w:bCs/>
          <w:color w:val="156082" w:themeColor="accent1"/>
          <w:sz w:val="28"/>
          <w:szCs w:val="28"/>
          <w:lang w:val="ro-RO"/>
        </w:rPr>
      </w:pPr>
    </w:p>
    <w:p w14:paraId="00454B22" w14:textId="77777777" w:rsidR="00B021E6" w:rsidRPr="00514902" w:rsidRDefault="00B021E6" w:rsidP="00065492">
      <w:pPr>
        <w:jc w:val="center"/>
        <w:rPr>
          <w:rFonts w:ascii="Times New Roman" w:hAnsi="Times New Roman" w:cs="Times New Roman"/>
          <w:b/>
          <w:bCs/>
          <w:color w:val="156082" w:themeColor="accent1"/>
          <w:sz w:val="28"/>
          <w:szCs w:val="28"/>
          <w:lang w:val="ro-RO"/>
        </w:rPr>
      </w:pPr>
    </w:p>
    <w:p w14:paraId="7B5B14D0" w14:textId="2034B063" w:rsidR="00F27A42" w:rsidRPr="00514902" w:rsidRDefault="00F27A42" w:rsidP="00477D76">
      <w:pPr>
        <w:jc w:val="center"/>
        <w:rPr>
          <w:rFonts w:ascii="Times New Roman" w:hAnsi="Times New Roman" w:cs="Times New Roman"/>
          <w:b/>
          <w:bCs/>
          <w:color w:val="156082" w:themeColor="accent1"/>
          <w:sz w:val="28"/>
          <w:szCs w:val="28"/>
          <w:lang w:val="ro-RO"/>
        </w:rPr>
      </w:pPr>
      <w:r w:rsidRPr="00514902">
        <w:rPr>
          <w:rFonts w:ascii="Times New Roman" w:hAnsi="Times New Roman" w:cs="Times New Roman"/>
          <w:b/>
          <w:bCs/>
          <w:color w:val="156082" w:themeColor="accent1"/>
          <w:sz w:val="28"/>
          <w:szCs w:val="28"/>
          <w:lang w:val="ro-RO"/>
        </w:rPr>
        <w:t>ACRONIME</w:t>
      </w:r>
    </w:p>
    <w:tbl>
      <w:tblPr>
        <w:tblStyle w:val="GridTable1Light-Accent1"/>
        <w:tblW w:w="5000" w:type="pct"/>
        <w:tblLook w:val="04A0" w:firstRow="1" w:lastRow="0" w:firstColumn="1" w:lastColumn="0" w:noHBand="0" w:noVBand="1"/>
      </w:tblPr>
      <w:tblGrid>
        <w:gridCol w:w="1885"/>
        <w:gridCol w:w="7465"/>
      </w:tblGrid>
      <w:tr w:rsidR="00F27A42" w:rsidRPr="00514902" w14:paraId="27D7B62D" w14:textId="77777777" w:rsidTr="00B021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8" w:type="pct"/>
          </w:tcPr>
          <w:p w14:paraId="703A7921"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ADI</w:t>
            </w:r>
          </w:p>
        </w:tc>
        <w:tc>
          <w:tcPr>
            <w:tcW w:w="3992" w:type="pct"/>
          </w:tcPr>
          <w:p w14:paraId="0E45D3B6" w14:textId="77777777" w:rsidR="00F27A42" w:rsidRPr="00514902" w:rsidRDefault="00F27A42" w:rsidP="005150AE">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Asociaţia pentru Dezvoltare Intercomunitară</w:t>
            </w:r>
          </w:p>
        </w:tc>
      </w:tr>
      <w:tr w:rsidR="00F27A42" w:rsidRPr="00514902" w14:paraId="45FC58F7"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97493A6"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ADP</w:t>
            </w:r>
          </w:p>
        </w:tc>
        <w:tc>
          <w:tcPr>
            <w:tcW w:w="3992" w:type="pct"/>
          </w:tcPr>
          <w:p w14:paraId="2850FCBB"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Administraţia Domeniului Public</w:t>
            </w:r>
          </w:p>
        </w:tc>
      </w:tr>
      <w:tr w:rsidR="00F27A42" w:rsidRPr="00514902" w14:paraId="48AD63B9"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CEDDD0F" w14:textId="77777777" w:rsidR="00F27A42" w:rsidRPr="00514902" w:rsidRDefault="00F27A42" w:rsidP="005150AE">
            <w:pPr>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ADR</w:t>
            </w:r>
          </w:p>
        </w:tc>
        <w:tc>
          <w:tcPr>
            <w:tcW w:w="3992" w:type="pct"/>
          </w:tcPr>
          <w:p w14:paraId="4C4686C7"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Agenţia de Dezvoltare Regională</w:t>
            </w:r>
          </w:p>
        </w:tc>
      </w:tr>
      <w:tr w:rsidR="00F27A42" w:rsidRPr="00514902" w14:paraId="3828A838"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3ED78B78"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AEM</w:t>
            </w:r>
          </w:p>
        </w:tc>
        <w:tc>
          <w:tcPr>
            <w:tcW w:w="3992" w:type="pct"/>
          </w:tcPr>
          <w:p w14:paraId="6E0E5D92"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Agenţia Europeană de Mediu</w:t>
            </w:r>
          </w:p>
        </w:tc>
      </w:tr>
      <w:tr w:rsidR="00F27A42" w:rsidRPr="00514902" w14:paraId="14068957"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ACA41B1"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AFM</w:t>
            </w:r>
          </w:p>
        </w:tc>
        <w:tc>
          <w:tcPr>
            <w:tcW w:w="3992" w:type="pct"/>
          </w:tcPr>
          <w:p w14:paraId="0C46D282"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color w:val="4D5156"/>
                <w:sz w:val="24"/>
                <w:szCs w:val="24"/>
                <w:shd w:val="clear" w:color="auto" w:fill="FFFFFF"/>
                <w:lang w:val="ro-RO"/>
              </w:rPr>
              <w:t>Administrația Fondului pentru Mediu </w:t>
            </w:r>
          </w:p>
        </w:tc>
      </w:tr>
      <w:tr w:rsidR="00F27A42" w:rsidRPr="00514902" w14:paraId="1123C422"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59CF865A"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AI</w:t>
            </w:r>
          </w:p>
        </w:tc>
        <w:tc>
          <w:tcPr>
            <w:tcW w:w="3992" w:type="pct"/>
          </w:tcPr>
          <w:p w14:paraId="096209EF"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Inteligența Artificială</w:t>
            </w:r>
          </w:p>
        </w:tc>
      </w:tr>
      <w:tr w:rsidR="00F27A42" w:rsidRPr="00514902" w14:paraId="4409B41D"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4280992"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ANAF</w:t>
            </w:r>
          </w:p>
        </w:tc>
        <w:tc>
          <w:tcPr>
            <w:tcW w:w="3992" w:type="pct"/>
          </w:tcPr>
          <w:p w14:paraId="2F03E8E0"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Agenția Națională de Administrare Fiscală</w:t>
            </w:r>
          </w:p>
        </w:tc>
      </w:tr>
      <w:tr w:rsidR="00F27A42" w:rsidRPr="00514902" w14:paraId="3049761C"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34F951A"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ANL</w:t>
            </w:r>
          </w:p>
        </w:tc>
        <w:tc>
          <w:tcPr>
            <w:tcW w:w="3992" w:type="pct"/>
          </w:tcPr>
          <w:p w14:paraId="5F17D4BE"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Agenţia Naţională a Locuinţelor</w:t>
            </w:r>
          </w:p>
        </w:tc>
      </w:tr>
      <w:tr w:rsidR="00F27A42" w:rsidRPr="00514902" w14:paraId="66EE3A78"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D44D808"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ARSC</w:t>
            </w:r>
          </w:p>
        </w:tc>
        <w:tc>
          <w:tcPr>
            <w:tcW w:w="3992" w:type="pct"/>
          </w:tcPr>
          <w:p w14:paraId="252065CD"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shd w:val="clear" w:color="auto" w:fill="FFFFFF"/>
                <w:lang w:val="ro-RO"/>
              </w:rPr>
              <w:t>Asociația Română pentru Smart City </w:t>
            </w:r>
          </w:p>
        </w:tc>
      </w:tr>
      <w:tr w:rsidR="00F27A42" w:rsidRPr="00514902" w14:paraId="332E143D"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5C45F4FE"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As</w:t>
            </w:r>
          </w:p>
        </w:tc>
        <w:tc>
          <w:tcPr>
            <w:tcW w:w="3992" w:type="pct"/>
          </w:tcPr>
          <w:p w14:paraId="02D4A798"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Arsen </w:t>
            </w:r>
          </w:p>
        </w:tc>
      </w:tr>
      <w:tr w:rsidR="00F27A42" w:rsidRPr="00514902" w14:paraId="503A8121"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9CB2D7A"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A.T.I.</w:t>
            </w:r>
          </w:p>
        </w:tc>
        <w:tc>
          <w:tcPr>
            <w:tcW w:w="3992" w:type="pct"/>
          </w:tcPr>
          <w:p w14:paraId="529C461C"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Anestezia și terapia intensivă </w:t>
            </w:r>
          </w:p>
        </w:tc>
      </w:tr>
      <w:tr w:rsidR="00F27A42" w:rsidRPr="00514902" w14:paraId="046EB8ED"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F78AA79"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APL</w:t>
            </w:r>
          </w:p>
        </w:tc>
        <w:tc>
          <w:tcPr>
            <w:tcW w:w="3992" w:type="pct"/>
          </w:tcPr>
          <w:p w14:paraId="0330DBD9"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Autoritate Publică Locală</w:t>
            </w:r>
          </w:p>
        </w:tc>
      </w:tr>
      <w:tr w:rsidR="00F27A42" w:rsidRPr="00514902" w14:paraId="7C5FCD88"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6B90C35"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BNR</w:t>
            </w:r>
          </w:p>
        </w:tc>
        <w:tc>
          <w:tcPr>
            <w:tcW w:w="3992" w:type="pct"/>
          </w:tcPr>
          <w:p w14:paraId="241608E4"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Banca Naţională a României</w:t>
            </w:r>
          </w:p>
        </w:tc>
      </w:tr>
      <w:tr w:rsidR="00F27A42" w:rsidRPr="00514902" w14:paraId="2F8B9680"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25CD388"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BPOC</w:t>
            </w:r>
          </w:p>
        </w:tc>
        <w:tc>
          <w:tcPr>
            <w:tcW w:w="3992" w:type="pct"/>
          </w:tcPr>
          <w:p w14:paraId="3E2BC0AE"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Boli pulmonare obstructive cronice</w:t>
            </w:r>
          </w:p>
        </w:tc>
      </w:tr>
      <w:tr w:rsidR="00F27A42" w:rsidRPr="00514902" w14:paraId="7E877440"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9197B54"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CE</w:t>
            </w:r>
          </w:p>
        </w:tc>
        <w:tc>
          <w:tcPr>
            <w:tcW w:w="3992" w:type="pct"/>
          </w:tcPr>
          <w:p w14:paraId="019CFC4B"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Comisia Europeană</w:t>
            </w:r>
          </w:p>
        </w:tc>
      </w:tr>
      <w:tr w:rsidR="00F27A42" w:rsidRPr="00514902" w14:paraId="2DCC5842"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D83C57F"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Cd</w:t>
            </w:r>
          </w:p>
        </w:tc>
        <w:tc>
          <w:tcPr>
            <w:tcW w:w="3992" w:type="pct"/>
          </w:tcPr>
          <w:p w14:paraId="333C5D19"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Cadmiu </w:t>
            </w:r>
          </w:p>
        </w:tc>
      </w:tr>
      <w:tr w:rsidR="00F27A42" w:rsidRPr="00514902" w14:paraId="03BB1B0F"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3629D18"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Cat</w:t>
            </w:r>
          </w:p>
        </w:tc>
        <w:tc>
          <w:tcPr>
            <w:tcW w:w="3992" w:type="pct"/>
          </w:tcPr>
          <w:p w14:paraId="49314F46"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Categorie </w:t>
            </w:r>
          </w:p>
        </w:tc>
      </w:tr>
      <w:tr w:rsidR="00F27A42" w:rsidRPr="00514902" w14:paraId="1E7F845F"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3C09ADC5"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CAQI</w:t>
            </w:r>
          </w:p>
        </w:tc>
        <w:tc>
          <w:tcPr>
            <w:tcW w:w="3992" w:type="pct"/>
          </w:tcPr>
          <w:p w14:paraId="5A5C358F"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Indicele Comun de Calitate a Aerului</w:t>
            </w:r>
          </w:p>
        </w:tc>
      </w:tr>
      <w:tr w:rsidR="00F27A42" w:rsidRPr="00514902" w14:paraId="05703B96"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D05E6B0"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noProof/>
                <w:color w:val="000000"/>
                <w:sz w:val="24"/>
                <w:szCs w:val="24"/>
                <w:lang w:val="ro-RO"/>
              </w:rPr>
              <w:t>CAV</w:t>
            </w:r>
          </w:p>
        </w:tc>
        <w:tc>
          <w:tcPr>
            <w:tcW w:w="3992" w:type="pct"/>
          </w:tcPr>
          <w:p w14:paraId="066FADEE"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Centre de colectare deşeuri prin aport voluntar</w:t>
            </w:r>
          </w:p>
        </w:tc>
      </w:tr>
      <w:tr w:rsidR="00F27A42" w:rsidRPr="00514902" w14:paraId="70953ADB"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3DAA9ED7" w14:textId="77777777" w:rsidR="00F27A42" w:rsidRPr="00514902" w:rsidRDefault="00F27A42" w:rsidP="005150AE">
            <w:pPr>
              <w:rPr>
                <w:rFonts w:ascii="Times New Roman" w:hAnsi="Times New Roman" w:cs="Times New Roman"/>
                <w:noProof/>
                <w:color w:val="000000"/>
                <w:sz w:val="24"/>
                <w:szCs w:val="24"/>
                <w:lang w:val="ro-RO"/>
              </w:rPr>
            </w:pPr>
            <w:r w:rsidRPr="00514902">
              <w:rPr>
                <w:rFonts w:ascii="Times New Roman" w:hAnsi="Times New Roman" w:cs="Times New Roman"/>
                <w:sz w:val="24"/>
                <w:szCs w:val="24"/>
                <w:lang w:val="ro-RO"/>
              </w:rPr>
              <w:t>CES</w:t>
            </w:r>
          </w:p>
        </w:tc>
        <w:tc>
          <w:tcPr>
            <w:tcW w:w="3992" w:type="pct"/>
          </w:tcPr>
          <w:p w14:paraId="559C8488"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Cerințe educaționale speciale</w:t>
            </w:r>
          </w:p>
        </w:tc>
      </w:tr>
      <w:tr w:rsidR="00F27A42" w:rsidRPr="00514902" w14:paraId="7A24CF20"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7FFE184"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CFR</w:t>
            </w:r>
          </w:p>
        </w:tc>
        <w:tc>
          <w:tcPr>
            <w:tcW w:w="3992" w:type="pct"/>
          </w:tcPr>
          <w:p w14:paraId="1E7B4578"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Căile Ferate Române</w:t>
            </w:r>
          </w:p>
        </w:tc>
      </w:tr>
      <w:tr w:rsidR="00F27A42" w:rsidRPr="00514902" w14:paraId="2CB6E4A8"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12B0A37"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CJ</w:t>
            </w:r>
          </w:p>
        </w:tc>
        <w:tc>
          <w:tcPr>
            <w:tcW w:w="3992" w:type="pct"/>
          </w:tcPr>
          <w:p w14:paraId="1B33C91C"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Consiliu judeţean</w:t>
            </w:r>
          </w:p>
        </w:tc>
      </w:tr>
      <w:tr w:rsidR="00F27A42" w:rsidRPr="00514902" w14:paraId="440A70B2"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F6EBE52" w14:textId="77777777" w:rsidR="00F27A42" w:rsidRPr="00514902" w:rsidRDefault="00F27A42" w:rsidP="005150AE">
            <w:pPr>
              <w:spacing w:line="276"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CNI</w:t>
            </w:r>
          </w:p>
        </w:tc>
        <w:tc>
          <w:tcPr>
            <w:tcW w:w="3992" w:type="pct"/>
          </w:tcPr>
          <w:p w14:paraId="56883FF5"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Consiliul Naţional de Integritate</w:t>
            </w:r>
          </w:p>
        </w:tc>
      </w:tr>
      <w:tr w:rsidR="00F27A42" w:rsidRPr="00514902" w14:paraId="6565164D"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5F923C92"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CNFPA (ANC)</w:t>
            </w:r>
          </w:p>
        </w:tc>
        <w:tc>
          <w:tcPr>
            <w:tcW w:w="3992" w:type="pct"/>
          </w:tcPr>
          <w:p w14:paraId="082A9A10"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Autorităţii Naţionale pentru Calificări</w:t>
            </w:r>
          </w:p>
        </w:tc>
      </w:tr>
      <w:tr w:rsidR="00F27A42" w:rsidRPr="00514902" w14:paraId="6CC851DA"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215748B"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CO</w:t>
            </w:r>
          </w:p>
        </w:tc>
        <w:tc>
          <w:tcPr>
            <w:tcW w:w="3992" w:type="pct"/>
          </w:tcPr>
          <w:p w14:paraId="3C24D9E7"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Monoxid de carbon</w:t>
            </w:r>
          </w:p>
        </w:tc>
      </w:tr>
      <w:tr w:rsidR="00F27A42" w:rsidRPr="00514902" w14:paraId="2E3F58EC"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5BF8F75A"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COM</w:t>
            </w:r>
          </w:p>
        </w:tc>
        <w:tc>
          <w:tcPr>
            <w:tcW w:w="3992" w:type="pct"/>
          </w:tcPr>
          <w:p w14:paraId="79362BE8"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Comisia Europeană</w:t>
            </w:r>
          </w:p>
        </w:tc>
      </w:tr>
      <w:tr w:rsidR="00F27A42" w:rsidRPr="00514902" w14:paraId="1DDBB437"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F43101A" w14:textId="77777777" w:rsidR="00F27A42" w:rsidRPr="00514902" w:rsidRDefault="00F27A42" w:rsidP="005150AE">
            <w:pPr>
              <w:rPr>
                <w:rFonts w:ascii="Times New Roman" w:hAnsi="Times New Roman" w:cs="Times New Roman"/>
                <w:color w:val="000000"/>
                <w:sz w:val="24"/>
                <w:szCs w:val="24"/>
                <w:lang w:val="ro-RO"/>
              </w:rPr>
            </w:pPr>
            <w:r w:rsidRPr="00514902">
              <w:rPr>
                <w:rFonts w:ascii="Times New Roman" w:hAnsi="Times New Roman" w:cs="Times New Roman"/>
                <w:sz w:val="24"/>
                <w:szCs w:val="24"/>
                <w:lang w:val="ro-RO"/>
              </w:rPr>
              <w:t>DI</w:t>
            </w:r>
          </w:p>
        </w:tc>
        <w:tc>
          <w:tcPr>
            <w:tcW w:w="3992" w:type="pct"/>
          </w:tcPr>
          <w:p w14:paraId="5ACDA264"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Domeniu de intervenţie</w:t>
            </w:r>
          </w:p>
        </w:tc>
      </w:tr>
      <w:tr w:rsidR="00F27A42" w:rsidRPr="00514902" w14:paraId="76A32F63"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09D6C50"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DGASPC</w:t>
            </w:r>
          </w:p>
        </w:tc>
        <w:tc>
          <w:tcPr>
            <w:tcW w:w="3992" w:type="pct"/>
          </w:tcPr>
          <w:p w14:paraId="0250F3BC"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Direcția Generală de Asistență Socială și Protecția Copilului</w:t>
            </w:r>
          </w:p>
        </w:tc>
      </w:tr>
      <w:tr w:rsidR="00F27A42" w:rsidRPr="00514902" w14:paraId="59942D28"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D5DDCBB"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DJ</w:t>
            </w:r>
          </w:p>
        </w:tc>
        <w:tc>
          <w:tcPr>
            <w:tcW w:w="3992" w:type="pct"/>
          </w:tcPr>
          <w:p w14:paraId="44E9D4C4"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Drum Judeţean</w:t>
            </w:r>
          </w:p>
        </w:tc>
      </w:tr>
      <w:tr w:rsidR="00F27A42" w:rsidRPr="00514902" w14:paraId="7EA199D3"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4953C16"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DN</w:t>
            </w:r>
          </w:p>
        </w:tc>
        <w:tc>
          <w:tcPr>
            <w:tcW w:w="3992" w:type="pct"/>
          </w:tcPr>
          <w:p w14:paraId="0C2EE8B2"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Drum Naţional</w:t>
            </w:r>
          </w:p>
        </w:tc>
      </w:tr>
      <w:tr w:rsidR="00F27A42" w:rsidRPr="00514902" w14:paraId="6A70AD71"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8973774"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ECMWF</w:t>
            </w:r>
          </w:p>
        </w:tc>
        <w:tc>
          <w:tcPr>
            <w:tcW w:w="3992" w:type="pct"/>
          </w:tcPr>
          <w:p w14:paraId="7C372418"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European Centre for Medium-Range Weather Forecasts</w:t>
            </w:r>
          </w:p>
        </w:tc>
      </w:tr>
      <w:tr w:rsidR="00F27A42" w:rsidRPr="00514902" w14:paraId="7BA0018F"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FBACAA6"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EE</w:t>
            </w:r>
          </w:p>
        </w:tc>
        <w:tc>
          <w:tcPr>
            <w:tcW w:w="3992" w:type="pct"/>
          </w:tcPr>
          <w:p w14:paraId="3BFD3326"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Eficiență Energetică</w:t>
            </w:r>
          </w:p>
        </w:tc>
      </w:tr>
      <w:tr w:rsidR="00F27A42" w:rsidRPr="00514902" w14:paraId="78EBD255"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468B31A"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EUR</w:t>
            </w:r>
          </w:p>
        </w:tc>
        <w:tc>
          <w:tcPr>
            <w:tcW w:w="3992" w:type="pct"/>
          </w:tcPr>
          <w:p w14:paraId="7FABB280"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Euro </w:t>
            </w:r>
          </w:p>
        </w:tc>
      </w:tr>
      <w:tr w:rsidR="00F27A42" w:rsidRPr="00514902" w14:paraId="44AA2988"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9F0EE35"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FEDR</w:t>
            </w:r>
          </w:p>
        </w:tc>
        <w:tc>
          <w:tcPr>
            <w:tcW w:w="3992" w:type="pct"/>
          </w:tcPr>
          <w:p w14:paraId="7AEF2D4F"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Fondul European de Dezvoltare Regională </w:t>
            </w:r>
          </w:p>
        </w:tc>
      </w:tr>
      <w:tr w:rsidR="00F27A42" w:rsidRPr="00514902" w14:paraId="3687D5A9"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F082DBB"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FEDRS</w:t>
            </w:r>
          </w:p>
        </w:tc>
        <w:tc>
          <w:tcPr>
            <w:tcW w:w="3992" w:type="pct"/>
          </w:tcPr>
          <w:p w14:paraId="07CF4B49"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Fond European de Dezvoltare Regională și Socială</w:t>
            </w:r>
          </w:p>
        </w:tc>
      </w:tr>
      <w:tr w:rsidR="00F27A42" w:rsidRPr="00514902" w14:paraId="51491E7D"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41C7955"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FSE</w:t>
            </w:r>
          </w:p>
        </w:tc>
        <w:tc>
          <w:tcPr>
            <w:tcW w:w="3992" w:type="pct"/>
          </w:tcPr>
          <w:p w14:paraId="2367698D"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Fondul Social European </w:t>
            </w:r>
          </w:p>
        </w:tc>
      </w:tr>
      <w:tr w:rsidR="00F27A42" w:rsidRPr="00514902" w14:paraId="7594C7A7"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D237A32"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GL</w:t>
            </w:r>
          </w:p>
        </w:tc>
        <w:tc>
          <w:tcPr>
            <w:tcW w:w="3992" w:type="pct"/>
          </w:tcPr>
          <w:p w14:paraId="5513D9BB"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Grup de lucru</w:t>
            </w:r>
          </w:p>
        </w:tc>
      </w:tr>
      <w:tr w:rsidR="00F27A42" w:rsidRPr="00514902" w14:paraId="55A6264E"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7BC4102"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HCL</w:t>
            </w:r>
          </w:p>
        </w:tc>
        <w:tc>
          <w:tcPr>
            <w:tcW w:w="3992" w:type="pct"/>
          </w:tcPr>
          <w:p w14:paraId="3C16E6EF"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Hotărâre de Consiliu Local</w:t>
            </w:r>
          </w:p>
        </w:tc>
      </w:tr>
      <w:tr w:rsidR="00F27A42" w:rsidRPr="00514902" w14:paraId="62C6653E"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218631D"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HG</w:t>
            </w:r>
          </w:p>
        </w:tc>
        <w:tc>
          <w:tcPr>
            <w:tcW w:w="3992" w:type="pct"/>
          </w:tcPr>
          <w:p w14:paraId="5C9F3523"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Hotărâre de Guvern</w:t>
            </w:r>
          </w:p>
        </w:tc>
      </w:tr>
      <w:tr w:rsidR="00F27A42" w:rsidRPr="00514902" w14:paraId="348ECB15"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026DA15"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HVAC</w:t>
            </w:r>
          </w:p>
        </w:tc>
        <w:tc>
          <w:tcPr>
            <w:tcW w:w="3992" w:type="pct"/>
          </w:tcPr>
          <w:p w14:paraId="1D893A50"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Heating (H), Ventilation (V), Air conditioning (AC)</w:t>
            </w:r>
          </w:p>
        </w:tc>
      </w:tr>
      <w:tr w:rsidR="00F27A42" w:rsidRPr="00514902" w14:paraId="2CAC8F6A"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511AB0F"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IMM</w:t>
            </w:r>
          </w:p>
        </w:tc>
        <w:tc>
          <w:tcPr>
            <w:tcW w:w="3992" w:type="pct"/>
          </w:tcPr>
          <w:p w14:paraId="71DC54C2"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Întreprinderi mici și mijlocii</w:t>
            </w:r>
          </w:p>
        </w:tc>
      </w:tr>
      <w:tr w:rsidR="00F27A42" w:rsidRPr="00514902" w14:paraId="01508D44"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3068F93"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INS</w:t>
            </w:r>
          </w:p>
        </w:tc>
        <w:tc>
          <w:tcPr>
            <w:tcW w:w="3992" w:type="pct"/>
          </w:tcPr>
          <w:p w14:paraId="5DBEF1D6"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Institutul Național de Statistică</w:t>
            </w:r>
          </w:p>
        </w:tc>
      </w:tr>
      <w:tr w:rsidR="00F27A42" w:rsidRPr="00514902" w14:paraId="280981FA"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A481A1C"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IoT</w:t>
            </w:r>
          </w:p>
        </w:tc>
        <w:tc>
          <w:tcPr>
            <w:tcW w:w="3992" w:type="pct"/>
          </w:tcPr>
          <w:p w14:paraId="0B1E64B1"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Internetul Lucrurilor</w:t>
            </w:r>
          </w:p>
        </w:tc>
      </w:tr>
      <w:tr w:rsidR="00F27A42" w:rsidRPr="00514902" w14:paraId="7CB2208C"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FCC2156" w14:textId="77777777" w:rsidR="00F27A42" w:rsidRPr="00514902" w:rsidRDefault="00F27A42" w:rsidP="005150AE">
            <w:pPr>
              <w:rPr>
                <w:rFonts w:ascii="Times New Roman" w:hAnsi="Times New Roman" w:cs="Times New Roman"/>
                <w:sz w:val="24"/>
                <w:szCs w:val="24"/>
                <w:lang w:val="ro-RO"/>
              </w:rPr>
            </w:pPr>
            <w:r w:rsidRPr="00514902">
              <w:rPr>
                <w:rFonts w:ascii="Times New Roman" w:eastAsia="Calibri" w:hAnsi="Times New Roman" w:cs="Times New Roman"/>
                <w:sz w:val="24"/>
                <w:szCs w:val="24"/>
                <w:lang w:val="ro-RO"/>
              </w:rPr>
              <w:t>JRC</w:t>
            </w:r>
          </w:p>
        </w:tc>
        <w:tc>
          <w:tcPr>
            <w:tcW w:w="3992" w:type="pct"/>
          </w:tcPr>
          <w:p w14:paraId="2527A358"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eastAsia="Calibri" w:hAnsi="Times New Roman" w:cs="Times New Roman"/>
                <w:sz w:val="24"/>
                <w:szCs w:val="24"/>
                <w:lang w:val="ro-RO"/>
              </w:rPr>
              <w:t xml:space="preserve">Joint Research Center </w:t>
            </w:r>
          </w:p>
        </w:tc>
      </w:tr>
      <w:tr w:rsidR="00F27A42" w:rsidRPr="00514902" w14:paraId="5B13C849"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58979E8B" w14:textId="77777777" w:rsidR="00F27A42" w:rsidRPr="00514902" w:rsidRDefault="00F27A42" w:rsidP="005150AE">
            <w:pPr>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Km</w:t>
            </w:r>
          </w:p>
        </w:tc>
        <w:tc>
          <w:tcPr>
            <w:tcW w:w="3992" w:type="pct"/>
          </w:tcPr>
          <w:p w14:paraId="4BAA3082"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Kilometri </w:t>
            </w:r>
          </w:p>
        </w:tc>
      </w:tr>
      <w:tr w:rsidR="00F27A42" w:rsidRPr="00514902" w14:paraId="5659D5A6"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0F7894A" w14:textId="77777777" w:rsidR="00F27A42" w:rsidRPr="00514902" w:rsidRDefault="00F27A42" w:rsidP="005150AE">
            <w:pPr>
              <w:rPr>
                <w:rFonts w:ascii="Times New Roman" w:eastAsia="Calibri" w:hAnsi="Times New Roman" w:cs="Times New Roman"/>
                <w:sz w:val="24"/>
                <w:szCs w:val="24"/>
                <w:lang w:val="ro-RO"/>
              </w:rPr>
            </w:pPr>
            <w:r w:rsidRPr="00514902">
              <w:rPr>
                <w:rFonts w:ascii="Times New Roman" w:hAnsi="Times New Roman" w:cs="Times New Roman"/>
                <w:sz w:val="24"/>
                <w:szCs w:val="24"/>
                <w:lang w:val="ro-RO"/>
              </w:rPr>
              <w:t>mc/zi</w:t>
            </w:r>
          </w:p>
        </w:tc>
        <w:tc>
          <w:tcPr>
            <w:tcW w:w="3992" w:type="pct"/>
          </w:tcPr>
          <w:p w14:paraId="535A9D85"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Metru cub pe zi</w:t>
            </w:r>
          </w:p>
        </w:tc>
      </w:tr>
      <w:tr w:rsidR="00F27A42" w:rsidRPr="00514902" w14:paraId="3B305D8C"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F663571"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MIL</w:t>
            </w:r>
          </w:p>
        </w:tc>
        <w:tc>
          <w:tcPr>
            <w:tcW w:w="3992" w:type="pct"/>
          </w:tcPr>
          <w:p w14:paraId="1F1D1EB9"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Milioane</w:t>
            </w:r>
          </w:p>
        </w:tc>
      </w:tr>
      <w:tr w:rsidR="00F27A42" w:rsidRPr="00514902" w14:paraId="772DFE6B"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981A27E"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MRR</w:t>
            </w:r>
          </w:p>
        </w:tc>
        <w:tc>
          <w:tcPr>
            <w:tcW w:w="3992" w:type="pct"/>
          </w:tcPr>
          <w:p w14:paraId="0D43A56D"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Mecanismul de Redresare și Reziliență </w:t>
            </w:r>
          </w:p>
        </w:tc>
      </w:tr>
      <w:tr w:rsidR="00F27A42" w:rsidRPr="00514902" w14:paraId="566521BB"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3A863513"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MP</w:t>
            </w:r>
          </w:p>
        </w:tc>
        <w:tc>
          <w:tcPr>
            <w:tcW w:w="3992" w:type="pct"/>
          </w:tcPr>
          <w:p w14:paraId="49AEEA73"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Metru pătrat</w:t>
            </w:r>
          </w:p>
        </w:tc>
      </w:tr>
      <w:tr w:rsidR="00F27A42" w:rsidRPr="00514902" w14:paraId="1D126D10"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0CBE89E"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MW</w:t>
            </w:r>
          </w:p>
        </w:tc>
        <w:tc>
          <w:tcPr>
            <w:tcW w:w="3992" w:type="pct"/>
          </w:tcPr>
          <w:p w14:paraId="29A7952B"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Mega watti</w:t>
            </w:r>
          </w:p>
        </w:tc>
      </w:tr>
      <w:tr w:rsidR="00F27A42" w:rsidRPr="00514902" w14:paraId="732289C7"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6EEC701"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Ni</w:t>
            </w:r>
          </w:p>
        </w:tc>
        <w:tc>
          <w:tcPr>
            <w:tcW w:w="3992" w:type="pct"/>
          </w:tcPr>
          <w:p w14:paraId="71555ECB"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Nichel </w:t>
            </w:r>
          </w:p>
        </w:tc>
      </w:tr>
      <w:tr w:rsidR="00F27A42" w:rsidRPr="00514902" w14:paraId="3C3A7AE6"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F0C9733"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NH3</w:t>
            </w:r>
          </w:p>
        </w:tc>
        <w:tc>
          <w:tcPr>
            <w:tcW w:w="3992" w:type="pct"/>
          </w:tcPr>
          <w:p w14:paraId="71113566"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Amoniac </w:t>
            </w:r>
          </w:p>
        </w:tc>
      </w:tr>
      <w:tr w:rsidR="00F27A42" w:rsidRPr="00514902" w14:paraId="042C191B"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A899250"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NMVOC</w:t>
            </w:r>
          </w:p>
        </w:tc>
        <w:tc>
          <w:tcPr>
            <w:tcW w:w="3992" w:type="pct"/>
          </w:tcPr>
          <w:p w14:paraId="7ABEC8D9"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Emisiile de compuşi organici volatili nemetanici</w:t>
            </w:r>
          </w:p>
        </w:tc>
      </w:tr>
      <w:tr w:rsidR="00F27A42" w:rsidRPr="00514902" w14:paraId="799F38BA"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ACBE66B"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NO₂</w:t>
            </w:r>
          </w:p>
        </w:tc>
        <w:tc>
          <w:tcPr>
            <w:tcW w:w="3992" w:type="pct"/>
          </w:tcPr>
          <w:p w14:paraId="6B5366E4"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Dioxidul de azot</w:t>
            </w:r>
          </w:p>
        </w:tc>
      </w:tr>
      <w:tr w:rsidR="00F27A42" w:rsidRPr="00514902" w14:paraId="5D87A1C8"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C503A2B"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NOX</w:t>
            </w:r>
          </w:p>
        </w:tc>
        <w:tc>
          <w:tcPr>
            <w:tcW w:w="3992" w:type="pct"/>
          </w:tcPr>
          <w:p w14:paraId="5CD47489"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Oxizi de azot</w:t>
            </w:r>
          </w:p>
        </w:tc>
      </w:tr>
      <w:tr w:rsidR="00F27A42" w:rsidRPr="00514902" w14:paraId="51DE83E3"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375652B8"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NUTS</w:t>
            </w:r>
          </w:p>
        </w:tc>
        <w:tc>
          <w:tcPr>
            <w:tcW w:w="3992" w:type="pct"/>
          </w:tcPr>
          <w:p w14:paraId="05B02740"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Nomenclatorul comun al unităților teritoriale de statistică</w:t>
            </w:r>
          </w:p>
        </w:tc>
      </w:tr>
      <w:tr w:rsidR="00F27A42" w:rsidRPr="00514902" w14:paraId="6B240E8E"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07679CC"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Nr</w:t>
            </w:r>
          </w:p>
        </w:tc>
        <w:tc>
          <w:tcPr>
            <w:tcW w:w="3992" w:type="pct"/>
          </w:tcPr>
          <w:p w14:paraId="3C2B7B40"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Număr </w:t>
            </w:r>
          </w:p>
        </w:tc>
      </w:tr>
      <w:tr w:rsidR="00F27A42" w:rsidRPr="00514902" w14:paraId="2A27849B"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14F424A"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O₃</w:t>
            </w:r>
          </w:p>
        </w:tc>
        <w:tc>
          <w:tcPr>
            <w:tcW w:w="3992" w:type="pct"/>
          </w:tcPr>
          <w:p w14:paraId="38AEEF85"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Ozon</w:t>
            </w:r>
          </w:p>
        </w:tc>
      </w:tr>
      <w:tr w:rsidR="00F27A42" w:rsidRPr="00514902" w14:paraId="7B683658"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916E621"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ODD</w:t>
            </w:r>
          </w:p>
        </w:tc>
        <w:tc>
          <w:tcPr>
            <w:tcW w:w="3992" w:type="pct"/>
          </w:tcPr>
          <w:p w14:paraId="0E876632"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Obiective de Dezvoltare Durabilă</w:t>
            </w:r>
          </w:p>
        </w:tc>
      </w:tr>
      <w:tr w:rsidR="00F27A42" w:rsidRPr="00514902" w14:paraId="3C298067"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7F9D849"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OMS</w:t>
            </w:r>
          </w:p>
        </w:tc>
        <w:tc>
          <w:tcPr>
            <w:tcW w:w="3992" w:type="pct"/>
          </w:tcPr>
          <w:p w14:paraId="76EB4E58"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Organizația Mondiale a Sănătății</w:t>
            </w:r>
          </w:p>
        </w:tc>
      </w:tr>
      <w:tr w:rsidR="00F27A42" w:rsidRPr="00514902" w14:paraId="78ABEEA0"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F2FC1C4"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ONU</w:t>
            </w:r>
          </w:p>
        </w:tc>
        <w:tc>
          <w:tcPr>
            <w:tcW w:w="3992" w:type="pct"/>
          </w:tcPr>
          <w:p w14:paraId="06294796"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Organizației Națiunilor Unite</w:t>
            </w:r>
          </w:p>
        </w:tc>
      </w:tr>
      <w:tr w:rsidR="00F27A42" w:rsidRPr="00514902" w14:paraId="194F9C8A"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6EE659C"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OTP</w:t>
            </w:r>
          </w:p>
        </w:tc>
        <w:tc>
          <w:tcPr>
            <w:tcW w:w="3992" w:type="pct"/>
          </w:tcPr>
          <w:p w14:paraId="32BD0AAF"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Otopeni</w:t>
            </w:r>
          </w:p>
        </w:tc>
      </w:tr>
      <w:tr w:rsidR="00F27A42" w:rsidRPr="00514902" w14:paraId="51DC935A"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E35201E"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OUG</w:t>
            </w:r>
          </w:p>
        </w:tc>
        <w:tc>
          <w:tcPr>
            <w:tcW w:w="3992" w:type="pct"/>
          </w:tcPr>
          <w:p w14:paraId="771DEB66"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Ordonanţa de Urgenţă a Guvernului</w:t>
            </w:r>
          </w:p>
        </w:tc>
      </w:tr>
      <w:tr w:rsidR="00F27A42" w:rsidRPr="00514902" w14:paraId="012AAC52"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60DC1BC"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Pb</w:t>
            </w:r>
          </w:p>
        </w:tc>
        <w:tc>
          <w:tcPr>
            <w:tcW w:w="3992" w:type="pct"/>
          </w:tcPr>
          <w:p w14:paraId="28CDFB33"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Plumb </w:t>
            </w:r>
          </w:p>
        </w:tc>
      </w:tr>
      <w:tr w:rsidR="00F27A42" w:rsidRPr="00514902" w14:paraId="51C1B710"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5D2182A1"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PIB</w:t>
            </w:r>
          </w:p>
        </w:tc>
        <w:tc>
          <w:tcPr>
            <w:tcW w:w="3992" w:type="pct"/>
          </w:tcPr>
          <w:p w14:paraId="699D4735"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Produsul Intern Brut</w:t>
            </w:r>
          </w:p>
        </w:tc>
      </w:tr>
      <w:tr w:rsidR="00F27A42" w:rsidRPr="00514902" w14:paraId="2D29C34A"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F98AF7E"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PIEE</w:t>
            </w:r>
          </w:p>
        </w:tc>
        <w:tc>
          <w:tcPr>
            <w:tcW w:w="3992" w:type="pct"/>
          </w:tcPr>
          <w:p w14:paraId="6F911D9B"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Programul de Îmbunătățire a Eficienței Energetice</w:t>
            </w:r>
          </w:p>
        </w:tc>
      </w:tr>
      <w:tr w:rsidR="00F27A42" w:rsidRPr="00514902" w14:paraId="17D0748E"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3635AAA7"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PJGD</w:t>
            </w:r>
          </w:p>
        </w:tc>
        <w:tc>
          <w:tcPr>
            <w:tcW w:w="3992" w:type="pct"/>
          </w:tcPr>
          <w:p w14:paraId="43E0880F"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Planurilor Județene de Gestionare a Deșeurilor</w:t>
            </w:r>
          </w:p>
        </w:tc>
      </w:tr>
      <w:tr w:rsidR="00F27A42" w:rsidRPr="00514902" w14:paraId="09924F94"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33141B8B"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PM</w:t>
            </w:r>
          </w:p>
        </w:tc>
        <w:tc>
          <w:tcPr>
            <w:tcW w:w="3992" w:type="pct"/>
          </w:tcPr>
          <w:p w14:paraId="25716091"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Particulele atmosferice</w:t>
            </w:r>
          </w:p>
        </w:tc>
      </w:tr>
      <w:tr w:rsidR="00F27A42" w:rsidRPr="00514902" w14:paraId="4FE62E37"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D039D62"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PMRI</w:t>
            </w:r>
          </w:p>
        </w:tc>
        <w:tc>
          <w:tcPr>
            <w:tcW w:w="3992" w:type="pct"/>
          </w:tcPr>
          <w:p w14:paraId="1EB9906B"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Planul de Management al Riscului la Inundații</w:t>
            </w:r>
          </w:p>
        </w:tc>
      </w:tr>
      <w:tr w:rsidR="00F27A42" w:rsidRPr="00514902" w14:paraId="4B699CFD"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C87C98C"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PMUD</w:t>
            </w:r>
          </w:p>
        </w:tc>
        <w:tc>
          <w:tcPr>
            <w:tcW w:w="3992" w:type="pct"/>
          </w:tcPr>
          <w:p w14:paraId="104BEA56" w14:textId="7347342E"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Planul de </w:t>
            </w:r>
            <w:r w:rsidR="00BC29B4" w:rsidRPr="00514902">
              <w:rPr>
                <w:rFonts w:ascii="Times New Roman" w:hAnsi="Times New Roman" w:cs="Times New Roman"/>
                <w:sz w:val="24"/>
                <w:szCs w:val="24"/>
                <w:lang w:val="ro-RO"/>
              </w:rPr>
              <w:t>Mobilitate Urbană Durabilă</w:t>
            </w:r>
          </w:p>
        </w:tc>
      </w:tr>
      <w:tr w:rsidR="00F27A42" w:rsidRPr="00514902" w14:paraId="0A32D2C1"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DB87525"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PNI</w:t>
            </w:r>
          </w:p>
        </w:tc>
        <w:tc>
          <w:tcPr>
            <w:tcW w:w="3992" w:type="pct"/>
          </w:tcPr>
          <w:p w14:paraId="1872E11D" w14:textId="77777777" w:rsidR="00F27A42" w:rsidRPr="00514902" w:rsidRDefault="00F27A42" w:rsidP="005150AE">
            <w:pPr>
              <w:pStyle w:val="Default"/>
              <w:spacing w:line="276"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color w:val="auto"/>
                <w:lang w:val="ro-RO"/>
              </w:rPr>
              <w:t>Programul Național de Investiții</w:t>
            </w:r>
          </w:p>
        </w:tc>
      </w:tr>
      <w:tr w:rsidR="00F27A42" w:rsidRPr="00514902" w14:paraId="346F3B05"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5ACBF8F3"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noProof/>
                <w:color w:val="000000"/>
                <w:sz w:val="24"/>
                <w:szCs w:val="24"/>
                <w:lang w:val="ro-RO"/>
              </w:rPr>
              <w:t>PNRR</w:t>
            </w:r>
          </w:p>
        </w:tc>
        <w:tc>
          <w:tcPr>
            <w:tcW w:w="3992" w:type="pct"/>
          </w:tcPr>
          <w:p w14:paraId="5E1A5D04"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noProof/>
                <w:color w:val="000000"/>
                <w:sz w:val="24"/>
                <w:szCs w:val="24"/>
                <w:lang w:val="ro-RO"/>
              </w:rPr>
              <w:t>Planul Național de Redresare și Reziliență</w:t>
            </w:r>
          </w:p>
        </w:tc>
      </w:tr>
      <w:tr w:rsidR="00F27A42" w:rsidRPr="00514902" w14:paraId="4133AD9E"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A37FD1E"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POAT</w:t>
            </w:r>
          </w:p>
        </w:tc>
        <w:tc>
          <w:tcPr>
            <w:tcW w:w="3992" w:type="pct"/>
          </w:tcPr>
          <w:p w14:paraId="40F63A9F"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Programul Operațional Asistenţă Tehnică</w:t>
            </w:r>
          </w:p>
        </w:tc>
      </w:tr>
      <w:tr w:rsidR="00F27A42" w:rsidRPr="00514902" w14:paraId="16431906"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69867A7"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POCIDIF</w:t>
            </w:r>
          </w:p>
        </w:tc>
        <w:tc>
          <w:tcPr>
            <w:tcW w:w="3992" w:type="pct"/>
          </w:tcPr>
          <w:p w14:paraId="4FCD6907"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Programul Operațional Creștere Inteligentă, Digitalizare şi Instrumente Financiare </w:t>
            </w:r>
          </w:p>
        </w:tc>
      </w:tr>
      <w:tr w:rsidR="00F27A42" w:rsidRPr="00514902" w14:paraId="7868096A"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723A8BD"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PODD</w:t>
            </w:r>
          </w:p>
        </w:tc>
        <w:tc>
          <w:tcPr>
            <w:tcW w:w="3992" w:type="pct"/>
          </w:tcPr>
          <w:p w14:paraId="1E0D1EEC"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Programul Operațional Dezvoltare Durabilă </w:t>
            </w:r>
          </w:p>
        </w:tc>
      </w:tr>
      <w:tr w:rsidR="00F27A42" w:rsidRPr="00514902" w14:paraId="544C40CC"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A3E24DD"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POEO</w:t>
            </w:r>
          </w:p>
        </w:tc>
        <w:tc>
          <w:tcPr>
            <w:tcW w:w="3992" w:type="pct"/>
          </w:tcPr>
          <w:p w14:paraId="4D1907C7"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Programul Operațional Educație și Ocupare </w:t>
            </w:r>
          </w:p>
        </w:tc>
      </w:tr>
      <w:tr w:rsidR="00F27A42" w:rsidRPr="00514902" w14:paraId="3937496C"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C5EB458"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POIDS</w:t>
            </w:r>
          </w:p>
        </w:tc>
        <w:tc>
          <w:tcPr>
            <w:tcW w:w="3992" w:type="pct"/>
          </w:tcPr>
          <w:p w14:paraId="28394C77"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Programul Operațional Incluziune și Demnitate Socială </w:t>
            </w:r>
          </w:p>
        </w:tc>
      </w:tr>
      <w:tr w:rsidR="00F27A42" w:rsidRPr="00514902" w14:paraId="162EDE7E"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908860F"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POR</w:t>
            </w:r>
          </w:p>
        </w:tc>
        <w:tc>
          <w:tcPr>
            <w:tcW w:w="3992" w:type="pct"/>
          </w:tcPr>
          <w:p w14:paraId="770BAE69"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Program Operaţional Regionale</w:t>
            </w:r>
          </w:p>
        </w:tc>
      </w:tr>
      <w:tr w:rsidR="00F27A42" w:rsidRPr="00514902" w14:paraId="50564D63"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F1A546D"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POS</w:t>
            </w:r>
          </w:p>
        </w:tc>
        <w:tc>
          <w:tcPr>
            <w:tcW w:w="3992" w:type="pct"/>
          </w:tcPr>
          <w:p w14:paraId="5025AC78"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Programul Operațional Sănătate </w:t>
            </w:r>
          </w:p>
        </w:tc>
      </w:tr>
      <w:tr w:rsidR="00F27A42" w:rsidRPr="00514902" w14:paraId="77DF9FD1"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9E3A7FB"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POS Mediu</w:t>
            </w:r>
          </w:p>
        </w:tc>
        <w:tc>
          <w:tcPr>
            <w:tcW w:w="3992" w:type="pct"/>
          </w:tcPr>
          <w:p w14:paraId="4DB019EE"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Programul Operațional Sectorial Mediu </w:t>
            </w:r>
          </w:p>
        </w:tc>
      </w:tr>
      <w:tr w:rsidR="00F27A42" w:rsidRPr="00514902" w14:paraId="72B8839D"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59030564"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POTJ</w:t>
            </w:r>
          </w:p>
        </w:tc>
        <w:tc>
          <w:tcPr>
            <w:tcW w:w="3992" w:type="pct"/>
          </w:tcPr>
          <w:p w14:paraId="63F2BFE4"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Programul Operațional Tranziție Justă </w:t>
            </w:r>
          </w:p>
        </w:tc>
      </w:tr>
      <w:tr w:rsidR="00F27A42" w:rsidRPr="00514902" w14:paraId="68E99571"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B9E0C8E"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POT</w:t>
            </w:r>
          </w:p>
        </w:tc>
        <w:tc>
          <w:tcPr>
            <w:tcW w:w="3992" w:type="pct"/>
          </w:tcPr>
          <w:p w14:paraId="69547A6D"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Programul Operațional Transport </w:t>
            </w:r>
          </w:p>
        </w:tc>
      </w:tr>
      <w:tr w:rsidR="00F27A42" w:rsidRPr="00514902" w14:paraId="2FC3E8ED"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416F4D4" w14:textId="77777777" w:rsidR="00F27A42" w:rsidRPr="00514902" w:rsidRDefault="00F27A42" w:rsidP="005150AE">
            <w:pPr>
              <w:rPr>
                <w:rFonts w:ascii="Times New Roman" w:hAnsi="Times New Roman" w:cs="Times New Roman"/>
                <w:noProof/>
                <w:color w:val="000000"/>
                <w:sz w:val="24"/>
                <w:szCs w:val="24"/>
                <w:lang w:val="ro-RO"/>
              </w:rPr>
            </w:pPr>
            <w:r w:rsidRPr="00514902">
              <w:rPr>
                <w:rFonts w:ascii="Times New Roman" w:hAnsi="Times New Roman" w:cs="Times New Roman"/>
                <w:color w:val="000000"/>
                <w:sz w:val="24"/>
                <w:szCs w:val="24"/>
                <w:lang w:val="ro-RO"/>
              </w:rPr>
              <w:lastRenderedPageBreak/>
              <w:t>PR</w:t>
            </w:r>
          </w:p>
        </w:tc>
        <w:tc>
          <w:tcPr>
            <w:tcW w:w="3992" w:type="pct"/>
          </w:tcPr>
          <w:p w14:paraId="5FBB4E9E"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sz w:val="24"/>
                <w:szCs w:val="24"/>
                <w:lang w:val="ro-RO"/>
              </w:rPr>
            </w:pPr>
            <w:r w:rsidRPr="00514902">
              <w:rPr>
                <w:rFonts w:ascii="Times New Roman" w:hAnsi="Times New Roman" w:cs="Times New Roman"/>
                <w:noProof/>
                <w:color w:val="000000"/>
                <w:sz w:val="24"/>
                <w:szCs w:val="24"/>
                <w:lang w:val="ro-RO"/>
              </w:rPr>
              <w:t>Programe Regionale</w:t>
            </w:r>
          </w:p>
        </w:tc>
      </w:tr>
      <w:tr w:rsidR="00F27A42" w:rsidRPr="00514902" w14:paraId="01A0156D"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9CBAAA9" w14:textId="77777777" w:rsidR="00F27A42" w:rsidRPr="00514902" w:rsidRDefault="00F27A42" w:rsidP="005150AE">
            <w:pPr>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Pr.</w:t>
            </w:r>
          </w:p>
        </w:tc>
        <w:tc>
          <w:tcPr>
            <w:tcW w:w="3992" w:type="pct"/>
          </w:tcPr>
          <w:p w14:paraId="655ED1B6"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sz w:val="24"/>
                <w:szCs w:val="24"/>
                <w:lang w:val="ro-RO"/>
              </w:rPr>
            </w:pPr>
            <w:r w:rsidRPr="00514902">
              <w:rPr>
                <w:rFonts w:ascii="Times New Roman" w:hAnsi="Times New Roman" w:cs="Times New Roman"/>
                <w:noProof/>
                <w:color w:val="000000"/>
                <w:sz w:val="24"/>
                <w:szCs w:val="24"/>
                <w:lang w:val="ro-RO"/>
              </w:rPr>
              <w:t>preot</w:t>
            </w:r>
          </w:p>
        </w:tc>
      </w:tr>
      <w:tr w:rsidR="00F27A42" w:rsidRPr="00514902" w14:paraId="070B56D7"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562B60F" w14:textId="77777777" w:rsidR="00F27A42" w:rsidRPr="00514902" w:rsidRDefault="00F27A42" w:rsidP="005150AE">
            <w:pPr>
              <w:rPr>
                <w:rFonts w:ascii="Times New Roman" w:hAnsi="Times New Roman" w:cs="Times New Roman"/>
                <w:color w:val="000000"/>
                <w:sz w:val="24"/>
                <w:szCs w:val="24"/>
                <w:lang w:val="ro-RO"/>
              </w:rPr>
            </w:pPr>
            <w:r w:rsidRPr="00514902">
              <w:rPr>
                <w:rFonts w:ascii="Times New Roman" w:hAnsi="Times New Roman" w:cs="Times New Roman"/>
                <w:sz w:val="24"/>
                <w:szCs w:val="24"/>
                <w:lang w:val="ro-RO"/>
              </w:rPr>
              <w:t>PUG</w:t>
            </w:r>
          </w:p>
        </w:tc>
        <w:tc>
          <w:tcPr>
            <w:tcW w:w="3992" w:type="pct"/>
          </w:tcPr>
          <w:p w14:paraId="66EF57E2"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sz w:val="24"/>
                <w:szCs w:val="24"/>
                <w:lang w:val="ro-RO"/>
              </w:rPr>
            </w:pPr>
            <w:r w:rsidRPr="00514902">
              <w:rPr>
                <w:rFonts w:ascii="Times New Roman" w:hAnsi="Times New Roman" w:cs="Times New Roman"/>
                <w:noProof/>
                <w:color w:val="000000"/>
                <w:sz w:val="24"/>
                <w:szCs w:val="24"/>
                <w:lang w:val="ro-RO"/>
              </w:rPr>
              <w:t>Planul Urbanism General</w:t>
            </w:r>
          </w:p>
        </w:tc>
      </w:tr>
      <w:tr w:rsidR="00F27A42" w:rsidRPr="00514902" w14:paraId="26556CDA"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590F327F" w14:textId="77777777" w:rsidR="00F27A42" w:rsidRPr="00514902" w:rsidRDefault="00F27A42" w:rsidP="005150AE">
            <w:pPr>
              <w:rPr>
                <w:rFonts w:ascii="Times New Roman" w:hAnsi="Times New Roman" w:cs="Times New Roman"/>
                <w:noProof/>
                <w:color w:val="000000"/>
                <w:sz w:val="24"/>
                <w:szCs w:val="24"/>
                <w:lang w:val="ro-RO"/>
              </w:rPr>
            </w:pPr>
            <w:r w:rsidRPr="00514902">
              <w:rPr>
                <w:rFonts w:ascii="Times New Roman" w:hAnsi="Times New Roman" w:cs="Times New Roman"/>
                <w:sz w:val="24"/>
                <w:szCs w:val="24"/>
                <w:lang w:val="ro-RO"/>
              </w:rPr>
              <w:t>RNMCA</w:t>
            </w:r>
          </w:p>
        </w:tc>
        <w:tc>
          <w:tcPr>
            <w:tcW w:w="3992" w:type="pct"/>
          </w:tcPr>
          <w:p w14:paraId="37111B69"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noProof/>
                <w:color w:val="000000"/>
                <w:sz w:val="24"/>
                <w:szCs w:val="24"/>
                <w:lang w:val="ro-RO"/>
              </w:rPr>
            </w:pPr>
            <w:r w:rsidRPr="00514902">
              <w:rPr>
                <w:rFonts w:ascii="Times New Roman" w:hAnsi="Times New Roman" w:cs="Times New Roman"/>
                <w:sz w:val="24"/>
                <w:szCs w:val="24"/>
                <w:lang w:val="ro-RO"/>
              </w:rPr>
              <w:t>Reţele Naţionale de Monitorizare a Calităţii Aerului</w:t>
            </w:r>
          </w:p>
        </w:tc>
      </w:tr>
      <w:tr w:rsidR="00F27A42" w:rsidRPr="00514902" w14:paraId="32BDF9D0"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363DBBA4"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RON</w:t>
            </w:r>
          </w:p>
        </w:tc>
        <w:tc>
          <w:tcPr>
            <w:tcW w:w="3992" w:type="pct"/>
          </w:tcPr>
          <w:p w14:paraId="79545140"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Romanian New</w:t>
            </w:r>
          </w:p>
        </w:tc>
      </w:tr>
      <w:tr w:rsidR="00F27A42" w:rsidRPr="00514902" w14:paraId="7CEBDEF6"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3D257A41"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RSO</w:t>
            </w:r>
          </w:p>
        </w:tc>
        <w:tc>
          <w:tcPr>
            <w:tcW w:w="3992" w:type="pct"/>
          </w:tcPr>
          <w:p w14:paraId="61CFD359" w14:textId="630313ED" w:rsidR="00F27A42" w:rsidRPr="00514902" w:rsidRDefault="00A87E6C"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O</w:t>
            </w:r>
            <w:r w:rsidR="00F27A42" w:rsidRPr="00514902">
              <w:rPr>
                <w:rFonts w:ascii="Times New Roman" w:hAnsi="Times New Roman" w:cs="Times New Roman"/>
                <w:sz w:val="24"/>
                <w:szCs w:val="24"/>
                <w:lang w:val="ro-RO"/>
              </w:rPr>
              <w:t>biectivel</w:t>
            </w:r>
            <w:r w:rsidRPr="00514902">
              <w:rPr>
                <w:rFonts w:ascii="Times New Roman" w:hAnsi="Times New Roman" w:cs="Times New Roman"/>
                <w:sz w:val="24"/>
                <w:szCs w:val="24"/>
                <w:lang w:val="ro-RO"/>
              </w:rPr>
              <w:t>e</w:t>
            </w:r>
            <w:r w:rsidR="00F27A42" w:rsidRPr="00514902">
              <w:rPr>
                <w:rFonts w:ascii="Times New Roman" w:hAnsi="Times New Roman" w:cs="Times New Roman"/>
                <w:sz w:val="24"/>
                <w:szCs w:val="24"/>
                <w:lang w:val="ro-RO"/>
              </w:rPr>
              <w:t xml:space="preserve"> specifice regionale</w:t>
            </w:r>
          </w:p>
        </w:tc>
      </w:tr>
      <w:tr w:rsidR="00F27A42" w:rsidRPr="00514902" w14:paraId="472D245D"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FD57734"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SA</w:t>
            </w:r>
          </w:p>
        </w:tc>
        <w:tc>
          <w:tcPr>
            <w:tcW w:w="3992" w:type="pct"/>
          </w:tcPr>
          <w:p w14:paraId="3B4AFF33"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Societate pe acţiuni</w:t>
            </w:r>
          </w:p>
        </w:tc>
      </w:tr>
      <w:tr w:rsidR="00F27A42" w:rsidRPr="00514902" w14:paraId="6886DA8B"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9D8DFA6"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SC</w:t>
            </w:r>
          </w:p>
        </w:tc>
        <w:tc>
          <w:tcPr>
            <w:tcW w:w="3992" w:type="pct"/>
          </w:tcPr>
          <w:p w14:paraId="0008B14F" w14:textId="77777777" w:rsidR="00F27A42" w:rsidRPr="00514902" w:rsidRDefault="00F27A42"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Societate comercială</w:t>
            </w:r>
          </w:p>
        </w:tc>
      </w:tr>
      <w:tr w:rsidR="00F27A42" w:rsidRPr="00514902" w14:paraId="4576D911"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187B0534"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SDL</w:t>
            </w:r>
          </w:p>
        </w:tc>
        <w:tc>
          <w:tcPr>
            <w:tcW w:w="3992" w:type="pct"/>
          </w:tcPr>
          <w:p w14:paraId="428362EC"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Strategia de Dezvoltare Locală</w:t>
            </w:r>
          </w:p>
        </w:tc>
      </w:tr>
      <w:tr w:rsidR="00F27A42" w:rsidRPr="00514902" w14:paraId="6F327FD2"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B723923" w14:textId="77777777" w:rsidR="00F27A42" w:rsidRPr="00514902" w:rsidRDefault="00F27A42" w:rsidP="005150AE">
            <w:pPr>
              <w:rPr>
                <w:rFonts w:ascii="Times New Roman" w:hAnsi="Times New Roman" w:cs="Times New Roman"/>
                <w:sz w:val="24"/>
                <w:szCs w:val="24"/>
                <w:lang w:val="ro-RO"/>
              </w:rPr>
            </w:pPr>
            <w:r w:rsidRPr="00514902">
              <w:rPr>
                <w:rFonts w:ascii="Times New Roman" w:eastAsia="Calibri" w:hAnsi="Times New Roman" w:cs="Times New Roman"/>
                <w:sz w:val="24"/>
                <w:szCs w:val="24"/>
                <w:lang w:val="ro-RO"/>
              </w:rPr>
              <w:t>SEA</w:t>
            </w:r>
          </w:p>
        </w:tc>
        <w:tc>
          <w:tcPr>
            <w:tcW w:w="3992" w:type="pct"/>
          </w:tcPr>
          <w:p w14:paraId="6806FD5B"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Evaluarea Strategică de Mediu</w:t>
            </w:r>
          </w:p>
        </w:tc>
      </w:tr>
      <w:tr w:rsidR="00F27A42" w:rsidRPr="00514902" w14:paraId="1B7B4F54"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F5E8D7A" w14:textId="77777777" w:rsidR="00F27A42" w:rsidRPr="00514902" w:rsidRDefault="00F27A42" w:rsidP="005150AE">
            <w:pPr>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SEE</w:t>
            </w:r>
          </w:p>
        </w:tc>
        <w:tc>
          <w:tcPr>
            <w:tcW w:w="3992" w:type="pct"/>
          </w:tcPr>
          <w:p w14:paraId="69667AA1"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Spațiului Economic European</w:t>
            </w:r>
          </w:p>
        </w:tc>
      </w:tr>
      <w:tr w:rsidR="00F27A42" w:rsidRPr="00514902" w14:paraId="105FE15B"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49EFF03"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SIDU</w:t>
            </w:r>
          </w:p>
        </w:tc>
        <w:tc>
          <w:tcPr>
            <w:tcW w:w="3992" w:type="pct"/>
          </w:tcPr>
          <w:p w14:paraId="42AA0A74"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Strategia Integrată de Dezvoltare Urbană</w:t>
            </w:r>
          </w:p>
        </w:tc>
      </w:tr>
      <w:tr w:rsidR="00F27A42" w:rsidRPr="00514902" w14:paraId="5BC3C2A0"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9551209"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SPC</w:t>
            </w:r>
          </w:p>
        </w:tc>
        <w:tc>
          <w:tcPr>
            <w:tcW w:w="3992" w:type="pct"/>
          </w:tcPr>
          <w:p w14:paraId="5FA1C307"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Standarde de putere de cumpărare</w:t>
            </w:r>
          </w:p>
        </w:tc>
      </w:tr>
      <w:tr w:rsidR="00F27A42" w:rsidRPr="00514902" w14:paraId="23986CB6"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00E613A"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SPV</w:t>
            </w:r>
          </w:p>
        </w:tc>
        <w:tc>
          <w:tcPr>
            <w:tcW w:w="3992" w:type="pct"/>
          </w:tcPr>
          <w:p w14:paraId="42B48D2A"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Spațiul Privat Virtual</w:t>
            </w:r>
          </w:p>
        </w:tc>
      </w:tr>
      <w:tr w:rsidR="00F27A42" w:rsidRPr="00514902" w14:paraId="3575F9BB"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98F4B2D"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SRL</w:t>
            </w:r>
          </w:p>
        </w:tc>
        <w:tc>
          <w:tcPr>
            <w:tcW w:w="3992" w:type="pct"/>
          </w:tcPr>
          <w:p w14:paraId="7943B4A4"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Societate cu răspundere limitată</w:t>
            </w:r>
          </w:p>
        </w:tc>
      </w:tr>
      <w:tr w:rsidR="00F27A42" w:rsidRPr="00514902" w14:paraId="68EDE1AB"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9FA420B"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STI</w:t>
            </w:r>
          </w:p>
        </w:tc>
        <w:tc>
          <w:tcPr>
            <w:tcW w:w="3992" w:type="pct"/>
          </w:tcPr>
          <w:p w14:paraId="60C461EE"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Sisteme de transport inteligente </w:t>
            </w:r>
          </w:p>
        </w:tc>
      </w:tr>
      <w:tr w:rsidR="00F27A42" w:rsidRPr="00514902" w14:paraId="211481B4"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8F740C8"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Str</w:t>
            </w:r>
          </w:p>
        </w:tc>
        <w:tc>
          <w:tcPr>
            <w:tcW w:w="3992" w:type="pct"/>
          </w:tcPr>
          <w:p w14:paraId="107CDC1A"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Strada </w:t>
            </w:r>
          </w:p>
        </w:tc>
      </w:tr>
      <w:tr w:rsidR="00F27A42" w:rsidRPr="00514902" w14:paraId="141EBB7E"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AC088F8" w14:textId="77777777" w:rsidR="00F27A42" w:rsidRPr="00514902" w:rsidRDefault="00F27A42" w:rsidP="005150AE">
            <w:pPr>
              <w:rPr>
                <w:rFonts w:ascii="Times New Roman" w:hAnsi="Times New Roman" w:cs="Times New Roman"/>
                <w:sz w:val="24"/>
                <w:szCs w:val="24"/>
                <w:lang w:val="ro-RO"/>
              </w:rPr>
            </w:pPr>
            <w:r w:rsidRPr="00514902">
              <w:rPr>
                <w:rFonts w:ascii="Times New Roman" w:eastAsia="Calibri" w:hAnsi="Times New Roman" w:cs="Times New Roman"/>
                <w:sz w:val="24"/>
                <w:szCs w:val="24"/>
                <w:lang w:val="ro-RO"/>
              </w:rPr>
              <w:t>SWOT</w:t>
            </w:r>
          </w:p>
        </w:tc>
        <w:tc>
          <w:tcPr>
            <w:tcW w:w="3992" w:type="pct"/>
          </w:tcPr>
          <w:p w14:paraId="37535CDF" w14:textId="137F5037" w:rsidR="00F27A42" w:rsidRPr="00514902" w:rsidRDefault="00A87E6C"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Strengths, Weaknesses, Opportunities and Threats</w:t>
            </w:r>
          </w:p>
        </w:tc>
      </w:tr>
      <w:tr w:rsidR="00F27A42" w:rsidRPr="00514902" w14:paraId="04F37CBB"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A0B9A80" w14:textId="77777777" w:rsidR="00F27A42" w:rsidRPr="00514902" w:rsidRDefault="00F27A42" w:rsidP="005150AE">
            <w:pPr>
              <w:rPr>
                <w:rFonts w:ascii="Times New Roman" w:eastAsia="Calibri" w:hAnsi="Times New Roman" w:cs="Times New Roman"/>
                <w:sz w:val="24"/>
                <w:szCs w:val="24"/>
                <w:lang w:val="ro-RO"/>
              </w:rPr>
            </w:pPr>
            <w:r w:rsidRPr="00514902">
              <w:rPr>
                <w:rFonts w:ascii="Times New Roman" w:hAnsi="Times New Roman" w:cs="Times New Roman"/>
                <w:sz w:val="24"/>
                <w:szCs w:val="24"/>
                <w:lang w:val="ro-RO"/>
              </w:rPr>
              <w:t>SO₂</w:t>
            </w:r>
          </w:p>
        </w:tc>
        <w:tc>
          <w:tcPr>
            <w:tcW w:w="3992" w:type="pct"/>
          </w:tcPr>
          <w:p w14:paraId="2A331684"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Dioxidul de sulf</w:t>
            </w:r>
          </w:p>
        </w:tc>
      </w:tr>
      <w:tr w:rsidR="00F27A42" w:rsidRPr="00514902" w14:paraId="749453AB"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C04BCF2"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TIC</w:t>
            </w:r>
          </w:p>
        </w:tc>
        <w:tc>
          <w:tcPr>
            <w:tcW w:w="3992" w:type="pct"/>
          </w:tcPr>
          <w:p w14:paraId="2CD14D6F"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Tehnologia informației și comunicațiilor</w:t>
            </w:r>
          </w:p>
        </w:tc>
      </w:tr>
      <w:tr w:rsidR="00F27A42" w:rsidRPr="00514902" w14:paraId="5FFD2ABA"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795AB7BC" w14:textId="77777777" w:rsidR="00F27A42" w:rsidRPr="00514902" w:rsidRDefault="00F27A42" w:rsidP="005150AE">
            <w:pPr>
              <w:rPr>
                <w:rFonts w:ascii="Times New Roman" w:eastAsia="Calibri" w:hAnsi="Times New Roman" w:cs="Times New Roman"/>
                <w:sz w:val="24"/>
                <w:szCs w:val="24"/>
                <w:lang w:val="ro-RO"/>
              </w:rPr>
            </w:pPr>
            <w:r w:rsidRPr="00514902">
              <w:rPr>
                <w:rFonts w:ascii="Times New Roman" w:hAnsi="Times New Roman" w:cs="Times New Roman"/>
                <w:sz w:val="24"/>
                <w:szCs w:val="24"/>
                <w:lang w:val="ro-RO"/>
              </w:rPr>
              <w:t>TNT</w:t>
            </w:r>
          </w:p>
        </w:tc>
        <w:tc>
          <w:tcPr>
            <w:tcW w:w="3992" w:type="pct"/>
          </w:tcPr>
          <w:p w14:paraId="2847A7CD"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Trans-European Transport Network</w:t>
            </w:r>
          </w:p>
        </w:tc>
      </w:tr>
      <w:tr w:rsidR="00F27A42" w:rsidRPr="00514902" w14:paraId="25083BE1"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0E5D17CF"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VAB</w:t>
            </w:r>
          </w:p>
        </w:tc>
        <w:tc>
          <w:tcPr>
            <w:tcW w:w="3992" w:type="pct"/>
          </w:tcPr>
          <w:p w14:paraId="24672BCE"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Valoarea Adăugată Brută</w:t>
            </w:r>
          </w:p>
        </w:tc>
      </w:tr>
      <w:tr w:rsidR="00F27A42" w:rsidRPr="00514902" w14:paraId="2BD4DEC1"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47EDE980"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UAT</w:t>
            </w:r>
          </w:p>
        </w:tc>
        <w:tc>
          <w:tcPr>
            <w:tcW w:w="3992" w:type="pct"/>
          </w:tcPr>
          <w:p w14:paraId="0D23A746"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Unitate terirorială teritorială</w:t>
            </w:r>
          </w:p>
        </w:tc>
      </w:tr>
      <w:tr w:rsidR="00F27A42" w:rsidRPr="00514902" w14:paraId="1AAEAED7"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2072600A"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UE</w:t>
            </w:r>
          </w:p>
        </w:tc>
        <w:tc>
          <w:tcPr>
            <w:tcW w:w="3992" w:type="pct"/>
          </w:tcPr>
          <w:p w14:paraId="5EDB35E0"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Uniunea Europeană</w:t>
            </w:r>
          </w:p>
        </w:tc>
      </w:tr>
      <w:tr w:rsidR="00F27A42" w:rsidRPr="00514902" w14:paraId="4AE587C5"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3A762720"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UM</w:t>
            </w:r>
          </w:p>
        </w:tc>
        <w:tc>
          <w:tcPr>
            <w:tcW w:w="3992" w:type="pct"/>
          </w:tcPr>
          <w:p w14:paraId="61C7D93B"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Unitate de măsură</w:t>
            </w:r>
          </w:p>
        </w:tc>
      </w:tr>
      <w:tr w:rsidR="00F27A42" w:rsidRPr="00514902" w14:paraId="5337CF06" w14:textId="77777777" w:rsidTr="00B021E6">
        <w:tc>
          <w:tcPr>
            <w:cnfStyle w:val="001000000000" w:firstRow="0" w:lastRow="0" w:firstColumn="1" w:lastColumn="0" w:oddVBand="0" w:evenVBand="0" w:oddHBand="0" w:evenHBand="0" w:firstRowFirstColumn="0" w:firstRowLastColumn="0" w:lastRowFirstColumn="0" w:lastRowLastColumn="0"/>
            <w:tcW w:w="1008" w:type="pct"/>
          </w:tcPr>
          <w:p w14:paraId="62967A83" w14:textId="77777777" w:rsidR="00F27A42" w:rsidRPr="00514902" w:rsidRDefault="00F27A42" w:rsidP="005150AE">
            <w:pPr>
              <w:rPr>
                <w:rFonts w:ascii="Times New Roman" w:hAnsi="Times New Roman" w:cs="Times New Roman"/>
                <w:sz w:val="24"/>
                <w:szCs w:val="24"/>
                <w:lang w:val="ro-RO"/>
              </w:rPr>
            </w:pPr>
            <w:r w:rsidRPr="00514902">
              <w:rPr>
                <w:rFonts w:ascii="Times New Roman" w:hAnsi="Times New Roman" w:cs="Times New Roman"/>
                <w:sz w:val="24"/>
                <w:szCs w:val="24"/>
                <w:lang w:val="ro-RO"/>
              </w:rPr>
              <w:t>UV</w:t>
            </w:r>
          </w:p>
        </w:tc>
        <w:tc>
          <w:tcPr>
            <w:tcW w:w="3992" w:type="pct"/>
          </w:tcPr>
          <w:p w14:paraId="41E6EDA6" w14:textId="77777777" w:rsidR="00F27A42" w:rsidRPr="00514902" w:rsidRDefault="00F27A42" w:rsidP="005150AE">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Ultra violete</w:t>
            </w:r>
          </w:p>
        </w:tc>
      </w:tr>
    </w:tbl>
    <w:p w14:paraId="1F0DEB3A" w14:textId="77777777" w:rsidR="00F27A42" w:rsidRPr="00514902" w:rsidRDefault="00F27A42" w:rsidP="00F27A42">
      <w:pPr>
        <w:rPr>
          <w:rFonts w:ascii="Times New Roman" w:hAnsi="Times New Roman" w:cs="Times New Roman"/>
          <w:sz w:val="24"/>
          <w:szCs w:val="24"/>
          <w:lang w:val="ro-RO"/>
        </w:rPr>
      </w:pPr>
    </w:p>
    <w:p w14:paraId="4C0B1822" w14:textId="5F337676" w:rsidR="00E96E61" w:rsidRPr="00514902" w:rsidRDefault="00F27A42" w:rsidP="00483E4B">
      <w:pPr>
        <w:pStyle w:val="Heading1"/>
        <w:rPr>
          <w:color w:val="auto"/>
          <w:lang w:val="ro-RO"/>
        </w:rPr>
      </w:pPr>
      <w:r w:rsidRPr="00514902">
        <w:rPr>
          <w:rFonts w:cstheme="majorHAnsi"/>
          <w:lang w:val="ro-RO"/>
        </w:rPr>
        <w:br w:type="page"/>
      </w:r>
      <w:bookmarkStart w:id="0" w:name="_Toc154753626"/>
      <w:bookmarkStart w:id="1" w:name="_Toc162873409"/>
      <w:bookmarkStart w:id="2" w:name="_Toc164419185"/>
      <w:r w:rsidR="00E96E61" w:rsidRPr="00514902">
        <w:rPr>
          <w:lang w:val="ro-RO"/>
        </w:rPr>
        <w:lastRenderedPageBreak/>
        <w:t xml:space="preserve">Capitolul 1: </w:t>
      </w:r>
      <w:r w:rsidR="00A87E6C" w:rsidRPr="00514902">
        <w:rPr>
          <w:lang w:val="ro-RO"/>
        </w:rPr>
        <w:t>INTRODUCERE</w:t>
      </w:r>
      <w:bookmarkEnd w:id="0"/>
      <w:bookmarkEnd w:id="1"/>
      <w:bookmarkEnd w:id="2"/>
    </w:p>
    <w:p w14:paraId="60A9B2BB" w14:textId="33DF7709" w:rsidR="00E96E61" w:rsidRPr="00514902" w:rsidRDefault="00E96E61" w:rsidP="00B67472">
      <w:pPr>
        <w:pStyle w:val="Heading2"/>
      </w:pPr>
      <w:bookmarkStart w:id="3" w:name="_Toc154753627"/>
      <w:bookmarkStart w:id="4" w:name="_Toc162873410"/>
      <w:bookmarkStart w:id="5" w:name="_Toc154753628"/>
      <w:r w:rsidRPr="00514902">
        <w:tab/>
      </w:r>
      <w:bookmarkStart w:id="6" w:name="_Toc164419186"/>
      <w:r w:rsidRPr="00514902">
        <w:t xml:space="preserve">1.1. Rolul </w:t>
      </w:r>
      <w:r w:rsidR="00A87E6C" w:rsidRPr="00514902">
        <w:t>Strategiei Integrate de Dezvoltare Urbană</w:t>
      </w:r>
      <w:bookmarkEnd w:id="3"/>
      <w:bookmarkEnd w:id="4"/>
      <w:bookmarkEnd w:id="6"/>
    </w:p>
    <w:p w14:paraId="693A9CBA" w14:textId="77777777" w:rsidR="00E96E61" w:rsidRPr="00514902" w:rsidRDefault="00E96E61" w:rsidP="00477D76">
      <w:pPr>
        <w:autoSpaceDE w:val="0"/>
        <w:autoSpaceDN w:val="0"/>
        <w:adjustRightInd w:val="0"/>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Integrată de Dezvoltare Urbană (SIDU) este un proces de planificare integrat, care ar trebui să funcționeze pe toate nivelurile de guvernanță și sectoarele de politică, investind în construirea unei viziuni pentru viitorul zonei urbane. Viziunea acestei strategii trebuie să încadreze oraşul ca un întreg.</w:t>
      </w:r>
    </w:p>
    <w:p w14:paraId="089B81E3" w14:textId="77777777" w:rsidR="00E96E61" w:rsidRPr="00514902" w:rsidRDefault="00E96E61" w:rsidP="00477D76">
      <w:pPr>
        <w:autoSpaceDE w:val="0"/>
        <w:autoSpaceDN w:val="0"/>
        <w:adjustRightInd w:val="0"/>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Filozofia acestui concept se află în Obiectivul 5  </w:t>
      </w:r>
      <w:r w:rsidRPr="00514902">
        <w:rPr>
          <w:rFonts w:ascii="Times New Roman" w:hAnsi="Times New Roman" w:cs="Times New Roman"/>
          <w:b/>
          <w:bCs/>
          <w:sz w:val="24"/>
          <w:szCs w:val="24"/>
          <w:lang w:val="ro-RO"/>
        </w:rPr>
        <w:t>„O Europă mai aproape de cetățeni”</w:t>
      </w:r>
      <w:r w:rsidRPr="00514902">
        <w:rPr>
          <w:rFonts w:ascii="Times New Roman" w:hAnsi="Times New Roman" w:cs="Times New Roman"/>
          <w:sz w:val="24"/>
          <w:szCs w:val="24"/>
          <w:lang w:val="ro-RO"/>
        </w:rPr>
        <w:t xml:space="preserve"> al noii politici de coeziune, care se adresează strategiile integrate privind orașul viitorului, precum şi a  cetățenilor săi. </w:t>
      </w:r>
    </w:p>
    <w:p w14:paraId="03EBDE03" w14:textId="47B4B575" w:rsidR="00C5644F" w:rsidRPr="00514902" w:rsidRDefault="00C5644F" w:rsidP="00A87E6C">
      <w:pPr>
        <w:autoSpaceDE w:val="0"/>
        <w:autoSpaceDN w:val="0"/>
        <w:adjustRightInd w:val="0"/>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SIDU este un document dinamic, ce necesită monitorizare și evaluare continuă pentru a permite revizuirea și optimizarea potențialului său de dezvoltare urbană. În plus față de cuprinderea tuturor elementelor unei strategii, SIDU trebuie să includă aspecte operaționale, cum ar fi un cadru analitic robust, structura administrativă și de guvernanță, o conexiune directă cu prioritățile și indicatorii programului operațional, și un plan de acțiune flexibil, susceptibil de revizuire la nevoie.</w:t>
      </w:r>
    </w:p>
    <w:p w14:paraId="3891DFC5" w14:textId="2FD10AB5" w:rsidR="00E96E61" w:rsidRPr="00514902" w:rsidRDefault="00E96E61" w:rsidP="00477D76">
      <w:pPr>
        <w:autoSpaceDE w:val="0"/>
        <w:autoSpaceDN w:val="0"/>
        <w:adjustRightInd w:val="0"/>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SIDU </w:t>
      </w:r>
      <w:r w:rsidR="00C5644F" w:rsidRPr="00514902">
        <w:rPr>
          <w:rFonts w:ascii="Times New Roman" w:hAnsi="Times New Roman" w:cs="Times New Roman"/>
          <w:sz w:val="24"/>
          <w:szCs w:val="24"/>
          <w:lang w:val="ro-RO"/>
        </w:rPr>
        <w:t>Sântana</w:t>
      </w:r>
      <w:r w:rsidRPr="00514902">
        <w:rPr>
          <w:rFonts w:ascii="Times New Roman" w:hAnsi="Times New Roman" w:cs="Times New Roman"/>
          <w:sz w:val="24"/>
          <w:szCs w:val="24"/>
          <w:lang w:val="ro-RO"/>
        </w:rPr>
        <w:t xml:space="preserve"> are la bază metodologia propusă de Banca Mondială şi asumată de Guvernul României prin Ministerul Dezvoltării şi are ca fundamentare strategiile locale preexistente, în cazul </w:t>
      </w:r>
      <w:r w:rsidR="00245647" w:rsidRPr="00514902">
        <w:rPr>
          <w:rFonts w:ascii="Times New Roman" w:hAnsi="Times New Roman" w:cs="Times New Roman"/>
          <w:sz w:val="24"/>
          <w:szCs w:val="24"/>
          <w:lang w:val="ro-RO"/>
        </w:rPr>
        <w:t>Sântana</w:t>
      </w:r>
      <w:r w:rsidRPr="00514902">
        <w:rPr>
          <w:rFonts w:ascii="Times New Roman" w:hAnsi="Times New Roman" w:cs="Times New Roman"/>
          <w:sz w:val="24"/>
          <w:szCs w:val="24"/>
          <w:lang w:val="ro-RO"/>
        </w:rPr>
        <w:t xml:space="preserve">, Strategia de </w:t>
      </w:r>
      <w:r w:rsidR="00416C67" w:rsidRPr="00514902">
        <w:rPr>
          <w:rFonts w:ascii="Times New Roman" w:hAnsi="Times New Roman" w:cs="Times New Roman"/>
          <w:sz w:val="24"/>
          <w:szCs w:val="24"/>
          <w:lang w:val="ro-RO"/>
        </w:rPr>
        <w:t>Dezvoltare a Orașului Sântana</w:t>
      </w:r>
      <w:r w:rsidRPr="00514902">
        <w:rPr>
          <w:rFonts w:ascii="Times New Roman" w:hAnsi="Times New Roman" w:cs="Times New Roman"/>
          <w:sz w:val="24"/>
          <w:szCs w:val="24"/>
          <w:lang w:val="ro-RO"/>
        </w:rPr>
        <w:t>, dar şi celelalte documente strategice de la nivel judeţean, regional şi naţional. Toate acestea sunt în concordanţă cu Recomandările Comisie Europene şi JRS, prin Manualul privind strategiile de dezvoltare urbană durabilă. Această strategie trebuie să includă agende de implementare a măsurilor propuse în document.</w:t>
      </w:r>
    </w:p>
    <w:p w14:paraId="4F424BB4" w14:textId="019489B0" w:rsidR="00E96E61" w:rsidRPr="00514902" w:rsidRDefault="00E96E61" w:rsidP="00477D76">
      <w:pPr>
        <w:autoSpaceDE w:val="0"/>
        <w:autoSpaceDN w:val="0"/>
        <w:adjustRightInd w:val="0"/>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Astfel, Strategia Integrată de Dezvoltare Urbană a </w:t>
      </w:r>
      <w:r w:rsidR="00BC29B4" w:rsidRPr="00514902">
        <w:rPr>
          <w:rFonts w:ascii="Times New Roman" w:hAnsi="Times New Roman" w:cs="Times New Roman"/>
          <w:sz w:val="24"/>
          <w:szCs w:val="24"/>
          <w:lang w:val="ro-RO"/>
        </w:rPr>
        <w:t>O</w:t>
      </w:r>
      <w:r w:rsidRPr="00514902">
        <w:rPr>
          <w:rFonts w:ascii="Times New Roman" w:hAnsi="Times New Roman" w:cs="Times New Roman"/>
          <w:sz w:val="24"/>
          <w:szCs w:val="24"/>
          <w:lang w:val="ro-RO"/>
        </w:rPr>
        <w:t xml:space="preserve">rașului Sântana, actualizează Strategia de Dezvoltare a oraşului, actualizând informaţiile din acest document în conformitate cu cerinţele Comisiei Europene, Metodologiei Băncii Mondiale, Metodologiei Ministerului dezvoltării, lucrărilor publice și administrației, şi a altor manuale şi documente elaborate de instituţii europene şi naţionale. Scopul acestei strategii este de a identifica nevoile comunității și propune soluţii de dezvoltare în acest sens pentru perioada actuală de programare, în domeniul economic, de mediu, </w:t>
      </w:r>
      <w:r w:rsidRPr="00514902">
        <w:rPr>
          <w:rFonts w:ascii="Times New Roman" w:hAnsi="Times New Roman" w:cs="Times New Roman"/>
          <w:sz w:val="24"/>
          <w:szCs w:val="24"/>
          <w:lang w:val="ro-RO"/>
        </w:rPr>
        <w:lastRenderedPageBreak/>
        <w:t>social, educaţional, sanătăţii, etc, cât și crearea unei administrații publice care să răspundă nevoii reale a cetăţenilor.</w:t>
      </w:r>
    </w:p>
    <w:p w14:paraId="3D5F08A4" w14:textId="5D19F6DC" w:rsidR="00E96E61" w:rsidRPr="00514902" w:rsidRDefault="00E96E61" w:rsidP="00477D76">
      <w:pPr>
        <w:autoSpaceDE w:val="0"/>
        <w:autoSpaceDN w:val="0"/>
        <w:adjustRightInd w:val="0"/>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Conţinutul SIDU pune în valoarea experienţa de a implementa proiecte de dezvoltare urbană a Primăriei Sântana, şi de a continua, într-o nouă viziune, de a vedea oraşul ca un întreg.  Altfel spus, dacă perioada 2014 – 2020 a fost o perioadă de regenerare urbană, ceea ce arată rezultate realizate până în prezent, perioada 2021 – 2030 este o perioadă importantă pentru creșterea competitivității orașului şi a îşi găsi locul, ca oraş, din perspectiva noii abordări.</w:t>
      </w:r>
    </w:p>
    <w:p w14:paraId="01DB43AA" w14:textId="77777777" w:rsidR="00E96E61" w:rsidRPr="00514902" w:rsidRDefault="00E96E61" w:rsidP="00477D76">
      <w:pPr>
        <w:autoSpaceDE w:val="0"/>
        <w:autoSpaceDN w:val="0"/>
        <w:adjustRightInd w:val="0"/>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Noutatea în elaborarea acestei strategii este largul parteneriat pentru elaborarea acesteia. Mai întâi s-au creat grupurile de lucru, unul intern de coordonare şi alte patru externe:</w:t>
      </w:r>
    </w:p>
    <w:p w14:paraId="53BF7A31" w14:textId="77777777" w:rsidR="00E96E61" w:rsidRPr="00514902" w:rsidRDefault="00E96E61">
      <w:pPr>
        <w:pStyle w:val="ListParagraph"/>
        <w:numPr>
          <w:ilvl w:val="0"/>
          <w:numId w:val="180"/>
        </w:numPr>
        <w:autoSpaceDE w:val="0"/>
        <w:autoSpaceDN w:val="0"/>
        <w:adjustRightInd w:val="0"/>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administrație publică locală, educație, sănătate și asistență socială</w:t>
      </w:r>
    </w:p>
    <w:p w14:paraId="73BF94CC" w14:textId="77777777" w:rsidR="00E96E61" w:rsidRPr="00514902" w:rsidRDefault="00E96E61">
      <w:pPr>
        <w:pStyle w:val="ListParagraph"/>
        <w:numPr>
          <w:ilvl w:val="0"/>
          <w:numId w:val="180"/>
        </w:numPr>
        <w:autoSpaceDE w:val="0"/>
        <w:autoSpaceDN w:val="0"/>
        <w:adjustRightInd w:val="0"/>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mediul de afaceri și forța de muncă, turism, patrimoniul natural si cultural, sport </w:t>
      </w:r>
    </w:p>
    <w:p w14:paraId="17BC55A4" w14:textId="77777777" w:rsidR="00E96E61" w:rsidRPr="00514902" w:rsidRDefault="00E96E61">
      <w:pPr>
        <w:pStyle w:val="ListParagraph"/>
        <w:numPr>
          <w:ilvl w:val="0"/>
          <w:numId w:val="180"/>
        </w:numPr>
        <w:autoSpaceDE w:val="0"/>
        <w:autoSpaceDN w:val="0"/>
        <w:adjustRightInd w:val="0"/>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urbanism, amenajarea teritoriului și infrastructura urbană, transport, mobilitate urbană și TIC</w:t>
      </w:r>
    </w:p>
    <w:p w14:paraId="2F2E2E0D" w14:textId="77777777" w:rsidR="00E96E61" w:rsidRPr="00514902" w:rsidRDefault="00E96E61">
      <w:pPr>
        <w:pStyle w:val="ListParagraph"/>
        <w:numPr>
          <w:ilvl w:val="0"/>
          <w:numId w:val="180"/>
        </w:numPr>
        <w:autoSpaceDE w:val="0"/>
        <w:autoSpaceDN w:val="0"/>
        <w:adjustRightInd w:val="0"/>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agricultură, piscicultură și mediu.</w:t>
      </w:r>
    </w:p>
    <w:p w14:paraId="13176D1F" w14:textId="7B6B6433" w:rsidR="00E96E61" w:rsidRPr="00514902" w:rsidRDefault="00E96E61" w:rsidP="00477D76">
      <w:pPr>
        <w:autoSpaceDE w:val="0"/>
        <w:autoSpaceDN w:val="0"/>
        <w:adjustRightInd w:val="0"/>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Ulterior, aceste grupuri de lucru externe s-au redus la un grup de lucru. De asemenea, au fost create focus grupuri şi interviuri pentru intervierea actorilor locali importanţi şi colectarea informaţiilor printr-un chestionar distribuit pe site-ul primăriei, pagini sociomedia ale primăriei, precum şi transmis direct la anumiţi actori relevanţi pentru comunitate.</w:t>
      </w:r>
    </w:p>
    <w:p w14:paraId="04C20419" w14:textId="77777777" w:rsidR="00E96E61" w:rsidRPr="00514902" w:rsidRDefault="00E96E61" w:rsidP="00A87E6C">
      <w:pPr>
        <w:autoSpaceDE w:val="0"/>
        <w:autoSpaceDN w:val="0"/>
        <w:adjustRightInd w:val="0"/>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urma acestor întâlniri, chestionări şi analizei socio-economică elaborată de autori, a fost creionată viziunea strategiei, măsurile şi planul de acţiune ale acesteia, portofoliul de proiecte, precum şi criteriile de prioritizare a proiectelor.</w:t>
      </w:r>
    </w:p>
    <w:p w14:paraId="4955A3FF" w14:textId="77777777" w:rsidR="005E589C" w:rsidRPr="00514902" w:rsidRDefault="005E589C" w:rsidP="00A87E6C">
      <w:pPr>
        <w:autoSpaceDE w:val="0"/>
        <w:autoSpaceDN w:val="0"/>
        <w:adjustRightInd w:val="0"/>
        <w:spacing w:after="100" w:afterAutospacing="1" w:line="360" w:lineRule="auto"/>
        <w:ind w:firstLine="720"/>
        <w:jc w:val="both"/>
        <w:rPr>
          <w:rFonts w:ascii="Times New Roman" w:hAnsi="Times New Roman" w:cs="Times New Roman"/>
          <w:sz w:val="24"/>
          <w:szCs w:val="24"/>
          <w:lang w:val="ro-RO"/>
        </w:rPr>
      </w:pPr>
    </w:p>
    <w:p w14:paraId="7BBADA7A" w14:textId="77777777" w:rsidR="005E589C" w:rsidRPr="00514902" w:rsidRDefault="005E589C" w:rsidP="00477D76">
      <w:pPr>
        <w:autoSpaceDE w:val="0"/>
        <w:autoSpaceDN w:val="0"/>
        <w:adjustRightInd w:val="0"/>
        <w:spacing w:after="100" w:afterAutospacing="1" w:line="360" w:lineRule="auto"/>
        <w:ind w:firstLine="720"/>
        <w:jc w:val="both"/>
        <w:rPr>
          <w:rFonts w:ascii="Times New Roman" w:hAnsi="Times New Roman" w:cs="Times New Roman"/>
          <w:sz w:val="24"/>
          <w:szCs w:val="24"/>
          <w:lang w:val="ro-RO"/>
        </w:rPr>
      </w:pPr>
    </w:p>
    <w:p w14:paraId="2223F1A6" w14:textId="035B3A9B" w:rsidR="00E96E61" w:rsidRPr="00514902" w:rsidRDefault="00E96E61" w:rsidP="00B67472">
      <w:pPr>
        <w:pStyle w:val="Heading2"/>
      </w:pPr>
      <w:bookmarkStart w:id="7" w:name="_Toc162873411"/>
      <w:r w:rsidRPr="00514902">
        <w:lastRenderedPageBreak/>
        <w:tab/>
      </w:r>
      <w:bookmarkStart w:id="8" w:name="_Toc164419187"/>
      <w:r w:rsidRPr="00514902">
        <w:t>1.2. Metodologia de elaborare a Strategiei</w:t>
      </w:r>
      <w:bookmarkEnd w:id="7"/>
      <w:bookmarkEnd w:id="8"/>
    </w:p>
    <w:bookmarkEnd w:id="5"/>
    <w:p w14:paraId="57FA3A7B" w14:textId="77777777" w:rsidR="00E96E61" w:rsidRPr="00514902" w:rsidRDefault="00E96E61" w:rsidP="00477D76">
      <w:pPr>
        <w:spacing w:after="100" w:afterAutospacing="1"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Metodologia de elaborare a Strategiei integrate de Dezvoltare Urbană (SIDU) porneşte de la Regulamentul Comun UE 1060/2021 care accentuează şi mai puternic conceptul de dezvoltare integrată urbană, în comparaţie cu perioada anterioară de programare. Totul este demarat prin conturarea noului Obiectiv 5 „O Europă mai aproape de cetățeni”, care crează viziunea oraşului viitorului. </w:t>
      </w:r>
      <w:r w:rsidRPr="00514902">
        <w:rPr>
          <w:rStyle w:val="FootnoteReference"/>
          <w:rFonts w:ascii="Times New Roman" w:eastAsia="Calibri" w:hAnsi="Times New Roman" w:cs="Times New Roman"/>
          <w:sz w:val="24"/>
          <w:szCs w:val="24"/>
          <w:lang w:val="ro-RO"/>
        </w:rPr>
        <w:footnoteReference w:id="1"/>
      </w:r>
    </w:p>
    <w:p w14:paraId="35A25DF8" w14:textId="77777777" w:rsidR="00E96E61" w:rsidRPr="00514902" w:rsidRDefault="00E96E61" w:rsidP="00477D76">
      <w:pPr>
        <w:spacing w:after="100" w:afterAutospacing="1"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SIDU este un document strategic care stă la baza justificării atragerii de finanţare europeană şi naţională, care să justifice o abordare inovatoare de planificare a dezvoltării urbane, care presupune ca „oraşul să fie văzut ca un întreg”. Pentru a creiona contextul strategiei trebuie să pornim de la diferenţa care există între Strategia de dezvoltare locală vs. Strategia Integrată de Dezvoltare Urbană. Dacă SDL abordează sectorial tratarea problemelor urbane, rezultând soluţii integrate de dezvoltare urbană, SIDU abordează cooperarea și colaborarea între diferite niveluri administrative și între părțile relevante dintr-o comunitate, putând delimita zona de intervenție dincolo de limitele administrative ale orașului.</w:t>
      </w:r>
    </w:p>
    <w:p w14:paraId="30FBD267" w14:textId="3FEB7F4F" w:rsidR="00E96E61" w:rsidRPr="00514902" w:rsidRDefault="00E96E61" w:rsidP="00477D76">
      <w:pPr>
        <w:spacing w:after="100" w:afterAutospacing="1"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Strategia Integrată de Dezvoltare Urbană este un proces care are la bază o abordare integrată prin implicarea actorilor relevanţi şi interesaţi de la orice nivel: economic, a factorilor interesați a administrației locale, a societăţii civile, pentru a corela diferite aspectele cheie de ordin spațial, sectorial şi temporal. Prin realizarea acestei strategii, orașul Sântana va fi privit ca un întreg. Aceasta se va demonstra pe baza realizării unor obiective strategice şi plan de acţiune reale, coerente şi măsurabile, pentru a determina dezvoltarea unei structuri teritoriale moderne, eficiente şi bazată pe cooperare. </w:t>
      </w:r>
    </w:p>
    <w:p w14:paraId="47C3950E" w14:textId="77777777" w:rsidR="00E96E61" w:rsidRPr="00514902" w:rsidRDefault="00E96E61" w:rsidP="00477D76">
      <w:pPr>
        <w:spacing w:after="100" w:afterAutospacing="1"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SIDU trebuie să cuprindă obligatoriu un minim de cerinţe specificate în art 29 din  Regulamentul Comun UE 1060/2021:</w:t>
      </w:r>
    </w:p>
    <w:p w14:paraId="353A198C" w14:textId="77777777" w:rsidR="00E96E61" w:rsidRPr="00514902" w:rsidRDefault="00E96E61">
      <w:pPr>
        <w:pStyle w:val="ListParagraph"/>
        <w:numPr>
          <w:ilvl w:val="0"/>
          <w:numId w:val="233"/>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zona geografică vizată de strategie;</w:t>
      </w:r>
    </w:p>
    <w:p w14:paraId="10F2D313" w14:textId="77777777" w:rsidR="00E96E61" w:rsidRPr="00514902" w:rsidRDefault="00E96E61">
      <w:pPr>
        <w:pStyle w:val="ListParagraph"/>
        <w:numPr>
          <w:ilvl w:val="0"/>
          <w:numId w:val="233"/>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lastRenderedPageBreak/>
        <w:t>analiză a necesităților de dezvoltare și a potențialului zonei, inclusiv a interconexiunilor economice, sociale și de mediu;</w:t>
      </w:r>
    </w:p>
    <w:p w14:paraId="4E9830C1" w14:textId="77777777" w:rsidR="00E96E61" w:rsidRPr="00514902" w:rsidRDefault="00E96E61">
      <w:pPr>
        <w:pStyle w:val="ListParagraph"/>
        <w:numPr>
          <w:ilvl w:val="0"/>
          <w:numId w:val="233"/>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descriere a unei abordări integrate care răspunde necesităților de dezvoltare și potențialului zonei;</w:t>
      </w:r>
    </w:p>
    <w:p w14:paraId="3F934670" w14:textId="77777777" w:rsidR="00E96E61" w:rsidRPr="00514902" w:rsidRDefault="00E96E61">
      <w:pPr>
        <w:pStyle w:val="ListParagraph"/>
        <w:numPr>
          <w:ilvl w:val="0"/>
          <w:numId w:val="233"/>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descriere a implicării partenerilor în pregătirea și implementarea strategiei;</w:t>
      </w:r>
    </w:p>
    <w:p w14:paraId="100206DD" w14:textId="77777777" w:rsidR="00E96E61" w:rsidRPr="00514902" w:rsidRDefault="00E96E61">
      <w:pPr>
        <w:pStyle w:val="ListParagraph"/>
        <w:numPr>
          <w:ilvl w:val="0"/>
          <w:numId w:val="233"/>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poate să conțină o listă a operațiunilor care urmează să fie sprijinite.</w:t>
      </w:r>
    </w:p>
    <w:p w14:paraId="38CE0D66" w14:textId="77777777" w:rsidR="00E96E61" w:rsidRPr="00514902" w:rsidRDefault="00E96E61" w:rsidP="00477D76">
      <w:pPr>
        <w:spacing w:after="100" w:afterAutospacing="1"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Aceste cerinţe obligatorii vor fi completate de propunerea Joint Research Center (JRC) din Manual privind Strategiile de Dezvoltare Durabilă:</w:t>
      </w:r>
    </w:p>
    <w:p w14:paraId="53E4D5F9" w14:textId="77777777" w:rsidR="00E96E61" w:rsidRPr="00514902" w:rsidRDefault="00E96E61">
      <w:pPr>
        <w:pStyle w:val="ListParagraph"/>
        <w:numPr>
          <w:ilvl w:val="0"/>
          <w:numId w:val="181"/>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un diagnostic al zonei urbane și o selecție a zonei/zonelor vizate;</w:t>
      </w:r>
    </w:p>
    <w:p w14:paraId="0CF19C15" w14:textId="77777777" w:rsidR="00E96E61" w:rsidRPr="00514902" w:rsidRDefault="00E96E61">
      <w:pPr>
        <w:pStyle w:val="ListParagraph"/>
        <w:numPr>
          <w:ilvl w:val="0"/>
          <w:numId w:val="181"/>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descriere a modelului de guvernanță;</w:t>
      </w:r>
    </w:p>
    <w:p w14:paraId="2BFD9750" w14:textId="77777777" w:rsidR="00E96E61" w:rsidRPr="00514902" w:rsidRDefault="00E96E61">
      <w:pPr>
        <w:pStyle w:val="ListParagraph"/>
        <w:numPr>
          <w:ilvl w:val="0"/>
          <w:numId w:val="181"/>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definiție a cadrului strategic general, care ar trebui să includă o viziune pe termen lung, obiective strategice, obiective specifice și linii de acțiune și ar trebui să specifice logica de intervenție și planul de evaluare periodică. Aceasta necesită o reflecție profundă asupra modului în care sunt integrate obiectivele și liniile de acțiune;</w:t>
      </w:r>
    </w:p>
    <w:p w14:paraId="3AA2AF0E" w14:textId="77777777" w:rsidR="00E96E61" w:rsidRPr="00514902" w:rsidRDefault="00E96E61">
      <w:pPr>
        <w:pStyle w:val="ListParagraph"/>
        <w:numPr>
          <w:ilvl w:val="0"/>
          <w:numId w:val="181"/>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ordonarea după prioritate a acțiunilor care vor fi sprijinite de fondurile structurale și de investiții europene (fondurile ESI); </w:t>
      </w:r>
    </w:p>
    <w:p w14:paraId="0E228182" w14:textId="77777777" w:rsidR="00E96E61" w:rsidRPr="00514902" w:rsidRDefault="00E96E61">
      <w:pPr>
        <w:pStyle w:val="ListParagraph"/>
        <w:numPr>
          <w:ilvl w:val="0"/>
          <w:numId w:val="181"/>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un sistem de monitorizare care corelează indicatorii programelor operaționale cu indicatorii specifici ai strategiei;</w:t>
      </w:r>
    </w:p>
    <w:p w14:paraId="5CCF0E66" w14:textId="77777777" w:rsidR="00E96E61" w:rsidRPr="00514902" w:rsidRDefault="00E96E61">
      <w:pPr>
        <w:pStyle w:val="ListParagraph"/>
        <w:numPr>
          <w:ilvl w:val="0"/>
          <w:numId w:val="181"/>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un plan de acțiune care transpune strategia și obiectivele pe termen lung în investiții cu buget și calendar care se referă la perioada de programare a fondurilor ESI.</w:t>
      </w:r>
    </w:p>
    <w:p w14:paraId="0E684569" w14:textId="571452C8" w:rsidR="00E96E61" w:rsidRPr="00514902" w:rsidRDefault="00E96E61" w:rsidP="00477D76">
      <w:pPr>
        <w:spacing w:after="100" w:afterAutospacing="1"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Elaborarea Strategiei Integrate de Dezvoltare Urbană este un proces care nu se va termina cu aprobarea variantei finale a documentului. Fiecare etapă are propria abordare, prin utilizarea unui set de metode și proceduri de lucru cu scopul de a crea o bază de date, de a o organiza, a o analiza în raport cu media naţională, regională, judeţeană, şi a contura concluzii care să ducă la finalitate realizarea documentului care defineşte Strategia Integrată de Dezvoltare Urbană a orașului Sântana.</w:t>
      </w:r>
    </w:p>
    <w:p w14:paraId="513B8544" w14:textId="4EFFB373" w:rsidR="00E96E61" w:rsidRPr="00514902" w:rsidRDefault="00E96E61" w:rsidP="00477D76">
      <w:pPr>
        <w:spacing w:after="100" w:afterAutospacing="1"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Pornind de la cerinţele Comisiei Europene, SIDU Sântana a demarat cu crearea parteneriatului de elaborare a SIDU. Strategia nu stă în responsabilitatea unei singure persoane sau </w:t>
      </w:r>
      <w:r w:rsidRPr="00514902">
        <w:rPr>
          <w:rFonts w:ascii="Times New Roman" w:eastAsia="Calibri" w:hAnsi="Times New Roman" w:cs="Times New Roman"/>
          <w:sz w:val="24"/>
          <w:szCs w:val="24"/>
          <w:lang w:val="ro-RO"/>
        </w:rPr>
        <w:lastRenderedPageBreak/>
        <w:t xml:space="preserve">a unei instituții, ci necesită implicarea tuturor actorilor relevanţi – instituții publice, organizații ale societății civile și mediul de afaceri. Acest aspect s-a realizat prin crearea a două categorii de grupuri de lucru: </w:t>
      </w:r>
    </w:p>
    <w:p w14:paraId="450F6109" w14:textId="1A1E6C06" w:rsidR="00F91A0F" w:rsidRPr="00514902" w:rsidRDefault="00E96E61">
      <w:pPr>
        <w:pStyle w:val="ListParagraph"/>
        <w:numPr>
          <w:ilvl w:val="0"/>
          <w:numId w:val="130"/>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Grup de lucru intern din cadrul primăriei format din reprezentanţii principalelor </w:t>
      </w:r>
      <w:r w:rsidRPr="00B67472">
        <w:rPr>
          <w:rFonts w:ascii="Times New Roman" w:eastAsia="Calibri" w:hAnsi="Times New Roman" w:cs="Times New Roman"/>
          <w:sz w:val="24"/>
          <w:szCs w:val="24"/>
          <w:lang w:val="ro-RO"/>
        </w:rPr>
        <w:t>departamente:</w:t>
      </w:r>
      <w:r w:rsidRPr="00514902">
        <w:rPr>
          <w:rFonts w:ascii="Times New Roman" w:eastAsia="Calibri" w:hAnsi="Times New Roman" w:cs="Times New Roman"/>
          <w:sz w:val="24"/>
          <w:szCs w:val="24"/>
          <w:lang w:val="ro-RO"/>
        </w:rPr>
        <w:t xml:space="preserve"> </w:t>
      </w:r>
    </w:p>
    <w:p w14:paraId="2E52D209" w14:textId="21F802E0" w:rsidR="00F91A0F" w:rsidRPr="00514902" w:rsidRDefault="006529F9">
      <w:pPr>
        <w:pStyle w:val="ListParagraph"/>
        <w:numPr>
          <w:ilvl w:val="0"/>
          <w:numId w:val="182"/>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Programe europene</w:t>
      </w:r>
    </w:p>
    <w:p w14:paraId="0D554EB1" w14:textId="59F57130" w:rsidR="006529F9" w:rsidRPr="00514902" w:rsidRDefault="006529F9">
      <w:pPr>
        <w:pStyle w:val="ListParagraph"/>
        <w:numPr>
          <w:ilvl w:val="0"/>
          <w:numId w:val="182"/>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Protecția mediului</w:t>
      </w:r>
    </w:p>
    <w:p w14:paraId="5FAB8936" w14:textId="008A7E84" w:rsidR="006529F9" w:rsidRPr="00514902" w:rsidRDefault="006529F9">
      <w:pPr>
        <w:pStyle w:val="ListParagraph"/>
        <w:numPr>
          <w:ilvl w:val="0"/>
          <w:numId w:val="182"/>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Agricol</w:t>
      </w:r>
    </w:p>
    <w:p w14:paraId="7482ECB6" w14:textId="57E879C7" w:rsidR="006529F9" w:rsidRPr="00514902" w:rsidRDefault="006529F9">
      <w:pPr>
        <w:pStyle w:val="ListParagraph"/>
        <w:numPr>
          <w:ilvl w:val="0"/>
          <w:numId w:val="182"/>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Direcția Asistență Socială</w:t>
      </w:r>
    </w:p>
    <w:p w14:paraId="5A5327F0" w14:textId="4D43E3F3" w:rsidR="006529F9" w:rsidRPr="00514902" w:rsidRDefault="006529F9">
      <w:pPr>
        <w:pStyle w:val="ListParagraph"/>
        <w:numPr>
          <w:ilvl w:val="0"/>
          <w:numId w:val="182"/>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Direcția economică</w:t>
      </w:r>
    </w:p>
    <w:p w14:paraId="26C3BF69" w14:textId="1B522B8A" w:rsidR="005E589C" w:rsidRPr="00514902" w:rsidRDefault="005E589C">
      <w:pPr>
        <w:pStyle w:val="ListParagraph"/>
        <w:numPr>
          <w:ilvl w:val="0"/>
          <w:numId w:val="182"/>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Marginalizare socială</w:t>
      </w:r>
    </w:p>
    <w:p w14:paraId="5B6F840D" w14:textId="77777777" w:rsidR="00E96E61" w:rsidRPr="00514902" w:rsidRDefault="00E96E61" w:rsidP="00477D76">
      <w:pPr>
        <w:spacing w:after="100" w:afterAutospacing="1"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Preşedintele acestui grup este primarul oraşului.</w:t>
      </w:r>
    </w:p>
    <w:p w14:paraId="6029BACA" w14:textId="77777777" w:rsidR="00E96E61" w:rsidRPr="00514902" w:rsidRDefault="00E96E61">
      <w:pPr>
        <w:pStyle w:val="ListParagraph"/>
        <w:numPr>
          <w:ilvl w:val="0"/>
          <w:numId w:val="130"/>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Grupul de lucru extern pentru a sprijini identificarea şi validarea nevoilor, identificarea direcţiilor de dezvoltare şi participarea la realizarea planului de acţiune, colectarea datelor, designul proiectelor, cât şi ulterior în implementare, monitorizarea și evaluarea SIDU. </w:t>
      </w:r>
    </w:p>
    <w:p w14:paraId="3BEFCFF1" w14:textId="77777777" w:rsidR="00E96E61" w:rsidRPr="00514902" w:rsidRDefault="00E96E61" w:rsidP="00477D76">
      <w:pPr>
        <w:spacing w:after="100" w:afterAutospacing="1"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Totodată, s-a elaborat un chestionar care va ajuta la identificarea nevoilor. Acest chestionar a fost diseminat de către primărie către toţi actorii relevanţi din mediul de afaceri, societatea civilă, instituţii publice. De asemenea, acesta a fost publicat pe site-ul primăriei pentru ca orice cetăţean să-l poate completa, şi, astfel, să poată participa direct la elaborarea strategiei. Rezultatele chestionarelor vor fi colectate şi vor fi interpretate în aşa fel încât să ne ajute la conturarea nevoilor ce vor fi ilustrate în SIDU.</w:t>
      </w:r>
    </w:p>
    <w:p w14:paraId="25B0D13E" w14:textId="4967FCFD" w:rsidR="005E589C" w:rsidRPr="007F3E45" w:rsidRDefault="00E96E61" w:rsidP="00A87E6C">
      <w:pPr>
        <w:spacing w:after="100" w:afterAutospacing="1"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Pe tot parcursul elaborării strategiei, trebuie solicitate opiniile comunității și stake-holderilor pentru identificarea obiectivelor și intereselor comune. Comunitatea va fi informată şi consultată permananent la fiecare etapă de elaborare a SIDU pentru a participa activ la realizarea documentului. În aceste condiţii, întregul proces de elaborare a SIDU devine un adevărat cadru partenerial pentru actorii relevanți, interesați şi activi în dezvoltarea comunității din care fac parte.</w:t>
      </w:r>
    </w:p>
    <w:p w14:paraId="388DBA65" w14:textId="0C9AB224" w:rsidR="00E96E61" w:rsidRPr="00514902" w:rsidRDefault="00E96E61" w:rsidP="00477D76">
      <w:pPr>
        <w:spacing w:after="100" w:afterAutospacing="1" w:line="360" w:lineRule="auto"/>
        <w:ind w:firstLine="720"/>
        <w:jc w:val="both"/>
        <w:rPr>
          <w:rFonts w:ascii="Times New Roman" w:eastAsia="Calibri" w:hAnsi="Times New Roman" w:cs="Times New Roman"/>
          <w:b/>
          <w:bCs/>
          <w:color w:val="156082" w:themeColor="accent1"/>
          <w:sz w:val="24"/>
          <w:szCs w:val="24"/>
          <w:lang w:val="ro-RO"/>
        </w:rPr>
      </w:pPr>
      <w:r w:rsidRPr="00514902">
        <w:rPr>
          <w:rFonts w:ascii="Times New Roman" w:eastAsia="Calibri" w:hAnsi="Times New Roman" w:cs="Times New Roman"/>
          <w:b/>
          <w:bCs/>
          <w:color w:val="156082" w:themeColor="accent1"/>
          <w:sz w:val="24"/>
          <w:szCs w:val="24"/>
          <w:lang w:val="ro-RO"/>
        </w:rPr>
        <w:lastRenderedPageBreak/>
        <w:t>Procesul de elaborare continuă cu alte etape:</w:t>
      </w:r>
    </w:p>
    <w:p w14:paraId="3034744F" w14:textId="6B4B2EF7" w:rsidR="00E96E61" w:rsidRPr="00514902" w:rsidRDefault="00E96E61">
      <w:pPr>
        <w:pStyle w:val="ListParagraph"/>
        <w:numPr>
          <w:ilvl w:val="0"/>
          <w:numId w:val="179"/>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Analiza situaţiei actuale şi contextul urban din oraşul Sântana porneşte cu analiza statistică a datelor colectate, analiza datelor secundare, pe baza cărora se va realiza analiza SWOT. Concluziile acestei etape vor fi filtrate prin toate grupurile de lucru intern şi extern, şi ulterior validate de acestea.</w:t>
      </w:r>
    </w:p>
    <w:p w14:paraId="675EB657" w14:textId="77777777" w:rsidR="00E96E61" w:rsidRPr="00514902" w:rsidRDefault="00E96E61">
      <w:pPr>
        <w:pStyle w:val="ListParagraph"/>
        <w:numPr>
          <w:ilvl w:val="0"/>
          <w:numId w:val="179"/>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Analiza documentelor și planurilor cu caracter strategic de la nivel european/ naţional/ regional/ judeţean pentru a putea mapa locul SIDU în cadrul acestora, şi pentru a identifica sursele de finanţare a acestora.</w:t>
      </w:r>
    </w:p>
    <w:p w14:paraId="378617EC" w14:textId="77777777" w:rsidR="00E96E61" w:rsidRPr="00514902" w:rsidRDefault="00E96E61">
      <w:pPr>
        <w:pStyle w:val="ListParagraph"/>
        <w:numPr>
          <w:ilvl w:val="0"/>
          <w:numId w:val="179"/>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Pe baza analizelor şi a analizei SWOT, a documentelor strategice şi a programelor de finanţare se vor identifica nevoile și și așteptările unei comunități, direcțiilor de acțiune care vor fi urmate. La această etapă, comunitatea va fi informată şi consultată pe diverse surse de informare. De asemenea, se vor dezbate în Grupurile de lucru rezultatele acestei etape.</w:t>
      </w:r>
    </w:p>
    <w:p w14:paraId="2E509D4A" w14:textId="77777777" w:rsidR="00E96E61" w:rsidRPr="00514902" w:rsidRDefault="00E96E61">
      <w:pPr>
        <w:pStyle w:val="ListParagraph"/>
        <w:numPr>
          <w:ilvl w:val="0"/>
          <w:numId w:val="179"/>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Planificarea strategică este următoarea etapă care se va concretiza intr-o matrice logică coerentă şi aplicabilă nevoilor comunităţilor. Astfel, pornind de la principiile de planificare integrată, se conturează viziunea, misiunea, obiectivul general şi cele specifice, prioritătile de dezvoltare, care se va finaliza cu o listă de proiecte, identificată pe baza nevoilor comunităţii. După această etapă, în grupurile de lucru si nu numai apar dezbateri consultative. </w:t>
      </w:r>
    </w:p>
    <w:p w14:paraId="65AEF094" w14:textId="77777777" w:rsidR="00E96E61" w:rsidRPr="00514902" w:rsidRDefault="00E96E61">
      <w:pPr>
        <w:pStyle w:val="ListParagraph"/>
        <w:numPr>
          <w:ilvl w:val="0"/>
          <w:numId w:val="179"/>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Următoarea etapă constă în dezvoltarea ideilor de proiecte, elaborarea unei fişe pentru fiecare proiect, prioritizarea acestora pe baza unor criterii bine definite, identificarea surselor de finanţare externe şi/ sau interne.</w:t>
      </w:r>
    </w:p>
    <w:p w14:paraId="03504FA9" w14:textId="77777777" w:rsidR="00E96E61" w:rsidRPr="00514902" w:rsidRDefault="00E96E61">
      <w:pPr>
        <w:pStyle w:val="ListParagraph"/>
        <w:numPr>
          <w:ilvl w:val="0"/>
          <w:numId w:val="179"/>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Realizarea unui set de indicatori de impact, indicatori de realizare şi indicatori de rezultate.</w:t>
      </w:r>
    </w:p>
    <w:p w14:paraId="3B0CBD78" w14:textId="4DE6342C" w:rsidR="00E96E61" w:rsidRPr="00514902" w:rsidRDefault="00E43249">
      <w:pPr>
        <w:pStyle w:val="ListParagraph"/>
        <w:numPr>
          <w:ilvl w:val="0"/>
          <w:numId w:val="179"/>
        </w:numPr>
        <w:spacing w:after="100" w:afterAutospacing="1"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O e</w:t>
      </w:r>
      <w:r w:rsidR="00E96E61" w:rsidRPr="00514902">
        <w:rPr>
          <w:rFonts w:ascii="Times New Roman" w:eastAsia="Calibri" w:hAnsi="Times New Roman" w:cs="Times New Roman"/>
          <w:sz w:val="24"/>
          <w:szCs w:val="24"/>
          <w:lang w:val="ro-RO"/>
        </w:rPr>
        <w:t xml:space="preserve">tapă importantă constă în propunerea pentru implementarea, monitorizarea și evaluarea strategiei, ceea ce înseamnă că acest document va avea continuitate şi va putea fi modificat pe baza evaluarilor intermediare, şi după ce documentul va fi aprobat şi asumat de către </w:t>
      </w:r>
      <w:r w:rsidRPr="00514902">
        <w:rPr>
          <w:rFonts w:ascii="Times New Roman" w:eastAsia="Calibri" w:hAnsi="Times New Roman" w:cs="Times New Roman"/>
          <w:sz w:val="24"/>
          <w:szCs w:val="24"/>
          <w:lang w:val="ro-RO"/>
        </w:rPr>
        <w:t>Primăria Orașului Sântana.</w:t>
      </w:r>
    </w:p>
    <w:p w14:paraId="72CD6B7A" w14:textId="77777777" w:rsidR="00E96E61" w:rsidRPr="00514902" w:rsidRDefault="00E96E61" w:rsidP="00477D76">
      <w:pPr>
        <w:spacing w:after="100" w:afterAutospacing="1"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Varianta finală SIDU va fi publicată pe site-ul primăriei, ca apoi să fie asumată de către oraş printr-o hotărâre a Consiliului Local. </w:t>
      </w:r>
    </w:p>
    <w:p w14:paraId="4DA111B8" w14:textId="10793549" w:rsidR="00E96E61" w:rsidRPr="00514902" w:rsidRDefault="00E96E61" w:rsidP="00B67472">
      <w:pPr>
        <w:pStyle w:val="Heading2"/>
      </w:pPr>
      <w:bookmarkStart w:id="9" w:name="_Toc162873412"/>
      <w:bookmarkStart w:id="10" w:name="_Toc154753629"/>
      <w:r w:rsidRPr="00514902">
        <w:lastRenderedPageBreak/>
        <w:tab/>
      </w:r>
      <w:bookmarkStart w:id="11" w:name="_Toc164419188"/>
      <w:r w:rsidRPr="00514902">
        <w:t>1.3. Teritoriul și orizontul de timp vizat</w:t>
      </w:r>
      <w:bookmarkEnd w:id="9"/>
      <w:bookmarkEnd w:id="11"/>
      <w:r w:rsidRPr="00514902">
        <w:t xml:space="preserve"> </w:t>
      </w:r>
    </w:p>
    <w:bookmarkEnd w:id="10"/>
    <w:p w14:paraId="373196FC" w14:textId="111FBA67" w:rsidR="00E96E61" w:rsidRPr="00514902" w:rsidRDefault="00E96E61"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Integrată de Dezvoltare Urbană Sântana acoperă teritoriul oraşului. Nu există localități componente.</w:t>
      </w:r>
    </w:p>
    <w:p w14:paraId="047A24E8" w14:textId="77777777" w:rsidR="00E96E61" w:rsidRPr="00514902" w:rsidRDefault="00E96E61" w:rsidP="00477D76">
      <w:pPr>
        <w:spacing w:after="100" w:afterAutospacing="1" w:line="360" w:lineRule="auto"/>
        <w:ind w:firstLine="720"/>
        <w:jc w:val="both"/>
        <w:rPr>
          <w:rFonts w:ascii="Times New Roman" w:hAnsi="Times New Roman" w:cs="Times New Roman"/>
          <w:lang w:val="ro-RO"/>
        </w:rPr>
      </w:pPr>
      <w:r w:rsidRPr="00514902">
        <w:rPr>
          <w:rFonts w:ascii="Times New Roman" w:hAnsi="Times New Roman" w:cs="Times New Roman"/>
          <w:sz w:val="24"/>
          <w:szCs w:val="24"/>
          <w:lang w:val="ro-RO"/>
        </w:rPr>
        <w:t xml:space="preserve">Strategia acoperă actualul ciclu european de programare, plus câţiva ani ulterior, având o vizune pe termen mediu spre lung pentru dezvoltarea oraşului: </w:t>
      </w:r>
      <w:r w:rsidRPr="00514902">
        <w:rPr>
          <w:rFonts w:ascii="Times New Roman" w:hAnsi="Times New Roman" w:cs="Times New Roman"/>
          <w:b/>
          <w:szCs w:val="24"/>
          <w:lang w:val="ro-RO"/>
        </w:rPr>
        <w:t>2021-2030</w:t>
      </w:r>
      <w:r w:rsidRPr="00514902">
        <w:rPr>
          <w:rFonts w:ascii="Times New Roman" w:hAnsi="Times New Roman" w:cs="Times New Roman"/>
          <w:lang w:val="ro-RO"/>
        </w:rPr>
        <w:t>.</w:t>
      </w:r>
    </w:p>
    <w:p w14:paraId="6C6B8421"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2CC4E28B"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145D2B25"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0F9570D7"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44EE39B7"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37D01542"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6B817615"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5BF59801"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60A14147"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5A6FC38A"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6D8FD9F1"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3DFB2DE6"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30DE1E0D" w14:textId="77777777" w:rsidR="005E589C" w:rsidRPr="00514902" w:rsidRDefault="005E589C">
      <w:pPr>
        <w:spacing w:line="360" w:lineRule="auto"/>
        <w:ind w:firstLine="720"/>
        <w:jc w:val="both"/>
        <w:rPr>
          <w:rFonts w:asciiTheme="majorHAnsi" w:hAnsiTheme="majorHAnsi" w:cstheme="majorHAnsi"/>
          <w:b/>
          <w:bCs/>
          <w:sz w:val="28"/>
          <w:szCs w:val="28"/>
          <w:lang w:val="ro-RO"/>
        </w:rPr>
      </w:pPr>
    </w:p>
    <w:p w14:paraId="10F55B70" w14:textId="77777777" w:rsidR="007F3E45" w:rsidRPr="00514902" w:rsidRDefault="007F3E45" w:rsidP="00477D76">
      <w:pPr>
        <w:spacing w:line="360" w:lineRule="auto"/>
        <w:ind w:firstLine="720"/>
        <w:jc w:val="both"/>
        <w:rPr>
          <w:rFonts w:ascii="Times New Roman" w:hAnsi="Times New Roman" w:cs="Times New Roman"/>
          <w:b/>
          <w:bCs/>
          <w:sz w:val="24"/>
          <w:szCs w:val="24"/>
          <w:lang w:val="ro-RO"/>
        </w:rPr>
      </w:pPr>
      <w:bookmarkStart w:id="12" w:name="_Toc160526471"/>
    </w:p>
    <w:p w14:paraId="3C360850" w14:textId="07F33A55" w:rsidR="00B243C6" w:rsidRPr="00514902" w:rsidRDefault="00B243C6" w:rsidP="00483E4B">
      <w:pPr>
        <w:pStyle w:val="Heading1"/>
        <w:rPr>
          <w:lang w:val="ro-RO"/>
        </w:rPr>
      </w:pPr>
      <w:bookmarkStart w:id="13" w:name="_Toc164419189"/>
      <w:r w:rsidRPr="00514902">
        <w:rPr>
          <w:lang w:val="ro-RO"/>
        </w:rPr>
        <w:lastRenderedPageBreak/>
        <w:t>Capitolul 2: CONTEXT STRATEGIC</w:t>
      </w:r>
      <w:bookmarkEnd w:id="13"/>
    </w:p>
    <w:p w14:paraId="18189C84" w14:textId="72DA021A" w:rsidR="00286385" w:rsidRPr="00B67472" w:rsidRDefault="00286385" w:rsidP="00B67472">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Contextul strategic pentru dezvoltarea urbană în UE reprezintă un cadru general care încurajează alinierea și coordonarea eforturilor pentru a asigura dezvoltarea urbană durabilă, inclusiv dezvoltarea economică, protecția mediului și îmbunătățirea calității vieții în orașe și regiuni din întreaga Uniune Europeană.</w:t>
      </w:r>
    </w:p>
    <w:p w14:paraId="7FE9A9D8" w14:textId="265853BA" w:rsidR="00B243C6" w:rsidRPr="00514902" w:rsidRDefault="0047203F" w:rsidP="00B67472">
      <w:pPr>
        <w:pStyle w:val="Heading2"/>
      </w:pPr>
      <w:r w:rsidRPr="00514902">
        <w:tab/>
      </w:r>
      <w:bookmarkStart w:id="14" w:name="_Toc164419190"/>
      <w:r w:rsidR="00B243C6" w:rsidRPr="00514902">
        <w:t>2.1. Concepte cheie și tendințe internaționale, regionale și locale</w:t>
      </w:r>
      <w:bookmarkEnd w:id="14"/>
    </w:p>
    <w:p w14:paraId="57F2E50E"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Dezvoltarea urbană în Uniunea Europeană (UE) este un domeniu complex, influențat de o serie de concepte cheie și tendințe la nivel internațional, regional și local. Astfel, ne putem opri asupra câtorva dintre acestea:</w:t>
      </w:r>
    </w:p>
    <w:p w14:paraId="1C4A22F4" w14:textId="77777777" w:rsidR="005C0DE7" w:rsidRPr="00514902" w:rsidRDefault="005C0DE7">
      <w:pPr>
        <w:pStyle w:val="ListParagraph"/>
        <w:numPr>
          <w:ilvl w:val="0"/>
          <w:numId w:val="13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Politica Regională și Urbană a UE:</w:t>
      </w:r>
      <w:r w:rsidRPr="00514902">
        <w:rPr>
          <w:rFonts w:ascii="Times New Roman" w:hAnsi="Times New Roman" w:cs="Times New Roman"/>
          <w:sz w:val="24"/>
          <w:szCs w:val="24"/>
          <w:lang w:val="ro-RO"/>
        </w:rPr>
        <w:t xml:space="preserve"> Politica regională a UE vizează reducerea disparităților economice și sociale între diferite regiuni. În acest context, sunt dezvoltate strategii urbane pentru a sprijini creșterea economică și incluziunea socială în orașe și regiuni.</w:t>
      </w:r>
    </w:p>
    <w:p w14:paraId="632BAE73" w14:textId="77777777" w:rsidR="005C0DE7" w:rsidRPr="00514902" w:rsidRDefault="005C0DE7">
      <w:pPr>
        <w:pStyle w:val="ListParagraph"/>
        <w:numPr>
          <w:ilvl w:val="0"/>
          <w:numId w:val="13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Dezvoltarea Durabilă Urbană</w:t>
      </w:r>
      <w:r w:rsidRPr="00514902">
        <w:rPr>
          <w:rFonts w:ascii="Times New Roman" w:hAnsi="Times New Roman" w:cs="Times New Roman"/>
          <w:sz w:val="24"/>
          <w:szCs w:val="24"/>
          <w:lang w:val="ro-RO"/>
        </w:rPr>
        <w:t>: Orașele din UE se confruntă cu provocări legate de mediul înconjurător, precum schimbările climatice și poluarea. Dezvoltarea urbană durabilă se concentrează pe reducerea impactului asupra mediului, promovarea energiei verzi și a mobilității durabile.</w:t>
      </w:r>
    </w:p>
    <w:p w14:paraId="1DD05A61" w14:textId="77777777" w:rsidR="005C0DE7" w:rsidRPr="00514902" w:rsidRDefault="005C0DE7">
      <w:pPr>
        <w:pStyle w:val="ListParagraph"/>
        <w:numPr>
          <w:ilvl w:val="0"/>
          <w:numId w:val="13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Inovație urbană</w:t>
      </w:r>
      <w:r w:rsidRPr="00514902">
        <w:rPr>
          <w:rFonts w:ascii="Times New Roman" w:hAnsi="Times New Roman" w:cs="Times New Roman"/>
          <w:sz w:val="24"/>
          <w:szCs w:val="24"/>
          <w:lang w:val="ro-RO"/>
        </w:rPr>
        <w:t>: Utilizarea tehnologiilor și a inovației pentru a îmbunătăți viața urbană este o tendință semnificativă. Conceptele precum „smart cities” (orașe inteligente) și „digitalizarea urbană” devin din ce în ce mai importante. Orașele inteligente utilizează tehnologia și inovația pentru a îmbunătăți serviciile urbane, infrastructura și calitatea vieții locuitorilor. Aceste orașe sunt centrate pe utilizator, integrate digital și orientate spre soluții sustenabile.</w:t>
      </w:r>
    </w:p>
    <w:p w14:paraId="5D280497" w14:textId="77777777" w:rsidR="005C0DE7" w:rsidRPr="00514902" w:rsidRDefault="005C0DE7">
      <w:pPr>
        <w:pStyle w:val="ListParagraph"/>
        <w:numPr>
          <w:ilvl w:val="0"/>
          <w:numId w:val="13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Incluziune socială</w:t>
      </w:r>
      <w:r w:rsidRPr="00514902">
        <w:rPr>
          <w:rFonts w:ascii="Times New Roman" w:hAnsi="Times New Roman" w:cs="Times New Roman"/>
          <w:sz w:val="24"/>
          <w:szCs w:val="24"/>
          <w:lang w:val="ro-RO"/>
        </w:rPr>
        <w:t xml:space="preserve">: Dezvoltarea urbană trebuie să țină cont de toate segmentele societății. Conceptul de „oraș incluziv” se referă la eforturile de a asigura accesul la servicii și oportunități pentru toți locuitorii, indiferent de statutul lor social sau economic. Astfel, o preocupare importantă în cadrul UE este combaterea sărăciei și excluziunii sociale în </w:t>
      </w:r>
      <w:r w:rsidRPr="00514902">
        <w:rPr>
          <w:rFonts w:ascii="Times New Roman" w:hAnsi="Times New Roman" w:cs="Times New Roman"/>
          <w:sz w:val="24"/>
          <w:szCs w:val="24"/>
          <w:lang w:val="ro-RO"/>
        </w:rPr>
        <w:lastRenderedPageBreak/>
        <w:t>mediul urban. Programele sunt dezvoltate pentru a asigura accesul la locuințe, educație și servicii sociale pentru toți locuitorii urbani.</w:t>
      </w:r>
    </w:p>
    <w:p w14:paraId="63450E63" w14:textId="77777777" w:rsidR="005C0DE7" w:rsidRPr="00514902" w:rsidRDefault="005C0DE7">
      <w:pPr>
        <w:pStyle w:val="ListParagraph"/>
        <w:numPr>
          <w:ilvl w:val="0"/>
          <w:numId w:val="13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Mobilitate urbană sustenabilă</w:t>
      </w:r>
      <w:r w:rsidRPr="00514902">
        <w:rPr>
          <w:rFonts w:ascii="Times New Roman" w:hAnsi="Times New Roman" w:cs="Times New Roman"/>
          <w:sz w:val="24"/>
          <w:szCs w:val="24"/>
          <w:lang w:val="ro-RO"/>
        </w:rPr>
        <w:t>: Reducerea traficului și promovarea transportului public, bicicletei și altor mijloace de transport sustenabil sunt priorități în dezvoltarea urbană. Orașele încearcă să reducă congestia și poluarea. Prin promovarea transportului public, a bicicletelor și a vehiculelor cu emisii reduse, se încearcă îmbunătățirea mobilității urbane.</w:t>
      </w:r>
    </w:p>
    <w:p w14:paraId="6B45DDA1" w14:textId="77777777" w:rsidR="005C0DE7" w:rsidRPr="00514902" w:rsidRDefault="005C0DE7">
      <w:pPr>
        <w:pStyle w:val="ListParagraph"/>
        <w:numPr>
          <w:ilvl w:val="0"/>
          <w:numId w:val="13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Adaptarea la schimbările climatice</w:t>
      </w:r>
      <w:r w:rsidRPr="00514902">
        <w:rPr>
          <w:rFonts w:ascii="Times New Roman" w:hAnsi="Times New Roman" w:cs="Times New Roman"/>
          <w:sz w:val="24"/>
          <w:szCs w:val="24"/>
          <w:lang w:val="ro-RO"/>
        </w:rPr>
        <w:t>: Orașele trebuie să se pregătească pentru efectele schimbărilor climatice, cum ar fi creșterea nivelului mării și fenomenele meteorologice extreme. Aceasta implică planificare și investiții în infrastructură rezistentă la climă.</w:t>
      </w:r>
    </w:p>
    <w:p w14:paraId="72545861" w14:textId="77777777" w:rsidR="005C0DE7" w:rsidRPr="00514902" w:rsidRDefault="005C0DE7">
      <w:pPr>
        <w:pStyle w:val="ListParagraph"/>
        <w:numPr>
          <w:ilvl w:val="0"/>
          <w:numId w:val="13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Cultură și Creativitate Urbană</w:t>
      </w:r>
      <w:r w:rsidRPr="00514902">
        <w:rPr>
          <w:rFonts w:ascii="Times New Roman" w:hAnsi="Times New Roman" w:cs="Times New Roman"/>
          <w:sz w:val="24"/>
          <w:szCs w:val="24"/>
          <w:lang w:val="ro-RO"/>
        </w:rPr>
        <w:t>: Orașele sunt recunoscute ca centre culturale și creative. Inițiativele urbane se concentrează pe promovarea culturii, a artei și a inovației ca factori de dezvoltare economică și socială.</w:t>
      </w:r>
    </w:p>
    <w:p w14:paraId="28CF7AD9" w14:textId="77777777" w:rsidR="005C0DE7" w:rsidRPr="00514902" w:rsidRDefault="005C0DE7">
      <w:pPr>
        <w:pStyle w:val="ListParagraph"/>
        <w:numPr>
          <w:ilvl w:val="0"/>
          <w:numId w:val="13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Orașe Verzi și Spații Publice</w:t>
      </w:r>
      <w:r w:rsidRPr="00514902">
        <w:rPr>
          <w:rFonts w:ascii="Times New Roman" w:hAnsi="Times New Roman" w:cs="Times New Roman"/>
          <w:sz w:val="24"/>
          <w:szCs w:val="24"/>
          <w:lang w:val="ro-RO"/>
        </w:rPr>
        <w:t>: Creșterea importanței spațiilor verzi și a parcurilor în orașe, precum și promovarea arhitecturii verzi și a construcțiilor sustenabile.</w:t>
      </w:r>
    </w:p>
    <w:p w14:paraId="3AA8A92E"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asemenea, sunt analizate alte tendințe internaționale precum:</w:t>
      </w:r>
    </w:p>
    <w:p w14:paraId="736F1516" w14:textId="77777777" w:rsidR="005C0DE7" w:rsidRPr="00514902" w:rsidRDefault="005C0DE7">
      <w:pPr>
        <w:pStyle w:val="ListParagraph"/>
        <w:numPr>
          <w:ilvl w:val="0"/>
          <w:numId w:val="13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Transformarea digitală</w:t>
      </w:r>
      <w:r w:rsidRPr="00514902">
        <w:rPr>
          <w:rFonts w:ascii="Times New Roman" w:hAnsi="Times New Roman" w:cs="Times New Roman"/>
          <w:sz w:val="24"/>
          <w:szCs w:val="24"/>
          <w:lang w:val="ro-RO"/>
        </w:rPr>
        <w:t>: Orașele din UE investesc în tehnologii digitale pentru a îmbunătăți serviciile publice, gestionarea traficului și eficiența administrativă.</w:t>
      </w:r>
    </w:p>
    <w:p w14:paraId="0788E2DC" w14:textId="77777777" w:rsidR="005C0DE7" w:rsidRPr="00514902" w:rsidRDefault="005C0DE7">
      <w:pPr>
        <w:pStyle w:val="ListParagraph"/>
        <w:numPr>
          <w:ilvl w:val="0"/>
          <w:numId w:val="13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Economia circulară</w:t>
      </w:r>
      <w:r w:rsidRPr="00514902">
        <w:rPr>
          <w:rFonts w:ascii="Times New Roman" w:hAnsi="Times New Roman" w:cs="Times New Roman"/>
          <w:sz w:val="24"/>
          <w:szCs w:val="24"/>
          <w:lang w:val="ro-RO"/>
        </w:rPr>
        <w:t>: Mai multe orașe promovează economia circulară, care implică reciclarea și refolosirea resurselor pentru a reduce deșeurile și a minimiza impactul asupra mediului.</w:t>
      </w:r>
    </w:p>
    <w:p w14:paraId="2973BAC2" w14:textId="77777777" w:rsidR="005C0DE7" w:rsidRPr="00514902" w:rsidRDefault="005C0DE7">
      <w:pPr>
        <w:pStyle w:val="ListParagraph"/>
        <w:numPr>
          <w:ilvl w:val="0"/>
          <w:numId w:val="13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Migrarea urbană</w:t>
      </w:r>
      <w:r w:rsidRPr="00514902">
        <w:rPr>
          <w:rFonts w:ascii="Times New Roman" w:hAnsi="Times New Roman" w:cs="Times New Roman"/>
          <w:sz w:val="24"/>
          <w:szCs w:val="24"/>
          <w:lang w:val="ro-RO"/>
        </w:rPr>
        <w:t>: Tendința de urbanizare continuă să atragă populații din zonele rurale către orașe, ceea ce pune presiune asupra resurselor urbane și necesită planificare și dezvoltare adecvată.</w:t>
      </w:r>
    </w:p>
    <w:p w14:paraId="57D07E17"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 regional si local sunt analizate tendințele la acest nivel:</w:t>
      </w:r>
    </w:p>
    <w:p w14:paraId="74821B7C" w14:textId="77777777" w:rsidR="005C0DE7" w:rsidRPr="00514902" w:rsidRDefault="005C0DE7">
      <w:pPr>
        <w:pStyle w:val="ListParagraph"/>
        <w:numPr>
          <w:ilvl w:val="0"/>
          <w:numId w:val="13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Dezvoltare regională echilibrată</w:t>
      </w:r>
      <w:r w:rsidRPr="00514902">
        <w:rPr>
          <w:rFonts w:ascii="Times New Roman" w:hAnsi="Times New Roman" w:cs="Times New Roman"/>
          <w:sz w:val="24"/>
          <w:szCs w:val="24"/>
          <w:lang w:val="ro-RO"/>
        </w:rPr>
        <w:t>: UE se străduiește să reducă disparitățile economice între regiuni, prin intermediul politicii de coeziune, investind în regiunile mai puțin dezvoltate pentru a stimula creșterea economică.</w:t>
      </w:r>
    </w:p>
    <w:p w14:paraId="3E6549CD" w14:textId="77777777" w:rsidR="005C0DE7" w:rsidRPr="00514902" w:rsidRDefault="005C0DE7">
      <w:pPr>
        <w:pStyle w:val="ListParagraph"/>
        <w:numPr>
          <w:ilvl w:val="0"/>
          <w:numId w:val="13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Reabilitarea urbană</w:t>
      </w:r>
      <w:r w:rsidRPr="00514902">
        <w:rPr>
          <w:rFonts w:ascii="Times New Roman" w:hAnsi="Times New Roman" w:cs="Times New Roman"/>
          <w:sz w:val="24"/>
          <w:szCs w:val="24"/>
          <w:lang w:val="ro-RO"/>
        </w:rPr>
        <w:t>: Multe orașe din UE se confruntă cu probleme legate de infrastructura urbană învechită. Reabilitarea urbană și regenerarea zonelor defavorizate sunt priorități pentru multe orașe.</w:t>
      </w:r>
    </w:p>
    <w:p w14:paraId="4ECD0AB9" w14:textId="77777777" w:rsidR="005C0DE7" w:rsidRPr="00514902" w:rsidRDefault="005C0DE7">
      <w:pPr>
        <w:pStyle w:val="ListParagraph"/>
        <w:numPr>
          <w:ilvl w:val="0"/>
          <w:numId w:val="13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Cultură și turism</w:t>
      </w:r>
      <w:r w:rsidRPr="00514902">
        <w:rPr>
          <w:rFonts w:ascii="Times New Roman" w:hAnsi="Times New Roman" w:cs="Times New Roman"/>
          <w:sz w:val="24"/>
          <w:szCs w:val="24"/>
          <w:lang w:val="ro-RO"/>
        </w:rPr>
        <w:t>: Orașele europene își pun din ce în ce mai mult în valoare moștenirea culturală și turismul pentru a atrage investiții și a sprijini dezvoltarea economică.</w:t>
      </w:r>
    </w:p>
    <w:p w14:paraId="2B213F76" w14:textId="77777777" w:rsidR="005C0DE7" w:rsidRPr="00514902" w:rsidRDefault="005C0DE7">
      <w:pPr>
        <w:pStyle w:val="ListParagraph"/>
        <w:numPr>
          <w:ilvl w:val="0"/>
          <w:numId w:val="13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Guvernarea locală participativă</w:t>
      </w:r>
      <w:r w:rsidRPr="00514902">
        <w:rPr>
          <w:rFonts w:ascii="Times New Roman" w:hAnsi="Times New Roman" w:cs="Times New Roman"/>
          <w:sz w:val="24"/>
          <w:szCs w:val="24"/>
          <w:lang w:val="ro-RO"/>
        </w:rPr>
        <w:t>: Multe orașe din UE promovează consultarea și implicarea activă a cetățenilor în procesele de luare a deciziilor privind dezvoltarea urbană, pentru a asigura transparența și responsabilitatea.</w:t>
      </w:r>
    </w:p>
    <w:p w14:paraId="358C6D0E"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Aceste concepte și tendințe reflectă abordările și prioritățile actuale în dezvoltarea urbană din UE, care evoluează în funcție de nevoile și contextul specific al fiecărui oraș sau regiune. Este important de menționat că dezvoltarea urbană este un domeniu dinamic, influențat de schimbările sociale, economice și tehnologice, precum și de evoluțiile la nivel global și regional.</w:t>
      </w:r>
    </w:p>
    <w:p w14:paraId="34294A9B" w14:textId="14D7F0B9" w:rsidR="00286385" w:rsidRPr="00514902" w:rsidRDefault="0047203F" w:rsidP="00B67472">
      <w:pPr>
        <w:pStyle w:val="Heading2"/>
      </w:pPr>
      <w:r w:rsidRPr="00514902">
        <w:tab/>
      </w:r>
      <w:bookmarkStart w:id="15" w:name="_Toc164419191"/>
      <w:r w:rsidR="00286385" w:rsidRPr="00514902">
        <w:t>2.2. Context global</w:t>
      </w:r>
      <w:bookmarkEnd w:id="15"/>
    </w:p>
    <w:p w14:paraId="32983105"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bookmarkStart w:id="16" w:name="_Toc154753632"/>
      <w:r w:rsidRPr="00514902">
        <w:rPr>
          <w:rFonts w:ascii="Times New Roman" w:hAnsi="Times New Roman" w:cs="Times New Roman"/>
          <w:sz w:val="24"/>
          <w:szCs w:val="24"/>
          <w:lang w:val="ro-RO"/>
        </w:rPr>
        <w:t xml:space="preserve">La nivel global, politicile de dezvoltare urbană durabilă se încadrează într-un demers strategic mai larg al Națiunilor Unite, respectiv Obiectivele de dezvoltare durabilă ale Organizației Națiunilor Unite 2030 (UNSDG2030). Acestea au fost definite în cadrul Summit-ului privind dezvoltarea din septembrie 2015, în urma căruia a rezultat Agenda 2030 pentru dezvoltare durabilă, un program de acțiune globală în domeniul dezvoltării cu un caracter universal și care promovează echilibrul între cele trei dimensiuni ale dezvoltării durabile – economic, social și de mediu. În cadrul acestui demers au fost identificate o serie de 17 obiective de dezvoltare în toate domeniile esențiale ale societății umane.  </w:t>
      </w:r>
    </w:p>
    <w:p w14:paraId="139D61CA"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Politica de dezvoltare urbană durabilă se încadrează în cadrul unei abordări mai largi și mai cuprinzătoare promovate de Națiunile Unite prin Obiectivele de Dezvoltare Durabilă (ODD) 2030, sau Agenda 2030 pentru Dezvoltare Durabilă. Aceasta reprezintă un cadru global pentru acțiunea comună îndreptată către o lume mai prosperă, echitabilă și durabilă până în anul 2030 şi este compusă din 17 Obiective de Dezvoltare Durabilă (ODD). Dezvoltarea urbană durabilă se încadrează în trei obiective:</w:t>
      </w:r>
    </w:p>
    <w:p w14:paraId="17BD351D" w14:textId="77777777" w:rsidR="005C0DE7" w:rsidRPr="00514902" w:rsidRDefault="005C0DE7">
      <w:pPr>
        <w:pStyle w:val="ListParagraph"/>
        <w:numPr>
          <w:ilvl w:val="0"/>
          <w:numId w:val="130"/>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ODD 11: Orașe și comunități durabile - se concentrează pe asigurarea accesului la infrastructură adecvată, locuințe sigure și durabile, transport public eficient, protejarea patrimoniului cultural și natural al orașelor și îmbunătățirea rezilienței acestora la dezastre.</w:t>
      </w:r>
    </w:p>
    <w:p w14:paraId="50AB4BE3" w14:textId="77777777" w:rsidR="005C0DE7" w:rsidRPr="00514902" w:rsidRDefault="005C0DE7">
      <w:pPr>
        <w:pStyle w:val="ListParagraph"/>
        <w:numPr>
          <w:ilvl w:val="0"/>
          <w:numId w:val="130"/>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ODD 7: Energie curată și accesibilă - Îmbunătățirea eficienței energetice și promovarea utilizării energiei regenerabile în orașe contribuie la atingerea acestui obiectiv.</w:t>
      </w:r>
    </w:p>
    <w:p w14:paraId="568B1FB3" w14:textId="77777777" w:rsidR="005C0DE7" w:rsidRPr="00514902" w:rsidRDefault="005C0DE7">
      <w:pPr>
        <w:pStyle w:val="ListParagraph"/>
        <w:numPr>
          <w:ilvl w:val="0"/>
          <w:numId w:val="130"/>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ODD 13: Acțiune climatică: Reducerea emisiilor de gaze cu efect de seră și adaptarea la schimbările climatice sunt esențiale pentru dezvoltarea urbană durabilă și pentru combaterea efectelor schimbărilor climatice asupra orașelor.</w:t>
      </w:r>
    </w:p>
    <w:p w14:paraId="43A3DFB7" w14:textId="7699DC98" w:rsidR="00286385" w:rsidRPr="00514902" w:rsidRDefault="0047203F" w:rsidP="00B67472">
      <w:pPr>
        <w:pStyle w:val="Heading2"/>
      </w:pPr>
      <w:r w:rsidRPr="00514902">
        <w:tab/>
      </w:r>
      <w:bookmarkStart w:id="17" w:name="_Toc164419192"/>
      <w:r w:rsidR="00286385" w:rsidRPr="00514902">
        <w:t>2.3. Context european</w:t>
      </w:r>
      <w:bookmarkEnd w:id="16"/>
      <w:bookmarkEnd w:id="17"/>
    </w:p>
    <w:p w14:paraId="6E9DC49C" w14:textId="0ACBB322"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Orașele sunt forțe motrice ale economiei europene, având un rol cheie în stimularea creativității și inovației la nivelul întregii Uniuni Europene, prin furnizarea de locuri de muncă și servicii conform orientărilor Comisiei Europene. Conform datelor disponibile, aproximativ 70% din populația UE trăiește în medii urbane, generând peste două treimi din PIB-ul Uniunii Europene. Cu toate acestea, orașele se confruntă cu diverse probleme, fie ele de natură socială, economică sau de mediu. Atinsul unui nivel înalt de dezvoltare urbană este posibil doar prin intermediul unei abordări integrate, care să vizeze toate aspectele sustenabilității urbane, adaptându-se la noile tendințe din acest domeniu.</w:t>
      </w:r>
    </w:p>
    <w:p w14:paraId="358C8930"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La nivel european, numeroase documente strategice pun în discuție conceptul de dezvoltare urbană durabilă: </w:t>
      </w:r>
    </w:p>
    <w:p w14:paraId="6B77BB4B" w14:textId="77777777" w:rsidR="005C0DE7" w:rsidRPr="00514902" w:rsidRDefault="005C0DE7">
      <w:pPr>
        <w:pStyle w:val="ListParagraph"/>
        <w:numPr>
          <w:ilvl w:val="0"/>
          <w:numId w:val="134"/>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Carta de la Leipzig</w:t>
      </w:r>
      <w:r w:rsidRPr="00514902">
        <w:rPr>
          <w:rFonts w:ascii="Times New Roman" w:hAnsi="Times New Roman" w:cs="Times New Roman"/>
          <w:sz w:val="24"/>
          <w:szCs w:val="24"/>
          <w:lang w:val="ro-RO"/>
        </w:rPr>
        <w:t xml:space="preserve"> (2007) - a marcat un moment crucial prin abordarea dezvoltării conceptului de urbanism integrat la nivel european, în contextul Orașelor Europene Durabile. Adoptată în cadrul unei reuniuni ministeriale informale privind dezvoltarea urbană și coeziunea teritorială desfășurată la Leipzig în mai 2007, această carte a avut ca obiectiv impunerea dezvoltării urbane integrate drept un principiu comun în politica de planificare urbană, atât la nivel european, cât și în fiecare stat membru. Miniştrii Statelor Membre responsabili cu Dezvoltarea Urbană au convenit asupra unor principii şi strategii comune pentru politica de dezvoltare urbană. </w:t>
      </w:r>
    </w:p>
    <w:p w14:paraId="6B5929AC" w14:textId="77777777" w:rsidR="005C0DE7" w:rsidRPr="00514902" w:rsidRDefault="005C0DE7">
      <w:pPr>
        <w:pStyle w:val="ListParagraph"/>
        <w:numPr>
          <w:ilvl w:val="0"/>
          <w:numId w:val="135"/>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Folosirea mai frecventă a abordărilor integrate în dezvoltarea urbană implică prin implicarea a numeroși factori din afara administrației și permite cetățenilor să joace un rol activ în modelarea mediului lor de viață.</w:t>
      </w:r>
    </w:p>
    <w:p w14:paraId="56A0AE62" w14:textId="77777777" w:rsidR="005C0DE7" w:rsidRPr="00514902" w:rsidRDefault="005C0DE7">
      <w:pPr>
        <w:pStyle w:val="ListParagraph"/>
        <w:numPr>
          <w:ilvl w:val="0"/>
          <w:numId w:val="135"/>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Crearea și asigurarea unor spații publice de bună calitate, peisajele urbane antropice, arhitectura și dezvoltarea urbană, joacă un rol important în condițiile de viață ale cetățenilor orașelor. Acestea joacă un rol important în atragerea investițiilor, dezvoltarea afacerilor, crearea de locuri de muncă sustenabile. Crearea și păstrarea în siguranță a unor spații urbane, infrastructuri și servicii funcționale și bine proiectate, reprezintă o cerință ce trebuie abordată în comun de către autorități locale, regionale și naționale precum și de către cetățeni și companii.</w:t>
      </w:r>
    </w:p>
    <w:p w14:paraId="6D4ECC07" w14:textId="77777777" w:rsidR="005C0DE7" w:rsidRPr="00514902" w:rsidRDefault="005C0DE7">
      <w:pPr>
        <w:pStyle w:val="ListParagraph"/>
        <w:numPr>
          <w:ilvl w:val="0"/>
          <w:numId w:val="135"/>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Modernizarea rețelelor de infrastructură și creșterea eficienței energetice printr-un transport urban durabil, accesibil și la preț rezonabil, pentru a crea conectivitate cu rețelele de transport urbane, județene, regionale și TNT. O atenție deosebită trebuie acordată gestionării traficului și interconectării modurilor de transport, inclusiv infrastructurii pentru cicliști și pietoni. Infrastructura tehnică, în special alimentarea cu apă, rețeaua de canalizare și alte rețele urbane, trebuie să fie îmbunătățite și adaptate unor nevoi în schimbare, pentru a putea întâmpina cerințele viitoare și a asigura o locuire urbană de calitate. Toate acestea trebuie realizate în condițiile unor schimbări continue ca urmare a schimbărilor climatice. O dezvoltare urbană bine proiectată și planificată corespunzător, poate îmbunătăți calitatea mediului și poate reduce emisiile de carbon.</w:t>
      </w:r>
    </w:p>
    <w:p w14:paraId="02F60E00" w14:textId="77777777" w:rsidR="005C0DE7" w:rsidRPr="00514902" w:rsidRDefault="005C0DE7">
      <w:pPr>
        <w:pStyle w:val="ListParagraph"/>
        <w:numPr>
          <w:ilvl w:val="0"/>
          <w:numId w:val="13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Declarația de la Toledo privind dezvoltarea urbană</w:t>
      </w:r>
      <w:r w:rsidRPr="00514902">
        <w:rPr>
          <w:rFonts w:ascii="Times New Roman" w:hAnsi="Times New Roman" w:cs="Times New Roman"/>
          <w:sz w:val="24"/>
          <w:szCs w:val="24"/>
          <w:lang w:val="ro-RO"/>
        </w:rPr>
        <w:t xml:space="preserve"> (2010) - a subliniat necesitatea unei dezvoltări urbane inteligente, durabile și incluzive din punct de vedere social, care poate fi realizată numai printr-o viziune globală și comprehensivă asupra problemelor orașului. Aceasta a fost adoptată la finalul Reuniunii informale a miniștrilor din Uniunea Europeană responsabili cu dezvoltarea urbană.</w:t>
      </w:r>
    </w:p>
    <w:p w14:paraId="3483C761" w14:textId="77777777" w:rsidR="005C0DE7" w:rsidRPr="00514902" w:rsidRDefault="005C0DE7">
      <w:pPr>
        <w:pStyle w:val="ListParagraph"/>
        <w:numPr>
          <w:ilvl w:val="0"/>
          <w:numId w:val="13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Agenda Urbană pentru Uniunea Europeană</w:t>
      </w:r>
      <w:r w:rsidRPr="00514902">
        <w:rPr>
          <w:rFonts w:ascii="Times New Roman" w:hAnsi="Times New Roman" w:cs="Times New Roman"/>
          <w:sz w:val="24"/>
          <w:szCs w:val="24"/>
          <w:lang w:val="ro-RO"/>
        </w:rPr>
        <w:t xml:space="preserve"> (2016) reprezintă un cadru strategic al Uniunii Europene pentru a aborda provocările și oportunitățile specifice legate de dezvoltarea urbană în cadrul comunităților și orașelor europene. Aceasta are ca scop promovarea cooperării între orașe, state membre și alte părți interesate pentru a îmbunătăți calitatea vieții urbane și a face orașele mai eficiente, mai sustenabile și mai incluzive.</w:t>
      </w:r>
    </w:p>
    <w:p w14:paraId="3E84A29E" w14:textId="77777777" w:rsidR="005C0DE7" w:rsidRPr="00514902" w:rsidRDefault="005C0DE7">
      <w:pPr>
        <w:pStyle w:val="ListParagraph"/>
        <w:numPr>
          <w:ilvl w:val="0"/>
          <w:numId w:val="13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Agenda Teritorială 2030 a Uniunii Europene</w:t>
      </w:r>
      <w:r w:rsidRPr="00514902">
        <w:rPr>
          <w:rFonts w:ascii="Times New Roman" w:hAnsi="Times New Roman" w:cs="Times New Roman"/>
          <w:sz w:val="24"/>
          <w:szCs w:val="24"/>
          <w:lang w:val="ro-RO"/>
        </w:rPr>
        <w:t xml:space="preserve"> este un cadru politic și un instrument pentru a dezvolta și implementa politici teritoriale în Uniunea Europeană. Aceasta are ca scop promovarea unei dezvoltări mai echilibrate și coordonate a teritoriilor din UE, abordând provocări și oportunități specifice pentru diferite regiuni și teritorii. Agenda Teritorială a UE se bazează pe principiul cooperării teritoriale și implică colaborarea între diferite niveluri de guvern și actori locali și regionali pentru a aborda problemele teritoriale, cum ar fi dezvoltarea economică, coeziunea socială, protecția mediului și dezvoltarea infrastructurii. Agenda urmărește să promoveze un viitor durabil și favorabil incluziunii pentru toate teritoriile și să contribuie la îndeplinirea obiectivelor de dezvoltare durabilă în Europa. Noua Agendă Urbană propune o Europă justă care oferă perspective de viitor pentru toate teritoriile și pentru toți oamenii şi o Europă verde care protejează mijloacele de subzistență comune și modelează tranziția societală.  </w:t>
      </w:r>
    </w:p>
    <w:p w14:paraId="015F51BB" w14:textId="77777777" w:rsidR="005C0DE7" w:rsidRPr="00514902" w:rsidRDefault="005C0DE7">
      <w:pPr>
        <w:pStyle w:val="ListParagraph"/>
        <w:numPr>
          <w:ilvl w:val="0"/>
          <w:numId w:val="137"/>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Noul Bauhaus European</w:t>
      </w:r>
      <w:r w:rsidRPr="00514902">
        <w:rPr>
          <w:rFonts w:ascii="Times New Roman" w:hAnsi="Times New Roman" w:cs="Times New Roman"/>
          <w:sz w:val="24"/>
          <w:szCs w:val="24"/>
          <w:lang w:val="ro-RO"/>
        </w:rPr>
        <w:t xml:space="preserve"> transformă Pactul Ecologic European într-o experiență tangibilă și pozitivă, accesibilă și progresivă pentru toți cetățenii europeni. Acesta construiește conexiuni între diverse domenii, adoptând o abordare transdisciplinară și încurajând participarea la toate nivelurile. Noul Bauhaus European inițiază o mișcare dedicată facilitării și orientării transformării societăților noastre, fundamentată pe trei valori esențiale:</w:t>
      </w:r>
    </w:p>
    <w:p w14:paraId="40CF2D9A" w14:textId="77777777" w:rsidR="005C0DE7" w:rsidRPr="00514902" w:rsidRDefault="005C0DE7">
      <w:pPr>
        <w:pStyle w:val="ListParagraph"/>
        <w:numPr>
          <w:ilvl w:val="0"/>
          <w:numId w:val="138"/>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Durabilitate, de la obiectivele climatice, la circularitate, poluare zero și biodiversitate.</w:t>
      </w:r>
    </w:p>
    <w:p w14:paraId="67154F66" w14:textId="77777777" w:rsidR="005C0DE7" w:rsidRPr="00514902" w:rsidRDefault="005C0DE7">
      <w:pPr>
        <w:pStyle w:val="ListParagraph"/>
        <w:numPr>
          <w:ilvl w:val="0"/>
          <w:numId w:val="138"/>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Estetică, calitatea experienței și stilului, dincolo de funcționalitate.</w:t>
      </w:r>
    </w:p>
    <w:p w14:paraId="3793FB49" w14:textId="77777777" w:rsidR="005C0DE7" w:rsidRPr="00514902" w:rsidRDefault="005C0DE7">
      <w:pPr>
        <w:pStyle w:val="ListParagraph"/>
        <w:numPr>
          <w:ilvl w:val="0"/>
          <w:numId w:val="138"/>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Incluziune, de la valorificarea diversității, până la asigurarea accesibilității și accesibilității.</w:t>
      </w:r>
    </w:p>
    <w:p w14:paraId="431BE354"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Abordarea inițiativei este complexă și se desfășoară pe mai multe niveluri, de la cel global la cel local, fiind în același timp participativă și transdisciplinară. Patru axe tematice principale vor orienta implementarea inițiativei:</w:t>
      </w:r>
    </w:p>
    <w:p w14:paraId="1FECF61E" w14:textId="77777777" w:rsidR="005C0DE7" w:rsidRPr="00514902" w:rsidRDefault="005C0DE7">
      <w:pPr>
        <w:pStyle w:val="ListParagraph"/>
        <w:numPr>
          <w:ilvl w:val="1"/>
          <w:numId w:val="13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Reconectarea cu natura, promovând o relație armonioasă între om și mediu.</w:t>
      </w:r>
    </w:p>
    <w:p w14:paraId="60AAA640" w14:textId="77777777" w:rsidR="005C0DE7" w:rsidRPr="00514902" w:rsidRDefault="005C0DE7">
      <w:pPr>
        <w:pStyle w:val="ListParagraph"/>
        <w:numPr>
          <w:ilvl w:val="1"/>
          <w:numId w:val="13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Redobândirea sentimentului de apartenență, accentuând importanța comunității și a conexiunilor umane.</w:t>
      </w:r>
    </w:p>
    <w:p w14:paraId="0DB8DEC9" w14:textId="77777777" w:rsidR="005C0DE7" w:rsidRPr="00514902" w:rsidRDefault="005C0DE7">
      <w:pPr>
        <w:pStyle w:val="ListParagraph"/>
        <w:numPr>
          <w:ilvl w:val="1"/>
          <w:numId w:val="13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Prioritizarea locurilor și persoanelor care au cea mai mare nevoie, asigurând echitate și sprijin acolo unde este necesar.</w:t>
      </w:r>
    </w:p>
    <w:p w14:paraId="08479054" w14:textId="77777777" w:rsidR="005C0DE7" w:rsidRPr="00514902" w:rsidRDefault="005C0DE7">
      <w:pPr>
        <w:pStyle w:val="ListParagraph"/>
        <w:numPr>
          <w:ilvl w:val="1"/>
          <w:numId w:val="13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Promovarea pe termen lung a ciclului de viață și a gândirii integrate în ecosistemul industrial, pentru a susține sustenabilitatea și inovația.</w:t>
      </w:r>
    </w:p>
    <w:p w14:paraId="3C7888AF" w14:textId="77777777" w:rsidR="005C0DE7" w:rsidRPr="00514902" w:rsidRDefault="005C0DE7">
      <w:pPr>
        <w:pStyle w:val="ListParagraph"/>
        <w:numPr>
          <w:ilvl w:val="0"/>
          <w:numId w:val="137"/>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Strategia Europa 2020</w:t>
      </w:r>
      <w:r w:rsidRPr="00514902">
        <w:rPr>
          <w:rFonts w:ascii="Times New Roman" w:hAnsi="Times New Roman" w:cs="Times New Roman"/>
          <w:sz w:val="24"/>
          <w:szCs w:val="24"/>
          <w:lang w:val="ro-RO"/>
        </w:rPr>
        <w:t xml:space="preserve"> - a fost lansată de către Uniunea Europeană cu obiectivul de a promova o creștere inteligentă, durabilă și favorabilă incluziunii în statele membre ale UE. A fost adoptată în 2010 și și-a propus să încurajeze inovarea, să promoveze o economie mai eficientă în utilizarea resurselor și să sprijine coeziunea socială. În ceea ce privește dezvoltarea urbană, strategia Europa 2020 acordă o atenție deosebită acestui aspect, deoarece orașele și zonele urbane sunt motoarele economice ale UE și jucători cheie în atingerea obiectivelor strategiei. Strategia Europa 2020 se oprește asupra anumitor aspecte cheie din perspectiva dezvoltării urbane în cadrul:</w:t>
      </w:r>
    </w:p>
    <w:p w14:paraId="772074D1" w14:textId="77777777" w:rsidR="005C0DE7" w:rsidRPr="00514902" w:rsidRDefault="005C0DE7">
      <w:pPr>
        <w:pStyle w:val="ListParagraph"/>
        <w:numPr>
          <w:ilvl w:val="0"/>
          <w:numId w:val="140"/>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Creștere inteligentă</w:t>
      </w:r>
      <w:r w:rsidRPr="00514902">
        <w:rPr>
          <w:rFonts w:ascii="Times New Roman" w:hAnsi="Times New Roman" w:cs="Times New Roman"/>
          <w:sz w:val="24"/>
          <w:szCs w:val="24"/>
          <w:lang w:val="ro-RO"/>
        </w:rPr>
        <w:t>: Dezvoltarea urbană inteligentă se referă la utilizarea eficientă a resurselor, a tehnologiei și a inovației pentru a sprijini creșterea economică. În cadrul Strategiei Europa 2020, orașele sunt încurajate să investească în creșterea investițiilor în cercetare și dezvoltare, îmbunătățirea calității și relevanței educației și formării profesionale şi sprijinirea digitalizării economiei și a societății..</w:t>
      </w:r>
    </w:p>
    <w:p w14:paraId="332E6E90" w14:textId="77777777" w:rsidR="005C0DE7" w:rsidRPr="00514902" w:rsidRDefault="005C0DE7">
      <w:pPr>
        <w:pStyle w:val="ListParagraph"/>
        <w:numPr>
          <w:ilvl w:val="0"/>
          <w:numId w:val="140"/>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Creștere durabilă</w:t>
      </w:r>
      <w:r w:rsidRPr="00514902">
        <w:rPr>
          <w:rFonts w:ascii="Times New Roman" w:hAnsi="Times New Roman" w:cs="Times New Roman"/>
          <w:sz w:val="24"/>
          <w:szCs w:val="24"/>
          <w:lang w:val="ro-RO"/>
        </w:rPr>
        <w:t>: Orașele joacă un rol crucial în promovarea dezvoltării durabile. Strategia Europa 2020 încurajează orașele să adopte măsuri pentru reducerea emisiilor de carbon, dezvoltarea transportului public, promovarea unei agriculturi durabile și a managementului durabil al resurselor naturale. și promovarea energiei regenerabile.</w:t>
      </w:r>
    </w:p>
    <w:p w14:paraId="17544EE0" w14:textId="77777777" w:rsidR="005C0DE7" w:rsidRPr="00514902" w:rsidRDefault="005C0DE7">
      <w:pPr>
        <w:pStyle w:val="ListParagraph"/>
        <w:numPr>
          <w:ilvl w:val="0"/>
          <w:numId w:val="140"/>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Creștere inclusivă</w:t>
      </w:r>
      <w:r w:rsidRPr="00514902">
        <w:rPr>
          <w:rFonts w:ascii="Times New Roman" w:hAnsi="Times New Roman" w:cs="Times New Roman"/>
          <w:sz w:val="24"/>
          <w:szCs w:val="24"/>
          <w:lang w:val="ro-RO"/>
        </w:rPr>
        <w:t>: Dezvoltarea urbană trebuie să fie inclusivă și să ofere oportunități pentru toți cetățenii. În acest sens, Strategia Europa 2020 promovează crearea de locuri de muncă de calitate, investiții în educație și formare, și combaterea excluziunii sociale în orașe.</w:t>
      </w:r>
    </w:p>
    <w:p w14:paraId="1862A292" w14:textId="77777777" w:rsidR="005C0DE7" w:rsidRPr="00514902" w:rsidRDefault="005C0DE7">
      <w:pPr>
        <w:pStyle w:val="ListParagraph"/>
        <w:numPr>
          <w:ilvl w:val="0"/>
          <w:numId w:val="140"/>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Coeziunea teritorială</w:t>
      </w:r>
      <w:r w:rsidRPr="00514902">
        <w:rPr>
          <w:rFonts w:ascii="Times New Roman" w:hAnsi="Times New Roman" w:cs="Times New Roman"/>
          <w:sz w:val="24"/>
          <w:szCs w:val="24"/>
          <w:lang w:val="ro-RO"/>
        </w:rPr>
        <w:t>: Strategia Europa 2020 se concentrează pe asigurarea unei dezvoltări echitabile și echilibrate în toate regiunile UE, inclusiv în orașe. Acest lucru implică investiții în infrastructură, acces la servicii și dezvoltarea economică în regiunile mai puțin dezvoltate.</w:t>
      </w:r>
    </w:p>
    <w:p w14:paraId="1B03818D" w14:textId="77777777" w:rsidR="005C0DE7" w:rsidRPr="00514902" w:rsidRDefault="005C0DE7">
      <w:pPr>
        <w:pStyle w:val="ListParagraph"/>
        <w:numPr>
          <w:ilvl w:val="0"/>
          <w:numId w:val="140"/>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Parteneriate și guvernanță locală</w:t>
      </w:r>
      <w:r w:rsidRPr="00514902">
        <w:rPr>
          <w:rFonts w:ascii="Times New Roman" w:hAnsi="Times New Roman" w:cs="Times New Roman"/>
          <w:sz w:val="24"/>
          <w:szCs w:val="24"/>
          <w:lang w:val="ro-RO"/>
        </w:rPr>
        <w:t xml:space="preserve">: Orașele sunt încurajate să dezvolte parteneriate cu sectorul privat, organizațiile neguvernamentale și alte părți interesate pentru a aborda </w:t>
      </w:r>
      <w:r w:rsidRPr="00514902">
        <w:rPr>
          <w:rFonts w:ascii="Times New Roman" w:hAnsi="Times New Roman" w:cs="Times New Roman"/>
          <w:sz w:val="24"/>
          <w:szCs w:val="24"/>
          <w:lang w:val="ro-RO"/>
        </w:rPr>
        <w:lastRenderedPageBreak/>
        <w:t>provocările urbane. De asemenea, se promovează o guvernanță locală eficientă pentru a lua decizii și a implementa politici la nivel urban.</w:t>
      </w:r>
    </w:p>
    <w:p w14:paraId="708DAEC6"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Politica de coeziune a Uniunii Europene</w:t>
      </w:r>
      <w:r w:rsidRPr="00514902">
        <w:rPr>
          <w:rFonts w:ascii="Times New Roman" w:hAnsi="Times New Roman" w:cs="Times New Roman"/>
          <w:sz w:val="24"/>
          <w:szCs w:val="24"/>
          <w:lang w:val="ro-RO"/>
        </w:rPr>
        <w:t xml:space="preserve"> (UE) joacă un rol semnificativ în sprijinirea dezvoltării urbane echilibrate și durabile. Politica de coeziune are ca obiectiv principal reducerea disparităților economice și sociale între regiuni și state membre ale UE. Aceasta abordează diferite aspecte ale dezvoltării, inclusiv dezvoltarea urbană, prin intermediul mai multor instrumente și fonduri. Dezvoltarea urbană este unul dintre pilonii importanți ai acestei politici, deoarece multe dintre aceste disparități pot fi observate la nivel urban și pentru a le aborda este necesar să se acorde o atenție deosebită orașelor și zonelor urbane.</w:t>
      </w:r>
    </w:p>
    <w:p w14:paraId="0676D6BF"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Modalități de abordare privind politica de coeziune din perspectiva dezvoltării urbane pot fi evidențiate astfel:</w:t>
      </w:r>
    </w:p>
    <w:p w14:paraId="181917C2" w14:textId="77777777" w:rsidR="005C0DE7" w:rsidRPr="00514902" w:rsidRDefault="005C0DE7">
      <w:pPr>
        <w:pStyle w:val="ListParagraph"/>
        <w:numPr>
          <w:ilvl w:val="0"/>
          <w:numId w:val="14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Reducerea Disparităților Regionale</w:t>
      </w:r>
      <w:r w:rsidRPr="00514902">
        <w:rPr>
          <w:rFonts w:ascii="Times New Roman" w:hAnsi="Times New Roman" w:cs="Times New Roman"/>
          <w:sz w:val="24"/>
          <w:szCs w:val="24"/>
          <w:lang w:val="ro-RO"/>
        </w:rPr>
        <w:t>: Unul dintre principalele obiective ale politicii de coeziune este reducerea disparităților economice și sociale între diferitele regiuni ale Uniunii Europene. Dezvoltarea urbană echilibrată și durabilă contribuie la atingerea acestei obiective prin sprijinirea regiunilor care se confruntă cu dificultăți economice și sociale.</w:t>
      </w:r>
    </w:p>
    <w:p w14:paraId="15B13410" w14:textId="77777777" w:rsidR="005C0DE7" w:rsidRPr="00514902" w:rsidRDefault="005C0DE7">
      <w:pPr>
        <w:pStyle w:val="ListParagraph"/>
        <w:numPr>
          <w:ilvl w:val="0"/>
          <w:numId w:val="14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Promovarea Creșterii Durabile</w:t>
      </w:r>
      <w:r w:rsidRPr="00514902">
        <w:rPr>
          <w:rFonts w:ascii="Times New Roman" w:hAnsi="Times New Roman" w:cs="Times New Roman"/>
          <w:sz w:val="24"/>
          <w:szCs w:val="24"/>
          <w:lang w:val="ro-RO"/>
        </w:rPr>
        <w:t>: Politica de coeziune își propune să promoveze o creștere economică sustenabilă și eficientă în utilizarea resurselor. Dezvoltarea urbană durabilă abordează aspecte precum eficiența energetică, gestionarea resurselor și reducerea impactului asupra mediului în mediul urban.</w:t>
      </w:r>
    </w:p>
    <w:p w14:paraId="4A270156" w14:textId="77777777" w:rsidR="005C0DE7" w:rsidRPr="00514902" w:rsidRDefault="005C0DE7">
      <w:pPr>
        <w:pStyle w:val="ListParagraph"/>
        <w:numPr>
          <w:ilvl w:val="0"/>
          <w:numId w:val="14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Îmbunătățirea Calității Vieții Urbane</w:t>
      </w:r>
      <w:r w:rsidRPr="00514902">
        <w:rPr>
          <w:rFonts w:ascii="Times New Roman" w:hAnsi="Times New Roman" w:cs="Times New Roman"/>
          <w:sz w:val="24"/>
          <w:szCs w:val="24"/>
          <w:lang w:val="ro-RO"/>
        </w:rPr>
        <w:t>: Dezvoltarea urbană în cadrul politicii de coeziune vizează îmbunătățirea calității vieții în orașe, prin investiții în infrastructură, servicii publice, locuințe, spații verzi și accesibilitate.</w:t>
      </w:r>
    </w:p>
    <w:p w14:paraId="556B0A92" w14:textId="77777777" w:rsidR="005C0DE7" w:rsidRPr="00514902" w:rsidRDefault="005C0DE7">
      <w:pPr>
        <w:pStyle w:val="ListParagraph"/>
        <w:numPr>
          <w:ilvl w:val="0"/>
          <w:numId w:val="14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Promovarea Incluziunii Sociale:</w:t>
      </w:r>
      <w:r w:rsidRPr="00514902">
        <w:rPr>
          <w:rFonts w:ascii="Times New Roman" w:hAnsi="Times New Roman" w:cs="Times New Roman"/>
          <w:sz w:val="24"/>
          <w:szCs w:val="24"/>
          <w:lang w:val="ro-RO"/>
        </w:rPr>
        <w:t xml:space="preserve"> Politica de coeziune urmărește să reducă inegalitățile sociale și să promoveze incluziunea. Dezvoltarea urbană abordează această problemă prin proiecte care sprijină accesul echitabil la locuințe, educație, servicii de sănătate și oportunități de ocupare a forței de muncă în mediul urban.</w:t>
      </w:r>
    </w:p>
    <w:p w14:paraId="06816413" w14:textId="77777777" w:rsidR="005C0DE7" w:rsidRPr="00514902" w:rsidRDefault="005C0DE7">
      <w:pPr>
        <w:pStyle w:val="ListParagraph"/>
        <w:numPr>
          <w:ilvl w:val="0"/>
          <w:numId w:val="14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lastRenderedPageBreak/>
        <w:t>Stimularea Inovării și Competitivității Urbane</w:t>
      </w:r>
      <w:r w:rsidRPr="00514902">
        <w:rPr>
          <w:rFonts w:ascii="Times New Roman" w:hAnsi="Times New Roman" w:cs="Times New Roman"/>
          <w:sz w:val="24"/>
          <w:szCs w:val="24"/>
          <w:lang w:val="ro-RO"/>
        </w:rPr>
        <w:t>: Prin finanțarea proiectelor inovatoare în cadrul politicii de coeziune, se încurajează dezvoltarea urbană competitivă, stimulând inovarea, creativitatea și competitivitatea economică a orașelor.</w:t>
      </w:r>
    </w:p>
    <w:p w14:paraId="2CE8E8FF" w14:textId="77777777" w:rsidR="005C0DE7" w:rsidRPr="00514902" w:rsidRDefault="005C0DE7">
      <w:pPr>
        <w:pStyle w:val="ListParagraph"/>
        <w:numPr>
          <w:ilvl w:val="0"/>
          <w:numId w:val="14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Consolidarea Parteneriatelor la Nivel Local și Regional</w:t>
      </w:r>
      <w:r w:rsidRPr="00514902">
        <w:rPr>
          <w:rFonts w:ascii="Times New Roman" w:hAnsi="Times New Roman" w:cs="Times New Roman"/>
          <w:sz w:val="24"/>
          <w:szCs w:val="24"/>
          <w:lang w:val="ro-RO"/>
        </w:rPr>
        <w:t>: Politica de coeziune încurajează implicarea autorităților locale și regionale, precum și a părților interesate în procesul de luare a deciziilor. Dezvoltarea urbană integrată implică colaborarea strânsă între diferite niveluri de guvern și sectoare ale societății pentru a dezvolta și implementa strategii urbane eficiente.</w:t>
      </w:r>
    </w:p>
    <w:p w14:paraId="7E3F4C09"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asemenea, trebuie amintite şi alte aspecte legate de politica de coeziune a UE:</w:t>
      </w:r>
    </w:p>
    <w:p w14:paraId="5D54E775" w14:textId="77777777" w:rsidR="005C0DE7" w:rsidRPr="00514902" w:rsidRDefault="005C0DE7">
      <w:pPr>
        <w:pStyle w:val="ListParagraph"/>
        <w:numPr>
          <w:ilvl w:val="0"/>
          <w:numId w:val="14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fondurile europene: Politica de coeziune este finanțată în principal prin Fondul European de Dezvoltare Regională (FEDR) și Fondul Social European (FSE), care sunt combinate într-un singur Fond European de Dezvoltare Regională și Socială (FEDRS). Aceste fonduri vor continua să sprijine proiectele de dezvoltare urbană, inclusiv investițiile în infrastructură, inovare, educație și formare.</w:t>
      </w:r>
    </w:p>
    <w:p w14:paraId="1D406CD1" w14:textId="77777777" w:rsidR="005C0DE7" w:rsidRPr="00514902" w:rsidRDefault="005C0DE7">
      <w:pPr>
        <w:pStyle w:val="ListParagraph"/>
        <w:numPr>
          <w:ilvl w:val="0"/>
          <w:numId w:val="14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Mecanismul de redresare și reziliență: În contextul pandemiei COVID-19, UE a creat Mecanismul de Redresare și Reziliență (MRR), care reprezintă o parte importantă a politicii de coeziune pentru perioada 2021-2027. Acest mecanism vizează sprijinirea redresării economice și promovarea rezilienței, inclusiv prin finanțarea proiectelor urbane care contribuie la relansarea economică și la consolidarea sistemelor de sănătate și educație în orașe.</w:t>
      </w:r>
    </w:p>
    <w:p w14:paraId="4B9B4453"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concluzie, în perioada 2021-2027, atât politica de coeziune, cât și dezvoltarea urbană rămân priorități semnificative pentru Uniunea Europeană. Prin alocarea de resurse financiare și oferirea de sprijin proiectelor și inițiativelor urbane, UE își propune să faciliteze crearea de orașe mai reziliente, ecologice și incluzive. Aceste orașe nu numai că vor contribui la bunăstarea cetățenilor, dar vor juca, de asemenea, un rol crucial în atingerea obiectivelor strategice mai ample ale Uniunii Europene.</w:t>
      </w:r>
    </w:p>
    <w:p w14:paraId="1E98F90C"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noul cadru de finanțare a politicii de coeziune a UE, Green Deal și digitalizarea reprezintă două componente esențiale, orientând resursele către combaterea schimbărilor climatice </w:t>
      </w:r>
      <w:r w:rsidRPr="00514902">
        <w:rPr>
          <w:rFonts w:ascii="Times New Roman" w:hAnsi="Times New Roman" w:cs="Times New Roman"/>
          <w:sz w:val="24"/>
          <w:szCs w:val="24"/>
          <w:lang w:val="ro-RO"/>
        </w:rPr>
        <w:lastRenderedPageBreak/>
        <w:t>și accelerarea tranziției digitale în regiuni și orașe. În această perioadă de programare, alături de abordările tradiționale, un principiu nou adus în prim-plan este guvernanța pe mai multe niveluri.</w:t>
      </w:r>
    </w:p>
    <w:p w14:paraId="6D97137A"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Politica regională se implementează cu ajutorul fondurilor structurale, susținute prin contribuția anuală a statelor membre la bugetul comunitar, contribuție care ajunge până la 70% din veniturile bugetului total al Uniunii Europene. Prin noua politică de coeziune se solicită o mai bună conlucrare între autoritățile locale, regionale și centrale, aceasta fiind considerată unul dintre punctele-cheie ale succesului și creșterii impactului teritorial.</w:t>
      </w:r>
    </w:p>
    <w:p w14:paraId="57D33285"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Importanța dezvoltării și modernizării orașelor europene trebuie să se realizeze într-un mod care să le facă competitive și să le poziționeze pentru viitor.  Dezvoltarea și modernizarea orașelor europene pentru a le face competitive și a le pregăti pentru viitor implică abordarea unui set complex de factori care acoperă aspecte sociale, economice, tehnologice și de mediu. Astfel, ne putem opri la câteva strategii și practici relevante:</w:t>
      </w:r>
    </w:p>
    <w:p w14:paraId="5C45F441" w14:textId="77777777" w:rsidR="005C0DE7" w:rsidRPr="00514902" w:rsidRDefault="005C0DE7">
      <w:pPr>
        <w:pStyle w:val="ListParagraph"/>
        <w:numPr>
          <w:ilvl w:val="0"/>
          <w:numId w:val="1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Planificarea Urbană Integrată</w:t>
      </w:r>
      <w:r w:rsidRPr="00514902">
        <w:rPr>
          <w:rFonts w:ascii="Times New Roman" w:hAnsi="Times New Roman" w:cs="Times New Roman"/>
          <w:sz w:val="24"/>
          <w:szCs w:val="24"/>
          <w:lang w:val="ro-RO"/>
        </w:rPr>
        <w:t>: Implementarea unui proces de planificare urbană care abordează toate aspectele dezvoltării orașului, inclusiv locuințe, infrastructură, mediu și transport. O abordare integrată asigură coerență și sinergii între diferitele aspecte ale dezvoltării.</w:t>
      </w:r>
    </w:p>
    <w:p w14:paraId="02B83696" w14:textId="77777777" w:rsidR="005C0DE7" w:rsidRPr="00514902" w:rsidRDefault="005C0DE7">
      <w:pPr>
        <w:pStyle w:val="ListParagraph"/>
        <w:numPr>
          <w:ilvl w:val="0"/>
          <w:numId w:val="1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Infrastructură și Servicii Urbane Eficiente</w:t>
      </w:r>
      <w:r w:rsidRPr="00514902">
        <w:rPr>
          <w:rFonts w:ascii="Times New Roman" w:hAnsi="Times New Roman" w:cs="Times New Roman"/>
          <w:sz w:val="24"/>
          <w:szCs w:val="24"/>
          <w:lang w:val="ro-RO"/>
        </w:rPr>
        <w:t>: Investiții în infrastructură modernă și servicii urbane eficiente, cum ar fi transportul public, sistemele de energie verde, gestionarea deșeurilor și facilități de comunicații digitale. Orașele bine conectate și dotate cu infrastructură de calitate devin mai competitive.</w:t>
      </w:r>
    </w:p>
    <w:p w14:paraId="7012CB37" w14:textId="77777777" w:rsidR="005C0DE7" w:rsidRPr="00514902" w:rsidRDefault="005C0DE7">
      <w:pPr>
        <w:pStyle w:val="ListParagraph"/>
        <w:numPr>
          <w:ilvl w:val="0"/>
          <w:numId w:val="1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Inovare și Digitalizare:</w:t>
      </w:r>
      <w:r w:rsidRPr="00514902">
        <w:rPr>
          <w:rFonts w:ascii="Times New Roman" w:hAnsi="Times New Roman" w:cs="Times New Roman"/>
          <w:sz w:val="24"/>
          <w:szCs w:val="24"/>
          <w:lang w:val="ro-RO"/>
        </w:rPr>
        <w:t xml:space="preserve"> Promovarea inovării și digitalizării în toate sectoarele, inclusiv guvernarea, sănătatea, educația, transportul și afaceri. Aceasta poate implica implementarea tehnologiilor inteligente, internetul lucrurilor și soluții digitale pentru a optimiza funcționarea orașului și a îmbunătăți calitatea vieții locuitorilor.</w:t>
      </w:r>
    </w:p>
    <w:p w14:paraId="1C0AFC10" w14:textId="77777777" w:rsidR="005C0DE7" w:rsidRPr="00514902" w:rsidRDefault="005C0DE7">
      <w:pPr>
        <w:pStyle w:val="ListParagraph"/>
        <w:numPr>
          <w:ilvl w:val="0"/>
          <w:numId w:val="1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Dezvoltare Economică Durabilă</w:t>
      </w:r>
      <w:r w:rsidRPr="00514902">
        <w:rPr>
          <w:rFonts w:ascii="Times New Roman" w:hAnsi="Times New Roman" w:cs="Times New Roman"/>
          <w:sz w:val="24"/>
          <w:szCs w:val="24"/>
          <w:lang w:val="ro-RO"/>
        </w:rPr>
        <w:t>: Sprijinirea sectorului de afaceri local și atragerea investițiilor în industrii sustenabile. Promovarea mediilor de afaceri inovatoare și durabile contribuie la dezvoltarea economică a orașului pe termen lung.</w:t>
      </w:r>
    </w:p>
    <w:p w14:paraId="6C74BEC3" w14:textId="77777777" w:rsidR="005C0DE7" w:rsidRPr="00514902" w:rsidRDefault="005C0DE7">
      <w:pPr>
        <w:pStyle w:val="ListParagraph"/>
        <w:numPr>
          <w:ilvl w:val="0"/>
          <w:numId w:val="1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Spații Verzi și Calitatea Vieții</w:t>
      </w:r>
      <w:r w:rsidRPr="00514902">
        <w:rPr>
          <w:rFonts w:ascii="Times New Roman" w:hAnsi="Times New Roman" w:cs="Times New Roman"/>
          <w:sz w:val="24"/>
          <w:szCs w:val="24"/>
          <w:lang w:val="ro-RO"/>
        </w:rPr>
        <w:t>: Acordarea atenției deosebite creării și menținerii spațiilor verzi, parcurilor și zonelor recreative. Aceste elemente contribuie la îmbunătățirea calității vieții și la crearea unor medii atrăgătoare pentru locuitori.</w:t>
      </w:r>
    </w:p>
    <w:p w14:paraId="55C72D95" w14:textId="77777777" w:rsidR="005C0DE7" w:rsidRPr="00514902" w:rsidRDefault="005C0DE7">
      <w:pPr>
        <w:pStyle w:val="ListParagraph"/>
        <w:numPr>
          <w:ilvl w:val="0"/>
          <w:numId w:val="1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Dezvoltarea Resilienței la Schimbările Climatice</w:t>
      </w:r>
      <w:r w:rsidRPr="00514902">
        <w:rPr>
          <w:rFonts w:ascii="Times New Roman" w:hAnsi="Times New Roman" w:cs="Times New Roman"/>
          <w:sz w:val="24"/>
          <w:szCs w:val="24"/>
          <w:lang w:val="ro-RO"/>
        </w:rPr>
        <w:t>: Luarea în considerare a schimbărilor climatice în planificarea urbană și implementarea măsurilor de adaptare și reducere a impactului asupra mediului. Dezvoltarea de orașe reziliente climatic contribuie la gestionarea riscurilor viitoare.</w:t>
      </w:r>
    </w:p>
    <w:p w14:paraId="552C98F3" w14:textId="77777777" w:rsidR="005C0DE7" w:rsidRPr="00514902" w:rsidRDefault="005C0DE7">
      <w:pPr>
        <w:pStyle w:val="ListParagraph"/>
        <w:numPr>
          <w:ilvl w:val="0"/>
          <w:numId w:val="1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Inclusiune Socială</w:t>
      </w:r>
      <w:r w:rsidRPr="00514902">
        <w:rPr>
          <w:rFonts w:ascii="Times New Roman" w:hAnsi="Times New Roman" w:cs="Times New Roman"/>
          <w:sz w:val="24"/>
          <w:szCs w:val="24"/>
          <w:lang w:val="ro-RO"/>
        </w:rPr>
        <w:t>: Asigurarea că dezvoltarea urbană este echitabilă și inclusivă, oferind acces la locuințe, servicii și oportunități pentru toți cetățenii, indiferent de mediu sau statut socio-economic.</w:t>
      </w:r>
    </w:p>
    <w:p w14:paraId="2AF48ABB" w14:textId="77777777" w:rsidR="005C0DE7" w:rsidRPr="00514902" w:rsidRDefault="005C0DE7">
      <w:pPr>
        <w:pStyle w:val="ListParagraph"/>
        <w:numPr>
          <w:ilvl w:val="0"/>
          <w:numId w:val="1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Guvernanță Eficientă și Colaborare Public-Privat</w:t>
      </w:r>
      <w:r w:rsidRPr="00514902">
        <w:rPr>
          <w:rFonts w:ascii="Times New Roman" w:hAnsi="Times New Roman" w:cs="Times New Roman"/>
          <w:sz w:val="24"/>
          <w:szCs w:val="24"/>
          <w:lang w:val="ro-RO"/>
        </w:rPr>
        <w:t>: Implementarea unui sistem de guvernanță eficient, transparent și responsabil, care implică colaborarea strânsă între autoritățile publice, sectorul privat și societatea civilă.</w:t>
      </w:r>
    </w:p>
    <w:p w14:paraId="027AE35B" w14:textId="77777777" w:rsidR="005C0DE7" w:rsidRPr="00514902" w:rsidRDefault="005C0DE7">
      <w:pPr>
        <w:pStyle w:val="ListParagraph"/>
        <w:numPr>
          <w:ilvl w:val="0"/>
          <w:numId w:val="1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Educație și Dezvoltare a Capitalului Uman</w:t>
      </w:r>
      <w:r w:rsidRPr="00514902">
        <w:rPr>
          <w:rFonts w:ascii="Times New Roman" w:hAnsi="Times New Roman" w:cs="Times New Roman"/>
          <w:sz w:val="24"/>
          <w:szCs w:val="24"/>
          <w:lang w:val="ro-RO"/>
        </w:rPr>
        <w:t>: Investiții în educație și dezvoltare a capitalului uman pentru a asigura forța de muncă bine pregătită și adaptabilă la schimbările tehnologice și economice.</w:t>
      </w:r>
    </w:p>
    <w:p w14:paraId="3F70CF1C" w14:textId="77777777" w:rsidR="005C0DE7" w:rsidRPr="00514902" w:rsidRDefault="005C0DE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Prin adoptarea unei abordări integrate care cuprinde aceste elemente, orașele europene pot deveni competitive și pregătite pentru provocările și oportunitățile viitorului. Această abordare necesită colaborare între toate părțile interesate și o viziune strategică pe termen lung pentru dezvoltarea sustenabilă. </w:t>
      </w:r>
    </w:p>
    <w:p w14:paraId="6BB6501F" w14:textId="46F45166" w:rsidR="00B243C6" w:rsidRPr="00514902" w:rsidRDefault="0047203F" w:rsidP="00B67472">
      <w:pPr>
        <w:pStyle w:val="Heading2"/>
      </w:pPr>
      <w:r w:rsidRPr="00514902">
        <w:tab/>
      </w:r>
      <w:bookmarkStart w:id="18" w:name="_Toc164419193"/>
      <w:r w:rsidR="00B243C6" w:rsidRPr="00514902">
        <w:t>2.</w:t>
      </w:r>
      <w:r w:rsidR="00286385" w:rsidRPr="00514902">
        <w:t>4</w:t>
      </w:r>
      <w:r w:rsidR="00B243C6" w:rsidRPr="00514902">
        <w:t>. Contextul la nivel național</w:t>
      </w:r>
      <w:bookmarkEnd w:id="18"/>
    </w:p>
    <w:p w14:paraId="5B3DB602" w14:textId="64D64187" w:rsidR="00B243C6" w:rsidRPr="00514902" w:rsidRDefault="00826B18"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Dezvoltarea urbană la nivel național reprezintă un aspect crucial al strategiei de dezvoltare a unei țări, având în vedere creșterea continuă a populației urbane și importanța impactului urban asupra economiei, mediului și calității vieții. În acest sens, planificarea urbană și gestionarea adecvată a creșterii urbane devin priorități majore pentru autoritățile centrale și locale. Astfel, la nivel national se pot aminti:</w:t>
      </w:r>
    </w:p>
    <w:p w14:paraId="6D5B9B5F" w14:textId="6D9CBAB9" w:rsidR="00826B18" w:rsidRPr="00514902" w:rsidRDefault="00826B18">
      <w:pPr>
        <w:pStyle w:val="ListParagraph"/>
        <w:numPr>
          <w:ilvl w:val="0"/>
          <w:numId w:val="126"/>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Politica urbană a României</w:t>
      </w:r>
    </w:p>
    <w:p w14:paraId="01B3400B" w14:textId="7E6E7CBB" w:rsidR="00826B18" w:rsidRPr="00514902" w:rsidRDefault="00826B18">
      <w:pPr>
        <w:pStyle w:val="ListParagraph"/>
        <w:numPr>
          <w:ilvl w:val="0"/>
          <w:numId w:val="126"/>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Planul de amenajare a teritoriului </w:t>
      </w:r>
      <w:r w:rsidR="001C1441" w:rsidRPr="00514902">
        <w:rPr>
          <w:rFonts w:ascii="Times New Roman" w:hAnsi="Times New Roman" w:cs="Times New Roman"/>
          <w:sz w:val="24"/>
          <w:szCs w:val="24"/>
          <w:lang w:val="ro-RO"/>
        </w:rPr>
        <w:t>national</w:t>
      </w:r>
    </w:p>
    <w:p w14:paraId="20B87638" w14:textId="29BBD4D7" w:rsidR="001C1441" w:rsidRPr="00514902" w:rsidRDefault="001C1441">
      <w:pPr>
        <w:pStyle w:val="ListParagraph"/>
        <w:numPr>
          <w:ilvl w:val="0"/>
          <w:numId w:val="126"/>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Strategia de Dezvoltare Teritorială a României, „România policentrică 2035 Coeziune și competitivitate teritorială, dezvoltare și șanse egale pentru oameni”</w:t>
      </w:r>
    </w:p>
    <w:p w14:paraId="14886454" w14:textId="77777777" w:rsidR="00B243C6" w:rsidRPr="00514902" w:rsidRDefault="00B243C6" w:rsidP="00477D76">
      <w:pPr>
        <w:spacing w:after="100" w:afterAutospacing="1"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POLITICA URBANĂ A ROMÂNIEI</w:t>
      </w:r>
    </w:p>
    <w:p w14:paraId="4F7DABC7" w14:textId="77777777" w:rsidR="00B243C6" w:rsidRPr="00514902" w:rsidRDefault="00B243C6"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Politica Urbană a României evidențiază dorința de a realiza o dezvoltare urbană durabilă, inclusivă și rezilientă. Aceasta se bazează pe o viziune care încurajează colaborarea strânsă între autoritățile publice centrale și locale, având ca scop îmbunătățirea mediului urban prin implementarea unui set de măsuri integrate și prin coordonarea și alinierea diferitelor domenii sectoriale și a actorilor implicați.</w:t>
      </w:r>
    </w:p>
    <w:p w14:paraId="2333D327" w14:textId="77777777" w:rsidR="00B243C6" w:rsidRPr="00514902" w:rsidRDefault="00B243C6"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Principalele direcții urmărite în cadrul Politicii Urbane sunt: dezvoltarea urbană verde și rezilientă, creșterea competitivității și productivității în mediul urban, promovarea unei urbanizări echitabile și incluzive și îmbunătățirea guvernării la nivel urban.</w:t>
      </w:r>
    </w:p>
    <w:p w14:paraId="16383B30" w14:textId="77777777" w:rsidR="00B243C6" w:rsidRPr="00514902" w:rsidRDefault="00B243C6"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a atinge aceste direcții strategice, au fost identificate cinci obiective prioritare:</w:t>
      </w:r>
    </w:p>
    <w:p w14:paraId="064366E0" w14:textId="77777777" w:rsidR="00B243C6" w:rsidRPr="00514902" w:rsidRDefault="00B243C6">
      <w:pPr>
        <w:pStyle w:val="ListParagraph"/>
        <w:numPr>
          <w:ilvl w:val="0"/>
          <w:numId w:val="11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Dezvoltarea teritorială durabilă;</w:t>
      </w:r>
    </w:p>
    <w:p w14:paraId="62CE48F5" w14:textId="77777777" w:rsidR="00B243C6" w:rsidRPr="00514902" w:rsidRDefault="00B243C6">
      <w:pPr>
        <w:pStyle w:val="ListParagraph"/>
        <w:numPr>
          <w:ilvl w:val="0"/>
          <w:numId w:val="11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Transformarea orașelor în medii inteligente, viabile și adaptate la schimbările climatice, prin consolidarea infrastructurii verzi și albastre pentru gestionarea și adaptarea la riscurile urbane;</w:t>
      </w:r>
    </w:p>
    <w:p w14:paraId="1ED1D7F1" w14:textId="77777777" w:rsidR="00B243C6" w:rsidRPr="00514902" w:rsidRDefault="00B243C6">
      <w:pPr>
        <w:pStyle w:val="ListParagraph"/>
        <w:numPr>
          <w:ilvl w:val="0"/>
          <w:numId w:val="11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Sprijinirea activității economice prin crearea și îmbunătățirea mediilor de viață de calitate, facilitarea accesului la oportunități de angajare și promovarea zonelor de afaceri bine conectate;</w:t>
      </w:r>
    </w:p>
    <w:p w14:paraId="7355F278" w14:textId="77777777" w:rsidR="00B243C6" w:rsidRPr="00514902" w:rsidRDefault="00B243C6">
      <w:pPr>
        <w:pStyle w:val="ListParagraph"/>
        <w:numPr>
          <w:ilvl w:val="0"/>
          <w:numId w:val="11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Îmbunătățirea calității vieții, cu accent pe extinderea accesului la locuințe și servicii publice;</w:t>
      </w:r>
    </w:p>
    <w:p w14:paraId="4343CF18" w14:textId="77777777" w:rsidR="00B243C6" w:rsidRPr="00514902" w:rsidRDefault="00B243C6">
      <w:pPr>
        <w:pStyle w:val="ListParagraph"/>
        <w:numPr>
          <w:ilvl w:val="0"/>
          <w:numId w:val="111"/>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Consolidarea capacității administrative și a cooperării între diferitele jurisdicții și sectoare.</w:t>
      </w:r>
    </w:p>
    <w:p w14:paraId="1B6C9BF8" w14:textId="77777777" w:rsidR="00B243C6" w:rsidRPr="00514902" w:rsidRDefault="00B243C6"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a realiza aceste obiective, sunt propuse o serie de măsuri la nivel național, care pot fi adaptate și implementate la nivel local, în conformitate cu specificul fiecărei comunități și cu actualizarea strategică a planurilor integrate de dezvoltare urbană.</w:t>
      </w:r>
    </w:p>
    <w:p w14:paraId="424B7A66" w14:textId="77777777" w:rsidR="0068382C" w:rsidRDefault="0068382C" w:rsidP="00477D76">
      <w:pPr>
        <w:spacing w:after="100" w:afterAutospacing="1" w:line="360" w:lineRule="auto"/>
        <w:ind w:firstLine="720"/>
        <w:jc w:val="both"/>
        <w:rPr>
          <w:rFonts w:ascii="Times New Roman" w:hAnsi="Times New Roman" w:cs="Times New Roman"/>
          <w:b/>
          <w:bCs/>
          <w:sz w:val="24"/>
          <w:szCs w:val="24"/>
          <w:lang w:val="ro-RO"/>
        </w:rPr>
      </w:pPr>
    </w:p>
    <w:p w14:paraId="41D92B26" w14:textId="2C653914" w:rsidR="00B243C6" w:rsidRPr="00514902" w:rsidRDefault="00B243C6" w:rsidP="00477D76">
      <w:pPr>
        <w:spacing w:after="100" w:afterAutospacing="1"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PLANUL DE AMENAJARE A TERITORIULUI NAȚIONAL</w:t>
      </w:r>
    </w:p>
    <w:p w14:paraId="43591570" w14:textId="77777777" w:rsidR="00B243C6" w:rsidRPr="00514902" w:rsidRDefault="00B243C6"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ceea ce privește obiectivele și prioritățile sectoriale, strategia se corelează cu Planul de Amenajare a Teritoriului Național – secțiunile:</w:t>
      </w:r>
    </w:p>
    <w:p w14:paraId="4B985236" w14:textId="77777777" w:rsidR="00B243C6" w:rsidRPr="00514902" w:rsidRDefault="00B243C6">
      <w:pPr>
        <w:pStyle w:val="ListParagraph"/>
        <w:numPr>
          <w:ilvl w:val="0"/>
          <w:numId w:val="12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Rețele de transport;</w:t>
      </w:r>
    </w:p>
    <w:p w14:paraId="2D96CA5E" w14:textId="77777777" w:rsidR="00B243C6" w:rsidRPr="00514902" w:rsidRDefault="00B243C6">
      <w:pPr>
        <w:pStyle w:val="ListParagraph"/>
        <w:numPr>
          <w:ilvl w:val="0"/>
          <w:numId w:val="12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Apă;</w:t>
      </w:r>
    </w:p>
    <w:p w14:paraId="0CDE4F71" w14:textId="77777777" w:rsidR="00B243C6" w:rsidRPr="00514902" w:rsidRDefault="00B243C6">
      <w:pPr>
        <w:pStyle w:val="ListParagraph"/>
        <w:numPr>
          <w:ilvl w:val="0"/>
          <w:numId w:val="12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Zone protejate;</w:t>
      </w:r>
    </w:p>
    <w:p w14:paraId="479A6CFB" w14:textId="77777777" w:rsidR="00B243C6" w:rsidRPr="00514902" w:rsidRDefault="00B243C6">
      <w:pPr>
        <w:pStyle w:val="ListParagraph"/>
        <w:numPr>
          <w:ilvl w:val="0"/>
          <w:numId w:val="12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Rețeaua de localități;</w:t>
      </w:r>
    </w:p>
    <w:p w14:paraId="0A53A53D" w14:textId="77777777" w:rsidR="00B243C6" w:rsidRPr="00514902" w:rsidRDefault="00B243C6">
      <w:pPr>
        <w:pStyle w:val="ListParagraph"/>
        <w:numPr>
          <w:ilvl w:val="0"/>
          <w:numId w:val="12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Zone de risc natural;</w:t>
      </w:r>
    </w:p>
    <w:p w14:paraId="45F6D6A6" w14:textId="77777777" w:rsidR="00B243C6" w:rsidRPr="00514902" w:rsidRDefault="00B243C6">
      <w:pPr>
        <w:pStyle w:val="ListParagraph"/>
        <w:numPr>
          <w:ilvl w:val="0"/>
          <w:numId w:val="12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Zone turistice.</w:t>
      </w:r>
    </w:p>
    <w:p w14:paraId="29956EB4" w14:textId="77777777" w:rsidR="00B243C6" w:rsidRPr="00514902" w:rsidRDefault="00B243C6"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Strategia de Dezvoltare Teritorială a României, „România policentrică 2035 Coeziune și competitivitate teritorială, dezvoltare și șanse egale pentru oameni”</w:t>
      </w:r>
    </w:p>
    <w:p w14:paraId="64C4C568" w14:textId="77777777" w:rsidR="00B243C6" w:rsidRPr="00514902" w:rsidRDefault="00B243C6"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Dezvoltarea urbană, la nivel național, este recunoscută în </w:t>
      </w:r>
      <w:bookmarkStart w:id="19" w:name="_Hlk149050729"/>
      <w:r w:rsidRPr="00514902">
        <w:rPr>
          <w:rFonts w:ascii="Times New Roman" w:hAnsi="Times New Roman" w:cs="Times New Roman"/>
          <w:b/>
          <w:bCs/>
          <w:sz w:val="24"/>
          <w:szCs w:val="24"/>
          <w:lang w:val="ro-RO"/>
        </w:rPr>
        <w:t>Strategia de Dezvoltare Teritorială a României</w:t>
      </w:r>
      <w:bookmarkEnd w:id="19"/>
      <w:r w:rsidRPr="00514902">
        <w:rPr>
          <w:rFonts w:ascii="Times New Roman" w:hAnsi="Times New Roman" w:cs="Times New Roman"/>
          <w:b/>
          <w:bCs/>
          <w:sz w:val="24"/>
          <w:szCs w:val="24"/>
          <w:lang w:val="ro-RO"/>
        </w:rPr>
        <w:t>, „România policentrică 2035 Coeziune și competitivitate teritorială, dezvoltare și șanse egale pentru oameni”</w:t>
      </w:r>
      <w:r w:rsidRPr="00514902">
        <w:rPr>
          <w:rFonts w:ascii="Times New Roman" w:hAnsi="Times New Roman" w:cs="Times New Roman"/>
          <w:sz w:val="24"/>
          <w:szCs w:val="24"/>
          <w:lang w:val="ro-RO"/>
        </w:rPr>
        <w:t xml:space="preserve">, document elaborat încă din 2016. Viziunea strategiei se conturează în jurul ideii: „România, o țară cu un teritoriu funcțional, administrat eficient, care asigură condiții atractive de viață și locuire pentru cetățenii săi, cu un rol important în dezvoltarea zonei de sud-est a Europei”. </w:t>
      </w:r>
    </w:p>
    <w:p w14:paraId="6BD614B3" w14:textId="77777777" w:rsidR="00B243C6" w:rsidRPr="00514902" w:rsidRDefault="00B243C6" w:rsidP="00477D76">
      <w:pPr>
        <w:spacing w:after="100" w:afterAutospacing="1" w:line="360" w:lineRule="auto"/>
        <w:ind w:firstLine="720"/>
        <w:jc w:val="both"/>
        <w:rPr>
          <w:rFonts w:ascii="Times New Roman" w:hAnsi="Times New Roman" w:cs="Times New Roman"/>
          <w:sz w:val="24"/>
          <w:szCs w:val="24"/>
          <w:lang w:val="ro-RO"/>
        </w:rPr>
      </w:pPr>
      <w:bookmarkStart w:id="20" w:name="_Hlk149050742"/>
      <w:r w:rsidRPr="00514902">
        <w:rPr>
          <w:rFonts w:ascii="Times New Roman" w:hAnsi="Times New Roman" w:cs="Times New Roman"/>
          <w:b/>
          <w:bCs/>
          <w:sz w:val="24"/>
          <w:szCs w:val="24"/>
          <w:lang w:val="ro-RO"/>
        </w:rPr>
        <w:t>„România Policentrică 2035: Coeziune și Competitivitate Teritorială, Dezvoltare și Șanse Egale pentru Oameni</w:t>
      </w:r>
      <w:bookmarkEnd w:id="20"/>
      <w:r w:rsidRPr="00514902">
        <w:rPr>
          <w:rFonts w:ascii="Times New Roman" w:hAnsi="Times New Roman" w:cs="Times New Roman"/>
          <w:b/>
          <w:bCs/>
          <w:sz w:val="24"/>
          <w:szCs w:val="24"/>
          <w:lang w:val="ro-RO"/>
        </w:rPr>
        <w:t>”</w:t>
      </w:r>
      <w:r w:rsidRPr="00514902">
        <w:rPr>
          <w:rFonts w:ascii="Times New Roman" w:hAnsi="Times New Roman" w:cs="Times New Roman"/>
          <w:sz w:val="24"/>
          <w:szCs w:val="24"/>
          <w:lang w:val="ro-RO"/>
        </w:rPr>
        <w:t xml:space="preserve"> este una dintre strategiile de dezvoltare teritorială elaborate pentru România, care vizează transformarea țării într-o societate echilibrată și competitivă până în anul 2035. Această strategie are mai multe obiective specifice, care sunt reflectate în denumirea sa. Iată principalele obiective ale acestei strategii:</w:t>
      </w:r>
    </w:p>
    <w:p w14:paraId="0EE502C7" w14:textId="77777777" w:rsidR="00B243C6" w:rsidRPr="00514902" w:rsidRDefault="00B243C6">
      <w:pPr>
        <w:pStyle w:val="ListParagraph"/>
        <w:numPr>
          <w:ilvl w:val="0"/>
          <w:numId w:val="11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Coeziune teritorială</w:t>
      </w:r>
      <w:r w:rsidRPr="00514902">
        <w:rPr>
          <w:rFonts w:ascii="Times New Roman" w:hAnsi="Times New Roman" w:cs="Times New Roman"/>
          <w:sz w:val="24"/>
          <w:szCs w:val="24"/>
          <w:lang w:val="ro-RO"/>
        </w:rPr>
        <w:t>: Asigurarea că toate regiunile din România beneficiază de dezvoltare și de oportunități egale, reducând disparitățile economice și sociale între regiuni.</w:t>
      </w:r>
    </w:p>
    <w:p w14:paraId="02A84791" w14:textId="77777777" w:rsidR="00B243C6" w:rsidRPr="00514902" w:rsidRDefault="00B243C6">
      <w:pPr>
        <w:pStyle w:val="ListParagraph"/>
        <w:numPr>
          <w:ilvl w:val="0"/>
          <w:numId w:val="11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Competitivitate teritorială</w:t>
      </w:r>
      <w:r w:rsidRPr="00514902">
        <w:rPr>
          <w:rFonts w:ascii="Times New Roman" w:hAnsi="Times New Roman" w:cs="Times New Roman"/>
          <w:sz w:val="24"/>
          <w:szCs w:val="24"/>
          <w:lang w:val="ro-RO"/>
        </w:rPr>
        <w:t>: Creșterea competitivității la nivel regional prin dezvoltarea infrastructurii, a resurselor umane și a mediului de afaceri, pentru a atrage investiții și a sprijini creșterea economică sustenabilă.</w:t>
      </w:r>
    </w:p>
    <w:p w14:paraId="0CCE2CCB" w14:textId="77777777" w:rsidR="00B243C6" w:rsidRPr="00514902" w:rsidRDefault="00B243C6">
      <w:pPr>
        <w:pStyle w:val="ListParagraph"/>
        <w:numPr>
          <w:ilvl w:val="0"/>
          <w:numId w:val="11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Dezvoltare echilibrată:</w:t>
      </w:r>
      <w:r w:rsidRPr="00514902">
        <w:rPr>
          <w:rFonts w:ascii="Times New Roman" w:hAnsi="Times New Roman" w:cs="Times New Roman"/>
          <w:sz w:val="24"/>
          <w:szCs w:val="24"/>
          <w:lang w:val="ro-RO"/>
        </w:rPr>
        <w:t xml:space="preserve"> Promovarea unei dezvoltări echilibrate în întreaga țară, astfel încât dezvoltarea să nu fie concentrată doar în marile centre urbane, ci să fie răspândită în întreaga țară.</w:t>
      </w:r>
    </w:p>
    <w:p w14:paraId="5C99142E" w14:textId="77777777" w:rsidR="00B243C6" w:rsidRPr="00514902" w:rsidRDefault="00B243C6">
      <w:pPr>
        <w:pStyle w:val="ListParagraph"/>
        <w:numPr>
          <w:ilvl w:val="0"/>
          <w:numId w:val="11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Șanse egale pentru oameni</w:t>
      </w:r>
      <w:r w:rsidRPr="00514902">
        <w:rPr>
          <w:rFonts w:ascii="Times New Roman" w:hAnsi="Times New Roman" w:cs="Times New Roman"/>
          <w:sz w:val="24"/>
          <w:szCs w:val="24"/>
          <w:lang w:val="ro-RO"/>
        </w:rPr>
        <w:t>: Asigurarea accesului la servicii de calitate, la educație și la oportunități de ocupare a forței de muncă în toate regiunile, pentru a oferi șanse egale pentru toți cetățenii.</w:t>
      </w:r>
    </w:p>
    <w:p w14:paraId="77A80E87" w14:textId="77777777" w:rsidR="00B243C6" w:rsidRPr="00514902" w:rsidRDefault="00B243C6">
      <w:pPr>
        <w:pStyle w:val="ListParagraph"/>
        <w:numPr>
          <w:ilvl w:val="0"/>
          <w:numId w:val="11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Dezvoltare durabilă:</w:t>
      </w:r>
      <w:r w:rsidRPr="00514902">
        <w:rPr>
          <w:rFonts w:ascii="Times New Roman" w:hAnsi="Times New Roman" w:cs="Times New Roman"/>
          <w:sz w:val="24"/>
          <w:szCs w:val="24"/>
          <w:lang w:val="ro-RO"/>
        </w:rPr>
        <w:t xml:space="preserve"> Promovarea dezvoltării durabile, care să protejeze mediul și să utilizeze resursele într-un mod responsabil.</w:t>
      </w:r>
    </w:p>
    <w:p w14:paraId="05423C32" w14:textId="77777777" w:rsidR="00B243C6" w:rsidRPr="00514902" w:rsidRDefault="00B243C6">
      <w:pPr>
        <w:pStyle w:val="ListParagraph"/>
        <w:numPr>
          <w:ilvl w:val="0"/>
          <w:numId w:val="11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Sprijinirea agriculturii și dezvoltarea rurală</w:t>
      </w:r>
      <w:r w:rsidRPr="00514902">
        <w:rPr>
          <w:rFonts w:ascii="Times New Roman" w:hAnsi="Times New Roman" w:cs="Times New Roman"/>
          <w:sz w:val="24"/>
          <w:szCs w:val="24"/>
          <w:lang w:val="ro-RO"/>
        </w:rPr>
        <w:t>: Investiții în agricultură și dezvoltare rurală pentru a asigura un nivel de trai mai bun în zonele rurale și pentru a promova o agricultură sustenabilă.</w:t>
      </w:r>
    </w:p>
    <w:p w14:paraId="590BF40C" w14:textId="77777777" w:rsidR="00B243C6" w:rsidRPr="00514902" w:rsidRDefault="00B243C6">
      <w:pPr>
        <w:pStyle w:val="ListParagraph"/>
        <w:numPr>
          <w:ilvl w:val="0"/>
          <w:numId w:val="11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Cultura și identitatea locală</w:t>
      </w:r>
      <w:r w:rsidRPr="00514902">
        <w:rPr>
          <w:rFonts w:ascii="Times New Roman" w:hAnsi="Times New Roman" w:cs="Times New Roman"/>
          <w:sz w:val="24"/>
          <w:szCs w:val="24"/>
          <w:lang w:val="ro-RO"/>
        </w:rPr>
        <w:t>: Promovarea culturii și a identității locale pentru a sprijini dezvoltarea locală și regională și pentru a crea un mediu cultural și creativ vibrant.</w:t>
      </w:r>
    </w:p>
    <w:p w14:paraId="3A9E5ECE" w14:textId="77777777" w:rsidR="00B243C6" w:rsidRPr="00514902" w:rsidRDefault="00B243C6">
      <w:pPr>
        <w:pStyle w:val="ListParagraph"/>
        <w:numPr>
          <w:ilvl w:val="0"/>
          <w:numId w:val="11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Inovare și cercetare:</w:t>
      </w:r>
      <w:r w:rsidRPr="00514902">
        <w:rPr>
          <w:rFonts w:ascii="Times New Roman" w:hAnsi="Times New Roman" w:cs="Times New Roman"/>
          <w:sz w:val="24"/>
          <w:szCs w:val="24"/>
          <w:lang w:val="ro-RO"/>
        </w:rPr>
        <w:t xml:space="preserve"> Susținerea cercetării și inovării în toate regiunile pentru a stimula creșterea economică și competitivitatea.</w:t>
      </w:r>
    </w:p>
    <w:p w14:paraId="68A7D4A2" w14:textId="77777777" w:rsidR="00B243C6" w:rsidRPr="00514902" w:rsidRDefault="00B243C6">
      <w:pPr>
        <w:pStyle w:val="ListParagraph"/>
        <w:numPr>
          <w:ilvl w:val="0"/>
          <w:numId w:val="11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Dezvoltarea sectorului turistic</w:t>
      </w:r>
      <w:r w:rsidRPr="00514902">
        <w:rPr>
          <w:rFonts w:ascii="Times New Roman" w:hAnsi="Times New Roman" w:cs="Times New Roman"/>
          <w:sz w:val="24"/>
          <w:szCs w:val="24"/>
          <w:lang w:val="ro-RO"/>
        </w:rPr>
        <w:t>: Valorificarea potențialului turistic al României pentru a atrage turiști și a genera venituri în regiunile turistice.</w:t>
      </w:r>
    </w:p>
    <w:p w14:paraId="099535DA" w14:textId="77777777" w:rsidR="00B243C6" w:rsidRPr="00514902" w:rsidRDefault="00B243C6">
      <w:pPr>
        <w:pStyle w:val="ListParagraph"/>
        <w:numPr>
          <w:ilvl w:val="0"/>
          <w:numId w:val="112"/>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Dezvoltarea infrastructurii de transport și comunicații:</w:t>
      </w:r>
      <w:r w:rsidRPr="00514902">
        <w:rPr>
          <w:rFonts w:ascii="Times New Roman" w:hAnsi="Times New Roman" w:cs="Times New Roman"/>
          <w:sz w:val="24"/>
          <w:szCs w:val="24"/>
          <w:lang w:val="ro-RO"/>
        </w:rPr>
        <w:t xml:space="preserve"> Modernizarea și dezvoltarea infrastructurii de transport și comunicații pentru a îmbunătăți conectivitatea între regiuni și pentru a sprijini dezvoltarea economică.</w:t>
      </w:r>
    </w:p>
    <w:p w14:paraId="3C3FAE5C" w14:textId="77777777" w:rsidR="00B243C6" w:rsidRPr="00514902" w:rsidRDefault="00B243C6"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Aceste obiective reflectă angajamentul de a crea o Românie policentrică, în care fiecare regiune să aibă oportunități de dezvoltare și prosperitate. Implementarea acestei strategii necesită coordonarea eforturilor între autoritățile centrale și locale, sectorul privat și societatea civilă, și poate implica resurse financiare semnificative pentru a atinge aceste obiective până în 2035</w:t>
      </w:r>
      <w:r w:rsidRPr="00514902">
        <w:rPr>
          <w:rStyle w:val="FootnoteReference"/>
          <w:rFonts w:ascii="Times New Roman" w:hAnsi="Times New Roman" w:cs="Times New Roman"/>
          <w:sz w:val="24"/>
          <w:szCs w:val="24"/>
          <w:lang w:val="ro-RO"/>
        </w:rPr>
        <w:footnoteReference w:id="2"/>
      </w:r>
      <w:r w:rsidRPr="00514902">
        <w:rPr>
          <w:rFonts w:ascii="Times New Roman" w:hAnsi="Times New Roman" w:cs="Times New Roman"/>
          <w:sz w:val="24"/>
          <w:szCs w:val="24"/>
          <w:lang w:val="ro-RO"/>
        </w:rPr>
        <w:t>.</w:t>
      </w:r>
    </w:p>
    <w:p w14:paraId="1B31603E" w14:textId="13457B28" w:rsidR="00826B18" w:rsidRPr="00514902" w:rsidRDefault="0047203F" w:rsidP="00B67472">
      <w:pPr>
        <w:pStyle w:val="Heading2"/>
      </w:pPr>
      <w:r w:rsidRPr="00514902">
        <w:tab/>
      </w:r>
      <w:bookmarkStart w:id="21" w:name="_Toc164419194"/>
      <w:r w:rsidR="00B243C6" w:rsidRPr="00514902">
        <w:t>2.</w:t>
      </w:r>
      <w:r w:rsidR="00286385" w:rsidRPr="00514902">
        <w:t>5</w:t>
      </w:r>
      <w:r w:rsidR="00B243C6" w:rsidRPr="00514902">
        <w:t>. Contextul la nivel regional</w:t>
      </w:r>
      <w:bookmarkEnd w:id="21"/>
    </w:p>
    <w:p w14:paraId="7210C1CE" w14:textId="5045F035" w:rsidR="00B243C6" w:rsidRPr="00514902" w:rsidRDefault="00826B18"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nivelul regiunii de dezvoltare Vest, se pot evidenția următoarele documente strategice care stau la baza gestionării acestei regiuni:</w:t>
      </w:r>
    </w:p>
    <w:p w14:paraId="7A54C1F9" w14:textId="4B970490" w:rsidR="00826B18" w:rsidRPr="00514902" w:rsidRDefault="00826B18">
      <w:pPr>
        <w:pStyle w:val="ListParagraph"/>
        <w:numPr>
          <w:ilvl w:val="0"/>
          <w:numId w:val="12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Planul de dezvoltare regională VEST</w:t>
      </w:r>
    </w:p>
    <w:p w14:paraId="1D9C244B" w14:textId="6183A334" w:rsidR="00826B18" w:rsidRPr="00514902" w:rsidRDefault="00826B18">
      <w:pPr>
        <w:pStyle w:val="ListParagraph"/>
        <w:numPr>
          <w:ilvl w:val="0"/>
          <w:numId w:val="12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de specializare inteligentă 2021-2027 (RIS3)</w:t>
      </w:r>
    </w:p>
    <w:p w14:paraId="695B21C6" w14:textId="77777777" w:rsidR="00B243C6" w:rsidRPr="00514902" w:rsidRDefault="00B243C6" w:rsidP="00477D76">
      <w:pPr>
        <w:spacing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PLANUL DE DEZVOLTARE REGIONALĂ</w:t>
      </w:r>
      <w:r w:rsidRPr="00514902">
        <w:rPr>
          <w:rFonts w:ascii="Times New Roman" w:hAnsi="Times New Roman" w:cs="Times New Roman"/>
          <w:sz w:val="24"/>
          <w:szCs w:val="24"/>
          <w:lang w:val="ro-RO"/>
        </w:rPr>
        <w:t xml:space="preserve"> </w:t>
      </w:r>
      <w:r w:rsidRPr="00514902">
        <w:rPr>
          <w:rFonts w:ascii="Times New Roman" w:hAnsi="Times New Roman" w:cs="Times New Roman"/>
          <w:b/>
          <w:bCs/>
          <w:sz w:val="24"/>
          <w:szCs w:val="24"/>
          <w:lang w:val="ro-RO"/>
        </w:rPr>
        <w:t>VEST</w:t>
      </w:r>
    </w:p>
    <w:p w14:paraId="682BA250"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PDR Vest 2021-2027 este documentul de planificare strategică a Regiunii Vest, elaborat într-un larg parteneriat, care are ca scop orientarea şi stimularea dezvoltării economice şi sociale la nivel regional.</w:t>
      </w:r>
    </w:p>
    <w:p w14:paraId="6CFEBACA"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orizontul anului 2030, Regiunea Vest este o referință națională pentru modelul de dezvoltare inovativ, sustenabil și incluziv, bazat pe creștere economică susținută datorată promovării inovării, digitalizării și creativității la toate nivelurile și pe o dezvoltare teritorială echilibrată, care asigură tuturor acces echitabil la servicii publice moderne, educație și oportunități.</w:t>
      </w:r>
    </w:p>
    <w:p w14:paraId="0350CE86"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Viziunea și obiectivele se pot atinge printr-un mix de intervenții, grupate ierarhic în piloni, priorități și măsuri.  Astfel, ca urmare a analizei socio-economice și parteneriale realizate la nivel de regiune, pentru perioada 2021-2027, au fost identificate 7 domenii majore de intervenție - PILONI în care trebuie să se concentreze investițiile. Aceste domenii sunt strâns interconectate, atingerea viziunii regionale depinzând de progresul fiecăruia:</w:t>
      </w:r>
    </w:p>
    <w:p w14:paraId="4E0F96F6" w14:textId="77777777" w:rsidR="00B243C6" w:rsidRPr="00514902" w:rsidRDefault="00B243C6" w:rsidP="00477D76">
      <w:pPr>
        <w:spacing w:line="360" w:lineRule="auto"/>
        <w:ind w:left="108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1. Economie prosperă, competitivă, bazată pe inovare </w:t>
      </w:r>
    </w:p>
    <w:p w14:paraId="471F429F" w14:textId="77777777" w:rsidR="00B243C6" w:rsidRPr="00514902" w:rsidRDefault="00B243C6" w:rsidP="00477D76">
      <w:pPr>
        <w:spacing w:line="360" w:lineRule="auto"/>
        <w:ind w:left="108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2. Tranziție verde și schimbări climatice </w:t>
      </w:r>
    </w:p>
    <w:p w14:paraId="154BA3C8" w14:textId="77777777" w:rsidR="00B243C6" w:rsidRPr="00514902" w:rsidRDefault="00B243C6" w:rsidP="00477D76">
      <w:pPr>
        <w:spacing w:line="360" w:lineRule="auto"/>
        <w:ind w:left="108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3. Accesibilitate </w:t>
      </w:r>
    </w:p>
    <w:p w14:paraId="11D6F737" w14:textId="77777777" w:rsidR="00B243C6" w:rsidRPr="00514902" w:rsidRDefault="00B243C6" w:rsidP="00477D76">
      <w:pPr>
        <w:spacing w:line="360" w:lineRule="auto"/>
        <w:ind w:left="108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4. Educație, Sănătate și Sisteme sociale performante </w:t>
      </w:r>
    </w:p>
    <w:p w14:paraId="7ED6BE5C" w14:textId="77777777" w:rsidR="00B243C6" w:rsidRPr="00514902" w:rsidRDefault="00B243C6" w:rsidP="00477D76">
      <w:pPr>
        <w:spacing w:line="360" w:lineRule="auto"/>
        <w:ind w:left="108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5. Sustenabilitate prin turism și cultură </w:t>
      </w:r>
    </w:p>
    <w:p w14:paraId="0F51D745" w14:textId="77777777" w:rsidR="00B243C6" w:rsidRPr="00514902" w:rsidRDefault="00B243C6" w:rsidP="00477D76">
      <w:pPr>
        <w:spacing w:line="360" w:lineRule="auto"/>
        <w:ind w:left="108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6. Dezvoltare urbană durabilă</w:t>
      </w:r>
    </w:p>
    <w:p w14:paraId="51BC31AE" w14:textId="77777777" w:rsidR="00B243C6" w:rsidRPr="00514902" w:rsidRDefault="00B243C6" w:rsidP="00477D76">
      <w:pPr>
        <w:spacing w:line="360" w:lineRule="auto"/>
        <w:ind w:left="108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7. Tradiție și diversificare în mediul rural</w:t>
      </w:r>
    </w:p>
    <w:p w14:paraId="3BCAC238" w14:textId="77777777" w:rsidR="00B243C6" w:rsidRPr="00514902" w:rsidRDefault="00B243C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Pentru fiecare pilon, au fost identificate priorități, iar pentru fiecare prioritate măsuri, care se vor transpune ulterior în proiecte. În definirea elementelor strategiei s-a avut în vedere identificarea raportului optim între nevoi și resurse și s-a propus un mix de intervenții, de la investiții în infrastructură la măsuri soft. Aceste intervenții vor fi grupate într-un portofoliu de </w:t>
      </w:r>
      <w:r w:rsidRPr="00514902">
        <w:rPr>
          <w:rFonts w:ascii="Times New Roman" w:hAnsi="Times New Roman" w:cs="Times New Roman"/>
          <w:sz w:val="24"/>
          <w:szCs w:val="24"/>
          <w:lang w:val="ro-RO"/>
        </w:rPr>
        <w:lastRenderedPageBreak/>
        <w:t>proiecte regionale strategice identificate, selectate și prioritizate împreună cu partenerii regionali, plecând de la ideea de concentrare teritorială și impact generat asupra calității vieții locuitorilor regiunii.</w:t>
      </w:r>
    </w:p>
    <w:p w14:paraId="6C89A84C" w14:textId="77777777" w:rsidR="00B243C6" w:rsidRPr="00514902" w:rsidRDefault="00B243C6">
      <w:pPr>
        <w:pStyle w:val="ListParagraph"/>
        <w:numPr>
          <w:ilvl w:val="0"/>
          <w:numId w:val="113"/>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Pilonul 1. Economie prosperă, competitivă, bazată pe inovare</w:t>
      </w:r>
    </w:p>
    <w:p w14:paraId="780A5029" w14:textId="77777777" w:rsidR="00B243C6" w:rsidRPr="00514902" w:rsidRDefault="00B243C6">
      <w:pPr>
        <w:pStyle w:val="ListParagraph"/>
        <w:numPr>
          <w:ilvl w:val="0"/>
          <w:numId w:val="12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1. Transformarea regiunii într-un „hub de inovare” ; Obiectiv specific: Dezvoltarea unui ecosistem de inovare, care să permită transformarea regiunii Vest într-un pol național de referință în inovare. </w:t>
      </w:r>
    </w:p>
    <w:p w14:paraId="3EB22C1B" w14:textId="77777777" w:rsidR="00B243C6" w:rsidRPr="00514902" w:rsidRDefault="00B243C6">
      <w:pPr>
        <w:pStyle w:val="ListParagraph"/>
        <w:numPr>
          <w:ilvl w:val="0"/>
          <w:numId w:val="12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2. O regiune cu companii dinamice și competitive; Obiectiv specific:  Transformarea economiei prin creșterea bazată pe inovare a productivității și competitivității IMM-urilor. </w:t>
      </w:r>
    </w:p>
    <w:p w14:paraId="5452E159" w14:textId="77777777" w:rsidR="00B243C6" w:rsidRPr="00514902" w:rsidRDefault="00B243C6">
      <w:pPr>
        <w:pStyle w:val="ListParagraph"/>
        <w:numPr>
          <w:ilvl w:val="0"/>
          <w:numId w:val="12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3. O regiune pregătită pentru era digitalizării; Obiectiv specific:  Adoptarea și integrarea tehnologiilor digitale în economie și sectorul public. </w:t>
      </w:r>
    </w:p>
    <w:p w14:paraId="0A9BEF7F" w14:textId="77777777" w:rsidR="00B243C6" w:rsidRPr="00514902" w:rsidRDefault="00B243C6">
      <w:pPr>
        <w:pStyle w:val="ListParagraph"/>
        <w:numPr>
          <w:ilvl w:val="0"/>
          <w:numId w:val="113"/>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Pilonul 2. Tranziție verde și schimbări climatice </w:t>
      </w:r>
    </w:p>
    <w:p w14:paraId="1B3F9EA6" w14:textId="77777777" w:rsidR="00B243C6" w:rsidRPr="00514902" w:rsidRDefault="00B243C6">
      <w:pPr>
        <w:pStyle w:val="ListParagraph"/>
        <w:numPr>
          <w:ilvl w:val="0"/>
          <w:numId w:val="114"/>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1. Extinderea şi modernizarea infrastructurii de mediu; Obiectiv specific:  Acces crescut la servicii edilitare de calitate prin investiții în infrastructura de alimentare cu apă, apă uzată, reciclarea şi valorificarea deșeurilor. </w:t>
      </w:r>
    </w:p>
    <w:p w14:paraId="72B61307" w14:textId="77777777" w:rsidR="00B243C6" w:rsidRPr="00514902" w:rsidRDefault="00B243C6">
      <w:pPr>
        <w:pStyle w:val="ListParagraph"/>
        <w:numPr>
          <w:ilvl w:val="0"/>
          <w:numId w:val="114"/>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2. Protejarea și conservarea biodiversității regionale şi decontaminarea siturilor poluate; Obiectiv specific:  Creșterea bunăstării locuitorilor regiunii și scăderea poluării prin refacerea, protejarea și valorificarea biodiversității regionale. </w:t>
      </w:r>
    </w:p>
    <w:p w14:paraId="4E04F3BF" w14:textId="77777777" w:rsidR="00B243C6" w:rsidRPr="00514902" w:rsidRDefault="00B243C6">
      <w:pPr>
        <w:pStyle w:val="ListParagraph"/>
        <w:numPr>
          <w:ilvl w:val="0"/>
          <w:numId w:val="114"/>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3. Îmbunătățirea eficienței energetice şi a energiei din surse regenerabile; Obiectiv specific:  Îmbunătățirea confortului termic şi scăderea costurilor cu energia prin creșterea eficienței energetice și prin valorificarea resurselor regenerabile de energie. </w:t>
      </w:r>
    </w:p>
    <w:p w14:paraId="2F07B823" w14:textId="77777777" w:rsidR="00B243C6" w:rsidRPr="00514902" w:rsidRDefault="00B243C6">
      <w:pPr>
        <w:pStyle w:val="ListParagraph"/>
        <w:numPr>
          <w:ilvl w:val="0"/>
          <w:numId w:val="114"/>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Prioritatea 4. Promovarea adaptării la schimbările climatice, a prevenirii riscurilor și a rezilienței la dezastre; Obiectiv specific: Îmbunătățirea capacității de previziune şi intervenție în situațiile de risc climatic și de mediu.</w:t>
      </w:r>
    </w:p>
    <w:p w14:paraId="562FD0B5" w14:textId="77777777" w:rsidR="00B243C6" w:rsidRPr="00514902" w:rsidRDefault="00B243C6">
      <w:pPr>
        <w:pStyle w:val="ListParagraph"/>
        <w:numPr>
          <w:ilvl w:val="0"/>
          <w:numId w:val="113"/>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Pilonul 3. Accesibilitate </w:t>
      </w:r>
    </w:p>
    <w:p w14:paraId="0366A03A" w14:textId="77777777" w:rsidR="00B243C6" w:rsidRPr="00514902" w:rsidRDefault="00B243C6">
      <w:pPr>
        <w:pStyle w:val="ListParagraph"/>
        <w:numPr>
          <w:ilvl w:val="0"/>
          <w:numId w:val="115"/>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1. Continuarea investițiilor la infrastructura aferentă rețelelor TEN-T Obiectiv specific: Îmbunătățirea conectivității și mobilității inter-regionale și transfrontaliere prin investiții la axele TEN-T. </w:t>
      </w:r>
    </w:p>
    <w:p w14:paraId="131D76D6" w14:textId="77777777" w:rsidR="00B243C6" w:rsidRPr="00514902" w:rsidRDefault="00B243C6">
      <w:pPr>
        <w:pStyle w:val="ListParagraph"/>
        <w:numPr>
          <w:ilvl w:val="0"/>
          <w:numId w:val="115"/>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Prioritatea 2. Dezvoltarea infrastructurilor de transport cu rol de artere suport pentru rețelele TEN-T Obiectiv specific: Îmbunătățirea conectivității și mobilității intra-regionale, care să conducă la creșterea mobilității durabile și inteligente între localități. </w:t>
      </w:r>
    </w:p>
    <w:p w14:paraId="6C64B832" w14:textId="77777777" w:rsidR="00B243C6" w:rsidRPr="00514902" w:rsidRDefault="00B243C6">
      <w:pPr>
        <w:pStyle w:val="ListParagraph"/>
        <w:numPr>
          <w:ilvl w:val="0"/>
          <w:numId w:val="115"/>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Prioritatea 3. Dezvoltarea infrastructurii digitale Obiectiv specific: Dezvoltarea infrastructurii de telecomunicații, interoperabile și sigure.</w:t>
      </w:r>
    </w:p>
    <w:p w14:paraId="6EFB48CD" w14:textId="77777777" w:rsidR="00B243C6" w:rsidRPr="00514902" w:rsidRDefault="00B243C6">
      <w:pPr>
        <w:pStyle w:val="ListParagraph"/>
        <w:numPr>
          <w:ilvl w:val="0"/>
          <w:numId w:val="113"/>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Pilonul 4. Educație, Sănătate și Sisteme sociale performante </w:t>
      </w:r>
    </w:p>
    <w:p w14:paraId="3924DD61" w14:textId="77777777" w:rsidR="00B243C6" w:rsidRPr="00514902" w:rsidRDefault="00B243C6">
      <w:pPr>
        <w:pStyle w:val="ListParagraph"/>
        <w:numPr>
          <w:ilvl w:val="0"/>
          <w:numId w:val="116"/>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Prioritate 1. Acces egal la o educație modernă, conectată la tendințele pieței muncii Obiectiv specific:   Asigurarea unui acces incluziv la educație și formare și optimizarea sistemelor de educație și formare pentru a răspunde cerințelor pieței muncii.</w:t>
      </w:r>
    </w:p>
    <w:p w14:paraId="564DA449" w14:textId="77777777" w:rsidR="00B243C6" w:rsidRPr="00514902" w:rsidRDefault="00B243C6">
      <w:pPr>
        <w:pStyle w:val="ListParagraph"/>
        <w:numPr>
          <w:ilvl w:val="0"/>
          <w:numId w:val="116"/>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 2. Acces incluziv la servicii medicale performante și inovative, orientate către pacient Obiectiv specific:  Îmbunătățarea stării de sănătate a populației și creșterea duratei de viață prin dezvoltarea unui sistem medical eficient și accesibil. </w:t>
      </w:r>
    </w:p>
    <w:p w14:paraId="7BA45A62" w14:textId="77777777" w:rsidR="00B243C6" w:rsidRPr="00514902" w:rsidRDefault="00B243C6">
      <w:pPr>
        <w:pStyle w:val="ListParagraph"/>
        <w:numPr>
          <w:ilvl w:val="0"/>
          <w:numId w:val="116"/>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Prioritate 3.Asigurarea unor servicii sociale echitabile, limitarea excluziunii sociale și riscului de sărăcie; Obiectiv specific:  Reducerea numărului de persoane vulnerabile, aflate în pragul sărăciei sau în fața riscului de excluziune socială, prin servicii calibrate nevoilor beneficiarilor.</w:t>
      </w:r>
    </w:p>
    <w:p w14:paraId="6B2C67F2" w14:textId="77777777" w:rsidR="00B243C6" w:rsidRPr="00514902" w:rsidRDefault="00B243C6">
      <w:pPr>
        <w:pStyle w:val="ListParagraph"/>
        <w:numPr>
          <w:ilvl w:val="0"/>
          <w:numId w:val="116"/>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Prioritate 4. Creșterea ocupării forței de muncă și asigurarea incluziunii pe piața muncii Creșterea gradului de ocupare și sprijinirea accesului tuturor pe o piață a muncii modernă, inclusivă și flexibilă.</w:t>
      </w:r>
    </w:p>
    <w:p w14:paraId="219CA2FB" w14:textId="77777777" w:rsidR="00B243C6" w:rsidRPr="00514902" w:rsidRDefault="00B243C6">
      <w:pPr>
        <w:pStyle w:val="ListParagraph"/>
        <w:numPr>
          <w:ilvl w:val="0"/>
          <w:numId w:val="113"/>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Pilonul 5. Sustenabilitate prin turism și cultură </w:t>
      </w:r>
    </w:p>
    <w:p w14:paraId="11253899" w14:textId="77777777" w:rsidR="00B243C6" w:rsidRPr="00514902" w:rsidRDefault="00B243C6">
      <w:pPr>
        <w:pStyle w:val="ListParagraph"/>
        <w:numPr>
          <w:ilvl w:val="0"/>
          <w:numId w:val="117"/>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 1: Crearea unui brand turistic regional prin promovarea potențialului endogen; Obiectiv specific: Diversificarea și promovarea integrată a ofertei turistice regionale, cu accent pe nișele de turism care prezintă avantaje competitive. </w:t>
      </w:r>
    </w:p>
    <w:p w14:paraId="5BF90F03" w14:textId="77777777" w:rsidR="00B243C6" w:rsidRPr="00514902" w:rsidRDefault="00B243C6">
      <w:pPr>
        <w:pStyle w:val="ListParagraph"/>
        <w:numPr>
          <w:ilvl w:val="0"/>
          <w:numId w:val="117"/>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Prioritate 2: Valorificarea patrimoniului cultural; Obiectiv specific: Punerea în valoare a patrimoniului cultural pentru creșterea atractivității turistice și dezvoltării sustenabile locale.</w:t>
      </w:r>
    </w:p>
    <w:p w14:paraId="7CC1C03A" w14:textId="77777777" w:rsidR="00B243C6" w:rsidRPr="00514902" w:rsidRDefault="00B243C6">
      <w:pPr>
        <w:pStyle w:val="ListParagraph"/>
        <w:numPr>
          <w:ilvl w:val="0"/>
          <w:numId w:val="117"/>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Prioritate 3: Promovarea culturii în regiune; Obiectiv specific: Asigurarea unei game variate de facilități în scop cultural, recreațional și educațional, care să promoveze cultura, ca avantaj comparativ al regiunii Vest.</w:t>
      </w:r>
    </w:p>
    <w:p w14:paraId="2FF85E9E" w14:textId="77777777" w:rsidR="00B243C6" w:rsidRPr="00514902" w:rsidRDefault="00B243C6">
      <w:pPr>
        <w:pStyle w:val="ListParagraph"/>
        <w:numPr>
          <w:ilvl w:val="0"/>
          <w:numId w:val="113"/>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Pilonul 6. Dezvoltare urbană durabilă</w:t>
      </w:r>
    </w:p>
    <w:p w14:paraId="66529C74" w14:textId="77777777" w:rsidR="00B243C6" w:rsidRPr="00514902" w:rsidRDefault="00B243C6">
      <w:pPr>
        <w:pStyle w:val="ListParagraph"/>
        <w:numPr>
          <w:ilvl w:val="0"/>
          <w:numId w:val="118"/>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Prioritate 1. Mobilitate urbană durabilă; Obiectiv specific: Reducerea poluării și congestiei în orașe, prin încurajarea modurilor ecologice de transport.</w:t>
      </w:r>
    </w:p>
    <w:p w14:paraId="0A48EBCE" w14:textId="77777777" w:rsidR="00B243C6" w:rsidRPr="00514902" w:rsidRDefault="00B243C6">
      <w:pPr>
        <w:pStyle w:val="ListParagraph"/>
        <w:numPr>
          <w:ilvl w:val="0"/>
          <w:numId w:val="118"/>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Prioritate 2. Orașele Regiunii Vest – orașe smart; Obiectiv specific:  Creșterea calității vieții în orașele din regiune, prin susținerea utilizării tehnologiilor digitale și inovative .</w:t>
      </w:r>
    </w:p>
    <w:p w14:paraId="2A8AF343" w14:textId="77777777" w:rsidR="00B243C6" w:rsidRPr="00514902" w:rsidRDefault="00B243C6">
      <w:pPr>
        <w:pStyle w:val="ListParagraph"/>
        <w:numPr>
          <w:ilvl w:val="0"/>
          <w:numId w:val="118"/>
        </w:numPr>
        <w:spacing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Prioritate 3. Regenerare urbană; Obiectiv specific:  Revitalizarea orașelor și a cartierelor urbane din regiune, prin investiții integrate în spații publice și spații verzi.</w:t>
      </w:r>
    </w:p>
    <w:p w14:paraId="2FA31860" w14:textId="77777777" w:rsidR="00B243C6" w:rsidRPr="00514902" w:rsidRDefault="00B243C6">
      <w:pPr>
        <w:pStyle w:val="ListParagraph"/>
        <w:numPr>
          <w:ilvl w:val="0"/>
          <w:numId w:val="113"/>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Pilonul 7. Tradiție și diversificare în mediul rural</w:t>
      </w:r>
    </w:p>
    <w:p w14:paraId="1EEAD5D9" w14:textId="77777777" w:rsidR="00B243C6" w:rsidRPr="00514902" w:rsidRDefault="00B243C6">
      <w:pPr>
        <w:pStyle w:val="ListParagraph"/>
        <w:numPr>
          <w:ilvl w:val="0"/>
          <w:numId w:val="119"/>
        </w:numPr>
        <w:spacing w:line="360" w:lineRule="auto"/>
        <w:ind w:left="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Prioritate 1. Dezvoltarea sustenabilă și inteligentă a spațiului rural; Obiectiv specific:   Reducerea decalajelor sociale și economice față de mediul urban, prin susținerea activităților tradiționale și încurajarea diversificării economice.</w:t>
      </w:r>
    </w:p>
    <w:p w14:paraId="56211D13"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STRATEGIA DE SPECIALIZARE INTELIGENTĂ 2021-2027 (RIS3)</w:t>
      </w:r>
      <w:r w:rsidRPr="00514902">
        <w:rPr>
          <w:rFonts w:ascii="Times New Roman" w:hAnsi="Times New Roman" w:cs="Times New Roman"/>
          <w:sz w:val="24"/>
          <w:szCs w:val="24"/>
          <w:lang w:val="ro-RO"/>
        </w:rPr>
        <w:t xml:space="preserve"> </w:t>
      </w:r>
    </w:p>
    <w:p w14:paraId="4F65390B"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RIS3 a Regiunii Vest Strategia RIS 3 are patru obiective principale complementare, care derivă din ghidul de elaborare al RIS3. Scopul Strategiei de specializare inteligentă a Regiunii Vest este acela de a:</w:t>
      </w:r>
    </w:p>
    <w:p w14:paraId="794A3E59" w14:textId="77777777" w:rsidR="00B243C6" w:rsidRPr="00514902" w:rsidRDefault="00B243C6">
      <w:pPr>
        <w:pStyle w:val="ListParagraph"/>
        <w:numPr>
          <w:ilvl w:val="0"/>
          <w:numId w:val="12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prezenta o imagine de ansamblu asupra punctelor forte și asupra punctelor slabe ale sistemului productiv al economiei Regiunii Vest, cu detalierea caracteristicilor cererii și ofertei, avantajelor comparative şi potențialului pentru excelență;</w:t>
      </w:r>
    </w:p>
    <w:p w14:paraId="3046D6FE" w14:textId="77777777" w:rsidR="00B243C6" w:rsidRPr="00514902" w:rsidRDefault="00B243C6">
      <w:pPr>
        <w:pStyle w:val="ListParagraph"/>
        <w:numPr>
          <w:ilvl w:val="0"/>
          <w:numId w:val="12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investiga capacitatea întreprinderilor de a adopta noi tehnologii, luând în considerare factorii determinanți specifici ai modernizării tehnologice din sectorul respectiv;</w:t>
      </w:r>
    </w:p>
    <w:p w14:paraId="28B28F17" w14:textId="77777777" w:rsidR="00B243C6" w:rsidRPr="00514902" w:rsidRDefault="00B243C6">
      <w:pPr>
        <w:pStyle w:val="ListParagraph"/>
        <w:numPr>
          <w:ilvl w:val="0"/>
          <w:numId w:val="12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identifica nișele de specializare inteligentă din sectoarele țintă, precum și oportunitățile care apar la nivel de cooperare între întreprinderi și infrastructura de cercetare și dezvoltare tehnologică;</w:t>
      </w:r>
    </w:p>
    <w:p w14:paraId="65281D66" w14:textId="77777777" w:rsidR="00B243C6" w:rsidRPr="00514902" w:rsidRDefault="00B243C6">
      <w:pPr>
        <w:pStyle w:val="ListParagraph"/>
        <w:numPr>
          <w:ilvl w:val="0"/>
          <w:numId w:val="12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propune politici și intervenţii publice pe termen lung disponibile la nivel regional și local pentru a sprijini mediul privat să investească în priorităţile-cheie, nevoile şi provocările pentru dezvoltarea bazată pe cunoaștere, inclusiv măsuri legate de tehnologia informaţiei şi comunicaţiilor (TIC).</w:t>
      </w:r>
    </w:p>
    <w:p w14:paraId="4EFCCD29"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RIS 3 reprezintă o condiție pentru accesarea finanțărilor europene disponibile în cadrul Obiectivului de politică 1 (OP1) al Politicii de Coeziune a UE – „O Europă mai inteligentă, prin promovarea unei transformări economice inovatoare și inteligente”. În Regiunea Vest, proiectele </w:t>
      </w:r>
      <w:r w:rsidRPr="00514902">
        <w:rPr>
          <w:rFonts w:ascii="Times New Roman" w:hAnsi="Times New Roman" w:cs="Times New Roman"/>
          <w:sz w:val="24"/>
          <w:szCs w:val="24"/>
          <w:lang w:val="ro-RO"/>
        </w:rPr>
        <w:lastRenderedPageBreak/>
        <w:t xml:space="preserve">din domeniul CDI vor fi finanțate în cadrul Programului Operațional Regional 2021-2027, Axa prioritară 1 - O regiune competitivă prin inovare, digitalizare și întreprinderi dinamice. </w:t>
      </w:r>
    </w:p>
    <w:p w14:paraId="53578871"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Obiectivul general al strategiei prevede faptul că, până în anul 2027, Regiunea Vest își propune să își consolideze ecosistemul regional de inovare devenind mai productivă, mai dinamică și conectată la nou. În acest context, În Regiunea Vest, pentru perioada 2021-2027 au fost identificate următoarele sectoare de specializare inteligentă:</w:t>
      </w:r>
    </w:p>
    <w:p w14:paraId="601A3C21" w14:textId="77777777" w:rsidR="00B243C6" w:rsidRPr="00514902" w:rsidRDefault="00B243C6">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Agricultură și industrie alimentară;</w:t>
      </w:r>
    </w:p>
    <w:p w14:paraId="69819919" w14:textId="77777777" w:rsidR="00B243C6" w:rsidRPr="00514902" w:rsidRDefault="00B243C6">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Eficiență energetică și construcții (clădiri) sustenabile;</w:t>
      </w:r>
    </w:p>
    <w:p w14:paraId="2BDB4F7E" w14:textId="77777777" w:rsidR="00B243C6" w:rsidRPr="00514902" w:rsidRDefault="00B243C6">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Industria manufacturieră și prelucrătoare;</w:t>
      </w:r>
    </w:p>
    <w:p w14:paraId="17854E79" w14:textId="77777777" w:rsidR="00B243C6" w:rsidRPr="00514902" w:rsidRDefault="00B243C6">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Industrii culturale și creative;</w:t>
      </w:r>
    </w:p>
    <w:p w14:paraId="7020262F" w14:textId="77777777" w:rsidR="00B243C6" w:rsidRPr="00514902" w:rsidRDefault="00B243C6">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TIC, industria 4.0 și automotive;</w:t>
      </w:r>
    </w:p>
    <w:p w14:paraId="1C65DC0D" w14:textId="77777777" w:rsidR="00B243C6" w:rsidRPr="00514902" w:rsidRDefault="00B243C6">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Turism, sănătate și calitatea vieții.</w:t>
      </w:r>
    </w:p>
    <w:p w14:paraId="425BDE93" w14:textId="77777777" w:rsidR="00B243C6" w:rsidRPr="00514902" w:rsidRDefault="00B243C6" w:rsidP="00477D76">
      <w:pPr>
        <w:spacing w:line="360" w:lineRule="auto"/>
        <w:ind w:firstLine="720"/>
        <w:jc w:val="both"/>
        <w:rPr>
          <w:rFonts w:ascii="Times New Roman" w:hAnsi="Times New Roman" w:cs="Times New Roman"/>
          <w:b/>
          <w:bCs/>
          <w:sz w:val="24"/>
          <w:szCs w:val="24"/>
          <w:lang w:val="ro-RO"/>
        </w:rPr>
      </w:pPr>
    </w:p>
    <w:p w14:paraId="2F78718C" w14:textId="2A5A851E" w:rsidR="00B243C6" w:rsidRPr="00514902" w:rsidRDefault="0047203F" w:rsidP="00B67472">
      <w:pPr>
        <w:pStyle w:val="Heading2"/>
      </w:pPr>
      <w:r w:rsidRPr="00514902">
        <w:tab/>
      </w:r>
      <w:bookmarkStart w:id="22" w:name="_Toc164419195"/>
      <w:r w:rsidR="00B243C6" w:rsidRPr="00514902">
        <w:t>2.</w:t>
      </w:r>
      <w:r w:rsidR="00286385" w:rsidRPr="00514902">
        <w:t>6</w:t>
      </w:r>
      <w:r w:rsidR="00B243C6" w:rsidRPr="00514902">
        <w:t>. Contextul la nivel judeţean</w:t>
      </w:r>
      <w:bookmarkEnd w:id="22"/>
    </w:p>
    <w:p w14:paraId="5718BD00" w14:textId="49E9C74C" w:rsidR="00826B18" w:rsidRPr="00514902" w:rsidRDefault="00826B18"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nivelul judeţului Arad se pot aminti următoarele documente strategice care stau la baza gestionării judeţului:</w:t>
      </w:r>
    </w:p>
    <w:p w14:paraId="10A83082" w14:textId="0D04D28F" w:rsidR="00826B18" w:rsidRPr="00514902" w:rsidRDefault="00826B18">
      <w:pPr>
        <w:pStyle w:val="ListParagraph"/>
        <w:numPr>
          <w:ilvl w:val="0"/>
          <w:numId w:val="12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de dezvoltare a județului Arad pentru perioada 2021-2027</w:t>
      </w:r>
    </w:p>
    <w:p w14:paraId="53121AD4" w14:textId="27A7B0B2" w:rsidR="00826B18" w:rsidRPr="00514902" w:rsidRDefault="00826B18">
      <w:pPr>
        <w:pStyle w:val="ListParagraph"/>
        <w:numPr>
          <w:ilvl w:val="0"/>
          <w:numId w:val="12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culturală a județului Arad 2021-2027</w:t>
      </w:r>
    </w:p>
    <w:p w14:paraId="691BA111" w14:textId="746E2C65" w:rsidR="00826B18" w:rsidRPr="00514902" w:rsidRDefault="00826B18">
      <w:pPr>
        <w:pStyle w:val="ListParagraph"/>
        <w:numPr>
          <w:ilvl w:val="0"/>
          <w:numId w:val="12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energetică a județului Arad 2021-2027</w:t>
      </w:r>
    </w:p>
    <w:p w14:paraId="7231B5E4" w14:textId="485A9BD3" w:rsidR="00B243C6" w:rsidRPr="00514902" w:rsidRDefault="00B243C6" w:rsidP="00477D76">
      <w:pPr>
        <w:spacing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STRATEGIA DE DEZVOLTARE A JUDEȚULUI ARAD PENTRU PERIOADA 2021-2027</w:t>
      </w:r>
    </w:p>
    <w:p w14:paraId="781BE762"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inițiativa Consiliului Județean Arad a fost elaborată și implementată „Strategia de Dezvoltare a Județului Arad pentru perioada 2014 – 2020”, demersul de programare strategică continuând cu „Strategia de dezvoltare a Județului Arad pentru perioada 2021-2027”, cu scopul de a deveni principalul instrument de planificare strategică și de orientare a investițiilor pentru instituție, pentru administrațiile publice locale, dar și pentru alte categorii interesate, precum cei din mediul privat, universitar sau non-guvernamental.</w:t>
      </w:r>
    </w:p>
    <w:p w14:paraId="618888AB"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Strategia de dezvoltare a județului Arad urmărește, pe tot parcursul său, concentrarea tematică în jurul obiectivelor majore stabilite la nivel european în cadrul Noii Politici de Coeziune pentru perioada 2021-2027: inovare, digitalizare, transformare economică, reducerea emisiilor de carbon și combaterea schimbărilor climatice, creșterea gradului de conectare prin dezvoltarea rețelelor de transport și de internet, incluziune socială prin creșterea accesului la educație, ocupare și la servicii de sănătate de calitate și, nu în ultimul rând, apropierea de nevoile concrete ale comunităților. </w:t>
      </w:r>
    </w:p>
    <w:p w14:paraId="4DF001E1"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Astfel, Comisia Europeană a publicat, la sfârșitul anului 2018, pachetul legislativ privind politica de coeziune post - 2020, în completarea propunerilor generale vizând Cadrul Financiar Multianual (CFM) 2021-20274. </w:t>
      </w:r>
    </w:p>
    <w:p w14:paraId="0B84F4F3"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Pachetul legislativ privind politica de coeziune cuprinde cinci propuneri legislative, după cum urmează: </w:t>
      </w:r>
    </w:p>
    <w:p w14:paraId="06B5CA73" w14:textId="77777777" w:rsidR="00B243C6" w:rsidRPr="00514902" w:rsidRDefault="00B243C6">
      <w:pPr>
        <w:pStyle w:val="ListParagraph"/>
        <w:numPr>
          <w:ilvl w:val="0"/>
          <w:numId w:val="11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Propunere de regulament al Parlamentului European și al Consiliului de stabilire a unor dispoziții comune privind Fondul European de Dezvoltare Regională, Fondul Social European plus, Fondul de Coeziune și Fondul European pentru Pescuit și Afaceri Maritime, și de instituire a unor norme financiare aplicabile acestor fonduri, precum și Fondului pentru azil și migrație, Fondului pentru securitate internă și Instrumentului pentru managementul frontierelor și vize; propunerea a fost adaptată, pentru a include și prevederi specifice introducerii Fondului pentru o Tranziție Justă, parte a Pactului Ecologic European (European Green Deal); </w:t>
      </w:r>
    </w:p>
    <w:p w14:paraId="07244BCA" w14:textId="77777777" w:rsidR="00B243C6" w:rsidRPr="00514902" w:rsidRDefault="00B243C6">
      <w:pPr>
        <w:pStyle w:val="ListParagraph"/>
        <w:numPr>
          <w:ilvl w:val="0"/>
          <w:numId w:val="11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Propunere de regulament al Parlamentului European și al Consiliului privind Fondul Social European Plus (FSE+); </w:t>
      </w:r>
    </w:p>
    <w:p w14:paraId="167C25BB" w14:textId="77777777" w:rsidR="00B243C6" w:rsidRPr="00514902" w:rsidRDefault="00B243C6">
      <w:pPr>
        <w:pStyle w:val="ListParagraph"/>
        <w:numPr>
          <w:ilvl w:val="0"/>
          <w:numId w:val="11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Propunere de regulament al Parlamentului European și al Consiliului privind Fondul european de dezvoltare regională și Fondul de coeziune; </w:t>
      </w:r>
    </w:p>
    <w:p w14:paraId="33C023E4" w14:textId="77777777" w:rsidR="00B243C6" w:rsidRPr="00514902" w:rsidRDefault="00B243C6">
      <w:pPr>
        <w:pStyle w:val="ListParagraph"/>
        <w:numPr>
          <w:ilvl w:val="0"/>
          <w:numId w:val="11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Propunere de regulament al Parlamentului European și al Consiliului privind dispoziții specifice pentru obiectivul de cooperare teritorială europeană (INTERREG) sprijinit de Fondul european de dezvoltare regională și de instrumentele de finanțare externă; </w:t>
      </w:r>
    </w:p>
    <w:p w14:paraId="6D2DBB11" w14:textId="77777777" w:rsidR="00B243C6" w:rsidRPr="00514902" w:rsidRDefault="00B243C6">
      <w:pPr>
        <w:pStyle w:val="ListParagraph"/>
        <w:numPr>
          <w:ilvl w:val="0"/>
          <w:numId w:val="11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Propunere de regulament al Parlamentului European și al Consiliului privind un mecanism de soluționare a obstacolelor juridice și administrative în context transfrontalier</w:t>
      </w:r>
      <w:r w:rsidRPr="00514902">
        <w:rPr>
          <w:rStyle w:val="FootnoteReference"/>
          <w:rFonts w:ascii="Times New Roman" w:hAnsi="Times New Roman" w:cs="Times New Roman"/>
          <w:sz w:val="24"/>
          <w:szCs w:val="24"/>
          <w:lang w:val="ro-RO"/>
        </w:rPr>
        <w:footnoteReference w:id="3"/>
      </w:r>
      <w:r w:rsidRPr="00514902">
        <w:rPr>
          <w:rFonts w:ascii="Times New Roman" w:hAnsi="Times New Roman" w:cs="Times New Roman"/>
          <w:sz w:val="24"/>
          <w:szCs w:val="24"/>
          <w:lang w:val="ro-RO"/>
        </w:rPr>
        <w:t xml:space="preserve">. </w:t>
      </w:r>
    </w:p>
    <w:p w14:paraId="3BABD629" w14:textId="77777777" w:rsidR="00B243C6" w:rsidRPr="00514902" w:rsidRDefault="00B243C6" w:rsidP="00477D76">
      <w:pPr>
        <w:spacing w:line="360" w:lineRule="auto"/>
        <w:ind w:left="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STRATEGIA CULTURALĂ A JUDEȚULUI ARAD 2021-2027</w:t>
      </w:r>
    </w:p>
    <w:p w14:paraId="4A43BC0F"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Cultura este componenta centrală a bogatului patrimoniului și trecutului istoric european, deținând un rol important în potențarea atractivității anumitor locuri și în consolidarea identității unice a unui spațiu dat. Cultura și creativitatea pot acționa ca stimuli și catalizatori importanți ai inovării, fiind capabile totodată să constituie o sursă importantă de dinamism comercial.  Cultura este unul din principalele motoare ale creșterii veniturilor din turism, având în vedere că turismul cultural reprezintă unul din segmentele turistice cele mai însemnate și cu cea mai rapidă creștere la nivel mondial. Cultura deține totodată un rol important în promovarea incluziunii sociale.</w:t>
      </w:r>
    </w:p>
    <w:p w14:paraId="23926B22"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 Mai mult, cultura ar trebui privită nu numai din punct de vedere al artelor și al evenimentelor, ci și ca un instrument care se bazează pe moștenirea culturală a locului, care contribuie la o viziune și o identitate comună pentru zona care are o bogăție de bunuri culturale. Acest sector influențează și economia locală în special în contextul turismului și al industriilor creative, îmbunătățind totodată și calitatea vieții locale și sporind implicarea comunității în activități comunitare. Cultura este un factor important în atractivitatea majorității destinațiilor, nu numai din punct de vedere al turismului, dar și în atragerea rezidenților și a investițiilor ulterioare.</w:t>
      </w:r>
    </w:p>
    <w:p w14:paraId="4324CF78"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Strategia culturală a fost elaborată în cadrul proiectului de Promovarea politicilor publice la nivelul județului Arad, cod SIMS 129702 / cod SIPOCA 676. Obiectivul proiectului este de Îmbunătățire a capacității de planificare strategică la nivelul județului Arad prin elaborarea, alături de Strategia de dezvoltare a Județului Arad pentru perioada 2021-2027, a Strategiei Energetice, precum și a Strategiei Culturale a Județului Arad. </w:t>
      </w:r>
    </w:p>
    <w:p w14:paraId="7637F972" w14:textId="77777777" w:rsidR="00B243C6" w:rsidRPr="00514902" w:rsidRDefault="00B243C6" w:rsidP="00477D76">
      <w:pPr>
        <w:spacing w:line="360" w:lineRule="auto"/>
        <w:ind w:firstLine="720"/>
        <w:jc w:val="both"/>
        <w:rPr>
          <w:rFonts w:ascii="Times New Roman" w:hAnsi="Times New Roman" w:cs="Times New Roman"/>
          <w:i/>
          <w:iCs/>
          <w:sz w:val="24"/>
          <w:szCs w:val="24"/>
          <w:lang w:val="ro-RO"/>
        </w:rPr>
      </w:pPr>
      <w:r w:rsidRPr="00514902">
        <w:rPr>
          <w:rFonts w:ascii="Times New Roman" w:hAnsi="Times New Roman" w:cs="Times New Roman"/>
          <w:i/>
          <w:iCs/>
          <w:sz w:val="24"/>
          <w:szCs w:val="24"/>
          <w:lang w:val="ro-RO"/>
        </w:rPr>
        <w:t xml:space="preserve">Strategia Culturală a Județului Arad 2021-2027 este un document de politici publice pe termen mediu care definește, în principiu, un set de orientări generale pentru o dezvoltare culturală echilibrată, durabilă, inteligentă, în beneficiul tuturor celor direct implicați în activități culturale și al societății în ansamblul său. Prin stabilirea unor obiective, direcții și măsuri </w:t>
      </w:r>
      <w:r w:rsidRPr="00514902">
        <w:rPr>
          <w:rFonts w:ascii="Times New Roman" w:hAnsi="Times New Roman" w:cs="Times New Roman"/>
          <w:i/>
          <w:iCs/>
          <w:sz w:val="24"/>
          <w:szCs w:val="24"/>
          <w:lang w:val="ro-RO"/>
        </w:rPr>
        <w:lastRenderedPageBreak/>
        <w:t xml:space="preserve">necesare, prezenta strategie stă la baza deciziilor în domeniu și reprezintă un text de referință pentru toți cei interesați să dezvolte proiecte și programe culturale. </w:t>
      </w:r>
    </w:p>
    <w:p w14:paraId="5C6975DC"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autoritățile locale, cultura poate fi văzută ca un instrument care aduce și păstrează societatea împreună. Un sector cultural puternic și o viață culturală bogată poate contribui decisiv la atractivitatea locului. Mai mult, valorificată eficient, cultura, instituțiile și serviciile de cultură (muzee, biblioteci, festivaluri, evenimente, concerte etc.) pot contribui la revitalizarea comunității, dezvoltarea încrederii, îmbunătățirea sănătății și a bunăstării acesteia, precum și la posibilitatea unei dezvoltări locale armonioase, cu o atenție sporită acordată spațiilor de interacțiune umană</w:t>
      </w:r>
      <w:r w:rsidRPr="00514902">
        <w:rPr>
          <w:rStyle w:val="FootnoteReference"/>
          <w:rFonts w:ascii="Times New Roman" w:hAnsi="Times New Roman" w:cs="Times New Roman"/>
          <w:sz w:val="24"/>
          <w:szCs w:val="24"/>
          <w:lang w:val="ro-RO"/>
        </w:rPr>
        <w:footnoteReference w:id="4"/>
      </w:r>
      <w:r w:rsidRPr="00514902">
        <w:rPr>
          <w:rFonts w:ascii="Times New Roman" w:hAnsi="Times New Roman" w:cs="Times New Roman"/>
          <w:sz w:val="24"/>
          <w:szCs w:val="24"/>
          <w:lang w:val="ro-RO"/>
        </w:rPr>
        <w:t>.</w:t>
      </w:r>
    </w:p>
    <w:p w14:paraId="7FC034F4" w14:textId="77777777" w:rsidR="00B243C6" w:rsidRPr="00514902" w:rsidRDefault="00B243C6" w:rsidP="00477D76">
      <w:pPr>
        <w:spacing w:line="360" w:lineRule="auto"/>
        <w:ind w:left="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STRATEGIA ENERGETICĂ A JUDEȚULUI ARAD 2021-2027</w:t>
      </w:r>
    </w:p>
    <w:p w14:paraId="0BBC6C4E"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Dependența energetică și schimbările climatice sunt preocupări comune atât la nivel internațional cât și la nivel național, politicile adoptate la nivel național având efect asupra administrației locale și asupra fiecărui cetățean, iar în acest sens județul Arad intenționează să contribuie, de jos în sus, la implementarea acestora. </w:t>
      </w:r>
    </w:p>
    <w:p w14:paraId="5693A2F5"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 județean au fost demarate și implementate o serie de proiecte de creștere a eficienței energetice care au vizat dezvoltarea și gestionarea resurselor energetice regenerabile, promovarea și dezvoltarea energiilor alternative.</w:t>
      </w:r>
    </w:p>
    <w:p w14:paraId="78DF7ACD"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 În principal, aceste inițiative integrează dimensiunile sociale (ameliorarea confortului, combaterea sărăciei energetice etc.), economice (dinamizarea economiei locale etc.) și de mediu (reducerea emisiilor de gaze, a efectului de seră, a poluării, diminuarea riscurilor ecologice etc.) și s-au concretizat prin acțiuni dedicate în special populației și administrațiilor publice locale.</w:t>
      </w:r>
    </w:p>
    <w:p w14:paraId="3076F698"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conformitate cu informațiile precizate anterior, Consiliul Județean a stabilit ca</w:t>
      </w:r>
      <w:r w:rsidRPr="00514902">
        <w:rPr>
          <w:rFonts w:ascii="Times New Roman" w:hAnsi="Times New Roman" w:cs="Times New Roman"/>
          <w:b/>
          <w:bCs/>
          <w:sz w:val="24"/>
          <w:szCs w:val="24"/>
          <w:lang w:val="ro-RO"/>
        </w:rPr>
        <w:t xml:space="preserve"> v</w:t>
      </w:r>
      <w:r w:rsidRPr="00514902">
        <w:rPr>
          <w:rFonts w:ascii="Times New Roman" w:hAnsi="Times New Roman" w:cs="Times New Roman"/>
          <w:sz w:val="24"/>
          <w:szCs w:val="24"/>
          <w:lang w:val="ro-RO"/>
        </w:rPr>
        <w:t xml:space="preserve">iziune pentru anul 2030, atingerea țintei europene de reducere a emisiilor de CO₂ prin implementarea politicilor locale privind îmbunătățirea eficienței energetice și valorificarea surselor de energie regenerabilă existente la nivel județean. </w:t>
      </w:r>
    </w:p>
    <w:p w14:paraId="5EDF0341"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Misiunea este orientată spre introducerea măsurilor de eficientizare energetică la nivelul județului în aproape toate sectoarele de activitate (cu preponderență în cele care pot fi influențate de către Consiliul Județean și de UAT-urile aparținătoare) și dezvoltarea de noi surse alternative de generare de energie sustenabilă. </w:t>
      </w:r>
    </w:p>
    <w:p w14:paraId="2C8CACE1"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Elaborarea strategiei s-a realizat sub coordonarea Consiliului Județean Arad și cu sprijinul informațional al autorităților publice locale și al autorităților de resort de pe teritoriul județului sau de la nivel național. Angajamentul acestora în demersul de evaluare strategică a constituit o contribuție fundamentală de mare valoare și relevă rolul pe care autoritățile publice locale îl au prin implicarea acestora, în diagnosticarea și îmbunătățirea situației existente din domeniul energetic, cu scopul de a crea o platformă comună de acțiune acceptată. </w:t>
      </w:r>
    </w:p>
    <w:p w14:paraId="2BD10C88"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Strategia energetică a județului Arad pentru perioada 2021-2027 constituie un document strategic și un instrument de soluționare a provocărilor climatice, energetice, de mediu și eficiență energetică în fața schimbărilor climatice. </w:t>
      </w:r>
    </w:p>
    <w:p w14:paraId="0DDA7A40" w14:textId="1017BEA0"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Prin implementarea măsurilor prevăzute în cadrul prezentului document strategic, Consiliul Județean Arad urmărește asigurarea accesului la energie a tuturor locuitorilor județului,</w:t>
      </w:r>
      <w:r w:rsidR="00B6747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eficientizarea consumurilor energetici, dezvoltarea infrastructurii de obținere a energiei provenite din surse regenerabile, în toate sectoarele de activitate</w:t>
      </w:r>
      <w:r w:rsidRPr="00514902">
        <w:rPr>
          <w:rStyle w:val="FootnoteReference"/>
          <w:rFonts w:ascii="Times New Roman" w:hAnsi="Times New Roman" w:cs="Times New Roman"/>
          <w:sz w:val="24"/>
          <w:szCs w:val="24"/>
          <w:lang w:val="ro-RO"/>
        </w:rPr>
        <w:footnoteReference w:id="5"/>
      </w:r>
      <w:r w:rsidRPr="00514902">
        <w:rPr>
          <w:rFonts w:ascii="Times New Roman" w:hAnsi="Times New Roman" w:cs="Times New Roman"/>
          <w:sz w:val="24"/>
          <w:szCs w:val="24"/>
          <w:lang w:val="ro-RO"/>
        </w:rPr>
        <w:t>.</w:t>
      </w:r>
    </w:p>
    <w:p w14:paraId="6F6A7A99" w14:textId="2B4DFA73" w:rsidR="00B243C6" w:rsidRPr="00514902" w:rsidRDefault="0047203F" w:rsidP="00B67472">
      <w:pPr>
        <w:pStyle w:val="Heading2"/>
      </w:pPr>
      <w:r w:rsidRPr="00514902">
        <w:tab/>
      </w:r>
      <w:bookmarkStart w:id="23" w:name="_Toc164419196"/>
      <w:r w:rsidR="00B243C6" w:rsidRPr="00514902">
        <w:t>2.</w:t>
      </w:r>
      <w:r w:rsidR="00286385" w:rsidRPr="00514902">
        <w:t>7</w:t>
      </w:r>
      <w:r w:rsidR="00B243C6" w:rsidRPr="00514902">
        <w:t>. Contextul la nivel local</w:t>
      </w:r>
      <w:bookmarkEnd w:id="23"/>
    </w:p>
    <w:p w14:paraId="1190AF9C" w14:textId="3A296484" w:rsidR="00B243C6" w:rsidRPr="00514902" w:rsidRDefault="00826B18" w:rsidP="00477D76">
      <w:pPr>
        <w:spacing w:line="360" w:lineRule="auto"/>
        <w:ind w:firstLine="720"/>
        <w:jc w:val="both"/>
        <w:rPr>
          <w:rFonts w:ascii="Times New Roman" w:hAnsi="Times New Roman" w:cs="Times New Roman"/>
          <w:sz w:val="24"/>
          <w:szCs w:val="24"/>
          <w:lang w:val="ro-RO"/>
        </w:rPr>
      </w:pPr>
      <w:bookmarkStart w:id="24" w:name="_Hlk161206435"/>
      <w:r w:rsidRPr="00514902">
        <w:rPr>
          <w:rFonts w:ascii="Times New Roman" w:hAnsi="Times New Roman" w:cs="Times New Roman"/>
          <w:sz w:val="24"/>
          <w:szCs w:val="24"/>
          <w:lang w:val="ro-RO"/>
        </w:rPr>
        <w:t>La nivelul oraşului Sântana se pot aminti următoarele documente strategice care ghidează deciziile ce se iau în realizarea investiţiilor:</w:t>
      </w:r>
    </w:p>
    <w:bookmarkEnd w:id="24"/>
    <w:p w14:paraId="2E5A8733" w14:textId="204FE246" w:rsidR="00D47893" w:rsidRPr="00514902" w:rsidRDefault="00D47893">
      <w:pPr>
        <w:pStyle w:val="ListParagraph"/>
        <w:numPr>
          <w:ilvl w:val="0"/>
          <w:numId w:val="123"/>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Strategia de dezvoltare </w:t>
      </w:r>
      <w:r w:rsidR="006E0CF8" w:rsidRPr="00514902">
        <w:rPr>
          <w:rFonts w:ascii="Times New Roman" w:hAnsi="Times New Roman" w:cs="Times New Roman"/>
          <w:b/>
          <w:bCs/>
          <w:sz w:val="24"/>
          <w:szCs w:val="24"/>
          <w:lang w:val="ro-RO"/>
        </w:rPr>
        <w:t xml:space="preserve">durabilă </w:t>
      </w:r>
      <w:r w:rsidRPr="00514902">
        <w:rPr>
          <w:rFonts w:ascii="Times New Roman" w:hAnsi="Times New Roman" w:cs="Times New Roman"/>
          <w:b/>
          <w:bCs/>
          <w:sz w:val="24"/>
          <w:szCs w:val="24"/>
          <w:lang w:val="ro-RO"/>
        </w:rPr>
        <w:t>a orașului Sântana pentru perioada 201</w:t>
      </w:r>
      <w:r w:rsidR="00C513A2" w:rsidRPr="00514902">
        <w:rPr>
          <w:rFonts w:ascii="Times New Roman" w:hAnsi="Times New Roman" w:cs="Times New Roman"/>
          <w:b/>
          <w:bCs/>
          <w:sz w:val="24"/>
          <w:szCs w:val="24"/>
          <w:lang w:val="ro-RO"/>
        </w:rPr>
        <w:t>5</w:t>
      </w:r>
      <w:r w:rsidRPr="00514902">
        <w:rPr>
          <w:rFonts w:ascii="Times New Roman" w:hAnsi="Times New Roman" w:cs="Times New Roman"/>
          <w:b/>
          <w:bCs/>
          <w:sz w:val="24"/>
          <w:szCs w:val="24"/>
          <w:lang w:val="ro-RO"/>
        </w:rPr>
        <w:t>-2020</w:t>
      </w:r>
    </w:p>
    <w:p w14:paraId="49B0BE72" w14:textId="1DED296A" w:rsidR="00826B18" w:rsidRPr="00514902" w:rsidRDefault="00826B18">
      <w:pPr>
        <w:pStyle w:val="ListParagraph"/>
        <w:numPr>
          <w:ilvl w:val="0"/>
          <w:numId w:val="123"/>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Strategia de dezvoltare a orașului Sântana pentru perioada 2021-2027</w:t>
      </w:r>
    </w:p>
    <w:p w14:paraId="494CEEE2" w14:textId="6E24BAF7" w:rsidR="00826B18" w:rsidRPr="00514902" w:rsidRDefault="00826B18">
      <w:pPr>
        <w:pStyle w:val="ListParagraph"/>
        <w:numPr>
          <w:ilvl w:val="0"/>
          <w:numId w:val="123"/>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Programul de îmbunătățire a eficienței energetice al orașului Sântana</w:t>
      </w:r>
    </w:p>
    <w:p w14:paraId="54E7877C" w14:textId="747DB5F9" w:rsidR="00826B18" w:rsidRPr="00514902" w:rsidRDefault="00826B18">
      <w:pPr>
        <w:pStyle w:val="ListParagraph"/>
        <w:numPr>
          <w:ilvl w:val="0"/>
          <w:numId w:val="123"/>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Planul de mobilitate urbană durabilă al orașului Sântana</w:t>
      </w:r>
      <w:r w:rsidR="00D47893" w:rsidRPr="00514902">
        <w:rPr>
          <w:rFonts w:ascii="Times New Roman" w:hAnsi="Times New Roman" w:cs="Times New Roman"/>
          <w:b/>
          <w:bCs/>
          <w:sz w:val="24"/>
          <w:szCs w:val="24"/>
          <w:lang w:val="ro-RO"/>
        </w:rPr>
        <w:t xml:space="preserve"> 2018-2033</w:t>
      </w:r>
    </w:p>
    <w:p w14:paraId="629380F6" w14:textId="47BE3B64" w:rsidR="00C513A2" w:rsidRPr="00514902" w:rsidRDefault="00C513A2" w:rsidP="00CD6596">
      <w:pPr>
        <w:spacing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 xml:space="preserve">STRATEGIA DE DEZVOLTARE </w:t>
      </w:r>
      <w:r w:rsidR="006E0CF8" w:rsidRPr="00514902">
        <w:rPr>
          <w:rFonts w:ascii="Times New Roman" w:hAnsi="Times New Roman" w:cs="Times New Roman"/>
          <w:b/>
          <w:bCs/>
          <w:sz w:val="24"/>
          <w:szCs w:val="24"/>
          <w:lang w:val="ro-RO"/>
        </w:rPr>
        <w:t xml:space="preserve">DURABILĂ </w:t>
      </w:r>
      <w:r w:rsidRPr="00514902">
        <w:rPr>
          <w:rFonts w:ascii="Times New Roman" w:hAnsi="Times New Roman" w:cs="Times New Roman"/>
          <w:b/>
          <w:bCs/>
          <w:sz w:val="24"/>
          <w:szCs w:val="24"/>
          <w:lang w:val="ro-RO"/>
        </w:rPr>
        <w:t>A ORAȘULUI SÂNTANA PENTRU PERIOADA 2015-2020</w:t>
      </w:r>
    </w:p>
    <w:p w14:paraId="050C0C2E" w14:textId="724150D3" w:rsidR="00C23BAF" w:rsidRPr="00514902" w:rsidRDefault="00C23BAF" w:rsidP="00C23BAF">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Documentul „</w:t>
      </w:r>
      <w:r w:rsidRPr="00514902">
        <w:rPr>
          <w:rFonts w:ascii="Times New Roman" w:hAnsi="Times New Roman" w:cs="Times New Roman"/>
          <w:sz w:val="24"/>
          <w:szCs w:val="24"/>
          <w:lang w:val="ro-RO"/>
        </w:rPr>
        <w:tab/>
        <w:t xml:space="preserve">Strategia de dezvoltare durabilă a orașului Sântana pentru perioada 2015-2020” a fost elaborat in cadrul proiectului </w:t>
      </w:r>
      <w:r w:rsidRPr="00514902">
        <w:rPr>
          <w:rFonts w:ascii="Times New Roman" w:hAnsi="Times New Roman" w:cs="Times New Roman"/>
          <w:i/>
          <w:iCs/>
          <w:sz w:val="24"/>
          <w:szCs w:val="24"/>
          <w:lang w:val="ro-RO"/>
        </w:rPr>
        <w:t>„Dezvoltarea capacității de planificare strategică la nivelul autorităților administrației publice locale ale orașelor din România, cod SMIS 27520”</w:t>
      </w:r>
      <w:r w:rsidRPr="00514902">
        <w:rPr>
          <w:rFonts w:ascii="Times New Roman" w:hAnsi="Times New Roman" w:cs="Times New Roman"/>
          <w:sz w:val="24"/>
          <w:szCs w:val="24"/>
          <w:lang w:val="ro-RO"/>
        </w:rPr>
        <w:t xml:space="preserve">, proiect cofinanțat din </w:t>
      </w:r>
      <w:r w:rsidRPr="00514902">
        <w:rPr>
          <w:rFonts w:ascii="Times New Roman" w:hAnsi="Times New Roman" w:cs="Times New Roman"/>
          <w:i/>
          <w:iCs/>
          <w:sz w:val="24"/>
          <w:szCs w:val="24"/>
          <w:lang w:val="ro-RO"/>
        </w:rPr>
        <w:t>Fondul Social European</w:t>
      </w:r>
      <w:r w:rsidRPr="00514902">
        <w:rPr>
          <w:rFonts w:ascii="Times New Roman" w:hAnsi="Times New Roman" w:cs="Times New Roman"/>
          <w:sz w:val="24"/>
          <w:szCs w:val="24"/>
          <w:lang w:val="ro-RO"/>
        </w:rPr>
        <w:t xml:space="preserve">, prin </w:t>
      </w:r>
      <w:r w:rsidRPr="00514902">
        <w:rPr>
          <w:rFonts w:ascii="Times New Roman" w:hAnsi="Times New Roman" w:cs="Times New Roman"/>
          <w:i/>
          <w:iCs/>
          <w:sz w:val="24"/>
          <w:szCs w:val="24"/>
          <w:lang w:val="ro-RO"/>
        </w:rPr>
        <w:t>Programul Operațional Dezvoltarea Capacității Administrative 2007-2013</w:t>
      </w:r>
      <w:r w:rsidRPr="00514902">
        <w:rPr>
          <w:rFonts w:ascii="Times New Roman" w:hAnsi="Times New Roman" w:cs="Times New Roman"/>
          <w:sz w:val="24"/>
          <w:szCs w:val="24"/>
          <w:lang w:val="ro-RO"/>
        </w:rPr>
        <w:t>. Obiectivul general al proiectului a fost reprezentat de întărirea capacităţii administrative a autorităţilor administraţiei publice centrale şi locale. În acest sens, prin proiect s-a stabilit, pe termen lung, dezvoltarea capacităţii de planificare strategică la nivelul oraşelor din România.</w:t>
      </w:r>
    </w:p>
    <w:p w14:paraId="40434B2A" w14:textId="646BE1B5" w:rsidR="00C513A2" w:rsidRPr="00514902" w:rsidRDefault="00C23BAF" w:rsidP="00C23BAF">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de Dezvoltare Durabilă a Orașului Santana 2015-2020, a fost realizată sub îndrumarea experților MDRAP. Documentul a devenit parte a rezultatelor proiectului, obținute în cadrul Regiunii de Dezvoltare Vest.</w:t>
      </w:r>
      <w:r w:rsidRPr="00514902">
        <w:rPr>
          <w:rFonts w:ascii="Times New Roman" w:hAnsi="Times New Roman" w:cs="Times New Roman"/>
          <w:sz w:val="24"/>
          <w:szCs w:val="24"/>
          <w:lang w:val="ro-RO"/>
        </w:rPr>
        <w:cr/>
      </w:r>
    </w:p>
    <w:p w14:paraId="022B295D" w14:textId="3D683A5B" w:rsidR="00B243C6" w:rsidRPr="00514902" w:rsidRDefault="00B243C6" w:rsidP="00477D76">
      <w:pPr>
        <w:spacing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STRATEGIA DE DEZVOLTARE A ORAȘULUI SÂNTANA PENTRU PERIOADA 2021-2027</w:t>
      </w:r>
    </w:p>
    <w:p w14:paraId="4CDE8E68" w14:textId="77777777" w:rsidR="00B243C6" w:rsidRPr="00514902" w:rsidRDefault="00B243C6" w:rsidP="00477D7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ab/>
        <w:t>Ca parte a comunităţii europene, orașul Sântana are nevoie de o viziune clară pentru a-şi putea orienta eforturile proprii şi de o strategie care să sublinieze rolul important ce revine valorificării potenţialului de absorţie a fondurilor europene.</w:t>
      </w:r>
    </w:p>
    <w:p w14:paraId="1109F96A"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Orice comunitate trebuie sa promoveze o viziune strategică în ceea ce privește dezvoltarea sa viitoare. Lipsa unei asemenea viziuni duce la o activitate administrativă haotică, în cadrul căreia se pot rata oportunități ce consumă irațional resurse prețioase. </w:t>
      </w:r>
      <w:r w:rsidRPr="00514902">
        <w:rPr>
          <w:rFonts w:ascii="Times New Roman" w:hAnsi="Times New Roman" w:cs="Times New Roman"/>
          <w:sz w:val="24"/>
          <w:szCs w:val="24"/>
          <w:lang w:val="ro-RO"/>
        </w:rPr>
        <w:tab/>
      </w:r>
    </w:p>
    <w:p w14:paraId="46B20284" w14:textId="77777777" w:rsidR="00B243C6" w:rsidRPr="00514902" w:rsidRDefault="00B243C6" w:rsidP="00477D7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Strategia de Dezvoltare a fost elaborată pornind de la problemele specifice ale localității abordate într-un cadru integrat, corelate cu obiectivele şi cu planurile strategice elaborate la nivel regional, naţional şi european, subliniind interdependența dintre local și global sub deviza: „Gândește global și acționează local!”.</w:t>
      </w:r>
    </w:p>
    <w:p w14:paraId="361765D5" w14:textId="77777777" w:rsidR="00B243C6" w:rsidRPr="00514902" w:rsidRDefault="00B243C6" w:rsidP="00477D7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          Strategia de dezvoltare a orașului Sântana are rolul de a orienta dezvoltarea în perioada 2021-2027 şi de a fundamenta accesul acesteia la Fondurile Structurale şi de Coeziune ale Uniunii </w:t>
      </w:r>
      <w:r w:rsidRPr="00514902">
        <w:rPr>
          <w:rFonts w:ascii="Times New Roman" w:hAnsi="Times New Roman" w:cs="Times New Roman"/>
          <w:sz w:val="24"/>
          <w:szCs w:val="24"/>
          <w:lang w:val="ro-RO"/>
        </w:rPr>
        <w:lastRenderedPageBreak/>
        <w:t xml:space="preserve">Europene. Obiectivul general al strategiei este atingerea unei dezvoltări economice si sociale durabile, care să ducă pe termen lung la creșterea nivelului de trai al populatiei și poziționarea orașului Sântana pe un loc onorabil în ceea ce privește nivelul de dezvoltare.    </w:t>
      </w:r>
    </w:p>
    <w:p w14:paraId="3F98A9E6" w14:textId="323B18D9" w:rsidR="00B0205F" w:rsidRPr="00514902" w:rsidRDefault="00B243C6" w:rsidP="00477D7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 xml:space="preserve">  Principiile care au stat la baza elaborării strategiei au fost: asigurarea validității stiințifice, implicarea comunității, transparența, obiectivitatea, coerența și continuitatea demersului. Pentru a da rezultate, strategia trebuie însoțită de promovarea, la nivelul administratiei publice, a unui management strategic integrat, la toate nivelurile, capabil să identifice și să speculeze oportunitățile apărute în beneficiul comunității</w:t>
      </w:r>
      <w:r w:rsidRPr="00514902">
        <w:rPr>
          <w:rStyle w:val="FootnoteReference"/>
          <w:rFonts w:ascii="Times New Roman" w:hAnsi="Times New Roman" w:cs="Times New Roman"/>
          <w:sz w:val="24"/>
          <w:szCs w:val="24"/>
          <w:lang w:val="ro-RO"/>
        </w:rPr>
        <w:footnoteReference w:id="6"/>
      </w:r>
      <w:r w:rsidRPr="00514902">
        <w:rPr>
          <w:rFonts w:ascii="Times New Roman" w:hAnsi="Times New Roman" w:cs="Times New Roman"/>
          <w:sz w:val="24"/>
          <w:szCs w:val="24"/>
          <w:lang w:val="ro-RO"/>
        </w:rPr>
        <w:t>.</w:t>
      </w:r>
    </w:p>
    <w:p w14:paraId="0A9B99BD" w14:textId="77777777" w:rsidR="00B243C6" w:rsidRPr="00514902" w:rsidRDefault="00B243C6" w:rsidP="00477D76">
      <w:pPr>
        <w:spacing w:line="360" w:lineRule="auto"/>
        <w:jc w:val="both"/>
        <w:rPr>
          <w:rFonts w:ascii="Times New Roman" w:hAnsi="Times New Roman" w:cs="Times New Roman"/>
          <w:sz w:val="24"/>
          <w:szCs w:val="24"/>
          <w:lang w:val="ro-RO"/>
        </w:rPr>
      </w:pPr>
    </w:p>
    <w:p w14:paraId="0E65A7E1" w14:textId="77777777" w:rsidR="00B243C6" w:rsidRPr="00514902" w:rsidRDefault="00B243C6" w:rsidP="00477D76">
      <w:pPr>
        <w:spacing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PROGRAMUL DE ÎMBUNĂTĂȚIRE A EFICIENȚEI ENERGETICE AL ORAȘULUI SÂNTANA</w:t>
      </w:r>
    </w:p>
    <w:p w14:paraId="6CE60966" w14:textId="77777777" w:rsidR="00B243C6" w:rsidRPr="00514902" w:rsidRDefault="00B243C6" w:rsidP="00477D7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România a identificat rolul important al municipalităților în realizarea politicii naționale de eficiență energetică și a introdus obligații specifice cu privire la realizarea programelor municipale de eficiență energetică încă de la transpunerea Directivei nr 32/2006 prin OG nr 22/2008.</w:t>
      </w:r>
    </w:p>
    <w:p w14:paraId="500383C4"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Ghidul de elaborare și analiză a programului de îmbunătățire a eficienței energetice aferent localităților, care cuprinde obligațiile, recomandările, principiile fundamentale și indicațiile metodologice generale referitoare la întocmirea acestor documente de conformare, </w:t>
      </w:r>
      <w:r w:rsidRPr="00514902">
        <w:rPr>
          <w:rFonts w:ascii="Times New Roman" w:hAnsi="Times New Roman" w:cs="Times New Roman"/>
          <w:b/>
          <w:bCs/>
          <w:sz w:val="24"/>
          <w:szCs w:val="24"/>
          <w:lang w:val="ro-RO"/>
        </w:rPr>
        <w:t>permite autorităților locale cunoașterea corectă a modului de a consuma energia în sectorul public.</w:t>
      </w:r>
    </w:p>
    <w:p w14:paraId="31E2DDD5"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Obiectivul principal al lucrării îl reprezintă fundamentarea măsurilor de creștere a eficienței energetice, care vor conduce la întocmirea programului propriu de creștere a eficienței energetice a orașului Sântana.</w:t>
      </w:r>
    </w:p>
    <w:p w14:paraId="6764EFDF"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Programul de Îmbunătățire a Eficienței Energetice a fost realizat în conformitate cu prevederile Legii 121/2014 privind eficiența energetică</w:t>
      </w:r>
      <w:r w:rsidRPr="00514902">
        <w:rPr>
          <w:rStyle w:val="FootnoteReference"/>
          <w:rFonts w:ascii="Times New Roman" w:hAnsi="Times New Roman" w:cs="Times New Roman"/>
          <w:sz w:val="24"/>
          <w:szCs w:val="24"/>
          <w:lang w:val="ro-RO"/>
        </w:rPr>
        <w:footnoteReference w:id="7"/>
      </w:r>
      <w:r w:rsidRPr="00514902">
        <w:rPr>
          <w:rFonts w:ascii="Times New Roman" w:hAnsi="Times New Roman" w:cs="Times New Roman"/>
          <w:sz w:val="24"/>
          <w:szCs w:val="24"/>
          <w:lang w:val="ro-RO"/>
        </w:rPr>
        <w:t>.</w:t>
      </w:r>
    </w:p>
    <w:p w14:paraId="5E0E891F" w14:textId="3F1808BB" w:rsidR="00B243C6" w:rsidRPr="00514902" w:rsidRDefault="00B243C6" w:rsidP="00477D76">
      <w:pPr>
        <w:spacing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PLANUL DE MOBILITATE URBANĂ DURABILĂ AL ORAȘULUI SÂNTANA</w:t>
      </w:r>
      <w:r w:rsidR="00D47893" w:rsidRPr="00514902">
        <w:rPr>
          <w:rFonts w:ascii="Times New Roman" w:hAnsi="Times New Roman" w:cs="Times New Roman"/>
          <w:b/>
          <w:bCs/>
          <w:sz w:val="24"/>
          <w:szCs w:val="24"/>
          <w:lang w:val="ro-RO"/>
        </w:rPr>
        <w:t xml:space="preserve"> 2018-2033</w:t>
      </w:r>
    </w:p>
    <w:p w14:paraId="6EAF6092"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Planul de mobilitate durabilă oferă un instrument strategic de planificare a nevoii de mobilitate în raport cu dezvoltarea socio-economică a orașului Sântana, realizând o planificare eficientă a transporturilor din punct de vedere al costurilor și al impactului asupra mediului înconjurător. </w:t>
      </w:r>
    </w:p>
    <w:p w14:paraId="5918B9F9"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Planul de mobilitate urbană durabilă stabilește prioritățile autorității locale în ceea ce privește acțiunile de satisfacere a nevoii de mobilitate, printr-o abordare integrată a modurilor de transport corelată cu planificarea urbană, luând în considerare eficiența economică și componenta de mediu. </w:t>
      </w:r>
    </w:p>
    <w:p w14:paraId="24A365E4"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Scopul planului de mobilitate este de a fundamenta o strategie coerentă de transport asupra investițiilor noi, dar și a investițiilor de management și mentenanță a infrastructurii existente în vederea realizării unui sistem de transport integrat multimodal. Dezvoltarea acestei strategii de transport are la bază cele două obiective majore ale dezvoltării transporturilor în zona de analiză și anume: </w:t>
      </w:r>
    </w:p>
    <w:p w14:paraId="2B88ACE7" w14:textId="77777777" w:rsidR="00B243C6" w:rsidRPr="00514902" w:rsidRDefault="00B243C6">
      <w:pPr>
        <w:pStyle w:val="ListParagraph"/>
        <w:numPr>
          <w:ilvl w:val="0"/>
          <w:numId w:val="108"/>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Dezvoltarea rețelei de transport existente, spre conectarea efectivă și eficientă a zonelor orașului Sântana între ele și cu teritoriul învecinat (obiectivul de conectivitate) </w:t>
      </w:r>
    </w:p>
    <w:p w14:paraId="355DE1ED" w14:textId="77777777" w:rsidR="00B243C6" w:rsidRPr="00514902" w:rsidRDefault="00B243C6">
      <w:pPr>
        <w:pStyle w:val="ListParagraph"/>
        <w:numPr>
          <w:ilvl w:val="0"/>
          <w:numId w:val="108"/>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Îmbunătățirea accesibilității populației către serviciile sociale și economice (obiectivul de accesibilitate). </w:t>
      </w:r>
    </w:p>
    <w:p w14:paraId="6DB109ED"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Ansamblul investițiilor analizate și propuse prin strategie trebuie să ilustreze caracterul multimodal și intermodal al acesteia, cu accente pe abordarea de planificare integrate între modurile de transport.</w:t>
      </w:r>
    </w:p>
    <w:p w14:paraId="3BD6B838" w14:textId="77777777" w:rsidR="00B243C6"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Planul de Mobilitate Urbană Durabilă vizează îndeplinirea viziunii de dezvoltare a mobilității, prin abordarea următoarelor obiective strategice: </w:t>
      </w:r>
    </w:p>
    <w:p w14:paraId="3765FE35" w14:textId="77777777" w:rsidR="00B243C6" w:rsidRPr="00514902" w:rsidRDefault="00B243C6">
      <w:pPr>
        <w:pStyle w:val="ListParagraph"/>
        <w:numPr>
          <w:ilvl w:val="0"/>
          <w:numId w:val="109"/>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Eficiență economică</w:t>
      </w:r>
      <w:r w:rsidRPr="00514902">
        <w:rPr>
          <w:rFonts w:ascii="Times New Roman" w:hAnsi="Times New Roman" w:cs="Times New Roman"/>
          <w:sz w:val="24"/>
          <w:szCs w:val="24"/>
          <w:lang w:val="ro-RO"/>
        </w:rPr>
        <w:t xml:space="preserve"> - îmbunătărirea eficienței și rentabilității economice a transportului de persoane și mărfuri; </w:t>
      </w:r>
    </w:p>
    <w:p w14:paraId="5ED60421" w14:textId="77777777" w:rsidR="00B243C6" w:rsidRPr="00514902" w:rsidRDefault="00B243C6">
      <w:pPr>
        <w:pStyle w:val="ListParagraph"/>
        <w:numPr>
          <w:ilvl w:val="0"/>
          <w:numId w:val="109"/>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Mediu</w:t>
      </w:r>
      <w:r w:rsidRPr="00514902">
        <w:rPr>
          <w:rFonts w:ascii="Times New Roman" w:hAnsi="Times New Roman" w:cs="Times New Roman"/>
          <w:sz w:val="24"/>
          <w:szCs w:val="24"/>
          <w:lang w:val="ro-RO"/>
        </w:rPr>
        <w:t xml:space="preserve"> - reducerea poluării aerului și fonice, a emisiilor de gaze cu efect de seră și a consumului de energie; </w:t>
      </w:r>
    </w:p>
    <w:p w14:paraId="53694DC3" w14:textId="77777777" w:rsidR="00B243C6" w:rsidRPr="00514902" w:rsidRDefault="00B243C6">
      <w:pPr>
        <w:pStyle w:val="ListParagraph"/>
        <w:numPr>
          <w:ilvl w:val="0"/>
          <w:numId w:val="109"/>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Accesibilitate</w:t>
      </w:r>
      <w:r w:rsidRPr="00514902">
        <w:rPr>
          <w:rFonts w:ascii="Times New Roman" w:hAnsi="Times New Roman" w:cs="Times New Roman"/>
          <w:sz w:val="24"/>
          <w:szCs w:val="24"/>
          <w:lang w:val="ro-RO"/>
        </w:rPr>
        <w:t xml:space="preserve"> - asigurarea că toți cetățenii au opțiuni de transport, care le permit accesul la destinații și servicii de bază; </w:t>
      </w:r>
    </w:p>
    <w:p w14:paraId="09D921A3" w14:textId="77777777" w:rsidR="00B243C6" w:rsidRPr="00514902" w:rsidRDefault="00B243C6">
      <w:pPr>
        <w:pStyle w:val="ListParagraph"/>
        <w:numPr>
          <w:ilvl w:val="0"/>
          <w:numId w:val="109"/>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Siguranță și securitate</w:t>
      </w:r>
      <w:r w:rsidRPr="00514902">
        <w:rPr>
          <w:rFonts w:ascii="Times New Roman" w:hAnsi="Times New Roman" w:cs="Times New Roman"/>
          <w:sz w:val="24"/>
          <w:szCs w:val="24"/>
          <w:lang w:val="ro-RO"/>
        </w:rPr>
        <w:t xml:space="preserve"> – îmbunătărirea siguranței și securității în circulație; </w:t>
      </w:r>
    </w:p>
    <w:p w14:paraId="69EC1DFD" w14:textId="77777777" w:rsidR="00B243C6" w:rsidRPr="00514902" w:rsidRDefault="00B243C6">
      <w:pPr>
        <w:pStyle w:val="ListParagraph"/>
        <w:numPr>
          <w:ilvl w:val="0"/>
          <w:numId w:val="109"/>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Calitatea mediului urban</w:t>
      </w:r>
      <w:r w:rsidRPr="00514902">
        <w:rPr>
          <w:rFonts w:ascii="Times New Roman" w:hAnsi="Times New Roman" w:cs="Times New Roman"/>
          <w:sz w:val="24"/>
          <w:szCs w:val="24"/>
          <w:lang w:val="ro-RO"/>
        </w:rPr>
        <w:t xml:space="preserve"> - contribuția la creșterea atractivității și calității mediului urban și la proiectarea unui mediu urban în beneficiul cetățenilor, economiei și societății în general. </w:t>
      </w:r>
    </w:p>
    <w:p w14:paraId="206F7336" w14:textId="79F8B82B" w:rsidR="00BA0DD3" w:rsidRPr="00514902" w:rsidRDefault="00B243C6"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Cele 5 obiective strategice ale planului de mobilitate sunt urmărite și analizate pentru teritoriul administrativ al orașului atât în situația actuală – situație de referință pentru planul de mobilitate, cât și în situația implementării proiectelor identificate prin direcțiile de acțiune majore ale sectorului de transporturi – situația viitoare</w:t>
      </w:r>
      <w:r w:rsidRPr="00514902">
        <w:rPr>
          <w:rStyle w:val="FootnoteReference"/>
          <w:rFonts w:ascii="Times New Roman" w:hAnsi="Times New Roman" w:cs="Times New Roman"/>
          <w:sz w:val="24"/>
          <w:szCs w:val="24"/>
          <w:lang w:val="ro-RO"/>
        </w:rPr>
        <w:footnoteReference w:id="8"/>
      </w:r>
      <w:r w:rsidRPr="00514902">
        <w:rPr>
          <w:rFonts w:ascii="Times New Roman" w:hAnsi="Times New Roman" w:cs="Times New Roman"/>
          <w:sz w:val="24"/>
          <w:szCs w:val="24"/>
          <w:lang w:val="ro-RO"/>
        </w:rPr>
        <w:t xml:space="preserve">. </w:t>
      </w:r>
    </w:p>
    <w:p w14:paraId="72BDE9A5" w14:textId="55BE44BA" w:rsidR="00286385" w:rsidRPr="00514902" w:rsidRDefault="0047203F" w:rsidP="00B67472">
      <w:pPr>
        <w:pStyle w:val="Heading2"/>
      </w:pPr>
      <w:r w:rsidRPr="00514902">
        <w:tab/>
      </w:r>
      <w:bookmarkStart w:id="25" w:name="_Toc164419197"/>
      <w:r w:rsidR="00286385" w:rsidRPr="00514902">
        <w:t>2.8. Programele Operaționale şi Programul Regional Vest 2021-2027</w:t>
      </w:r>
      <w:bookmarkEnd w:id="25"/>
    </w:p>
    <w:p w14:paraId="13FAA982" w14:textId="77777777" w:rsidR="00286385" w:rsidRPr="00514902" w:rsidRDefault="00286385" w:rsidP="00CD659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cadrul politicii de coeziune Ministerul Fondurilor Europene propune pentru perioada 2021 – 2027, nouă programe operaţionale naţionale şi 8 Programe Operaționale Regionale. </w:t>
      </w:r>
    </w:p>
    <w:p w14:paraId="12458DA3" w14:textId="77777777" w:rsidR="00286385" w:rsidRPr="00514902" w:rsidRDefault="00286385" w:rsidP="00CD659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1.  Programul Operațional Tranziție Justă (POTJ)  </w:t>
      </w:r>
    </w:p>
    <w:p w14:paraId="1157738B" w14:textId="77777777" w:rsidR="00286385" w:rsidRPr="00514902" w:rsidRDefault="00286385" w:rsidP="00CD659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2. Programul Operațional Dezvoltare Durabilă (PODD)  </w:t>
      </w:r>
    </w:p>
    <w:p w14:paraId="62F8605A" w14:textId="77777777" w:rsidR="00286385" w:rsidRPr="00514902" w:rsidRDefault="00286385" w:rsidP="00CD659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3. Programul Operațional Transport (POT)   </w:t>
      </w:r>
    </w:p>
    <w:p w14:paraId="6D955A1F" w14:textId="77777777" w:rsidR="00286385" w:rsidRPr="00514902" w:rsidRDefault="00286385" w:rsidP="00CD659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4. Programul Operațional Creștere Inteligentă, Digitalizare şi Instrumente Financiare (POCIDIF)  </w:t>
      </w:r>
    </w:p>
    <w:p w14:paraId="15AF5A04" w14:textId="77777777" w:rsidR="00286385" w:rsidRPr="00514902" w:rsidRDefault="00286385" w:rsidP="00CD659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5. Programul Operațional Sănătate (POS)   </w:t>
      </w:r>
    </w:p>
    <w:p w14:paraId="031CFD96" w14:textId="77777777" w:rsidR="00286385" w:rsidRPr="00514902" w:rsidRDefault="00286385" w:rsidP="00CD659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6. Programul Operațional Educație și Ocupare (POEO)  </w:t>
      </w:r>
    </w:p>
    <w:p w14:paraId="0A390477" w14:textId="77777777" w:rsidR="00286385" w:rsidRPr="00514902" w:rsidRDefault="00286385" w:rsidP="00CD659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7. Programul Operațional Incluziune și Demnitate Socială (POIDS)  </w:t>
      </w:r>
    </w:p>
    <w:p w14:paraId="486CF9B6" w14:textId="77956742" w:rsidR="00286385" w:rsidRPr="00514902" w:rsidRDefault="00286385" w:rsidP="00CD659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8. Programele Regionale – implementate la nivel de regiune (POR)  </w:t>
      </w:r>
    </w:p>
    <w:p w14:paraId="17B49998" w14:textId="77777777" w:rsidR="00286385" w:rsidRPr="00514902" w:rsidRDefault="00286385" w:rsidP="00CD659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9. Programul Operațional Asistenţă Tehnică  (POAT)  </w:t>
      </w:r>
    </w:p>
    <w:p w14:paraId="067528A6" w14:textId="77777777" w:rsidR="00286385" w:rsidRPr="00514902" w:rsidRDefault="00286385">
      <w:pPr>
        <w:pStyle w:val="ListParagraph"/>
        <w:numPr>
          <w:ilvl w:val="0"/>
          <w:numId w:val="144"/>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Programul Operațional Tranziție Justă</w:t>
      </w:r>
      <w:r w:rsidRPr="00514902">
        <w:rPr>
          <w:rFonts w:ascii="Times New Roman" w:hAnsi="Times New Roman" w:cs="Times New Roman"/>
          <w:sz w:val="24"/>
          <w:szCs w:val="24"/>
          <w:lang w:val="ro-RO"/>
        </w:rPr>
        <w:t xml:space="preserve">  (POTJ)  </w:t>
      </w:r>
    </w:p>
    <w:p w14:paraId="57A52645" w14:textId="77777777" w:rsidR="00286385" w:rsidRPr="00514902" w:rsidRDefault="00286385">
      <w:pPr>
        <w:pStyle w:val="ListParagraph"/>
        <w:numPr>
          <w:ilvl w:val="0"/>
          <w:numId w:val="148"/>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Axa Prioritară 1. O tranziție justă prin dezvoltarea antreprenorialului, IMM-urilor, cercetării și inovării și digitalizării</w:t>
      </w:r>
    </w:p>
    <w:p w14:paraId="75BA0738" w14:textId="77777777" w:rsidR="00286385" w:rsidRPr="00514902" w:rsidRDefault="00286385">
      <w:pPr>
        <w:pStyle w:val="ListParagraph"/>
        <w:numPr>
          <w:ilvl w:val="0"/>
          <w:numId w:val="148"/>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Axa Prioritară 2. O tranziție justă prin investiții în tehnologii și infrastructuri pentru energie curată cu emisii reduse</w:t>
      </w:r>
    </w:p>
    <w:p w14:paraId="7CB3ED98" w14:textId="77777777" w:rsidR="00286385" w:rsidRPr="00514902" w:rsidRDefault="00286385">
      <w:pPr>
        <w:pStyle w:val="ListParagraph"/>
        <w:numPr>
          <w:ilvl w:val="0"/>
          <w:numId w:val="148"/>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3. O tranziție justă prin reducerea poluării și consolidarea economiei circulare </w:t>
      </w:r>
    </w:p>
    <w:p w14:paraId="1DAEE2F9" w14:textId="77777777" w:rsidR="00286385" w:rsidRPr="00514902" w:rsidRDefault="00286385">
      <w:pPr>
        <w:pStyle w:val="ListParagraph"/>
        <w:numPr>
          <w:ilvl w:val="0"/>
          <w:numId w:val="148"/>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4. O tranziție justă bazată pe creșterea nivelului de ocupare a forței de muncă calificată </w:t>
      </w:r>
    </w:p>
    <w:p w14:paraId="59461C95" w14:textId="77777777" w:rsidR="00286385" w:rsidRPr="00514902" w:rsidRDefault="00286385">
      <w:pPr>
        <w:pStyle w:val="ListParagraph"/>
        <w:numPr>
          <w:ilvl w:val="0"/>
          <w:numId w:val="148"/>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5. Asistență Tehnică  </w:t>
      </w:r>
    </w:p>
    <w:p w14:paraId="71C36DD2" w14:textId="77777777" w:rsidR="00286385" w:rsidRPr="00514902" w:rsidRDefault="00286385">
      <w:pPr>
        <w:pStyle w:val="ListParagraph"/>
        <w:numPr>
          <w:ilvl w:val="0"/>
          <w:numId w:val="144"/>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Programul Operațional Dezvoltare Durabilă</w:t>
      </w:r>
      <w:r w:rsidRPr="00514902">
        <w:rPr>
          <w:rFonts w:ascii="Times New Roman" w:hAnsi="Times New Roman" w:cs="Times New Roman"/>
          <w:sz w:val="24"/>
          <w:szCs w:val="24"/>
          <w:lang w:val="ro-RO"/>
        </w:rPr>
        <w:t xml:space="preserve"> (PODD)</w:t>
      </w:r>
    </w:p>
    <w:p w14:paraId="71590E7E" w14:textId="77777777" w:rsidR="00286385" w:rsidRPr="00514902" w:rsidRDefault="00286385">
      <w:pPr>
        <w:pStyle w:val="ListParagraph"/>
        <w:numPr>
          <w:ilvl w:val="0"/>
          <w:numId w:val="14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1. Tranziție energetică bazată pe eficiență energetică, emisii reduse, sisteme inteligente de energie, rețele si soluții de stocare  </w:t>
      </w:r>
    </w:p>
    <w:p w14:paraId="008DE5B3" w14:textId="63D75AF9" w:rsidR="00286385" w:rsidRPr="00514902" w:rsidRDefault="00286385">
      <w:pPr>
        <w:pStyle w:val="ListParagraph"/>
        <w:numPr>
          <w:ilvl w:val="0"/>
          <w:numId w:val="14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Axa Prioritară 2</w:t>
      </w:r>
      <w:r w:rsidR="005F4E85"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Dezvoltarea infrastructurii de apă și apă uzată și tranziția la o economie circular</w:t>
      </w:r>
      <w:r w:rsidR="00D900D4" w:rsidRPr="00514902">
        <w:rPr>
          <w:rFonts w:ascii="Times New Roman" w:hAnsi="Times New Roman" w:cs="Times New Roman"/>
          <w:sz w:val="24"/>
          <w:szCs w:val="24"/>
          <w:lang w:val="ro-RO"/>
        </w:rPr>
        <w:t>ă</w:t>
      </w:r>
      <w:r w:rsidRPr="00514902">
        <w:rPr>
          <w:rFonts w:ascii="Times New Roman" w:hAnsi="Times New Roman" w:cs="Times New Roman"/>
          <w:sz w:val="24"/>
          <w:szCs w:val="24"/>
          <w:lang w:val="ro-RO"/>
        </w:rPr>
        <w:t xml:space="preserve"> </w:t>
      </w:r>
    </w:p>
    <w:p w14:paraId="5EB1A31F" w14:textId="57C9E19D" w:rsidR="00286385" w:rsidRPr="00514902" w:rsidRDefault="00286385">
      <w:pPr>
        <w:pStyle w:val="ListParagraph"/>
        <w:numPr>
          <w:ilvl w:val="0"/>
          <w:numId w:val="14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Axa Prioritară 3</w:t>
      </w:r>
      <w:r w:rsidR="005F4E85"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 xml:space="preserve">Protecția mediului prin conservarea biodiversității, asigurarea calității aerului şi decontaminare a siturilor poluate  </w:t>
      </w:r>
    </w:p>
    <w:p w14:paraId="5FCBC4B6" w14:textId="76E13819" w:rsidR="00286385" w:rsidRPr="00514902" w:rsidRDefault="00286385">
      <w:pPr>
        <w:pStyle w:val="ListParagraph"/>
        <w:numPr>
          <w:ilvl w:val="0"/>
          <w:numId w:val="14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Axa Prioritară 4</w:t>
      </w:r>
      <w:r w:rsidR="00D900D4"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 xml:space="preserve">Promovarea adaptării la schimbările climatice, prevenirea şi gestionarea riscurilor   </w:t>
      </w:r>
    </w:p>
    <w:p w14:paraId="2746675D" w14:textId="77777777" w:rsidR="00286385" w:rsidRPr="00514902" w:rsidRDefault="00286385">
      <w:pPr>
        <w:pStyle w:val="ListParagraph"/>
        <w:numPr>
          <w:ilvl w:val="0"/>
          <w:numId w:val="144"/>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Programul Operațional Transport (POT)</w:t>
      </w:r>
      <w:r w:rsidRPr="00514902">
        <w:rPr>
          <w:rFonts w:ascii="Times New Roman" w:hAnsi="Times New Roman" w:cs="Times New Roman"/>
          <w:sz w:val="24"/>
          <w:szCs w:val="24"/>
          <w:lang w:val="ro-RO"/>
        </w:rPr>
        <w:t xml:space="preserve"> </w:t>
      </w:r>
    </w:p>
    <w:p w14:paraId="52F82E2E" w14:textId="77777777" w:rsidR="00286385" w:rsidRPr="00514902" w:rsidRDefault="00286385">
      <w:pPr>
        <w:pStyle w:val="ListParagraph"/>
        <w:numPr>
          <w:ilvl w:val="0"/>
          <w:numId w:val="15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1. îmbunătățirea conectivității prin dezvoltarea rețelei TEN-T de transport rutier  </w:t>
      </w:r>
    </w:p>
    <w:p w14:paraId="16107AEC" w14:textId="77777777" w:rsidR="00286385" w:rsidRPr="00514902" w:rsidRDefault="00286385">
      <w:pPr>
        <w:pStyle w:val="ListParagraph"/>
        <w:numPr>
          <w:ilvl w:val="0"/>
          <w:numId w:val="15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2. îmbunătățirea conectivității prin dezvoltarea infrastructurii rutiere pentru accesibilitate teritorială  </w:t>
      </w:r>
    </w:p>
    <w:p w14:paraId="11486BE8" w14:textId="77777777" w:rsidR="00286385" w:rsidRPr="00514902" w:rsidRDefault="00286385">
      <w:pPr>
        <w:pStyle w:val="ListParagraph"/>
        <w:numPr>
          <w:ilvl w:val="0"/>
          <w:numId w:val="15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3. îmbunătățirea conectivității prin dezvoltarea rețelei TEN-T de transport pe calea ferată  </w:t>
      </w:r>
    </w:p>
    <w:p w14:paraId="2260514A" w14:textId="77777777" w:rsidR="00286385" w:rsidRPr="00514902" w:rsidRDefault="00286385">
      <w:pPr>
        <w:pStyle w:val="ListParagraph"/>
        <w:numPr>
          <w:ilvl w:val="0"/>
          <w:numId w:val="15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4. îmbunătățirea mobilității naționale, durabilă și reziliență în fața schimbărilor climatice prin creșterea calității serviciilor de transport pe calea ferată </w:t>
      </w:r>
    </w:p>
    <w:p w14:paraId="641B4B96" w14:textId="77777777" w:rsidR="00286385" w:rsidRPr="00514902" w:rsidRDefault="00286385">
      <w:pPr>
        <w:pStyle w:val="ListParagraph"/>
        <w:numPr>
          <w:ilvl w:val="0"/>
          <w:numId w:val="15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5. îmbunătățirea conectivității prin creșterea gradului de utilizare a transportului cu metroul în regiunea București-Ilfov  </w:t>
      </w:r>
    </w:p>
    <w:p w14:paraId="062FB32E" w14:textId="77777777" w:rsidR="00286385" w:rsidRPr="00514902" w:rsidRDefault="00286385">
      <w:pPr>
        <w:pStyle w:val="ListParagraph"/>
        <w:numPr>
          <w:ilvl w:val="0"/>
          <w:numId w:val="15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6. îmbunătățirea conectivității și mobilității urbane, durabilă și rezilientă în fața schimbărilor climatice prin creșterea calității serviciilor de transport pe calea ferată  </w:t>
      </w:r>
    </w:p>
    <w:p w14:paraId="6EF99E96" w14:textId="77777777" w:rsidR="00286385" w:rsidRPr="00514902" w:rsidRDefault="00286385">
      <w:pPr>
        <w:pStyle w:val="ListParagraph"/>
        <w:numPr>
          <w:ilvl w:val="0"/>
          <w:numId w:val="15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7. dezvoltarea unui sistem de transport multimodal  </w:t>
      </w:r>
    </w:p>
    <w:p w14:paraId="7945C724" w14:textId="77777777" w:rsidR="00286385" w:rsidRPr="00514902" w:rsidRDefault="00286385">
      <w:pPr>
        <w:pStyle w:val="ListParagraph"/>
        <w:numPr>
          <w:ilvl w:val="0"/>
          <w:numId w:val="15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Axa prioritară 8. creșterea gradului de utilizare a căilor navigabile și a porturilor  </w:t>
      </w:r>
    </w:p>
    <w:p w14:paraId="04F5AA97" w14:textId="77777777" w:rsidR="00286385" w:rsidRPr="00514902" w:rsidRDefault="00286385">
      <w:pPr>
        <w:pStyle w:val="ListParagraph"/>
        <w:numPr>
          <w:ilvl w:val="0"/>
          <w:numId w:val="15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9. creșterea gradului de siguranță și securitate pe rețeaua rutieră de transport  </w:t>
      </w:r>
    </w:p>
    <w:p w14:paraId="5F9E15BB" w14:textId="77777777" w:rsidR="00286385" w:rsidRPr="00514902" w:rsidRDefault="00286385">
      <w:pPr>
        <w:pStyle w:val="ListParagraph"/>
        <w:numPr>
          <w:ilvl w:val="0"/>
          <w:numId w:val="15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10. asistență tehnică  </w:t>
      </w:r>
    </w:p>
    <w:p w14:paraId="4EB48D96" w14:textId="77777777" w:rsidR="00286385" w:rsidRPr="00514902" w:rsidRDefault="00286385">
      <w:pPr>
        <w:pStyle w:val="ListParagraph"/>
        <w:numPr>
          <w:ilvl w:val="0"/>
          <w:numId w:val="144"/>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Programul Operațional Creștere Inteligentă, Digitalizare şi Instrumente Financiare</w:t>
      </w:r>
      <w:r w:rsidRPr="00514902">
        <w:rPr>
          <w:rFonts w:ascii="Times New Roman" w:hAnsi="Times New Roman" w:cs="Times New Roman"/>
          <w:sz w:val="24"/>
          <w:szCs w:val="24"/>
          <w:lang w:val="ro-RO"/>
        </w:rPr>
        <w:t xml:space="preserve"> (POCIDIF)  </w:t>
      </w:r>
    </w:p>
    <w:p w14:paraId="7FA8877C" w14:textId="77777777" w:rsidR="00286385" w:rsidRPr="00514902" w:rsidRDefault="00286385">
      <w:pPr>
        <w:pStyle w:val="ListParagraph"/>
        <w:numPr>
          <w:ilvl w:val="0"/>
          <w:numId w:val="15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1. Creșterea competitivității economice prin cercetare și inovare  </w:t>
      </w:r>
    </w:p>
    <w:p w14:paraId="7F6291A2" w14:textId="77777777" w:rsidR="00286385" w:rsidRPr="00514902" w:rsidRDefault="00286385">
      <w:pPr>
        <w:pStyle w:val="ListParagraph"/>
        <w:numPr>
          <w:ilvl w:val="0"/>
          <w:numId w:val="15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2. Dezvoltarea unei rețele de mari infrastructuri de CDI </w:t>
      </w:r>
    </w:p>
    <w:p w14:paraId="037A0225" w14:textId="77777777" w:rsidR="00286385" w:rsidRPr="00514902" w:rsidRDefault="00286385">
      <w:pPr>
        <w:pStyle w:val="ListParagraph"/>
        <w:numPr>
          <w:ilvl w:val="0"/>
          <w:numId w:val="15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3. Creșterea competitivității economice prin digitalizare </w:t>
      </w:r>
    </w:p>
    <w:p w14:paraId="7AB0F684" w14:textId="77777777" w:rsidR="00286385" w:rsidRPr="00514902" w:rsidRDefault="00286385">
      <w:pPr>
        <w:pStyle w:val="ListParagraph"/>
        <w:numPr>
          <w:ilvl w:val="0"/>
          <w:numId w:val="15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4. Dezvoltarea infrastructurii Broadband </w:t>
      </w:r>
    </w:p>
    <w:p w14:paraId="71EE252E" w14:textId="77777777" w:rsidR="00286385" w:rsidRPr="00514902" w:rsidRDefault="00286385">
      <w:pPr>
        <w:pStyle w:val="ListParagraph"/>
        <w:numPr>
          <w:ilvl w:val="0"/>
          <w:numId w:val="15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5. Instrumente financiare </w:t>
      </w:r>
    </w:p>
    <w:p w14:paraId="58154008" w14:textId="77777777" w:rsidR="00286385" w:rsidRPr="00514902" w:rsidRDefault="00286385">
      <w:pPr>
        <w:pStyle w:val="ListParagraph"/>
        <w:numPr>
          <w:ilvl w:val="0"/>
          <w:numId w:val="15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6. Creșterea capacității administrative  </w:t>
      </w:r>
    </w:p>
    <w:p w14:paraId="42466985" w14:textId="77777777" w:rsidR="00286385" w:rsidRPr="00514902" w:rsidRDefault="00286385">
      <w:pPr>
        <w:pStyle w:val="ListParagraph"/>
        <w:numPr>
          <w:ilvl w:val="0"/>
          <w:numId w:val="144"/>
        </w:numPr>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Programul Operațional Sănătate (POS)  </w:t>
      </w:r>
    </w:p>
    <w:p w14:paraId="224ADB66" w14:textId="77777777" w:rsidR="00286385" w:rsidRPr="00514902" w:rsidRDefault="00286385">
      <w:pPr>
        <w:pStyle w:val="ListParagraph"/>
        <w:numPr>
          <w:ilvl w:val="0"/>
          <w:numId w:val="152"/>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1. Continuarea investițiilor în spitale regionale  </w:t>
      </w:r>
    </w:p>
    <w:p w14:paraId="2CCFA7DB" w14:textId="77777777" w:rsidR="00286385" w:rsidRPr="00514902" w:rsidRDefault="00286385">
      <w:pPr>
        <w:pStyle w:val="ListParagraph"/>
        <w:numPr>
          <w:ilvl w:val="0"/>
          <w:numId w:val="152"/>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2. Servicii de asistență medicală primară, comunitară și servicii oferite în regim ambulatoriu  </w:t>
      </w:r>
    </w:p>
    <w:p w14:paraId="35674132" w14:textId="77777777" w:rsidR="00286385" w:rsidRPr="00514902" w:rsidRDefault="00286385">
      <w:pPr>
        <w:pStyle w:val="ListParagraph"/>
        <w:numPr>
          <w:ilvl w:val="0"/>
          <w:numId w:val="152"/>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3. Servicii de recuperare, paliaţie şi îngrijiri pe termen lung adaptate fenomenului demografic de îmbătrânire a populaţiei şi profilului epidemiologic al morbidităţii  </w:t>
      </w:r>
    </w:p>
    <w:p w14:paraId="553CDD53" w14:textId="77777777" w:rsidR="00286385" w:rsidRPr="00514902" w:rsidRDefault="00286385">
      <w:pPr>
        <w:pStyle w:val="ListParagraph"/>
        <w:numPr>
          <w:ilvl w:val="0"/>
          <w:numId w:val="152"/>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4. Creșterea eficacității sectorului medical prin investiții în infrastructură și servicii  </w:t>
      </w:r>
    </w:p>
    <w:p w14:paraId="1B03A1E8" w14:textId="522AF582" w:rsidR="00286385" w:rsidRPr="00514902" w:rsidRDefault="00286385">
      <w:pPr>
        <w:pStyle w:val="ListParagraph"/>
        <w:numPr>
          <w:ilvl w:val="0"/>
          <w:numId w:val="152"/>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Axa prioritară 5.</w:t>
      </w:r>
      <w:r w:rsidR="00157A62"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 xml:space="preserve"> Abordări inovative în cercetarea din domeniul medical  </w:t>
      </w:r>
    </w:p>
    <w:p w14:paraId="7566F235" w14:textId="3931FEC9" w:rsidR="00286385" w:rsidRPr="00514902" w:rsidRDefault="00286385">
      <w:pPr>
        <w:pStyle w:val="ListParagraph"/>
        <w:numPr>
          <w:ilvl w:val="0"/>
          <w:numId w:val="152"/>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Axa prioritară 6.</w:t>
      </w:r>
      <w:r w:rsidR="00157A62"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 xml:space="preserve">Informatizarea sistemului medical  </w:t>
      </w:r>
    </w:p>
    <w:p w14:paraId="0966CC8D" w14:textId="4E08277B" w:rsidR="00286385" w:rsidRPr="00514902" w:rsidRDefault="00286385">
      <w:pPr>
        <w:pStyle w:val="ListParagraph"/>
        <w:numPr>
          <w:ilvl w:val="0"/>
          <w:numId w:val="152"/>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7. </w:t>
      </w:r>
      <w:r w:rsidR="00225EC3" w:rsidRPr="00514902">
        <w:rPr>
          <w:rFonts w:ascii="Times New Roman" w:hAnsi="Times New Roman" w:cs="Times New Roman"/>
          <w:sz w:val="24"/>
          <w:szCs w:val="24"/>
          <w:lang w:val="ro-RO"/>
        </w:rPr>
        <w:t>99</w:t>
      </w:r>
      <w:r w:rsidRPr="00514902">
        <w:rPr>
          <w:rFonts w:ascii="Times New Roman" w:hAnsi="Times New Roman" w:cs="Times New Roman"/>
          <w:sz w:val="24"/>
          <w:szCs w:val="24"/>
          <w:lang w:val="ro-RO"/>
        </w:rPr>
        <w:t xml:space="preserve">Măsuri FSE care susțin cercetarea, informatizarea în sănătate și utilizare metode moderne de investigare, intervenție, tratament  </w:t>
      </w:r>
    </w:p>
    <w:p w14:paraId="47C1E2E9" w14:textId="77777777" w:rsidR="00286385" w:rsidRPr="00514902" w:rsidRDefault="00286385">
      <w:pPr>
        <w:pStyle w:val="ListParagraph"/>
        <w:numPr>
          <w:ilvl w:val="0"/>
          <w:numId w:val="144"/>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Programul Operațional Educație și Ocupare</w:t>
      </w:r>
      <w:r w:rsidRPr="00514902">
        <w:rPr>
          <w:rFonts w:ascii="Times New Roman" w:hAnsi="Times New Roman" w:cs="Times New Roman"/>
          <w:sz w:val="24"/>
          <w:szCs w:val="24"/>
          <w:lang w:val="ro-RO"/>
        </w:rPr>
        <w:t xml:space="preserve"> (POEO)  </w:t>
      </w:r>
    </w:p>
    <w:p w14:paraId="742AEC7E" w14:textId="77777777" w:rsidR="00286385" w:rsidRPr="00514902" w:rsidRDefault="00286385">
      <w:pPr>
        <w:pStyle w:val="ListParagraph"/>
        <w:numPr>
          <w:ilvl w:val="0"/>
          <w:numId w:val="15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1. Valorificarea potențialului tinerilor pe piața muncii  </w:t>
      </w:r>
    </w:p>
    <w:p w14:paraId="2DBF9489" w14:textId="77777777" w:rsidR="00286385" w:rsidRPr="00514902" w:rsidRDefault="00286385">
      <w:pPr>
        <w:pStyle w:val="ListParagraph"/>
        <w:numPr>
          <w:ilvl w:val="0"/>
          <w:numId w:val="15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2. Îmbunătățirea participării copiilor la educația antepreșcolară și preșcolară </w:t>
      </w:r>
    </w:p>
    <w:p w14:paraId="29B221DD" w14:textId="77777777" w:rsidR="00286385" w:rsidRPr="00514902" w:rsidRDefault="00286385">
      <w:pPr>
        <w:pStyle w:val="ListParagraph"/>
        <w:numPr>
          <w:ilvl w:val="0"/>
          <w:numId w:val="15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3. Prevenirea părăsirii timpurii a școlii și creșterea accesului și a participării grupurilor dezavantajate la educație și formare profesională </w:t>
      </w:r>
    </w:p>
    <w:p w14:paraId="31C9E9D0" w14:textId="77777777" w:rsidR="00286385" w:rsidRPr="00514902" w:rsidRDefault="00286385">
      <w:pPr>
        <w:pStyle w:val="ListParagraph"/>
        <w:numPr>
          <w:ilvl w:val="0"/>
          <w:numId w:val="15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Axa prioritară 4. Creșterea calității ofertei de educație si formare profesională pentru asigurarea echității sistemului si o mai bună adaptare la dinamica pieței muncii și la provocările inovării și progresului tehnologic  </w:t>
      </w:r>
    </w:p>
    <w:p w14:paraId="2A1B91D4" w14:textId="77777777" w:rsidR="00286385" w:rsidRPr="00514902" w:rsidRDefault="00286385">
      <w:pPr>
        <w:pStyle w:val="ListParagraph"/>
        <w:numPr>
          <w:ilvl w:val="0"/>
          <w:numId w:val="15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5. Creșterea accesibilității, atractivității și calității învățământului profesional și tehnic  </w:t>
      </w:r>
    </w:p>
    <w:p w14:paraId="7EB62D81" w14:textId="77777777" w:rsidR="00286385" w:rsidRPr="00514902" w:rsidRDefault="00286385">
      <w:pPr>
        <w:pStyle w:val="ListParagraph"/>
        <w:numPr>
          <w:ilvl w:val="0"/>
          <w:numId w:val="15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6. Creșterea accesului pe piața muncii pentru toți  </w:t>
      </w:r>
    </w:p>
    <w:p w14:paraId="2DFCB69C" w14:textId="77777777" w:rsidR="00286385" w:rsidRPr="00514902" w:rsidRDefault="00286385">
      <w:pPr>
        <w:pStyle w:val="ListParagraph"/>
        <w:numPr>
          <w:ilvl w:val="0"/>
          <w:numId w:val="15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7. Antreprenoriat și economie socială  </w:t>
      </w:r>
    </w:p>
    <w:p w14:paraId="52F6452E" w14:textId="77777777" w:rsidR="00286385" w:rsidRPr="00514902" w:rsidRDefault="00286385">
      <w:pPr>
        <w:pStyle w:val="ListParagraph"/>
        <w:numPr>
          <w:ilvl w:val="0"/>
          <w:numId w:val="15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8. Modernizarea instituțiilor pieței muncii </w:t>
      </w:r>
    </w:p>
    <w:p w14:paraId="4CC8CCA1" w14:textId="77777777" w:rsidR="00286385" w:rsidRPr="00514902" w:rsidRDefault="00286385">
      <w:pPr>
        <w:pStyle w:val="ListParagraph"/>
        <w:numPr>
          <w:ilvl w:val="0"/>
          <w:numId w:val="15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9. Consolidarea participării populației în procesul de învățare pe tot parcursul vieții pentru facilitarea tranzițiilor și a mobilității (prioritate comună Educație/Ocupare)  </w:t>
      </w:r>
    </w:p>
    <w:p w14:paraId="4E5F0AF0" w14:textId="77777777" w:rsidR="00286385" w:rsidRPr="00514902" w:rsidRDefault="00286385">
      <w:pPr>
        <w:pStyle w:val="ListParagraph"/>
        <w:numPr>
          <w:ilvl w:val="0"/>
          <w:numId w:val="15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Axa prioritară 10. Asistență tehnică pentru facilitarea și eficientizarea managementului Programului</w:t>
      </w:r>
    </w:p>
    <w:p w14:paraId="2F3379D9" w14:textId="77777777" w:rsidR="00286385" w:rsidRPr="00514902" w:rsidRDefault="00286385">
      <w:pPr>
        <w:pStyle w:val="ListParagraph"/>
        <w:numPr>
          <w:ilvl w:val="0"/>
          <w:numId w:val="144"/>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Programul Operațional Incluziune și Demnitate Socială</w:t>
      </w:r>
      <w:r w:rsidRPr="00514902">
        <w:rPr>
          <w:rFonts w:ascii="Times New Roman" w:hAnsi="Times New Roman" w:cs="Times New Roman"/>
          <w:sz w:val="24"/>
          <w:szCs w:val="24"/>
          <w:lang w:val="ro-RO"/>
        </w:rPr>
        <w:t xml:space="preserve"> (POIDS) </w:t>
      </w:r>
    </w:p>
    <w:p w14:paraId="64D63972" w14:textId="77777777" w:rsidR="00286385" w:rsidRPr="00514902" w:rsidRDefault="00286385">
      <w:pPr>
        <w:pStyle w:val="ListParagraph"/>
        <w:numPr>
          <w:ilvl w:val="0"/>
          <w:numId w:val="15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1. Protejarea dreptului la demnitate socială </w:t>
      </w:r>
    </w:p>
    <w:p w14:paraId="0966AC6D" w14:textId="77777777" w:rsidR="00286385" w:rsidRPr="00514902" w:rsidRDefault="00286385">
      <w:pPr>
        <w:pStyle w:val="ListParagraph"/>
        <w:numPr>
          <w:ilvl w:val="0"/>
          <w:numId w:val="15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2. Sprijinirea comunităților rurale fără acces sau cu acces redus la servicii sociale </w:t>
      </w:r>
    </w:p>
    <w:p w14:paraId="42F17530" w14:textId="77777777" w:rsidR="00286385" w:rsidRPr="00514902" w:rsidRDefault="00286385">
      <w:pPr>
        <w:pStyle w:val="ListParagraph"/>
        <w:numPr>
          <w:ilvl w:val="0"/>
          <w:numId w:val="15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3. Reducerea disparităților între copiii în risc de sărăcie și/sau excluziune socială și ceilalți copii </w:t>
      </w:r>
    </w:p>
    <w:p w14:paraId="442996FE" w14:textId="77777777" w:rsidR="00286385" w:rsidRPr="00514902" w:rsidRDefault="00286385">
      <w:pPr>
        <w:pStyle w:val="ListParagraph"/>
        <w:numPr>
          <w:ilvl w:val="0"/>
          <w:numId w:val="15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4. Servicii de suport pentru persoane vârstnice </w:t>
      </w:r>
    </w:p>
    <w:p w14:paraId="0A925EFA" w14:textId="77777777" w:rsidR="00286385" w:rsidRPr="00514902" w:rsidRDefault="00286385">
      <w:pPr>
        <w:pStyle w:val="ListParagraph"/>
        <w:numPr>
          <w:ilvl w:val="0"/>
          <w:numId w:val="15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5. Sprijin pentru persoanele cu dizabilități (I) </w:t>
      </w:r>
    </w:p>
    <w:p w14:paraId="2C5241FC" w14:textId="77777777" w:rsidR="00286385" w:rsidRPr="00514902" w:rsidRDefault="00286385">
      <w:pPr>
        <w:pStyle w:val="ListParagraph"/>
        <w:numPr>
          <w:ilvl w:val="0"/>
          <w:numId w:val="15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6. Sprijin pentru persoanele cu dizabilități (II) </w:t>
      </w:r>
    </w:p>
    <w:p w14:paraId="6C5BBE59" w14:textId="77777777" w:rsidR="004F4E1B" w:rsidRPr="00514902" w:rsidRDefault="00286385">
      <w:pPr>
        <w:pStyle w:val="ListParagraph"/>
        <w:numPr>
          <w:ilvl w:val="0"/>
          <w:numId w:val="15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Axa prioritară 7. Servicii sociale și de suport acordate altor grupuri vulnerabile </w:t>
      </w:r>
    </w:p>
    <w:p w14:paraId="795ADFCD" w14:textId="448DAC9E" w:rsidR="00B021E6" w:rsidRPr="00B67472" w:rsidRDefault="00286385">
      <w:pPr>
        <w:pStyle w:val="ListParagraph"/>
        <w:numPr>
          <w:ilvl w:val="0"/>
          <w:numId w:val="15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Axa prioritară 8. Ajutorarea persoanelor defavorizate</w:t>
      </w:r>
    </w:p>
    <w:p w14:paraId="76E30909" w14:textId="1B901307" w:rsidR="00286385" w:rsidRPr="00514902" w:rsidRDefault="004F4E1B">
      <w:pPr>
        <w:pStyle w:val="ListParagraph"/>
        <w:numPr>
          <w:ilvl w:val="0"/>
          <w:numId w:val="113"/>
        </w:numPr>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Programul Regional Vest</w:t>
      </w:r>
    </w:p>
    <w:p w14:paraId="05E8B36F" w14:textId="063D4093" w:rsidR="00286385" w:rsidRPr="00514902" w:rsidRDefault="00286385" w:rsidP="00CD659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Pentru perioada 2021–2027, în cadrul Programului Regional Vest sunt identificate 5 Obiective de Politică propuse de Regulamentul Comun al UE privind Fondurile de Coeziune, după cum urmează: </w:t>
      </w:r>
    </w:p>
    <w:p w14:paraId="4B38565B" w14:textId="77777777" w:rsidR="00286385" w:rsidRPr="00514902" w:rsidRDefault="00286385">
      <w:pPr>
        <w:pStyle w:val="ListParagraph"/>
        <w:numPr>
          <w:ilvl w:val="0"/>
          <w:numId w:val="15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Obiectivul de Politică 1 O Europă mai competitivă și mai inteligentă </w:t>
      </w:r>
    </w:p>
    <w:p w14:paraId="4B55C144" w14:textId="77777777" w:rsidR="00286385" w:rsidRPr="00514902" w:rsidRDefault="00286385">
      <w:pPr>
        <w:pStyle w:val="ListParagraph"/>
        <w:numPr>
          <w:ilvl w:val="0"/>
          <w:numId w:val="14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1 O regiune competitivă prin inovare, digitalizare și întreprinderi dinamice </w:t>
      </w:r>
    </w:p>
    <w:p w14:paraId="33E4303C" w14:textId="77777777" w:rsidR="00286385" w:rsidRPr="00514902" w:rsidRDefault="00286385">
      <w:pPr>
        <w:pStyle w:val="ListParagraph"/>
        <w:numPr>
          <w:ilvl w:val="0"/>
          <w:numId w:val="14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Prioritatea 2 O regiune cu orașe Smart și o administrație digitalizată </w:t>
      </w:r>
    </w:p>
    <w:p w14:paraId="541B422A" w14:textId="77777777" w:rsidR="00286385" w:rsidRPr="00514902" w:rsidRDefault="00286385">
      <w:pPr>
        <w:pStyle w:val="ListParagraph"/>
        <w:numPr>
          <w:ilvl w:val="0"/>
          <w:numId w:val="15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Obiectivul de Politică 2  O Europă mai verde, rezilientă, cu emisii reduse de dioxid de carbon </w:t>
      </w:r>
    </w:p>
    <w:p w14:paraId="34C63354" w14:textId="77777777" w:rsidR="00286385" w:rsidRPr="00514902" w:rsidRDefault="00286385">
      <w:pPr>
        <w:pStyle w:val="ListParagraph"/>
        <w:numPr>
          <w:ilvl w:val="0"/>
          <w:numId w:val="146"/>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3 O regiune cu orașe prietenoase cu mediul </w:t>
      </w:r>
    </w:p>
    <w:p w14:paraId="32ABF0D6" w14:textId="77777777" w:rsidR="00286385" w:rsidRPr="00514902" w:rsidRDefault="00286385">
      <w:pPr>
        <w:pStyle w:val="ListParagraph"/>
        <w:numPr>
          <w:ilvl w:val="0"/>
          <w:numId w:val="146"/>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4 O regiune cu mobilitate urbană sustenabilă </w:t>
      </w:r>
    </w:p>
    <w:p w14:paraId="09431AFC" w14:textId="77777777" w:rsidR="00286385" w:rsidRPr="00514902" w:rsidRDefault="00286385">
      <w:pPr>
        <w:pStyle w:val="ListParagraph"/>
        <w:numPr>
          <w:ilvl w:val="0"/>
          <w:numId w:val="15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Obiectivul de Politică 3  O Europă mai conectată prin dezvoltarea mobilității </w:t>
      </w:r>
    </w:p>
    <w:p w14:paraId="6E6EF5D5" w14:textId="77777777" w:rsidR="00286385" w:rsidRPr="00514902" w:rsidRDefault="00286385">
      <w:pPr>
        <w:pStyle w:val="ListParagraph"/>
        <w:numPr>
          <w:ilvl w:val="0"/>
          <w:numId w:val="147"/>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5 O regiune accesibilă </w:t>
      </w:r>
    </w:p>
    <w:p w14:paraId="31D9E6BD" w14:textId="77777777" w:rsidR="00286385" w:rsidRPr="00514902" w:rsidRDefault="00286385">
      <w:pPr>
        <w:pStyle w:val="ListParagraph"/>
        <w:numPr>
          <w:ilvl w:val="0"/>
          <w:numId w:val="15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Obiectivul de Politică 4  O Europă mai socială </w:t>
      </w:r>
    </w:p>
    <w:p w14:paraId="0F75ABF7" w14:textId="77777777" w:rsidR="00286385" w:rsidRPr="00514902" w:rsidRDefault="00286385">
      <w:pPr>
        <w:pStyle w:val="ListParagraph"/>
        <w:numPr>
          <w:ilvl w:val="0"/>
          <w:numId w:val="147"/>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6 O regiune educată și atractivă </w:t>
      </w:r>
    </w:p>
    <w:p w14:paraId="3052EB43" w14:textId="77777777" w:rsidR="00286385" w:rsidRPr="00514902" w:rsidRDefault="00286385">
      <w:pPr>
        <w:pStyle w:val="ListParagraph"/>
        <w:numPr>
          <w:ilvl w:val="0"/>
          <w:numId w:val="15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Obiectivul de Politică 5  O Europă mai aproape de cetățeni </w:t>
      </w:r>
    </w:p>
    <w:p w14:paraId="78183C95" w14:textId="77777777" w:rsidR="00286385" w:rsidRPr="00514902" w:rsidRDefault="00286385">
      <w:pPr>
        <w:pStyle w:val="ListParagraph"/>
        <w:numPr>
          <w:ilvl w:val="0"/>
          <w:numId w:val="147"/>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Prioritatea 7 O regiune pentru cetățeni </w:t>
      </w:r>
    </w:p>
    <w:p w14:paraId="6456285F" w14:textId="74D43976" w:rsidR="00B243C6" w:rsidRPr="00514902" w:rsidRDefault="00286385">
      <w:pPr>
        <w:pStyle w:val="ListParagraph"/>
        <w:numPr>
          <w:ilvl w:val="0"/>
          <w:numId w:val="147"/>
        </w:numPr>
        <w:spacing w:line="360" w:lineRule="auto"/>
        <w:jc w:val="both"/>
        <w:rPr>
          <w:rFonts w:ascii="Times New Roman" w:eastAsiaTheme="majorEastAsia" w:hAnsi="Times New Roman" w:cs="Times New Roman"/>
          <w:sz w:val="24"/>
          <w:szCs w:val="24"/>
          <w:lang w:val="ro-RO"/>
        </w:rPr>
      </w:pPr>
      <w:r w:rsidRPr="00514902">
        <w:rPr>
          <w:rFonts w:ascii="Times New Roman" w:hAnsi="Times New Roman" w:cs="Times New Roman"/>
          <w:sz w:val="24"/>
          <w:szCs w:val="24"/>
          <w:lang w:val="ro-RO"/>
        </w:rPr>
        <w:t xml:space="preserve">Prioritatea 8 Asistență tehnică </w:t>
      </w:r>
      <w:r w:rsidR="00B243C6" w:rsidRPr="00514902">
        <w:rPr>
          <w:rFonts w:ascii="Times New Roman" w:hAnsi="Times New Roman" w:cs="Times New Roman"/>
          <w:b/>
          <w:bCs/>
          <w:sz w:val="28"/>
          <w:szCs w:val="28"/>
          <w:lang w:val="ro-RO"/>
        </w:rPr>
        <w:br w:type="page"/>
      </w:r>
    </w:p>
    <w:p w14:paraId="4E2B28BE" w14:textId="023FCADD" w:rsidR="009468B2" w:rsidRPr="00514902" w:rsidRDefault="009468B2" w:rsidP="00483E4B">
      <w:pPr>
        <w:pStyle w:val="Heading1"/>
        <w:rPr>
          <w:lang w:val="ro-RO"/>
        </w:rPr>
      </w:pPr>
      <w:bookmarkStart w:id="26" w:name="_Toc164419198"/>
      <w:r w:rsidRPr="00514902">
        <w:rPr>
          <w:lang w:val="ro-RO"/>
        </w:rPr>
        <w:lastRenderedPageBreak/>
        <w:t>Capitolul 3: ANALIZA SITUAȚIEI ACTUALE ȘI CONTEXTUL URBAN</w:t>
      </w:r>
      <w:bookmarkEnd w:id="26"/>
    </w:p>
    <w:p w14:paraId="1C845ADA" w14:textId="701F53CA" w:rsidR="007B51BB" w:rsidRPr="00514902" w:rsidRDefault="009A5F2B" w:rsidP="00B67472">
      <w:pPr>
        <w:pStyle w:val="Heading2"/>
      </w:pPr>
      <w:r w:rsidRPr="00514902">
        <w:tab/>
      </w:r>
      <w:bookmarkStart w:id="27" w:name="_Toc164419199"/>
      <w:r w:rsidR="00654D10" w:rsidRPr="00514902">
        <w:t xml:space="preserve">3.1. </w:t>
      </w:r>
      <w:r w:rsidR="007B51BB" w:rsidRPr="00514902">
        <w:t>Localizare geografică și cadrul natural</w:t>
      </w:r>
      <w:bookmarkEnd w:id="12"/>
      <w:bookmarkEnd w:id="27"/>
    </w:p>
    <w:p w14:paraId="77AA5FE0" w14:textId="21B7AE40" w:rsidR="007B51BB" w:rsidRPr="00514902" w:rsidRDefault="00654D10"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Localizarea orașului Sântana</w:t>
      </w:r>
    </w:p>
    <w:p w14:paraId="7AC032A3" w14:textId="0CD185E9" w:rsidR="00D209B0" w:rsidRPr="00514902" w:rsidRDefault="003D6ED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Sântana este un oraş din Regiunea de Dezvoltare Vest. Această regiune este formată din patru judeţe</w:t>
      </w:r>
      <w:r w:rsidR="00310659" w:rsidRPr="00514902">
        <w:rPr>
          <w:rFonts w:ascii="Times New Roman" w:hAnsi="Times New Roman" w:cs="Times New Roman"/>
          <w:sz w:val="24"/>
          <w:szCs w:val="24"/>
          <w:lang w:val="ro-RO"/>
        </w:rPr>
        <w:t xml:space="preserve">, respectiv </w:t>
      </w:r>
      <w:r w:rsidRPr="00514902">
        <w:rPr>
          <w:rFonts w:ascii="Times New Roman" w:hAnsi="Times New Roman" w:cs="Times New Roman"/>
          <w:sz w:val="24"/>
          <w:szCs w:val="24"/>
          <w:lang w:val="ro-RO"/>
        </w:rPr>
        <w:t>Arad, Timiș, Caras Severin, Hunedoara, în conformitate cu Legea 151/1998 privind dezvoltarea region</w:t>
      </w:r>
      <w:r w:rsidR="00D209B0" w:rsidRPr="00514902">
        <w:rPr>
          <w:rFonts w:ascii="Times New Roman" w:hAnsi="Times New Roman" w:cs="Times New Roman"/>
          <w:sz w:val="24"/>
          <w:szCs w:val="24"/>
          <w:lang w:val="ro-RO"/>
        </w:rPr>
        <w:t>al</w:t>
      </w:r>
      <w:r w:rsidR="00062484" w:rsidRPr="00514902">
        <w:rPr>
          <w:rFonts w:ascii="Times New Roman" w:hAnsi="Times New Roman" w:cs="Times New Roman"/>
          <w:sz w:val="24"/>
          <w:szCs w:val="24"/>
          <w:lang w:val="ro-RO"/>
        </w:rPr>
        <w:t>ă</w:t>
      </w:r>
      <w:r w:rsidR="008F6A31" w:rsidRPr="00514902">
        <w:rPr>
          <w:rFonts w:ascii="Times New Roman" w:hAnsi="Times New Roman" w:cs="Times New Roman"/>
          <w:sz w:val="24"/>
          <w:szCs w:val="24"/>
          <w:lang w:val="ro-RO"/>
        </w:rPr>
        <w:t>.</w:t>
      </w:r>
    </w:p>
    <w:p w14:paraId="77454ADB" w14:textId="4E6B1E72" w:rsidR="003D6EDB" w:rsidRPr="00514902" w:rsidRDefault="005B1F4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Regiunea de Dezvoltare Vest se clasează pe locul șase ca mărime în rândul celor opt regiuni naționale, acoperind o suprafață de aproximativ 32.033 km². </w:t>
      </w:r>
      <w:r w:rsidR="00B5396B" w:rsidRPr="00514902">
        <w:rPr>
          <w:rFonts w:ascii="Times New Roman" w:hAnsi="Times New Roman" w:cs="Times New Roman"/>
          <w:sz w:val="24"/>
          <w:szCs w:val="24"/>
          <w:lang w:val="ro-RO"/>
        </w:rPr>
        <w:t>În cadrul regiunii,</w:t>
      </w:r>
      <w:r w:rsidRPr="00514902">
        <w:rPr>
          <w:rFonts w:ascii="Times New Roman" w:hAnsi="Times New Roman" w:cs="Times New Roman"/>
          <w:sz w:val="24"/>
          <w:szCs w:val="24"/>
          <w:lang w:val="ro-RO"/>
        </w:rPr>
        <w:t xml:space="preserve"> județul Arad ocupă poziția a treia, cu o suprafață de 7.754 km². La nivel național, județul Arad reprezintă 3,25% din teritoriul României și se situează pe locul cinci în acest context.</w:t>
      </w:r>
    </w:p>
    <w:p w14:paraId="1C54862C" w14:textId="732F69AA" w:rsidR="00121530" w:rsidRPr="00514902" w:rsidRDefault="0012153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Oraşul Sântana se află în extremitatea de Vest a României, în provincia istorică Crişana, în zona de Vest a judeţului Arad, în partea de Nord a Câmpiei Aradului, la intersecţia paralelei de 46°35′ latitudine nordicã cu meridianul de 21°50′ longitudine esti</w:t>
      </w:r>
      <w:r w:rsidR="00740B4B" w:rsidRPr="00514902">
        <w:rPr>
          <w:rFonts w:ascii="Times New Roman" w:hAnsi="Times New Roman" w:cs="Times New Roman"/>
          <w:sz w:val="24"/>
          <w:szCs w:val="24"/>
          <w:lang w:val="ro-RO"/>
        </w:rPr>
        <w:t>că</w:t>
      </w:r>
      <w:r w:rsidRPr="00514902">
        <w:rPr>
          <w:rFonts w:ascii="Times New Roman" w:hAnsi="Times New Roman" w:cs="Times New Roman"/>
          <w:sz w:val="24"/>
          <w:szCs w:val="24"/>
          <w:lang w:val="ro-RO"/>
        </w:rPr>
        <w:t>, la 29 km Nord Est de municipiul Arad.</w:t>
      </w:r>
    </w:p>
    <w:p w14:paraId="087A2B8D" w14:textId="7B8AA3C2" w:rsidR="003E5D70" w:rsidRPr="00514902" w:rsidRDefault="003E5D70"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1</w:t>
      </w:r>
      <w:r w:rsidR="00125CAB" w:rsidRPr="00514902">
        <w:rPr>
          <w:rFonts w:ascii="Times New Roman" w:hAnsi="Times New Roman" w:cs="Times New Roman"/>
          <w:b/>
          <w:bCs/>
          <w:sz w:val="24"/>
          <w:szCs w:val="24"/>
          <w:lang w:val="ro-RO"/>
        </w:rPr>
        <w:t>.</w:t>
      </w:r>
      <w:r w:rsidRPr="00514902">
        <w:rPr>
          <w:rFonts w:ascii="Times New Roman" w:hAnsi="Times New Roman" w:cs="Times New Roman"/>
          <w:sz w:val="24"/>
          <w:szCs w:val="24"/>
          <w:lang w:val="ro-RO"/>
        </w:rPr>
        <w:t xml:space="preserve"> Orașul Sântana</w:t>
      </w:r>
    </w:p>
    <w:p w14:paraId="7816456F" w14:textId="243F6594" w:rsidR="003E5D70" w:rsidRPr="00514902" w:rsidRDefault="00FA5AC7" w:rsidP="00CD6596">
      <w:pPr>
        <w:spacing w:after="0" w:line="360" w:lineRule="auto"/>
        <w:ind w:firstLine="720"/>
        <w:jc w:val="center"/>
        <w:rPr>
          <w:rFonts w:ascii="Times New Roman" w:hAnsi="Times New Roman" w:cs="Times New Roman"/>
          <w:sz w:val="24"/>
          <w:szCs w:val="24"/>
          <w:lang w:val="ro-RO"/>
        </w:rPr>
      </w:pPr>
      <w:r w:rsidRPr="00514902">
        <w:rPr>
          <w:noProof/>
          <w:lang w:val="ro-RO"/>
        </w:rPr>
        <w:drawing>
          <wp:inline distT="0" distB="0" distL="0" distR="0" wp14:anchorId="36C1F965" wp14:editId="7ED8FADC">
            <wp:extent cx="4514850" cy="2543175"/>
            <wp:effectExtent l="0" t="0" r="0" b="9525"/>
            <wp:docPr id="1841202814" name="Picture 1" descr="Harta Orașului Sântana AR - șipci de lemn - Stiefel.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rta Orașului Sântana AR - șipci de lemn - Stiefel.ro"/>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514850" cy="2543175"/>
                    </a:xfrm>
                    <a:prstGeom prst="rect">
                      <a:avLst/>
                    </a:prstGeom>
                    <a:noFill/>
                    <a:ln>
                      <a:noFill/>
                    </a:ln>
                  </pic:spPr>
                </pic:pic>
              </a:graphicData>
            </a:graphic>
          </wp:inline>
        </w:drawing>
      </w:r>
    </w:p>
    <w:p w14:paraId="7980C235" w14:textId="31956301" w:rsidR="004B3608" w:rsidRPr="00514902" w:rsidRDefault="003E5D70" w:rsidP="00CD6596">
      <w:pPr>
        <w:spacing w:after="0" w:line="360" w:lineRule="auto"/>
        <w:ind w:firstLine="720"/>
        <w:jc w:val="center"/>
        <w:rPr>
          <w:rFonts w:asciiTheme="majorHAnsi" w:hAnsiTheme="majorHAnsi" w:cstheme="majorHAnsi"/>
          <w:sz w:val="24"/>
          <w:szCs w:val="24"/>
          <w:lang w:val="ro-RO"/>
        </w:rPr>
      </w:pPr>
      <w:r w:rsidRPr="00514902">
        <w:rPr>
          <w:rFonts w:ascii="Times New Roman" w:hAnsi="Times New Roman" w:cs="Times New Roman"/>
          <w:b/>
          <w:bCs/>
          <w:sz w:val="24"/>
          <w:szCs w:val="24"/>
          <w:lang w:val="ro-RO"/>
        </w:rPr>
        <w:t>Sursa:</w:t>
      </w:r>
      <w:r w:rsidRPr="00514902">
        <w:rPr>
          <w:rFonts w:asciiTheme="majorHAnsi" w:hAnsiTheme="majorHAnsi" w:cstheme="majorHAnsi"/>
          <w:sz w:val="24"/>
          <w:szCs w:val="24"/>
          <w:lang w:val="ro-RO"/>
        </w:rPr>
        <w:t xml:space="preserve"> </w:t>
      </w:r>
      <w:hyperlink r:id="rId16" w:history="1">
        <w:r w:rsidR="007E2155" w:rsidRPr="00514902">
          <w:rPr>
            <w:rStyle w:val="Hyperlink"/>
            <w:rFonts w:asciiTheme="majorHAnsi" w:hAnsiTheme="majorHAnsi" w:cstheme="majorHAnsi"/>
            <w:sz w:val="24"/>
            <w:szCs w:val="24"/>
            <w:lang w:val="ro-RO"/>
          </w:rPr>
          <w:t>https://www.stiefel.ro/harta-orasului-santana-ar-sipci-de-lemn</w:t>
        </w:r>
      </w:hyperlink>
    </w:p>
    <w:p w14:paraId="40555A0F" w14:textId="77777777" w:rsidR="007E2155" w:rsidRPr="00514902" w:rsidRDefault="007E2155" w:rsidP="00CD6596">
      <w:pPr>
        <w:spacing w:after="0" w:line="360" w:lineRule="auto"/>
        <w:ind w:firstLine="720"/>
        <w:jc w:val="center"/>
        <w:rPr>
          <w:rFonts w:ascii="Times New Roman" w:hAnsi="Times New Roman" w:cs="Times New Roman"/>
          <w:sz w:val="24"/>
          <w:szCs w:val="24"/>
          <w:lang w:val="ro-RO"/>
        </w:rPr>
      </w:pPr>
    </w:p>
    <w:p w14:paraId="7074E6CB" w14:textId="6334041C" w:rsidR="005B6CA5" w:rsidRPr="00514902" w:rsidRDefault="006E755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În ceea ce privește componența administrativă, </w:t>
      </w:r>
      <w:r w:rsidR="009B3EF5" w:rsidRPr="00514902">
        <w:rPr>
          <w:rFonts w:ascii="Times New Roman" w:hAnsi="Times New Roman" w:cs="Times New Roman"/>
          <w:sz w:val="24"/>
          <w:szCs w:val="24"/>
          <w:lang w:val="ro-RO"/>
        </w:rPr>
        <w:t>Sântana este un oraș compus din localitățile Sântana (reședința) și Caporal Alexa. În anul 1950, satul Comlăuș s-a alipit comunei Sântana, și de atunci sunt cunoscute împreună sub numele de Sântana. În anul 2003, în urma unui referendum, comuna a fost declarată oraș.</w:t>
      </w:r>
    </w:p>
    <w:p w14:paraId="4D7E3672" w14:textId="77777777" w:rsidR="00181AB5" w:rsidRPr="00514902" w:rsidRDefault="00181AB5" w:rsidP="00CD6596">
      <w:pPr>
        <w:spacing w:after="0" w:line="360" w:lineRule="auto"/>
        <w:jc w:val="both"/>
        <w:rPr>
          <w:rFonts w:ascii="Times New Roman" w:hAnsi="Times New Roman" w:cs="Times New Roman"/>
          <w:sz w:val="24"/>
          <w:szCs w:val="24"/>
          <w:lang w:val="ro-RO"/>
        </w:rPr>
      </w:pPr>
    </w:p>
    <w:p w14:paraId="192352BC" w14:textId="1EA48A3E" w:rsidR="00310659" w:rsidRPr="00514902" w:rsidRDefault="004F79E4"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Definirea cadrului natural în Sântana </w:t>
      </w:r>
    </w:p>
    <w:p w14:paraId="1D95533C" w14:textId="39EEEFCD" w:rsidR="004E23BA" w:rsidRPr="00514902" w:rsidRDefault="004E23B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Orașul Sântana se află într-o zonă predominant plană, fiind situat în nordul Câmpiei Aradului. Această câmpie este una dintre cele mai extinse din România și este caracterizată de un relief lin, cu altitudini reduse și soluri fertile, propice pentru agricultură.</w:t>
      </w:r>
      <w:r w:rsidRPr="00514902">
        <w:rPr>
          <w:sz w:val="24"/>
          <w:szCs w:val="24"/>
          <w:lang w:val="ro-RO"/>
        </w:rPr>
        <w:t xml:space="preserve"> </w:t>
      </w:r>
      <w:r w:rsidRPr="00514902">
        <w:rPr>
          <w:rFonts w:ascii="Times New Roman" w:hAnsi="Times New Roman" w:cs="Times New Roman"/>
          <w:sz w:val="24"/>
          <w:szCs w:val="24"/>
          <w:lang w:val="ro-RO"/>
        </w:rPr>
        <w:t>Această caracteristică este esențială pentru agricultură, deoarece oferă soluri bogate și adecvate pentru cultivarea diferitelor culturi agricole. Agricultura este, așadar, una dintre activitățile economice ale zonei.</w:t>
      </w:r>
    </w:p>
    <w:p w14:paraId="04A6EDB5" w14:textId="332FBA45" w:rsidR="004E23BA" w:rsidRPr="00514902" w:rsidRDefault="004E23B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partea de </w:t>
      </w:r>
      <w:r w:rsidR="00D47893" w:rsidRPr="00514902">
        <w:rPr>
          <w:rFonts w:ascii="Times New Roman" w:hAnsi="Times New Roman" w:cs="Times New Roman"/>
          <w:sz w:val="24"/>
          <w:szCs w:val="24"/>
          <w:lang w:val="ro-RO"/>
        </w:rPr>
        <w:t xml:space="preserve">est </w:t>
      </w:r>
      <w:r w:rsidRPr="00514902">
        <w:rPr>
          <w:rFonts w:ascii="Times New Roman" w:hAnsi="Times New Roman" w:cs="Times New Roman"/>
          <w:sz w:val="24"/>
          <w:szCs w:val="24"/>
          <w:lang w:val="ro-RO"/>
        </w:rPr>
        <w:t xml:space="preserve">a orașului, se întâlnesc ușoare înălțimi și coline, care fac parte din regiunea mai extinsă a Dealurilor de Vest ale </w:t>
      </w:r>
      <w:r w:rsidR="00D47893" w:rsidRPr="00514902">
        <w:rPr>
          <w:rFonts w:ascii="Times New Roman" w:hAnsi="Times New Roman" w:cs="Times New Roman"/>
          <w:sz w:val="24"/>
          <w:szCs w:val="24"/>
          <w:lang w:val="ro-RO"/>
        </w:rPr>
        <w:t>Românie</w:t>
      </w:r>
      <w:r w:rsidRPr="00514902">
        <w:rPr>
          <w:rFonts w:ascii="Times New Roman" w:hAnsi="Times New Roman" w:cs="Times New Roman"/>
          <w:sz w:val="24"/>
          <w:szCs w:val="24"/>
          <w:lang w:val="ro-RO"/>
        </w:rPr>
        <w:t>i. Aceste coline oferă un contrast interesant cu câmpia înconjurătoare și adaugă diversitate peisajului. Deși nu sunt înalte sau abrupte, aceste înălțimi pot influența distribuția și utilizarea terenurilor, fiind adesea populate cu vegetație și fiind potențiale surse de materiale de construcție sau resurse naturale.</w:t>
      </w:r>
    </w:p>
    <w:p w14:paraId="7A74A92B" w14:textId="77777777" w:rsidR="00BA785F" w:rsidRPr="00514902" w:rsidRDefault="004E23B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Datorită terenului predominant plan și a solurilor fertile, Sântana are un potențial semnificativ pentru dezvoltare urbană și economică. Terenurile plate și accesibile facilitează construcția de infrastructură și facilități urbane, în timp ce solurile fertile sprijină dezvoltarea agriculturii și a sectorului alimentar.</w:t>
      </w:r>
      <w:r w:rsidR="00DF5F28" w:rsidRPr="00514902">
        <w:rPr>
          <w:rFonts w:ascii="Times New Roman" w:hAnsi="Times New Roman" w:cs="Times New Roman"/>
          <w:sz w:val="24"/>
          <w:szCs w:val="24"/>
          <w:lang w:val="ro-RO"/>
        </w:rPr>
        <w:t xml:space="preserve"> </w:t>
      </w:r>
    </w:p>
    <w:p w14:paraId="42CFEF32" w14:textId="77777777" w:rsidR="006B4BD0" w:rsidRPr="00514902" w:rsidRDefault="001577B6" w:rsidP="00CD6596">
      <w:pPr>
        <w:spacing w:after="0" w:line="360" w:lineRule="auto"/>
        <w:ind w:firstLine="720"/>
        <w:jc w:val="both"/>
        <w:rPr>
          <w:sz w:val="24"/>
          <w:szCs w:val="24"/>
          <w:lang w:val="ro-RO"/>
        </w:rPr>
      </w:pPr>
      <w:r w:rsidRPr="00514902">
        <w:rPr>
          <w:rFonts w:ascii="Times New Roman" w:hAnsi="Times New Roman" w:cs="Times New Roman"/>
          <w:sz w:val="24"/>
          <w:szCs w:val="24"/>
          <w:lang w:val="ro-RO"/>
        </w:rPr>
        <w:t>De asemenea,</w:t>
      </w:r>
      <w:r w:rsidR="00DF5F28" w:rsidRPr="00514902">
        <w:rPr>
          <w:rFonts w:ascii="Times New Roman" w:hAnsi="Times New Roman" w:cs="Times New Roman"/>
          <w:sz w:val="24"/>
          <w:szCs w:val="24"/>
          <w:lang w:val="ro-RO"/>
        </w:rPr>
        <w:t xml:space="preserve"> </w:t>
      </w:r>
      <w:r w:rsidR="00AA49DD" w:rsidRPr="00514902">
        <w:rPr>
          <w:rFonts w:ascii="Times New Roman" w:hAnsi="Times New Roman" w:cs="Times New Roman"/>
          <w:sz w:val="24"/>
          <w:szCs w:val="24"/>
          <w:lang w:val="ro-RO"/>
        </w:rPr>
        <w:t>grad</w:t>
      </w:r>
      <w:r w:rsidR="007E3731" w:rsidRPr="00514902">
        <w:rPr>
          <w:rFonts w:ascii="Times New Roman" w:hAnsi="Times New Roman" w:cs="Times New Roman"/>
          <w:sz w:val="24"/>
          <w:szCs w:val="24"/>
          <w:lang w:val="ro-RO"/>
        </w:rPr>
        <w:t>ul</w:t>
      </w:r>
      <w:r w:rsidR="00AA49DD" w:rsidRPr="00514902">
        <w:rPr>
          <w:rFonts w:ascii="Times New Roman" w:hAnsi="Times New Roman" w:cs="Times New Roman"/>
          <w:sz w:val="24"/>
          <w:szCs w:val="24"/>
          <w:lang w:val="ro-RO"/>
        </w:rPr>
        <w:t xml:space="preserve"> ridicat de fertilitate</w:t>
      </w:r>
      <w:r w:rsidR="007E3731" w:rsidRPr="00514902">
        <w:rPr>
          <w:rFonts w:ascii="Times New Roman" w:hAnsi="Times New Roman" w:cs="Times New Roman"/>
          <w:sz w:val="24"/>
          <w:szCs w:val="24"/>
          <w:lang w:val="ro-RO"/>
        </w:rPr>
        <w:t xml:space="preserve"> al solurilor este susținut și de condițiile climatice favorabile din zonă</w:t>
      </w:r>
      <w:r w:rsidR="00DF5F28" w:rsidRPr="00514902">
        <w:rPr>
          <w:rFonts w:ascii="Times New Roman" w:hAnsi="Times New Roman" w:cs="Times New Roman"/>
          <w:sz w:val="24"/>
          <w:szCs w:val="24"/>
          <w:lang w:val="ro-RO"/>
        </w:rPr>
        <w:t>.</w:t>
      </w:r>
      <w:r w:rsidR="00610A2B" w:rsidRPr="00514902">
        <w:rPr>
          <w:rFonts w:ascii="Times New Roman" w:hAnsi="Times New Roman" w:cs="Times New Roman"/>
          <w:sz w:val="24"/>
          <w:szCs w:val="24"/>
          <w:lang w:val="ro-RO"/>
        </w:rPr>
        <w:t xml:space="preserve"> Temperaturile moderate din Sântana permit activitatea optimă a microorganismelor din sol și procesele chimice care eliberează substanțe nutritive, îmbunătățind fertilitatea solului.</w:t>
      </w:r>
      <w:r w:rsidR="006B4BD0" w:rsidRPr="00514902">
        <w:rPr>
          <w:sz w:val="24"/>
          <w:szCs w:val="24"/>
          <w:lang w:val="ro-RO"/>
        </w:rPr>
        <w:t xml:space="preserve"> </w:t>
      </w:r>
    </w:p>
    <w:p w14:paraId="3F366D33" w14:textId="363FA5FF" w:rsidR="00DF5F28" w:rsidRPr="00514902" w:rsidRDefault="006B4BD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Clima din orașul Sântana este de tip temperat continental, caracterizată de temperaturi medii de 18 - 19 grade Celsius în timpul verii și temperaturi cuprinse între -12 și 3 grade Celsius în timpul iernii. Cantitatea de precipitații în această zonă variază între 400 și 750 mm/m². Vânturile predominante sunt cele dinspre vest, care aduc precipitații abundente pe tot parcursul anului. Cele mai mari cantități de apă cad la sfârșitul primăverii și la sfârșitul verii, în lunile mai și iunie, în timp ce cele mai scăzute cantități sunt înregistrate în lunile de iarnă, în ianuarie și februarie.</w:t>
      </w:r>
    </w:p>
    <w:p w14:paraId="3CE01369" w14:textId="7C1ED27F" w:rsidR="004B59FB" w:rsidRPr="00514902" w:rsidRDefault="004B59F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În concluzie, combinația dintre relieful diversificat și condițiile climatice favorabile din orașul Sântana constituie factori esențiali care contribuie la atracția și prosperitatea acestuia. Relieful variat, care include zone câmpiene, coline și ușoare înălțimi, oferă o gamă largă de oportunități pentru activități recreative, agricole și economice. Aceste caracteristici permit diversificarea activităților și utilizarea terenurilor pentru diferite scopuri, cum ar fi agricultura, </w:t>
      </w:r>
      <w:r w:rsidR="00BC2F0A" w:rsidRPr="00514902">
        <w:rPr>
          <w:rFonts w:ascii="Times New Roman" w:hAnsi="Times New Roman" w:cs="Times New Roman"/>
          <w:sz w:val="24"/>
          <w:szCs w:val="24"/>
          <w:lang w:val="ro-RO"/>
        </w:rPr>
        <w:t>dezvoltarea turismului</w:t>
      </w:r>
      <w:r w:rsidRPr="00514902">
        <w:rPr>
          <w:rFonts w:ascii="Times New Roman" w:hAnsi="Times New Roman" w:cs="Times New Roman"/>
          <w:sz w:val="24"/>
          <w:szCs w:val="24"/>
          <w:lang w:val="ro-RO"/>
        </w:rPr>
        <w:t xml:space="preserve"> și industria.</w:t>
      </w:r>
    </w:p>
    <w:p w14:paraId="16196A38" w14:textId="7ED3F4FA" w:rsidR="004B59FB" w:rsidRPr="00514902" w:rsidRDefault="004B59F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 de altă parte, condițiile climatice favorabile, caracterizate prin temperaturi moderate, cantități adecvate de precipitații și un regim termic adecvat, contribuie la susținerea activităților agricole și la dezvoltarea unui mediu propice pentru viața și bunăstarea locuitorilor. Aceste condiții climatice creează un cadru propice pentru culturile agricole sănătoase, o vegetație bogată și o diversitate ecologică remarcabilă.</w:t>
      </w:r>
    </w:p>
    <w:p w14:paraId="680C9B77" w14:textId="1D582097" w:rsidR="004B59FB" w:rsidRPr="00514902" w:rsidRDefault="004B59F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Astfel, combinația dintre relieful pitoresc și condițiile climatice prielnice din Sântana nu numai că atrage vizitatori și investitori, dar și sprijină dezvoltarea comunității locale. Ele contribuie la creșterea economică, la diversificarea ofertei de turism și la îmbunătățirea calității vieții pentru locuitorii orașului. Prin gestionarea responsabilă și durabilă a resurselor naturale și a peisajului, Sântana poate continua să fie un loc atractiv și prosper pentru generațiile viitoare.</w:t>
      </w:r>
    </w:p>
    <w:p w14:paraId="13BCD7F1" w14:textId="77777777" w:rsidR="004B59FB" w:rsidRPr="00514902" w:rsidRDefault="004B59FB" w:rsidP="00CD6596">
      <w:pPr>
        <w:spacing w:after="0" w:line="360" w:lineRule="auto"/>
        <w:ind w:firstLine="720"/>
        <w:jc w:val="both"/>
        <w:rPr>
          <w:rFonts w:ascii="Times New Roman" w:hAnsi="Times New Roman" w:cs="Times New Roman"/>
          <w:sz w:val="24"/>
          <w:szCs w:val="24"/>
          <w:lang w:val="ro-RO"/>
        </w:rPr>
      </w:pPr>
    </w:p>
    <w:p w14:paraId="178AF5DD" w14:textId="3D662C43" w:rsidR="00E95A10" w:rsidRPr="00514902" w:rsidRDefault="00A04CF3"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Hidrografie</w:t>
      </w:r>
    </w:p>
    <w:p w14:paraId="173087D5" w14:textId="79668EC6" w:rsidR="00A04CF3" w:rsidRPr="00514902" w:rsidRDefault="00A04CF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Sistemul hidrografic al orașului </w:t>
      </w:r>
      <w:r w:rsidR="009B6543" w:rsidRPr="00514902">
        <w:rPr>
          <w:rFonts w:ascii="Times New Roman" w:hAnsi="Times New Roman" w:cs="Times New Roman"/>
          <w:sz w:val="24"/>
          <w:szCs w:val="24"/>
          <w:lang w:val="ro-RO"/>
        </w:rPr>
        <w:t>Sântana</w:t>
      </w:r>
      <w:r w:rsidRPr="00514902">
        <w:rPr>
          <w:rFonts w:ascii="Times New Roman" w:hAnsi="Times New Roman" w:cs="Times New Roman"/>
          <w:sz w:val="24"/>
          <w:szCs w:val="24"/>
          <w:lang w:val="ro-RO"/>
        </w:rPr>
        <w:t xml:space="preserve"> este compus în principal din mici văi și bălți naturale sau canale, care sunt utilizate în special în agricultură pentru sistemele de irigații. Apele freatice sunt situate la adâncimi relativ mici, în jur de 3 - 4 metri. O resursă semnificativă în această zonă este reprezentată de apele geotermale, caracterizate prin conținutul lor de bicarbonate, sodiu și iodură.</w:t>
      </w:r>
    </w:p>
    <w:p w14:paraId="792DA09D" w14:textId="702472D3" w:rsidR="00D47893" w:rsidRPr="00514902" w:rsidRDefault="00DD342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Locuitorii și vizitatorii din Sântana pot să se bucure de activități precum pescuitul, plimbările cu barca sau picnicurile pe malurile râului. Aceste activități nu numai că aduc bucurie și relaxare, dar pot și să contribuie la creșterea turismului în zonă și la dezvoltarea economică locală.</w:t>
      </w:r>
    </w:p>
    <w:p w14:paraId="709D8C45" w14:textId="3BA13AD3" w:rsidR="00D77054" w:rsidRPr="00514902" w:rsidRDefault="00D77054"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Totodată, existența bălților naturale și a canalelor poate contribui la stocarea apei pentru perioadele de secetă sau pentru utilizarea în sistemele de irigații. Aceste resurse de apă sunt esențiale pentru susținerea agriculturii locale și pentru asigurarea securității alimentare a comunității.</w:t>
      </w:r>
    </w:p>
    <w:p w14:paraId="0B382AA8" w14:textId="6CC7D23D" w:rsidR="009B6543" w:rsidRPr="00514902" w:rsidRDefault="00D77054" w:rsidP="00477D7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În concluzie, rețeaua hidrografică a orașului </w:t>
      </w:r>
      <w:r w:rsidR="00234606" w:rsidRPr="00514902">
        <w:rPr>
          <w:rFonts w:ascii="Times New Roman" w:hAnsi="Times New Roman" w:cs="Times New Roman"/>
          <w:sz w:val="24"/>
          <w:szCs w:val="24"/>
          <w:lang w:val="ro-RO"/>
        </w:rPr>
        <w:t>Sântana</w:t>
      </w:r>
      <w:r w:rsidRPr="00514902">
        <w:rPr>
          <w:rFonts w:ascii="Times New Roman" w:hAnsi="Times New Roman" w:cs="Times New Roman"/>
          <w:sz w:val="24"/>
          <w:szCs w:val="24"/>
          <w:lang w:val="ro-RO"/>
        </w:rPr>
        <w:t xml:space="preserve"> joacă un rol vital în susținerea activităților agricole și în asigurarea resurselor de apă pentru comunitatea locală. Este important ca aceste resurse să fie gestionate și protejate corespunzător pentru a asigura durabilitatea și prosperitatea orașului.</w:t>
      </w:r>
    </w:p>
    <w:p w14:paraId="20D123F8" w14:textId="77777777" w:rsidR="009A5F2B" w:rsidRPr="00514902" w:rsidRDefault="00234606"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b/>
      </w:r>
    </w:p>
    <w:p w14:paraId="6026A324" w14:textId="2D70EA1A" w:rsidR="00234606" w:rsidRPr="00514902" w:rsidRDefault="009A5F2B"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b/>
      </w:r>
      <w:r w:rsidR="00234606" w:rsidRPr="00514902">
        <w:rPr>
          <w:rFonts w:ascii="Times New Roman" w:hAnsi="Times New Roman" w:cs="Times New Roman"/>
          <w:b/>
          <w:bCs/>
          <w:sz w:val="24"/>
          <w:szCs w:val="24"/>
          <w:lang w:val="ro-RO"/>
        </w:rPr>
        <w:t>Biodiversitate</w:t>
      </w:r>
    </w:p>
    <w:p w14:paraId="0A3CE7C2" w14:textId="77777777" w:rsidR="009B62FF" w:rsidRPr="00514902" w:rsidRDefault="0023460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Biodiversitatea din orașul Sântana este influențată de diversitatea peisajului și a ecosistemelor prezente în zonă. Deși un oraș urbanizat poate părea să ofere mai puține oportunități pentru biodiversitate, Sântana și zona înconjurătoare sunt încă locuri în care se găsesc numeroase specii de plante și animale. </w:t>
      </w:r>
    </w:p>
    <w:p w14:paraId="1CE5D32B" w14:textId="4FDAAF7A" w:rsidR="009B62FF" w:rsidRPr="00514902" w:rsidRDefault="006518A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Orașul </w:t>
      </w:r>
      <w:r w:rsidR="00234606" w:rsidRPr="00514902">
        <w:rPr>
          <w:rFonts w:ascii="Times New Roman" w:hAnsi="Times New Roman" w:cs="Times New Roman"/>
          <w:sz w:val="24"/>
          <w:szCs w:val="24"/>
          <w:lang w:val="ro-RO"/>
        </w:rPr>
        <w:t>Sântana și împrejurimile sale păstrează o varietate de habitate naturale, inclusiv parcuri, zone verzi, păduri și spații deschise. Aceste zone oferă habitat pentru o varietate de plante, inclusiv arbori, ierburi, flori sălbatice și alte specii vegetale. Unele dintre aceste plante pot fi endemice sau rare și pot fi protejate prin legi de conservare a naturii.</w:t>
      </w:r>
    </w:p>
    <w:p w14:paraId="22B7AD78" w14:textId="77777777" w:rsidR="009B62FF" w:rsidRPr="00514902" w:rsidRDefault="0023460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orașul Sântana și în zonele limitrofe, se pot găsi numeroase specii de animale, inclusiv păsări, mamifere mici, reptile și amfibieni. Parcurile și zonele verzi oferă habitate pentru aceste animale, iar unele pot fi observate în mod regulat de către locuitorii orașului. Printre speciile de păsări comune se numără vrăbii, ciori, porumbei și sturzi, în timp ce mamiferele mici precum șoarecii de câmp și veverițele pot fi întâlnite în zonele verzi.</w:t>
      </w:r>
    </w:p>
    <w:p w14:paraId="65836617" w14:textId="77777777" w:rsidR="009B62FF" w:rsidRPr="00514902" w:rsidRDefault="0023460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ultimii ani, s-au luat măsuri pentru conservarea și protejarea biodiversității din Sântana prin stabilirea și gestionarea parcurilor naturale, a rezervațiilor naturale și a altor arii protejate. Aceste eforturi sunt importante pentru menținerea diversității biologice și a sănătății ecosistemelor într-un mediu urbanizat.</w:t>
      </w:r>
    </w:p>
    <w:p w14:paraId="5C47F978" w14:textId="395AA547" w:rsidR="00234606" w:rsidRPr="00514902" w:rsidRDefault="0023460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concluzie, chiar și într-un mediu urban, orașul Sântana găzduiește o varietate de plante și animale, iar conservarea biodiversității este esențială pentru protejarea și menținerea sănătății naturii și a calității vieții în oraș.</w:t>
      </w:r>
    </w:p>
    <w:p w14:paraId="503A616F" w14:textId="77E13453" w:rsidR="00234606" w:rsidRPr="00514902" w:rsidRDefault="00DB709D"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p>
    <w:p w14:paraId="0AD35EB0" w14:textId="44164739" w:rsidR="00322C86" w:rsidRPr="00514902" w:rsidRDefault="00322C86"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ab/>
      </w:r>
      <w:r w:rsidR="005C492B" w:rsidRPr="00514902">
        <w:rPr>
          <w:rFonts w:ascii="Times New Roman" w:hAnsi="Times New Roman" w:cs="Times New Roman"/>
          <w:b/>
          <w:bCs/>
          <w:sz w:val="24"/>
          <w:szCs w:val="24"/>
          <w:lang w:val="ro-RO"/>
        </w:rPr>
        <w:t>Resurse geotermale</w:t>
      </w:r>
      <w:r w:rsidRPr="00514902">
        <w:rPr>
          <w:rFonts w:ascii="Times New Roman" w:hAnsi="Times New Roman" w:cs="Times New Roman"/>
          <w:b/>
          <w:bCs/>
          <w:sz w:val="24"/>
          <w:szCs w:val="24"/>
          <w:lang w:val="ro-RO"/>
        </w:rPr>
        <w:t xml:space="preserve"> </w:t>
      </w:r>
    </w:p>
    <w:p w14:paraId="425A8404" w14:textId="2ACCC475" w:rsidR="00335398" w:rsidRPr="00514902" w:rsidRDefault="00DB709D"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00335398" w:rsidRPr="00514902">
        <w:rPr>
          <w:rFonts w:ascii="Times New Roman" w:hAnsi="Times New Roman" w:cs="Times New Roman"/>
          <w:sz w:val="24"/>
          <w:szCs w:val="24"/>
          <w:lang w:val="ro-RO"/>
        </w:rPr>
        <w:t>Orașul Sântana se află într-o zonă în care există activitate geotermală semnificativă sub suprafața Pământului. Aceasta poate fi</w:t>
      </w:r>
      <w:r w:rsidR="005114B6" w:rsidRPr="00514902">
        <w:rPr>
          <w:rFonts w:ascii="Times New Roman" w:hAnsi="Times New Roman" w:cs="Times New Roman"/>
          <w:sz w:val="24"/>
          <w:szCs w:val="24"/>
          <w:lang w:val="ro-RO"/>
        </w:rPr>
        <w:t>,</w:t>
      </w:r>
      <w:r w:rsidR="00335398" w:rsidRPr="00514902">
        <w:rPr>
          <w:rFonts w:ascii="Times New Roman" w:hAnsi="Times New Roman" w:cs="Times New Roman"/>
          <w:sz w:val="24"/>
          <w:szCs w:val="24"/>
          <w:lang w:val="ro-RO"/>
        </w:rPr>
        <w:t xml:space="preserve"> în principal</w:t>
      </w:r>
      <w:r w:rsidR="005114B6" w:rsidRPr="00514902">
        <w:rPr>
          <w:rFonts w:ascii="Times New Roman" w:hAnsi="Times New Roman" w:cs="Times New Roman"/>
          <w:sz w:val="24"/>
          <w:szCs w:val="24"/>
          <w:lang w:val="ro-RO"/>
        </w:rPr>
        <w:t>,</w:t>
      </w:r>
      <w:r w:rsidR="00335398" w:rsidRPr="00514902">
        <w:rPr>
          <w:rFonts w:ascii="Times New Roman" w:hAnsi="Times New Roman" w:cs="Times New Roman"/>
          <w:sz w:val="24"/>
          <w:szCs w:val="24"/>
          <w:lang w:val="ro-RO"/>
        </w:rPr>
        <w:t xml:space="preserve"> datorată prezenței unor falii tectonice sau a altor forme de activitate geologică care generează căldură în straturile de roci subterane.</w:t>
      </w:r>
    </w:p>
    <w:p w14:paraId="37F04993" w14:textId="096FEBD8" w:rsidR="00335398" w:rsidRPr="00514902" w:rsidRDefault="0033539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Potențialul geotermal al orașului Sântana poate fi exploatat pentru încălzirea locuințelor și a clădirilor comerciale. Sistemele de încălzire geotermală folosesc căldura naturală a Pământului pentru a furniza căldură în interiorul clădirilor în timpul sezonului rece, reducând astfel dependența de combustibili fosili și emisiile de carbon.</w:t>
      </w:r>
    </w:p>
    <w:p w14:paraId="6C8D9E63" w14:textId="4045F33C" w:rsidR="007E4576" w:rsidRPr="00514902" w:rsidRDefault="009E566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Astfel că, administrația publică locală a orașului Sântana a demarat un proiect de exploatare a </w:t>
      </w:r>
      <w:r w:rsidR="007E4576" w:rsidRPr="00514902">
        <w:rPr>
          <w:rFonts w:ascii="Times New Roman" w:hAnsi="Times New Roman" w:cs="Times New Roman"/>
          <w:sz w:val="24"/>
          <w:szCs w:val="24"/>
          <w:lang w:val="ro-RO"/>
        </w:rPr>
        <w:t xml:space="preserve">resurselor </w:t>
      </w:r>
      <w:r w:rsidRPr="00514902">
        <w:rPr>
          <w:rFonts w:ascii="Times New Roman" w:hAnsi="Times New Roman" w:cs="Times New Roman"/>
          <w:sz w:val="24"/>
          <w:szCs w:val="24"/>
          <w:lang w:val="ro-RO"/>
        </w:rPr>
        <w:t>geotermale pentru încălzirea instituțiilor publice.</w:t>
      </w:r>
      <w:r w:rsidR="007E4576" w:rsidRPr="00514902">
        <w:rPr>
          <w:rFonts w:ascii="Times New Roman" w:hAnsi="Times New Roman" w:cs="Times New Roman"/>
          <w:sz w:val="24"/>
          <w:szCs w:val="24"/>
          <w:lang w:val="ro-RO"/>
        </w:rPr>
        <w:t xml:space="preserve"> Proiectul presupune realizarea unui foraj cu adâncimea de 1200 metri pentru extracţia apei geotermale, realizarea a 2,7 kilometri de conducte pentru transportul apei, amplasarea unei centrale termice, realizarea a 2,2 kilometri de reţea de distribuţie a energiei termice şi realizarea unui al doilea foraj, pentru injecţia apei geotermale uzate termic.</w:t>
      </w:r>
    </w:p>
    <w:p w14:paraId="4B9D9B89" w14:textId="64D8AD48" w:rsidR="009E566D" w:rsidRPr="00514902" w:rsidRDefault="007E457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După implementarea proiectului, clădirile publice nu vor mai fi încălzite cu gaz şi astfel se vor reduce cheltuielile administraţiei locale</w:t>
      </w:r>
      <w:r w:rsidR="00D67B07" w:rsidRPr="00514902">
        <w:rPr>
          <w:rFonts w:ascii="Times New Roman" w:hAnsi="Times New Roman" w:cs="Times New Roman"/>
          <w:sz w:val="24"/>
          <w:szCs w:val="24"/>
          <w:lang w:val="ro-RO"/>
        </w:rPr>
        <w:t>.</w:t>
      </w:r>
    </w:p>
    <w:p w14:paraId="66599965" w14:textId="0B446B06" w:rsidR="00DB709D" w:rsidRPr="00514902" w:rsidRDefault="007E457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altminteri, resursele geotermale pot fi</w:t>
      </w:r>
      <w:r w:rsidR="0053795C" w:rsidRPr="00514902">
        <w:rPr>
          <w:rFonts w:ascii="Times New Roman" w:hAnsi="Times New Roman" w:cs="Times New Roman"/>
          <w:sz w:val="24"/>
          <w:szCs w:val="24"/>
          <w:lang w:val="ro-RO"/>
        </w:rPr>
        <w:t xml:space="preserve"> </w:t>
      </w:r>
      <w:r w:rsidR="00335398" w:rsidRPr="00514902">
        <w:rPr>
          <w:rFonts w:ascii="Times New Roman" w:hAnsi="Times New Roman" w:cs="Times New Roman"/>
          <w:sz w:val="24"/>
          <w:szCs w:val="24"/>
          <w:lang w:val="ro-RO"/>
        </w:rPr>
        <w:t>utilizat</w:t>
      </w:r>
      <w:r w:rsidRPr="00514902">
        <w:rPr>
          <w:rFonts w:ascii="Times New Roman" w:hAnsi="Times New Roman" w:cs="Times New Roman"/>
          <w:sz w:val="24"/>
          <w:szCs w:val="24"/>
          <w:lang w:val="ro-RO"/>
        </w:rPr>
        <w:t>e</w:t>
      </w:r>
      <w:r w:rsidR="00335398" w:rsidRPr="00514902">
        <w:rPr>
          <w:rFonts w:ascii="Times New Roman" w:hAnsi="Times New Roman" w:cs="Times New Roman"/>
          <w:sz w:val="24"/>
          <w:szCs w:val="24"/>
          <w:lang w:val="ro-RO"/>
        </w:rPr>
        <w:t xml:space="preserve"> pentru producția de energie electrică. Instalațiile geotermale de conversie a căldurii pot fi construite pentru a exploata căldura subterană și a o utiliza pentru a produce abur, care apoi poate fi folosit pentru a acționa turbinele și a genera electricitate.</w:t>
      </w:r>
      <w:r w:rsidR="006E5C75" w:rsidRPr="00514902">
        <w:rPr>
          <w:rFonts w:ascii="Times New Roman" w:hAnsi="Times New Roman" w:cs="Times New Roman"/>
          <w:sz w:val="24"/>
          <w:szCs w:val="24"/>
          <w:lang w:val="ro-RO"/>
        </w:rPr>
        <w:t xml:space="preserve"> Dat fiind potențialul extraordinar al zonei, orașul Sântana poate valorifica la maximum beneficiile acestor resurse.</w:t>
      </w:r>
    </w:p>
    <w:p w14:paraId="513AFC42" w14:textId="7B0D03FF" w:rsidR="006E5C75" w:rsidRPr="00514902" w:rsidRDefault="007E4576"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006E5C75" w:rsidRPr="00514902">
        <w:rPr>
          <w:rFonts w:ascii="Times New Roman" w:hAnsi="Times New Roman" w:cs="Times New Roman"/>
          <w:sz w:val="24"/>
          <w:szCs w:val="24"/>
          <w:lang w:val="ro-RO"/>
        </w:rPr>
        <w:t>În concluzie, potențialul geotermal al orașului Sântana oferă oportunități pentru diversificarea surselor de energie, pentru dezvoltarea infrastructurii de încălzire și pentru dezvoltarea turismului balnear și a spa-urilor. Cu o planificare și o gestionare adecvată, exploatarea resurselor geotermale poate contribui la durabilitatea și prosperitatea orașului în viitor.</w:t>
      </w:r>
    </w:p>
    <w:p w14:paraId="5EEC5A99" w14:textId="77777777" w:rsidR="006E5C75" w:rsidRPr="00514902" w:rsidRDefault="006E5C75" w:rsidP="00CD6596">
      <w:pPr>
        <w:spacing w:after="0" w:line="360" w:lineRule="auto"/>
        <w:jc w:val="both"/>
        <w:rPr>
          <w:rFonts w:ascii="Times New Roman" w:hAnsi="Times New Roman" w:cs="Times New Roman"/>
          <w:sz w:val="24"/>
          <w:szCs w:val="24"/>
          <w:lang w:val="ro-RO"/>
        </w:rPr>
      </w:pPr>
    </w:p>
    <w:p w14:paraId="6A6B2545" w14:textId="4E550BD0" w:rsidR="00FE0154" w:rsidRPr="00514902" w:rsidRDefault="00FE0154"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CONCLUZII</w:t>
      </w:r>
    </w:p>
    <w:p w14:paraId="5142781C" w14:textId="4FCFEC2C" w:rsidR="00FE0154" w:rsidRPr="00514902" w:rsidRDefault="00FE0154" w:rsidP="00CD6596">
      <w:pPr>
        <w:pStyle w:val="ListParagraph"/>
        <w:numPr>
          <w:ilvl w:val="0"/>
          <w:numId w:val="1"/>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Potențialul geotermal deosebit al zonei</w:t>
      </w:r>
      <w:r w:rsidR="00054DFF" w:rsidRPr="00514902">
        <w:rPr>
          <w:rFonts w:ascii="Times New Roman" w:hAnsi="Times New Roman" w:cs="Times New Roman"/>
          <w:sz w:val="24"/>
          <w:szCs w:val="24"/>
          <w:lang w:val="ro-RO"/>
        </w:rPr>
        <w:t>.</w:t>
      </w:r>
    </w:p>
    <w:p w14:paraId="6C219190" w14:textId="1433E12E" w:rsidR="00FE0154" w:rsidRPr="00514902" w:rsidRDefault="00CC36CF" w:rsidP="00CD6596">
      <w:pPr>
        <w:pStyle w:val="ListParagraph"/>
        <w:numPr>
          <w:ilvl w:val="0"/>
          <w:numId w:val="1"/>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Gradul de fertilitate ridicat al solurilor din zonă</w:t>
      </w:r>
      <w:r w:rsidR="00054DFF" w:rsidRPr="00514902">
        <w:rPr>
          <w:rFonts w:ascii="Times New Roman" w:hAnsi="Times New Roman" w:cs="Times New Roman"/>
          <w:sz w:val="24"/>
          <w:szCs w:val="24"/>
          <w:lang w:val="ro-RO"/>
        </w:rPr>
        <w:t>.</w:t>
      </w:r>
    </w:p>
    <w:p w14:paraId="4E2B4EFF" w14:textId="63E2955D" w:rsidR="00CC36CF" w:rsidRPr="00514902" w:rsidRDefault="00CC36CF" w:rsidP="00CD6596">
      <w:pPr>
        <w:pStyle w:val="ListParagraph"/>
        <w:numPr>
          <w:ilvl w:val="0"/>
          <w:numId w:val="1"/>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 xml:space="preserve">Poziționarea </w:t>
      </w:r>
      <w:r w:rsidR="003268F3" w:rsidRPr="00514902">
        <w:rPr>
          <w:rFonts w:ascii="Times New Roman" w:hAnsi="Times New Roman" w:cs="Times New Roman"/>
          <w:sz w:val="24"/>
          <w:szCs w:val="24"/>
          <w:lang w:val="ro-RO"/>
        </w:rPr>
        <w:t>strategică</w:t>
      </w:r>
      <w:r w:rsidRPr="00514902">
        <w:rPr>
          <w:rFonts w:ascii="Times New Roman" w:hAnsi="Times New Roman" w:cs="Times New Roman"/>
          <w:sz w:val="24"/>
          <w:szCs w:val="24"/>
          <w:lang w:val="ro-RO"/>
        </w:rPr>
        <w:t xml:space="preserve"> a orașului Sântana</w:t>
      </w:r>
      <w:r w:rsidR="003268F3" w:rsidRPr="00514902">
        <w:rPr>
          <w:rFonts w:ascii="Times New Roman" w:hAnsi="Times New Roman" w:cs="Times New Roman"/>
          <w:sz w:val="24"/>
          <w:szCs w:val="24"/>
          <w:lang w:val="ro-RO"/>
        </w:rPr>
        <w:t>, în cadrul județului Arad</w:t>
      </w:r>
      <w:r w:rsidR="00054DFF" w:rsidRPr="00514902">
        <w:rPr>
          <w:rFonts w:ascii="Times New Roman" w:hAnsi="Times New Roman" w:cs="Times New Roman"/>
          <w:sz w:val="24"/>
          <w:szCs w:val="24"/>
          <w:lang w:val="ro-RO"/>
        </w:rPr>
        <w:t>.</w:t>
      </w:r>
    </w:p>
    <w:p w14:paraId="01464227" w14:textId="153DD07C" w:rsidR="00225E5E" w:rsidRPr="00514902" w:rsidRDefault="00225E5E" w:rsidP="00CD6596">
      <w:pPr>
        <w:pStyle w:val="ListParagraph"/>
        <w:numPr>
          <w:ilvl w:val="0"/>
          <w:numId w:val="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Rețeaua hidrografică a orașului Sântana joacă un rol vital în susținerea activităților agricole și în asigurarea resurselor de apă pentru comunitatea locală.</w:t>
      </w:r>
    </w:p>
    <w:p w14:paraId="5B3784F9" w14:textId="77777777" w:rsidR="00A03E08" w:rsidRPr="00514902" w:rsidRDefault="00A03E08" w:rsidP="00CD6596">
      <w:pPr>
        <w:spacing w:after="0" w:line="360" w:lineRule="auto"/>
        <w:ind w:left="360"/>
        <w:jc w:val="both"/>
        <w:rPr>
          <w:rFonts w:ascii="Times New Roman" w:hAnsi="Times New Roman" w:cs="Times New Roman"/>
          <w:sz w:val="24"/>
          <w:szCs w:val="24"/>
          <w:lang w:val="ro-RO"/>
        </w:rPr>
      </w:pPr>
    </w:p>
    <w:p w14:paraId="0018BB19" w14:textId="77777777" w:rsidR="00B0205F" w:rsidRPr="00514902" w:rsidRDefault="00B0205F" w:rsidP="00CD6596">
      <w:pPr>
        <w:spacing w:after="0" w:line="360" w:lineRule="auto"/>
        <w:ind w:left="360"/>
        <w:jc w:val="both"/>
        <w:rPr>
          <w:rFonts w:ascii="Times New Roman" w:hAnsi="Times New Roman" w:cs="Times New Roman"/>
          <w:sz w:val="24"/>
          <w:szCs w:val="24"/>
          <w:lang w:val="ro-RO"/>
        </w:rPr>
      </w:pPr>
    </w:p>
    <w:p w14:paraId="7BB7E0A9" w14:textId="77777777" w:rsidR="00B0205F" w:rsidRPr="00514902" w:rsidRDefault="00B0205F" w:rsidP="00CD6596">
      <w:pPr>
        <w:spacing w:after="0" w:line="360" w:lineRule="auto"/>
        <w:ind w:left="360"/>
        <w:jc w:val="both"/>
        <w:rPr>
          <w:rFonts w:ascii="Times New Roman" w:hAnsi="Times New Roman" w:cs="Times New Roman"/>
          <w:sz w:val="24"/>
          <w:szCs w:val="24"/>
          <w:lang w:val="ro-RO"/>
        </w:rPr>
      </w:pPr>
    </w:p>
    <w:p w14:paraId="2AB3CFA4" w14:textId="77777777" w:rsidR="00B0205F" w:rsidRPr="00514902" w:rsidRDefault="00B0205F" w:rsidP="00CD6596">
      <w:pPr>
        <w:spacing w:after="0" w:line="360" w:lineRule="auto"/>
        <w:ind w:left="360"/>
        <w:jc w:val="both"/>
        <w:rPr>
          <w:rFonts w:ascii="Times New Roman" w:hAnsi="Times New Roman" w:cs="Times New Roman"/>
          <w:sz w:val="24"/>
          <w:szCs w:val="24"/>
          <w:lang w:val="ro-RO"/>
        </w:rPr>
      </w:pPr>
    </w:p>
    <w:p w14:paraId="4E1AA61B" w14:textId="1F9C3141" w:rsidR="00234606" w:rsidRPr="00514902" w:rsidRDefault="009D1177" w:rsidP="00477D7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Analiza </w:t>
      </w:r>
      <w:r w:rsidR="00FE0154" w:rsidRPr="00514902">
        <w:rPr>
          <w:rFonts w:ascii="Times New Roman" w:hAnsi="Times New Roman" w:cs="Times New Roman"/>
          <w:b/>
          <w:bCs/>
          <w:sz w:val="24"/>
          <w:szCs w:val="24"/>
          <w:lang w:val="ro-RO"/>
        </w:rPr>
        <w:t>SWOT</w:t>
      </w:r>
    </w:p>
    <w:tbl>
      <w:tblPr>
        <w:tblStyle w:val="GridTable2-Accent1"/>
        <w:tblW w:w="0" w:type="auto"/>
        <w:tblLook w:val="04A0" w:firstRow="1" w:lastRow="0" w:firstColumn="1" w:lastColumn="0" w:noHBand="0" w:noVBand="1"/>
      </w:tblPr>
      <w:tblGrid>
        <w:gridCol w:w="4675"/>
        <w:gridCol w:w="4675"/>
      </w:tblGrid>
      <w:tr w:rsidR="0033413A" w:rsidRPr="00514902" w14:paraId="708A37CC" w14:textId="77777777" w:rsidTr="005B06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7958F952" w14:textId="77777777" w:rsidR="0033413A" w:rsidRPr="00514902" w:rsidRDefault="0033413A"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tari</w:t>
            </w:r>
          </w:p>
        </w:tc>
        <w:tc>
          <w:tcPr>
            <w:tcW w:w="4675" w:type="dxa"/>
            <w:hideMark/>
          </w:tcPr>
          <w:p w14:paraId="6561B5D9" w14:textId="77777777" w:rsidR="0033413A" w:rsidRPr="00514902" w:rsidRDefault="0033413A"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slabe</w:t>
            </w:r>
          </w:p>
        </w:tc>
      </w:tr>
      <w:tr w:rsidR="0033413A" w:rsidRPr="00514902" w14:paraId="77046089" w14:textId="77777777" w:rsidTr="005B0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24EA540F" w14:textId="77777777" w:rsidR="0033413A" w:rsidRPr="00514902" w:rsidRDefault="00CB1025">
            <w:pPr>
              <w:pStyle w:val="ListParagraph"/>
              <w:numPr>
                <w:ilvl w:val="0"/>
                <w:numId w:val="27"/>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Existența resurselor geotermale,</w:t>
            </w:r>
          </w:p>
          <w:p w14:paraId="15784B9F" w14:textId="77777777" w:rsidR="00CB1025" w:rsidRPr="00514902" w:rsidRDefault="00CB1025">
            <w:pPr>
              <w:pStyle w:val="ListParagraph"/>
              <w:numPr>
                <w:ilvl w:val="0"/>
                <w:numId w:val="27"/>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Fertilitatea solului,</w:t>
            </w:r>
          </w:p>
          <w:p w14:paraId="4F34C4B9" w14:textId="77777777" w:rsidR="00CB1025" w:rsidRPr="00514902" w:rsidRDefault="00CB1025">
            <w:pPr>
              <w:pStyle w:val="ListParagraph"/>
              <w:numPr>
                <w:ilvl w:val="0"/>
                <w:numId w:val="27"/>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Poziționarea geografică a localității, în proximitatea municipiului Arad,</w:t>
            </w:r>
          </w:p>
          <w:p w14:paraId="55A54E66" w14:textId="12D5CFAC" w:rsidR="00CB1025" w:rsidRPr="00514902" w:rsidRDefault="00CB1025">
            <w:pPr>
              <w:pStyle w:val="ListParagraph"/>
              <w:numPr>
                <w:ilvl w:val="0"/>
                <w:numId w:val="27"/>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Relieful și condițiile climatice favorabile practicării activităților agricole</w:t>
            </w:r>
            <w:r w:rsidR="00D90B21" w:rsidRPr="00514902">
              <w:rPr>
                <w:rFonts w:ascii="Times New Roman" w:hAnsi="Times New Roman" w:cs="Times New Roman"/>
                <w:sz w:val="24"/>
                <w:szCs w:val="24"/>
                <w:lang w:val="ro-RO"/>
              </w:rPr>
              <w:t>.</w:t>
            </w:r>
          </w:p>
        </w:tc>
        <w:tc>
          <w:tcPr>
            <w:tcW w:w="4675" w:type="dxa"/>
            <w:hideMark/>
          </w:tcPr>
          <w:p w14:paraId="768A72C9" w14:textId="7A8D0A57" w:rsidR="00D47893" w:rsidRPr="00514902" w:rsidRDefault="00A03E08">
            <w:pPr>
              <w:pStyle w:val="ListParagraph"/>
              <w:numPr>
                <w:ilvl w:val="0"/>
                <w:numId w:val="28"/>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Lipsa inițiativelor agricole</w:t>
            </w:r>
            <w:r w:rsidR="00D47893" w:rsidRPr="00514902">
              <w:rPr>
                <w:rFonts w:ascii="Times New Roman" w:hAnsi="Times New Roman" w:cs="Times New Roman"/>
                <w:sz w:val="24"/>
                <w:szCs w:val="24"/>
                <w:lang w:val="ro-RO"/>
              </w:rPr>
              <w:t>.</w:t>
            </w:r>
          </w:p>
          <w:p w14:paraId="663FF535" w14:textId="77777777" w:rsidR="00D47893" w:rsidRPr="00514902" w:rsidRDefault="00D47893" w:rsidP="00477D76">
            <w:pPr>
              <w:pStyle w:val="ListParagraph"/>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p>
          <w:p w14:paraId="417D17BC" w14:textId="37EFCAD3" w:rsidR="00A03E08" w:rsidRPr="00514902" w:rsidRDefault="00A03E08" w:rsidP="00477D76">
            <w:pPr>
              <w:pStyle w:val="ListParagraph"/>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p>
        </w:tc>
      </w:tr>
      <w:tr w:rsidR="0033413A" w:rsidRPr="00514902" w14:paraId="2EA2B77B" w14:textId="77777777" w:rsidTr="005B0644">
        <w:tc>
          <w:tcPr>
            <w:cnfStyle w:val="001000000000" w:firstRow="0" w:lastRow="0" w:firstColumn="1" w:lastColumn="0" w:oddVBand="0" w:evenVBand="0" w:oddHBand="0" w:evenHBand="0" w:firstRowFirstColumn="0" w:firstRowLastColumn="0" w:lastRowFirstColumn="0" w:lastRowLastColumn="0"/>
            <w:tcW w:w="4675" w:type="dxa"/>
            <w:hideMark/>
          </w:tcPr>
          <w:p w14:paraId="7DF84E6B" w14:textId="77777777" w:rsidR="0033413A" w:rsidRPr="00514902" w:rsidRDefault="0033413A"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Oportunităţi</w:t>
            </w:r>
          </w:p>
        </w:tc>
        <w:tc>
          <w:tcPr>
            <w:tcW w:w="4675" w:type="dxa"/>
            <w:hideMark/>
          </w:tcPr>
          <w:p w14:paraId="39E55961" w14:textId="77777777" w:rsidR="0033413A" w:rsidRPr="00514902" w:rsidRDefault="0033413A"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33413A" w:rsidRPr="00514902" w14:paraId="6EE78CB1" w14:textId="77777777" w:rsidTr="005B0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02016066" w14:textId="656F8C72" w:rsidR="0031417C" w:rsidRPr="00514902" w:rsidRDefault="0031417C">
            <w:pPr>
              <w:pStyle w:val="ListParagraph"/>
              <w:numPr>
                <w:ilvl w:val="0"/>
                <w:numId w:val="29"/>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Exploatarea la maximum a potențialului geotermal,</w:t>
            </w:r>
            <w:r w:rsidR="00520E3F" w:rsidRPr="00514902">
              <w:rPr>
                <w:rFonts w:ascii="Times New Roman" w:hAnsi="Times New Roman" w:cs="Times New Roman"/>
                <w:sz w:val="24"/>
                <w:szCs w:val="24"/>
                <w:lang w:val="ro-RO"/>
              </w:rPr>
              <w:t xml:space="preserve"> pentru a produce energie pentru încălzire,</w:t>
            </w:r>
          </w:p>
          <w:p w14:paraId="290820D6" w14:textId="24EA0B3C" w:rsidR="0033413A" w:rsidRPr="00514902" w:rsidRDefault="0031417C">
            <w:pPr>
              <w:pStyle w:val="ListParagraph"/>
              <w:numPr>
                <w:ilvl w:val="0"/>
                <w:numId w:val="29"/>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Atragerea de finanțări nerambursabile pentru valorificarea zonei</w:t>
            </w:r>
            <w:r w:rsidR="00D90B21" w:rsidRPr="00514902">
              <w:rPr>
                <w:rFonts w:ascii="Times New Roman" w:hAnsi="Times New Roman" w:cs="Times New Roman"/>
                <w:sz w:val="24"/>
                <w:szCs w:val="24"/>
                <w:lang w:val="ro-RO"/>
              </w:rPr>
              <w:t>.</w:t>
            </w:r>
          </w:p>
        </w:tc>
        <w:tc>
          <w:tcPr>
            <w:tcW w:w="4675" w:type="dxa"/>
          </w:tcPr>
          <w:p w14:paraId="1E604945" w14:textId="208D7EB1" w:rsidR="00E1699A" w:rsidRPr="00514902" w:rsidRDefault="00D47893">
            <w:pPr>
              <w:pStyle w:val="ListParagraph"/>
              <w:numPr>
                <w:ilvl w:val="3"/>
                <w:numId w:val="29"/>
              </w:numPr>
              <w:tabs>
                <w:tab w:val="left" w:pos="3420"/>
              </w:tabs>
              <w:spacing w:line="360" w:lineRule="auto"/>
              <w:ind w:left="61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Contaminarea solului cu substanțe </w:t>
            </w:r>
            <w:r w:rsidR="009D1177" w:rsidRPr="00514902">
              <w:rPr>
                <w:rFonts w:ascii="Times New Roman" w:hAnsi="Times New Roman" w:cs="Times New Roman"/>
                <w:sz w:val="24"/>
                <w:szCs w:val="24"/>
                <w:lang w:val="ro-RO"/>
              </w:rPr>
              <w:t>dăunătoare</w:t>
            </w:r>
            <w:r w:rsidRPr="00514902">
              <w:rPr>
                <w:rFonts w:ascii="Times New Roman" w:hAnsi="Times New Roman" w:cs="Times New Roman"/>
                <w:sz w:val="24"/>
                <w:szCs w:val="24"/>
                <w:lang w:val="ro-RO"/>
              </w:rPr>
              <w:t>.</w:t>
            </w:r>
          </w:p>
        </w:tc>
      </w:tr>
    </w:tbl>
    <w:p w14:paraId="19AD940F" w14:textId="77777777" w:rsidR="006E5C75" w:rsidRPr="00514902" w:rsidRDefault="006E5C75" w:rsidP="00CD6596">
      <w:pPr>
        <w:spacing w:after="0" w:line="360" w:lineRule="auto"/>
        <w:jc w:val="both"/>
        <w:rPr>
          <w:rFonts w:ascii="Times New Roman" w:hAnsi="Times New Roman" w:cs="Times New Roman"/>
          <w:sz w:val="24"/>
          <w:szCs w:val="24"/>
          <w:lang w:val="ro-RO"/>
        </w:rPr>
      </w:pPr>
    </w:p>
    <w:p w14:paraId="656A78FF" w14:textId="77777777" w:rsidR="006E5C75" w:rsidRPr="00514902" w:rsidRDefault="006E5C75" w:rsidP="00CD6596">
      <w:pPr>
        <w:spacing w:after="0" w:line="360" w:lineRule="auto"/>
        <w:jc w:val="both"/>
        <w:rPr>
          <w:rFonts w:ascii="Times New Roman" w:hAnsi="Times New Roman" w:cs="Times New Roman"/>
          <w:sz w:val="24"/>
          <w:szCs w:val="24"/>
          <w:lang w:val="ro-RO"/>
        </w:rPr>
      </w:pPr>
    </w:p>
    <w:p w14:paraId="588ED033" w14:textId="77777777" w:rsidR="006E5C75" w:rsidRPr="00514902" w:rsidRDefault="006E5C75" w:rsidP="00CD6596">
      <w:pPr>
        <w:spacing w:after="0" w:line="360" w:lineRule="auto"/>
        <w:jc w:val="both"/>
        <w:rPr>
          <w:rFonts w:ascii="Times New Roman" w:hAnsi="Times New Roman" w:cs="Times New Roman"/>
          <w:sz w:val="24"/>
          <w:szCs w:val="24"/>
          <w:lang w:val="ro-RO"/>
        </w:rPr>
      </w:pPr>
    </w:p>
    <w:p w14:paraId="2792740D" w14:textId="77777777" w:rsidR="006E5C75" w:rsidRPr="00514902" w:rsidRDefault="006E5C75" w:rsidP="00CD6596">
      <w:pPr>
        <w:spacing w:after="0" w:line="360" w:lineRule="auto"/>
        <w:jc w:val="both"/>
        <w:rPr>
          <w:rFonts w:ascii="Times New Roman" w:hAnsi="Times New Roman" w:cs="Times New Roman"/>
          <w:sz w:val="24"/>
          <w:szCs w:val="24"/>
          <w:lang w:val="ro-RO"/>
        </w:rPr>
      </w:pPr>
    </w:p>
    <w:p w14:paraId="5B5B04CD" w14:textId="77777777" w:rsidR="006E5C75" w:rsidRPr="00514902" w:rsidRDefault="006E5C75" w:rsidP="00CD6596">
      <w:pPr>
        <w:spacing w:after="0" w:line="360" w:lineRule="auto"/>
        <w:jc w:val="both"/>
        <w:rPr>
          <w:rFonts w:ascii="Times New Roman" w:hAnsi="Times New Roman" w:cs="Times New Roman"/>
          <w:sz w:val="24"/>
          <w:szCs w:val="24"/>
          <w:lang w:val="ro-RO"/>
        </w:rPr>
      </w:pPr>
    </w:p>
    <w:p w14:paraId="594B0503" w14:textId="77777777" w:rsidR="006E5C75" w:rsidRPr="00514902" w:rsidRDefault="006E5C75" w:rsidP="00CD6596">
      <w:pPr>
        <w:spacing w:after="0" w:line="360" w:lineRule="auto"/>
        <w:jc w:val="both"/>
        <w:rPr>
          <w:rFonts w:ascii="Times New Roman" w:hAnsi="Times New Roman" w:cs="Times New Roman"/>
          <w:sz w:val="24"/>
          <w:szCs w:val="24"/>
          <w:lang w:val="ro-RO"/>
        </w:rPr>
      </w:pPr>
    </w:p>
    <w:p w14:paraId="211BCE30" w14:textId="77777777" w:rsidR="006E5C75" w:rsidRPr="00514902" w:rsidRDefault="006E5C75" w:rsidP="00CD6596">
      <w:pPr>
        <w:spacing w:after="0" w:line="360" w:lineRule="auto"/>
        <w:jc w:val="both"/>
        <w:rPr>
          <w:rFonts w:ascii="Times New Roman" w:hAnsi="Times New Roman" w:cs="Times New Roman"/>
          <w:sz w:val="24"/>
          <w:szCs w:val="24"/>
          <w:lang w:val="ro-RO"/>
        </w:rPr>
      </w:pPr>
    </w:p>
    <w:p w14:paraId="2017D30F" w14:textId="77777777" w:rsidR="006E5C75" w:rsidRPr="00514902" w:rsidRDefault="006E5C75" w:rsidP="00CD6596">
      <w:pPr>
        <w:spacing w:after="0" w:line="360" w:lineRule="auto"/>
        <w:jc w:val="both"/>
        <w:rPr>
          <w:rFonts w:ascii="Times New Roman" w:hAnsi="Times New Roman" w:cs="Times New Roman"/>
          <w:sz w:val="24"/>
          <w:szCs w:val="24"/>
          <w:lang w:val="ro-RO"/>
        </w:rPr>
      </w:pPr>
    </w:p>
    <w:p w14:paraId="771BF81B" w14:textId="77777777" w:rsidR="00542349" w:rsidRPr="00514902" w:rsidRDefault="00542349" w:rsidP="00CD6596">
      <w:pPr>
        <w:spacing w:after="0" w:line="360" w:lineRule="auto"/>
        <w:jc w:val="both"/>
        <w:rPr>
          <w:rFonts w:ascii="Times New Roman" w:hAnsi="Times New Roman" w:cs="Times New Roman"/>
          <w:sz w:val="24"/>
          <w:szCs w:val="24"/>
          <w:lang w:val="ro-RO"/>
        </w:rPr>
      </w:pPr>
    </w:p>
    <w:p w14:paraId="29FAA583" w14:textId="77777777" w:rsidR="00542349" w:rsidRPr="00514902" w:rsidRDefault="00542349" w:rsidP="00CD6596">
      <w:pPr>
        <w:spacing w:after="0" w:line="360" w:lineRule="auto"/>
        <w:jc w:val="both"/>
        <w:rPr>
          <w:rFonts w:ascii="Times New Roman" w:hAnsi="Times New Roman" w:cs="Times New Roman"/>
          <w:sz w:val="24"/>
          <w:szCs w:val="24"/>
          <w:lang w:val="ro-RO"/>
        </w:rPr>
      </w:pPr>
    </w:p>
    <w:p w14:paraId="630AFDAD" w14:textId="77777777" w:rsidR="00542349" w:rsidRPr="00514902" w:rsidRDefault="00542349" w:rsidP="00CD6596">
      <w:pPr>
        <w:spacing w:after="0" w:line="360" w:lineRule="auto"/>
        <w:jc w:val="both"/>
        <w:rPr>
          <w:rFonts w:ascii="Times New Roman" w:hAnsi="Times New Roman" w:cs="Times New Roman"/>
          <w:sz w:val="24"/>
          <w:szCs w:val="24"/>
          <w:lang w:val="ro-RO"/>
        </w:rPr>
      </w:pPr>
    </w:p>
    <w:p w14:paraId="3934EFF3" w14:textId="77777777" w:rsidR="0033413A" w:rsidRPr="00514902" w:rsidRDefault="0033413A" w:rsidP="00CD6596">
      <w:pPr>
        <w:spacing w:after="0" w:line="360" w:lineRule="auto"/>
        <w:jc w:val="both"/>
        <w:rPr>
          <w:rFonts w:ascii="Times New Roman" w:hAnsi="Times New Roman" w:cs="Times New Roman"/>
          <w:sz w:val="24"/>
          <w:szCs w:val="24"/>
          <w:lang w:val="ro-RO"/>
        </w:rPr>
      </w:pPr>
    </w:p>
    <w:p w14:paraId="18D2F0F3" w14:textId="77777777" w:rsidR="0033413A" w:rsidRPr="00514902" w:rsidRDefault="0033413A" w:rsidP="00CD6596">
      <w:pPr>
        <w:spacing w:after="0" w:line="360" w:lineRule="auto"/>
        <w:jc w:val="both"/>
        <w:rPr>
          <w:rFonts w:ascii="Times New Roman" w:hAnsi="Times New Roman" w:cs="Times New Roman"/>
          <w:sz w:val="24"/>
          <w:szCs w:val="24"/>
          <w:lang w:val="ro-RO"/>
        </w:rPr>
      </w:pPr>
    </w:p>
    <w:p w14:paraId="476E58AF" w14:textId="77777777" w:rsidR="006E5C75" w:rsidRPr="00514902" w:rsidRDefault="006E5C75" w:rsidP="00CD6596">
      <w:pPr>
        <w:spacing w:after="0" w:line="360" w:lineRule="auto"/>
        <w:jc w:val="both"/>
        <w:rPr>
          <w:rFonts w:ascii="Times New Roman" w:hAnsi="Times New Roman" w:cs="Times New Roman"/>
          <w:sz w:val="24"/>
          <w:szCs w:val="24"/>
          <w:lang w:val="ro-RO"/>
        </w:rPr>
      </w:pPr>
    </w:p>
    <w:p w14:paraId="172041BC" w14:textId="359C1D53" w:rsidR="00D53E31" w:rsidRPr="00514902" w:rsidRDefault="009A5F2B" w:rsidP="00B67472">
      <w:pPr>
        <w:pStyle w:val="Heading2"/>
      </w:pPr>
      <w:bookmarkStart w:id="28" w:name="_Toc160526472"/>
      <w:r w:rsidRPr="00514902">
        <w:lastRenderedPageBreak/>
        <w:tab/>
      </w:r>
      <w:bookmarkStart w:id="29" w:name="_Toc164419200"/>
      <w:r w:rsidR="0095291F" w:rsidRPr="00514902">
        <w:t xml:space="preserve">3.2. </w:t>
      </w:r>
      <w:r w:rsidR="00D53E31" w:rsidRPr="00514902">
        <w:t>Infrastructura turistică și patrimoniul cultural</w:t>
      </w:r>
      <w:bookmarkEnd w:id="28"/>
      <w:bookmarkEnd w:id="29"/>
    </w:p>
    <w:p w14:paraId="4FD7408B" w14:textId="51FCDE20" w:rsidR="00F103E0" w:rsidRPr="00514902" w:rsidRDefault="00D53E31"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Istoric</w:t>
      </w:r>
    </w:p>
    <w:p w14:paraId="188AE921" w14:textId="1F542F62" w:rsidR="00480228" w:rsidRPr="00514902" w:rsidRDefault="005114B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Cea mai veche atestare a </w:t>
      </w:r>
      <w:r w:rsidR="00F103E0" w:rsidRPr="00514902">
        <w:rPr>
          <w:rFonts w:ascii="Times New Roman" w:hAnsi="Times New Roman" w:cs="Times New Roman"/>
          <w:sz w:val="24"/>
          <w:szCs w:val="24"/>
          <w:lang w:val="ro-RO"/>
        </w:rPr>
        <w:t>orașul</w:t>
      </w:r>
      <w:r w:rsidRPr="00514902">
        <w:rPr>
          <w:rFonts w:ascii="Times New Roman" w:hAnsi="Times New Roman" w:cs="Times New Roman"/>
          <w:sz w:val="24"/>
          <w:szCs w:val="24"/>
          <w:lang w:val="ro-RO"/>
        </w:rPr>
        <w:t>ui</w:t>
      </w:r>
      <w:r w:rsidR="00F103E0" w:rsidRPr="00514902">
        <w:rPr>
          <w:rFonts w:ascii="Times New Roman" w:hAnsi="Times New Roman" w:cs="Times New Roman"/>
          <w:sz w:val="24"/>
          <w:szCs w:val="24"/>
          <w:lang w:val="ro-RO"/>
        </w:rPr>
        <w:t xml:space="preserve"> Sântana este datat</w:t>
      </w:r>
      <w:r w:rsidRPr="00514902">
        <w:rPr>
          <w:rFonts w:ascii="Times New Roman" w:hAnsi="Times New Roman" w:cs="Times New Roman"/>
          <w:sz w:val="24"/>
          <w:szCs w:val="24"/>
          <w:lang w:val="ro-RO"/>
        </w:rPr>
        <w:t>ă</w:t>
      </w:r>
      <w:r w:rsidR="00F103E0" w:rsidRPr="00514902">
        <w:rPr>
          <w:rFonts w:ascii="Times New Roman" w:hAnsi="Times New Roman" w:cs="Times New Roman"/>
          <w:sz w:val="24"/>
          <w:szCs w:val="24"/>
          <w:lang w:val="ro-RO"/>
        </w:rPr>
        <w:t xml:space="preserve"> din 1736, în timp ce pentru localitatea rurală Caporal Alexa există o mențiune documentară încă din anul 1326.</w:t>
      </w:r>
    </w:p>
    <w:p w14:paraId="1C0190E1" w14:textId="5E661DEB" w:rsidR="00EF0551" w:rsidRPr="00514902" w:rsidRDefault="001C5B0E"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b/>
      </w:r>
      <w:r w:rsidR="00EF0551" w:rsidRPr="00514902">
        <w:rPr>
          <w:rFonts w:ascii="Times New Roman" w:hAnsi="Times New Roman" w:cs="Times New Roman"/>
          <w:sz w:val="24"/>
          <w:szCs w:val="24"/>
          <w:lang w:val="ro-RO"/>
        </w:rPr>
        <w:t>În perioada preistorică, teritoriul actual al orașului Sântana era locuit de comunități umane care datează încă din epoca neolitică. Într-o zonă cunoscută local sub numele de Holumb, situată la aproximativ 400 de metri de drumul național Arad‑Oradea (DN 79), arheologii au identificat o așezare istorică pe patru nivele, întinzându-se de o parte și de alta a drumului Sântana‑Curtici. Săpăturile arheologice desfășurate în această zonă</w:t>
      </w:r>
      <w:r w:rsidR="004D2BE6" w:rsidRPr="00514902">
        <w:rPr>
          <w:rFonts w:ascii="Times New Roman" w:hAnsi="Times New Roman" w:cs="Times New Roman"/>
          <w:sz w:val="24"/>
          <w:szCs w:val="24"/>
          <w:lang w:val="ro-RO"/>
        </w:rPr>
        <w:t>,</w:t>
      </w:r>
      <w:r w:rsidR="00EF0551" w:rsidRPr="00514902">
        <w:rPr>
          <w:rFonts w:ascii="Times New Roman" w:hAnsi="Times New Roman" w:cs="Times New Roman"/>
          <w:sz w:val="24"/>
          <w:szCs w:val="24"/>
          <w:lang w:val="ro-RO"/>
        </w:rPr>
        <w:t xml:space="preserve"> în a doua jumătate a secolului al XX‑lea</w:t>
      </w:r>
      <w:r w:rsidR="004D2BE6" w:rsidRPr="00514902">
        <w:rPr>
          <w:rFonts w:ascii="Times New Roman" w:hAnsi="Times New Roman" w:cs="Times New Roman"/>
          <w:sz w:val="24"/>
          <w:szCs w:val="24"/>
          <w:lang w:val="ro-RO"/>
        </w:rPr>
        <w:t>,</w:t>
      </w:r>
      <w:r w:rsidR="00EF0551" w:rsidRPr="00514902">
        <w:rPr>
          <w:rFonts w:ascii="Times New Roman" w:hAnsi="Times New Roman" w:cs="Times New Roman"/>
          <w:sz w:val="24"/>
          <w:szCs w:val="24"/>
          <w:lang w:val="ro-RO"/>
        </w:rPr>
        <w:t xml:space="preserve"> de o echipă de la </w:t>
      </w:r>
      <w:r w:rsidR="004D2BE6" w:rsidRPr="00514902">
        <w:rPr>
          <w:rFonts w:ascii="Times New Roman" w:hAnsi="Times New Roman" w:cs="Times New Roman"/>
          <w:sz w:val="24"/>
          <w:szCs w:val="24"/>
          <w:lang w:val="ro-RO"/>
        </w:rPr>
        <w:t xml:space="preserve">Complexul Muzeal </w:t>
      </w:r>
      <w:r w:rsidR="00EF0551" w:rsidRPr="00514902">
        <w:rPr>
          <w:rFonts w:ascii="Times New Roman" w:hAnsi="Times New Roman" w:cs="Times New Roman"/>
          <w:sz w:val="24"/>
          <w:szCs w:val="24"/>
          <w:lang w:val="ro-RO"/>
        </w:rPr>
        <w:t>Arad au dus la descoperirea de oase și coarne de căprioară, cioburi și vase specifice Culturii Tisa. Totodată, săpăturile întâmplătoare efectuate în cadrul localității au scos la iveală numeroase vestigii din epoca bronzului, cel mai notabil fiind un brâu de bronz bogat ornamentat.</w:t>
      </w:r>
    </w:p>
    <w:p w14:paraId="644DD169" w14:textId="2AAF9111" w:rsidR="004D2BE6" w:rsidRPr="00514902" w:rsidRDefault="004D2BE6" w:rsidP="00477D76">
      <w:pPr>
        <w:spacing w:after="0" w:line="360" w:lineRule="auto"/>
        <w:jc w:val="center"/>
        <w:rPr>
          <w:rFonts w:ascii="Times New Roman" w:hAnsi="Times New Roman" w:cs="Times New Roman"/>
          <w:sz w:val="24"/>
          <w:szCs w:val="24"/>
          <w:lang w:val="ro-RO"/>
        </w:rPr>
      </w:pPr>
    </w:p>
    <w:p w14:paraId="5B6589D7" w14:textId="1DC03ACB" w:rsidR="003627AB" w:rsidRPr="00514902" w:rsidRDefault="007E2155" w:rsidP="00CD6596">
      <w:pPr>
        <w:spacing w:after="0" w:line="360" w:lineRule="auto"/>
        <w:ind w:firstLine="720"/>
        <w:jc w:val="both"/>
        <w:rPr>
          <w:rFonts w:ascii="Times New Roman" w:hAnsi="Times New Roman" w:cs="Times New Roman"/>
          <w:sz w:val="24"/>
          <w:szCs w:val="24"/>
          <w:lang w:val="ro-RO"/>
        </w:rPr>
      </w:pPr>
      <w:r w:rsidRPr="00514902">
        <w:rPr>
          <w:noProof/>
          <w:lang w:val="ro-RO"/>
        </w:rPr>
        <w:drawing>
          <wp:anchor distT="0" distB="0" distL="114300" distR="114300" simplePos="0" relativeHeight="251676672" behindDoc="0" locked="0" layoutInCell="1" allowOverlap="1" wp14:anchorId="61D74B9F" wp14:editId="2ABDA4D5">
            <wp:simplePos x="0" y="0"/>
            <wp:positionH relativeFrom="column">
              <wp:posOffset>2931160</wp:posOffset>
            </wp:positionH>
            <wp:positionV relativeFrom="paragraph">
              <wp:posOffset>62865</wp:posOffset>
            </wp:positionV>
            <wp:extent cx="3260725" cy="2354580"/>
            <wp:effectExtent l="0" t="0" r="0" b="7620"/>
            <wp:wrapSquare wrapText="bothSides"/>
            <wp:docPr id="1346589557" name="Picture 1" descr="Cetatea Veche din Sântana | Povestea Locuri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tatea Veche din Sântana | Povestea Locurilo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60725" cy="23545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514902">
        <w:rPr>
          <w:rStyle w:val="FootnoteReference"/>
          <w:rFonts w:ascii="Times New Roman" w:hAnsi="Times New Roman" w:cs="Times New Roman"/>
          <w:sz w:val="24"/>
          <w:szCs w:val="24"/>
          <w:lang w:val="ro-RO"/>
        </w:rPr>
        <w:footnoteReference w:id="9"/>
      </w:r>
      <w:r w:rsidR="003627AB" w:rsidRPr="00514902">
        <w:rPr>
          <w:rFonts w:ascii="Times New Roman" w:hAnsi="Times New Roman" w:cs="Times New Roman"/>
          <w:sz w:val="24"/>
          <w:szCs w:val="24"/>
          <w:lang w:val="ro-RO"/>
        </w:rPr>
        <w:t>Cercetările ulterioare, conduse de o echipă sub conducerea lui Mircea Barbu, au dezvăluit că această cetate datează din aceeași perioadă cu vestita cetate Troia, fiind însă de trei ori mai mare, cu o suprafață de aproximativ 78 de hectare. Apariția acestei construcții a fost legată de procesul de unificare politică și militară a triburilor tracice, constituind unul dintre cele mai extinse complexe fortificate identificate pe continent în perioada Hallstatt. Integrarea teritoriului actual al localității Sântana în cadrul regatului dac a fost confirmată de descoperirile arheologice.</w:t>
      </w:r>
    </w:p>
    <w:p w14:paraId="79A958EF" w14:textId="421E8424" w:rsidR="00D70F52" w:rsidRPr="00514902" w:rsidRDefault="00EF055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perioada antichității, unul dintre cele mai semnificative elemente este reprezentat de Cetatea de Pământ, situată la aproximativ 4 kilometri sud de vatra localității, aproape de fosta </w:t>
      </w:r>
      <w:r w:rsidRPr="00514902">
        <w:rPr>
          <w:rFonts w:ascii="Times New Roman" w:hAnsi="Times New Roman" w:cs="Times New Roman"/>
          <w:sz w:val="24"/>
          <w:szCs w:val="24"/>
          <w:lang w:val="ro-RO"/>
        </w:rPr>
        <w:lastRenderedPageBreak/>
        <w:t xml:space="preserve">fabrică de cărămidă. Marki Sándor, principalul monograf al orașului liber regesc Arad, sugerează că această fortificație datează din epoca barbară, servind ca un ring avar de apărare. </w:t>
      </w:r>
    </w:p>
    <w:p w14:paraId="0DDEA342" w14:textId="77777777" w:rsidR="007E2155" w:rsidRPr="00514902" w:rsidRDefault="007E2155" w:rsidP="00CD6596">
      <w:pPr>
        <w:spacing w:after="0" w:line="360" w:lineRule="auto"/>
        <w:jc w:val="center"/>
        <w:rPr>
          <w:rFonts w:ascii="Times New Roman" w:hAnsi="Times New Roman" w:cs="Times New Roman"/>
          <w:sz w:val="24"/>
          <w:szCs w:val="24"/>
          <w:lang w:val="ro-RO"/>
        </w:rPr>
      </w:pPr>
    </w:p>
    <w:p w14:paraId="295CA02A" w14:textId="7F303666" w:rsidR="00EF0551" w:rsidRPr="00514902" w:rsidRDefault="007E2155" w:rsidP="00CD6596">
      <w:pPr>
        <w:spacing w:after="0" w:line="360" w:lineRule="auto"/>
        <w:ind w:firstLine="720"/>
        <w:jc w:val="both"/>
        <w:rPr>
          <w:rFonts w:ascii="Times New Roman" w:hAnsi="Times New Roman" w:cs="Times New Roman"/>
          <w:sz w:val="24"/>
          <w:szCs w:val="24"/>
          <w:lang w:val="ro-RO"/>
        </w:rPr>
      </w:pPr>
      <w:r w:rsidRPr="00514902">
        <w:rPr>
          <w:noProof/>
          <w:lang w:val="ro-RO"/>
        </w:rPr>
        <w:drawing>
          <wp:anchor distT="0" distB="0" distL="114300" distR="114300" simplePos="0" relativeHeight="251677696" behindDoc="0" locked="0" layoutInCell="1" allowOverlap="1" wp14:anchorId="12F5D1EB" wp14:editId="51E395B3">
            <wp:simplePos x="0" y="0"/>
            <wp:positionH relativeFrom="margin">
              <wp:align>right</wp:align>
            </wp:positionH>
            <wp:positionV relativeFrom="paragraph">
              <wp:posOffset>72390</wp:posOffset>
            </wp:positionV>
            <wp:extent cx="2461260" cy="1577340"/>
            <wp:effectExtent l="0" t="0" r="0" b="3810"/>
            <wp:wrapSquare wrapText="bothSides"/>
            <wp:docPr id="1323997629" name="Picture 2" descr="Cetatea Veche de Pamant de la Sant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etatea Veche de Pamant de la Santan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61260" cy="15773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Pr="00514902">
        <w:rPr>
          <w:rStyle w:val="FootnoteReference"/>
          <w:rFonts w:ascii="Times New Roman" w:hAnsi="Times New Roman" w:cs="Times New Roman"/>
          <w:sz w:val="24"/>
          <w:szCs w:val="24"/>
          <w:lang w:val="ro-RO"/>
        </w:rPr>
        <w:footnoteReference w:id="10"/>
      </w:r>
      <w:r w:rsidR="00EF0551" w:rsidRPr="00514902">
        <w:rPr>
          <w:rFonts w:ascii="Times New Roman" w:hAnsi="Times New Roman" w:cs="Times New Roman"/>
          <w:sz w:val="24"/>
          <w:szCs w:val="24"/>
          <w:lang w:val="ro-RO"/>
        </w:rPr>
        <w:t>În Evul Mediu, orașul Sântana a luat ființă pe domeniul așezării mai vechi Comlăuș, menționată pentru prima dată în listele de zeciuială papală din anii 1334‑1335, ca parte a arhidiaconatului catolic Pâncota. În 1566, Comlăușul a fost devastat de turci. În 1736, baronul Iacob Bibics și soția sa Margareta au colonizat zona cu 6 familii de șvabi din Bavaria. În 1751, împărăteasa Maria Tereza a permis aducerea de piariști pentru instruirea și educarea fiilor de nobili. Ulterior, în 1772, a avut loc o a doua colonizare cu populație germană. În ciuda unor dezastre, cum ar fi incendiul din 1791 care a distrus majoritatea orașului Sântana și Comlăușului, această localitate și-a continuat dezvoltarea.</w:t>
      </w:r>
    </w:p>
    <w:p w14:paraId="6D2E0ECD" w14:textId="617933C9" w:rsidR="00480228" w:rsidRPr="00514902" w:rsidRDefault="00EF055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2003, Sântana a fost ridicată la rang de oraș prin lege adoptată de Parlamentul României. Pe de altă parte, Caporal Alexa, un sat românesc din această regiune, are o istorie documentată încă din secolul al XIV-lea și păstrează amintirea unor evenimente istorice și a unor personalități locale notabile, precum caporalul Ion Alexe, înmormântat în urma unui tragic incident în 1919.</w:t>
      </w:r>
    </w:p>
    <w:p w14:paraId="1D9A9EE4" w14:textId="48D8D00C" w:rsidR="00EF0551" w:rsidRPr="00514902" w:rsidRDefault="00392817"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p>
    <w:p w14:paraId="12DB516A" w14:textId="2A2B0102" w:rsidR="00392817" w:rsidRPr="00514902" w:rsidRDefault="00392817"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ab/>
      </w:r>
      <w:r w:rsidRPr="00514902">
        <w:rPr>
          <w:rFonts w:ascii="Times New Roman" w:hAnsi="Times New Roman" w:cs="Times New Roman"/>
          <w:b/>
          <w:bCs/>
          <w:sz w:val="24"/>
          <w:szCs w:val="24"/>
          <w:lang w:val="ro-RO"/>
        </w:rPr>
        <w:t>Elemente de patrimoniu cultural</w:t>
      </w:r>
    </w:p>
    <w:p w14:paraId="1CEF1B75" w14:textId="77A3E6A8" w:rsidR="00392817" w:rsidRPr="00514902" w:rsidRDefault="00392817"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b/>
      </w:r>
      <w:r w:rsidR="0005735F" w:rsidRPr="00514902">
        <w:rPr>
          <w:rFonts w:ascii="Times New Roman" w:hAnsi="Times New Roman" w:cs="Times New Roman"/>
          <w:sz w:val="24"/>
          <w:szCs w:val="24"/>
          <w:lang w:val="ro-RO"/>
        </w:rPr>
        <w:t>Orașul Sântana este înregistrat în Lista Monumentelor Istorice a Ministerului Culturii și Patrimoniului Național cu următoarele obiective de patrimoniu de categoriile A (monumente istorice de valoare națională sau universal)</w:t>
      </w:r>
      <w:r w:rsidR="001348BC" w:rsidRPr="00514902">
        <w:rPr>
          <w:rFonts w:ascii="Times New Roman" w:hAnsi="Times New Roman" w:cs="Times New Roman"/>
          <w:sz w:val="24"/>
          <w:szCs w:val="24"/>
          <w:lang w:val="ro-RO"/>
        </w:rPr>
        <w:t xml:space="preserve"> și B (monumente istorice reprezentative pentru patrimoniul cultural local).</w:t>
      </w:r>
    </w:p>
    <w:p w14:paraId="4623EF08" w14:textId="77777777" w:rsidR="008A0304" w:rsidRPr="00514902" w:rsidRDefault="008A0304" w:rsidP="00CD6596">
      <w:pPr>
        <w:spacing w:after="0" w:line="360" w:lineRule="auto"/>
        <w:jc w:val="both"/>
        <w:rPr>
          <w:rFonts w:ascii="Times New Roman" w:hAnsi="Times New Roman" w:cs="Times New Roman"/>
          <w:sz w:val="24"/>
          <w:szCs w:val="24"/>
          <w:lang w:val="ro-RO"/>
        </w:rPr>
      </w:pPr>
    </w:p>
    <w:p w14:paraId="4C479E8A" w14:textId="77777777" w:rsidR="00B0205F" w:rsidRPr="00514902" w:rsidRDefault="00B0205F" w:rsidP="00CD6596">
      <w:pPr>
        <w:spacing w:after="0" w:line="360" w:lineRule="auto"/>
        <w:jc w:val="both"/>
        <w:rPr>
          <w:rFonts w:ascii="Times New Roman" w:hAnsi="Times New Roman" w:cs="Times New Roman"/>
          <w:sz w:val="24"/>
          <w:szCs w:val="24"/>
          <w:lang w:val="ro-RO"/>
        </w:rPr>
      </w:pPr>
    </w:p>
    <w:p w14:paraId="0F99073A" w14:textId="77777777" w:rsidR="00B0205F" w:rsidRPr="00514902" w:rsidRDefault="00B0205F" w:rsidP="00CD6596">
      <w:pPr>
        <w:spacing w:after="0" w:line="360" w:lineRule="auto"/>
        <w:jc w:val="both"/>
        <w:rPr>
          <w:rFonts w:ascii="Times New Roman" w:hAnsi="Times New Roman" w:cs="Times New Roman"/>
          <w:sz w:val="24"/>
          <w:szCs w:val="24"/>
          <w:lang w:val="ro-RO"/>
        </w:rPr>
      </w:pPr>
    </w:p>
    <w:p w14:paraId="4907E8A7" w14:textId="77777777" w:rsidR="00B0205F" w:rsidRDefault="00B0205F" w:rsidP="00CD6596">
      <w:pPr>
        <w:spacing w:after="0" w:line="360" w:lineRule="auto"/>
        <w:jc w:val="both"/>
        <w:rPr>
          <w:rFonts w:ascii="Times New Roman" w:hAnsi="Times New Roman" w:cs="Times New Roman"/>
          <w:sz w:val="24"/>
          <w:szCs w:val="24"/>
          <w:lang w:val="ro-RO"/>
        </w:rPr>
      </w:pPr>
    </w:p>
    <w:p w14:paraId="6DFC9F52" w14:textId="77777777" w:rsidR="00B0205F" w:rsidRPr="00514902" w:rsidRDefault="00B0205F" w:rsidP="00CD6596">
      <w:pPr>
        <w:spacing w:after="0" w:line="360" w:lineRule="auto"/>
        <w:jc w:val="both"/>
        <w:rPr>
          <w:rFonts w:ascii="Times New Roman" w:hAnsi="Times New Roman" w:cs="Times New Roman"/>
          <w:sz w:val="24"/>
          <w:szCs w:val="24"/>
          <w:lang w:val="ro-RO"/>
        </w:rPr>
      </w:pPr>
    </w:p>
    <w:p w14:paraId="059D27CD" w14:textId="5913249B" w:rsidR="0005735F" w:rsidRPr="00514902" w:rsidRDefault="0005735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 xml:space="preserve">Tabel </w:t>
      </w:r>
      <w:r w:rsidR="00A74F51" w:rsidRPr="00514902">
        <w:rPr>
          <w:rFonts w:ascii="Times New Roman" w:hAnsi="Times New Roman" w:cs="Times New Roman"/>
          <w:b/>
          <w:bCs/>
          <w:sz w:val="24"/>
          <w:szCs w:val="24"/>
          <w:lang w:val="ro-RO"/>
        </w:rPr>
        <w:t>1.</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 xml:space="preserve">Lista Monumentelor Istorice </w:t>
      </w:r>
      <w:r w:rsidR="003627AB" w:rsidRPr="00514902">
        <w:rPr>
          <w:rFonts w:ascii="Times New Roman" w:hAnsi="Times New Roman" w:cs="Times New Roman"/>
          <w:sz w:val="24"/>
          <w:szCs w:val="24"/>
          <w:lang w:val="ro-RO"/>
        </w:rPr>
        <w:t xml:space="preserve">de categoria A şi B </w:t>
      </w:r>
      <w:r w:rsidRPr="00514902">
        <w:rPr>
          <w:rFonts w:ascii="Times New Roman" w:hAnsi="Times New Roman" w:cs="Times New Roman"/>
          <w:sz w:val="24"/>
          <w:szCs w:val="24"/>
          <w:lang w:val="ro-RO"/>
        </w:rPr>
        <w:t>din orașul Sântana</w:t>
      </w:r>
    </w:p>
    <w:tbl>
      <w:tblPr>
        <w:tblStyle w:val="GridTable1Light-Accent1"/>
        <w:tblW w:w="4765" w:type="pct"/>
        <w:jc w:val="center"/>
        <w:tblLook w:val="01E0" w:firstRow="1" w:lastRow="1" w:firstColumn="1" w:lastColumn="1" w:noHBand="0" w:noVBand="0"/>
      </w:tblPr>
      <w:tblGrid>
        <w:gridCol w:w="1354"/>
        <w:gridCol w:w="1844"/>
        <w:gridCol w:w="1609"/>
        <w:gridCol w:w="1923"/>
        <w:gridCol w:w="2181"/>
      </w:tblGrid>
      <w:tr w:rsidR="00392817" w:rsidRPr="00514902" w14:paraId="26F40145" w14:textId="77777777" w:rsidTr="003627AB">
        <w:trPr>
          <w:cnfStyle w:val="100000000000" w:firstRow="1" w:lastRow="0" w:firstColumn="0" w:lastColumn="0" w:oddVBand="0" w:evenVBand="0" w:oddHBand="0" w:evenHBand="0" w:firstRowFirstColumn="0" w:firstRowLastColumn="0" w:lastRowFirstColumn="0" w:lastRowLastColumn="0"/>
          <w:trHeight w:val="655"/>
          <w:jc w:val="center"/>
        </w:trPr>
        <w:tc>
          <w:tcPr>
            <w:cnfStyle w:val="001000000000" w:firstRow="0" w:lastRow="0" w:firstColumn="1" w:lastColumn="0" w:oddVBand="0" w:evenVBand="0" w:oddHBand="0" w:evenHBand="0" w:firstRowFirstColumn="0" w:firstRowLastColumn="0" w:lastRowFirstColumn="0" w:lastRowLastColumn="0"/>
            <w:tcW w:w="760" w:type="pct"/>
          </w:tcPr>
          <w:p w14:paraId="3D640E99" w14:textId="4F5E85DF" w:rsidR="00392817" w:rsidRPr="00514902" w:rsidRDefault="00392817" w:rsidP="00CD6596">
            <w:pPr>
              <w:pStyle w:val="TableParagraph"/>
              <w:spacing w:line="360" w:lineRule="auto"/>
              <w:ind w:left="238"/>
              <w:jc w:val="center"/>
              <w:rPr>
                <w:rFonts w:ascii="Times New Roman" w:hAnsi="Times New Roman" w:cs="Times New Roman"/>
                <w:b w:val="0"/>
                <w:bCs w:val="0"/>
                <w:sz w:val="24"/>
                <w:szCs w:val="24"/>
              </w:rPr>
            </w:pPr>
          </w:p>
          <w:p w14:paraId="1BFD1D7D" w14:textId="2CEA095E" w:rsidR="003627AB" w:rsidRPr="00514902" w:rsidRDefault="003627AB" w:rsidP="00CD6596">
            <w:pPr>
              <w:pStyle w:val="TableParagraph"/>
              <w:spacing w:line="360" w:lineRule="auto"/>
              <w:ind w:left="238"/>
              <w:jc w:val="center"/>
              <w:rPr>
                <w:rFonts w:ascii="Times New Roman" w:hAnsi="Times New Roman" w:cs="Times New Roman"/>
                <w:sz w:val="24"/>
                <w:szCs w:val="24"/>
              </w:rPr>
            </w:pPr>
            <w:r w:rsidRPr="00514902">
              <w:rPr>
                <w:rFonts w:ascii="Times New Roman" w:hAnsi="Times New Roman" w:cs="Times New Roman"/>
                <w:sz w:val="24"/>
                <w:szCs w:val="24"/>
              </w:rPr>
              <w:t>Cod LMI</w:t>
            </w:r>
          </w:p>
        </w:tc>
        <w:tc>
          <w:tcPr>
            <w:tcW w:w="1035" w:type="pct"/>
          </w:tcPr>
          <w:p w14:paraId="7CB43A55" w14:textId="784288A9" w:rsidR="00392817" w:rsidRPr="00514902" w:rsidRDefault="00392817" w:rsidP="00CD6596">
            <w:pPr>
              <w:pStyle w:val="TableParagraph"/>
              <w:spacing w:line="360" w:lineRule="auto"/>
              <w:ind w:left="20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586110E9" w14:textId="600429CA" w:rsidR="00C03448" w:rsidRPr="00514902" w:rsidRDefault="00C03448" w:rsidP="00CD6596">
            <w:pPr>
              <w:pStyle w:val="TableParagraph"/>
              <w:spacing w:line="360" w:lineRule="auto"/>
              <w:ind w:left="20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Denumire</w:t>
            </w:r>
          </w:p>
        </w:tc>
        <w:tc>
          <w:tcPr>
            <w:tcW w:w="903" w:type="pct"/>
          </w:tcPr>
          <w:p w14:paraId="3D972D2D" w14:textId="2AC914EA" w:rsidR="00392817" w:rsidRPr="00514902" w:rsidRDefault="00392817" w:rsidP="00CD6596">
            <w:pPr>
              <w:pStyle w:val="TableParagraph"/>
              <w:spacing w:line="360" w:lineRule="auto"/>
              <w:ind w:left="232"/>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1ED2A5F2" w14:textId="46553B32" w:rsidR="00C03448" w:rsidRPr="00514902" w:rsidRDefault="00C03448" w:rsidP="00CD6596">
            <w:pPr>
              <w:pStyle w:val="TableParagraph"/>
              <w:spacing w:line="360" w:lineRule="auto"/>
              <w:ind w:left="232"/>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Localitate</w:t>
            </w:r>
          </w:p>
        </w:tc>
        <w:tc>
          <w:tcPr>
            <w:tcW w:w="1079" w:type="pct"/>
          </w:tcPr>
          <w:p w14:paraId="2B18CB76" w14:textId="05545E18" w:rsidR="00392817" w:rsidRPr="00514902" w:rsidRDefault="00392817" w:rsidP="00CD6596">
            <w:pPr>
              <w:pStyle w:val="TableParagraph"/>
              <w:spacing w:line="360" w:lineRule="auto"/>
              <w:ind w:left="15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p>
          <w:p w14:paraId="1234EC97" w14:textId="61E1E2C6" w:rsidR="00C03448" w:rsidRPr="00514902" w:rsidRDefault="00C03448" w:rsidP="00CD6596">
            <w:pPr>
              <w:pStyle w:val="TableParagraph"/>
              <w:spacing w:line="360" w:lineRule="auto"/>
              <w:ind w:left="156"/>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Adresă</w:t>
            </w:r>
          </w:p>
        </w:tc>
        <w:tc>
          <w:tcPr>
            <w:cnfStyle w:val="000100000000" w:firstRow="0" w:lastRow="0" w:firstColumn="0" w:lastColumn="1" w:oddVBand="0" w:evenVBand="0" w:oddHBand="0" w:evenHBand="0" w:firstRowFirstColumn="0" w:firstRowLastColumn="0" w:lastRowFirstColumn="0" w:lastRowLastColumn="0"/>
            <w:tcW w:w="1224" w:type="pct"/>
          </w:tcPr>
          <w:p w14:paraId="055D06FD" w14:textId="25D3BAF9" w:rsidR="00392817" w:rsidRPr="00514902" w:rsidRDefault="00392817" w:rsidP="00CD6596">
            <w:pPr>
              <w:pStyle w:val="TableParagraph"/>
              <w:spacing w:line="360" w:lineRule="auto"/>
              <w:ind w:left="152"/>
              <w:jc w:val="center"/>
              <w:rPr>
                <w:rFonts w:ascii="Times New Roman" w:hAnsi="Times New Roman" w:cs="Times New Roman"/>
                <w:b w:val="0"/>
                <w:bCs w:val="0"/>
                <w:sz w:val="24"/>
                <w:szCs w:val="24"/>
              </w:rPr>
            </w:pPr>
          </w:p>
          <w:p w14:paraId="13650EC3" w14:textId="24F6B9DD" w:rsidR="00C03448" w:rsidRPr="00514902" w:rsidRDefault="00C03448" w:rsidP="00CD6596">
            <w:pPr>
              <w:pStyle w:val="TableParagraph"/>
              <w:spacing w:line="360" w:lineRule="auto"/>
              <w:ind w:left="152"/>
              <w:jc w:val="center"/>
              <w:rPr>
                <w:rFonts w:ascii="Times New Roman" w:hAnsi="Times New Roman" w:cs="Times New Roman"/>
                <w:sz w:val="24"/>
                <w:szCs w:val="24"/>
              </w:rPr>
            </w:pPr>
            <w:r w:rsidRPr="00514902">
              <w:rPr>
                <w:rFonts w:ascii="Times New Roman" w:hAnsi="Times New Roman" w:cs="Times New Roman"/>
                <w:sz w:val="24"/>
                <w:szCs w:val="24"/>
              </w:rPr>
              <w:t>Datare</w:t>
            </w:r>
          </w:p>
        </w:tc>
      </w:tr>
      <w:tr w:rsidR="003627AB" w:rsidRPr="00514902" w14:paraId="29696B0F" w14:textId="77777777" w:rsidTr="003627AB">
        <w:trPr>
          <w:trHeight w:val="655"/>
          <w:jc w:val="center"/>
        </w:trPr>
        <w:tc>
          <w:tcPr>
            <w:cnfStyle w:val="001000000000" w:firstRow="0" w:lastRow="0" w:firstColumn="1" w:lastColumn="0" w:oddVBand="0" w:evenVBand="0" w:oddHBand="0" w:evenHBand="0" w:firstRowFirstColumn="0" w:firstRowLastColumn="0" w:lastRowFirstColumn="0" w:lastRowLastColumn="0"/>
            <w:tcW w:w="760" w:type="pct"/>
          </w:tcPr>
          <w:p w14:paraId="36303685" w14:textId="4072D222" w:rsidR="003627AB" w:rsidRPr="00514902" w:rsidRDefault="003627AB" w:rsidP="00CD6596">
            <w:pPr>
              <w:pStyle w:val="TableParagraph"/>
              <w:spacing w:line="360" w:lineRule="auto"/>
              <w:ind w:left="238"/>
              <w:rPr>
                <w:rFonts w:ascii="Times New Roman" w:hAnsi="Times New Roman" w:cs="Times New Roman"/>
                <w:sz w:val="24"/>
                <w:szCs w:val="24"/>
              </w:rPr>
            </w:pPr>
            <w:r w:rsidRPr="00514902">
              <w:rPr>
                <w:rFonts w:ascii="Times New Roman" w:hAnsi="Times New Roman" w:cs="Times New Roman"/>
                <w:sz w:val="24"/>
                <w:szCs w:val="24"/>
              </w:rPr>
              <w:t>AR-I-s-B-00453</w:t>
            </w:r>
          </w:p>
        </w:tc>
        <w:tc>
          <w:tcPr>
            <w:tcW w:w="1035" w:type="pct"/>
          </w:tcPr>
          <w:p w14:paraId="72A84E2D" w14:textId="0FF43B25" w:rsidR="003627AB" w:rsidRPr="00514902" w:rsidRDefault="003627AB" w:rsidP="00CD6596">
            <w:pPr>
              <w:pStyle w:val="TableParagraph"/>
              <w:spacing w:line="360" w:lineRule="auto"/>
              <w:ind w:left="20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Aşezare</w:t>
            </w:r>
          </w:p>
        </w:tc>
        <w:tc>
          <w:tcPr>
            <w:tcW w:w="903" w:type="pct"/>
          </w:tcPr>
          <w:p w14:paraId="3DCC0796" w14:textId="278DB749" w:rsidR="003627AB" w:rsidRPr="00514902" w:rsidRDefault="003627AB" w:rsidP="00CD6596">
            <w:pPr>
              <w:pStyle w:val="TableParagraph"/>
              <w:spacing w:line="360" w:lineRule="auto"/>
              <w:ind w:left="23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oraş</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SÂNTANA</w:t>
            </w:r>
          </w:p>
        </w:tc>
        <w:tc>
          <w:tcPr>
            <w:tcW w:w="1079" w:type="pct"/>
          </w:tcPr>
          <w:p w14:paraId="574BED6B" w14:textId="02BD31E2" w:rsidR="003627AB" w:rsidRPr="00514902" w:rsidRDefault="003627AB" w:rsidP="00CD6596">
            <w:pPr>
              <w:pStyle w:val="TableParagraph"/>
              <w:spacing w:line="360" w:lineRule="auto"/>
              <w:ind w:left="156"/>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”Dâmbul</w:t>
            </w:r>
            <w:r w:rsidRPr="00514902">
              <w:rPr>
                <w:rFonts w:ascii="Times New Roman" w:hAnsi="Times New Roman" w:cs="Times New Roman"/>
                <w:spacing w:val="-3"/>
                <w:sz w:val="24"/>
                <w:szCs w:val="24"/>
              </w:rPr>
              <w:t xml:space="preserve"> </w:t>
            </w:r>
            <w:r w:rsidRPr="00514902">
              <w:rPr>
                <w:rFonts w:ascii="Times New Roman" w:hAnsi="Times New Roman" w:cs="Times New Roman"/>
                <w:sz w:val="24"/>
                <w:szCs w:val="24"/>
              </w:rPr>
              <w:t>Popilor”</w:t>
            </w:r>
          </w:p>
        </w:tc>
        <w:tc>
          <w:tcPr>
            <w:cnfStyle w:val="000100000000" w:firstRow="0" w:lastRow="0" w:firstColumn="0" w:lastColumn="1" w:oddVBand="0" w:evenVBand="0" w:oddHBand="0" w:evenHBand="0" w:firstRowFirstColumn="0" w:firstRowLastColumn="0" w:lastRowFirstColumn="0" w:lastRowLastColumn="0"/>
            <w:tcW w:w="1224" w:type="pct"/>
          </w:tcPr>
          <w:p w14:paraId="16DFF93E" w14:textId="2F2F4DB8" w:rsidR="003627AB" w:rsidRPr="00514902" w:rsidRDefault="003627AB" w:rsidP="00CD6596">
            <w:pPr>
              <w:pStyle w:val="TableParagraph"/>
              <w:spacing w:line="360" w:lineRule="auto"/>
              <w:ind w:left="152"/>
              <w:rPr>
                <w:rFonts w:ascii="Times New Roman" w:hAnsi="Times New Roman" w:cs="Times New Roman"/>
                <w:sz w:val="24"/>
                <w:szCs w:val="24"/>
              </w:rPr>
            </w:pPr>
            <w:r w:rsidRPr="00514902">
              <w:rPr>
                <w:rFonts w:ascii="Times New Roman" w:hAnsi="Times New Roman" w:cs="Times New Roman"/>
                <w:sz w:val="24"/>
                <w:szCs w:val="24"/>
              </w:rPr>
              <w:t>Neolitic,</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Cultura</w:t>
            </w:r>
            <w:r w:rsidRPr="00514902">
              <w:rPr>
                <w:rFonts w:ascii="Times New Roman" w:hAnsi="Times New Roman" w:cs="Times New Roman"/>
                <w:spacing w:val="-3"/>
                <w:sz w:val="24"/>
                <w:szCs w:val="24"/>
              </w:rPr>
              <w:t xml:space="preserve"> </w:t>
            </w:r>
            <w:r w:rsidRPr="00514902">
              <w:rPr>
                <w:rFonts w:ascii="Times New Roman" w:hAnsi="Times New Roman" w:cs="Times New Roman"/>
                <w:sz w:val="24"/>
                <w:szCs w:val="24"/>
              </w:rPr>
              <w:t>Tisa</w:t>
            </w:r>
          </w:p>
        </w:tc>
      </w:tr>
      <w:tr w:rsidR="003627AB" w:rsidRPr="00514902" w14:paraId="43C7E032" w14:textId="77777777" w:rsidTr="003627AB">
        <w:trPr>
          <w:trHeight w:val="1000"/>
          <w:jc w:val="center"/>
        </w:trPr>
        <w:tc>
          <w:tcPr>
            <w:cnfStyle w:val="001000000000" w:firstRow="0" w:lastRow="0" w:firstColumn="1" w:lastColumn="0" w:oddVBand="0" w:evenVBand="0" w:oddHBand="0" w:evenHBand="0" w:firstRowFirstColumn="0" w:firstRowLastColumn="0" w:lastRowFirstColumn="0" w:lastRowLastColumn="0"/>
            <w:tcW w:w="760" w:type="pct"/>
          </w:tcPr>
          <w:p w14:paraId="79E170E8" w14:textId="77777777" w:rsidR="003627AB" w:rsidRPr="00514902" w:rsidRDefault="003627AB" w:rsidP="00477D76">
            <w:pPr>
              <w:pStyle w:val="TableParagraph"/>
              <w:spacing w:line="360" w:lineRule="auto"/>
              <w:ind w:left="238"/>
              <w:rPr>
                <w:rFonts w:ascii="Times New Roman" w:hAnsi="Times New Roman" w:cs="Times New Roman"/>
                <w:sz w:val="24"/>
                <w:szCs w:val="24"/>
              </w:rPr>
            </w:pPr>
            <w:r w:rsidRPr="00514902">
              <w:rPr>
                <w:rFonts w:ascii="Times New Roman" w:hAnsi="Times New Roman" w:cs="Times New Roman"/>
                <w:sz w:val="24"/>
                <w:szCs w:val="24"/>
              </w:rPr>
              <w:t>AR-I-s-A-00454</w:t>
            </w:r>
          </w:p>
        </w:tc>
        <w:tc>
          <w:tcPr>
            <w:tcW w:w="1035" w:type="pct"/>
          </w:tcPr>
          <w:p w14:paraId="58B56100" w14:textId="4FD7E57B" w:rsidR="003627AB" w:rsidRPr="00514902" w:rsidRDefault="003627AB" w:rsidP="00477D76">
            <w:pPr>
              <w:pStyle w:val="TableParagraph"/>
              <w:spacing w:line="360" w:lineRule="auto"/>
              <w:ind w:left="200" w:right="21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Situl arheologic de la</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Sântana, punct „Cetatea</w:t>
            </w:r>
            <w:r w:rsidRPr="00514902">
              <w:rPr>
                <w:rFonts w:ascii="Times New Roman" w:hAnsi="Times New Roman" w:cs="Times New Roman"/>
                <w:spacing w:val="-52"/>
                <w:sz w:val="24"/>
                <w:szCs w:val="24"/>
              </w:rPr>
              <w:t xml:space="preserve"> </w:t>
            </w:r>
            <w:r w:rsidRPr="00514902">
              <w:rPr>
                <w:rFonts w:ascii="Times New Roman" w:hAnsi="Times New Roman" w:cs="Times New Roman"/>
                <w:sz w:val="24"/>
                <w:szCs w:val="24"/>
              </w:rPr>
              <w:t>Veche”</w:t>
            </w:r>
          </w:p>
        </w:tc>
        <w:tc>
          <w:tcPr>
            <w:tcW w:w="903" w:type="pct"/>
          </w:tcPr>
          <w:p w14:paraId="41572C6B" w14:textId="77777777" w:rsidR="003627AB" w:rsidRPr="00514902" w:rsidRDefault="003627AB" w:rsidP="00477D76">
            <w:pPr>
              <w:pStyle w:val="TableParagraph"/>
              <w:spacing w:line="360" w:lineRule="auto"/>
              <w:ind w:left="23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oraş</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SÂNTANA</w:t>
            </w:r>
          </w:p>
        </w:tc>
        <w:tc>
          <w:tcPr>
            <w:tcW w:w="1079" w:type="pct"/>
          </w:tcPr>
          <w:p w14:paraId="484FE288" w14:textId="77777777" w:rsidR="003627AB" w:rsidRPr="00514902" w:rsidRDefault="003627AB" w:rsidP="00477D76">
            <w:pPr>
              <w:pStyle w:val="TableParagraph"/>
              <w:spacing w:line="360" w:lineRule="auto"/>
              <w:ind w:left="156"/>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”Cetatea</w:t>
            </w:r>
            <w:r w:rsidRPr="00514902">
              <w:rPr>
                <w:rFonts w:ascii="Times New Roman" w:hAnsi="Times New Roman" w:cs="Times New Roman"/>
                <w:spacing w:val="-4"/>
                <w:sz w:val="24"/>
                <w:szCs w:val="24"/>
              </w:rPr>
              <w:t xml:space="preserve"> </w:t>
            </w:r>
            <w:r w:rsidRPr="00514902">
              <w:rPr>
                <w:rFonts w:ascii="Times New Roman" w:hAnsi="Times New Roman" w:cs="Times New Roman"/>
                <w:sz w:val="24"/>
                <w:szCs w:val="24"/>
              </w:rPr>
              <w:t>Veche”</w:t>
            </w:r>
          </w:p>
        </w:tc>
        <w:tc>
          <w:tcPr>
            <w:cnfStyle w:val="000100000000" w:firstRow="0" w:lastRow="0" w:firstColumn="0" w:lastColumn="1" w:oddVBand="0" w:evenVBand="0" w:oddHBand="0" w:evenHBand="0" w:firstRowFirstColumn="0" w:firstRowLastColumn="0" w:lastRowFirstColumn="0" w:lastRowLastColumn="0"/>
            <w:tcW w:w="1224" w:type="pct"/>
          </w:tcPr>
          <w:p w14:paraId="3BB25732" w14:textId="77777777" w:rsidR="003627AB" w:rsidRPr="00514902" w:rsidRDefault="003627AB" w:rsidP="00CD6596">
            <w:pPr>
              <w:pStyle w:val="TableParagraph"/>
              <w:spacing w:line="360" w:lineRule="auto"/>
              <w:rPr>
                <w:rFonts w:ascii="Times New Roman" w:hAnsi="Times New Roman" w:cs="Times New Roman"/>
                <w:sz w:val="24"/>
                <w:szCs w:val="24"/>
              </w:rPr>
            </w:pPr>
          </w:p>
        </w:tc>
      </w:tr>
      <w:tr w:rsidR="003627AB" w:rsidRPr="00514902" w14:paraId="1DF72C94" w14:textId="77777777" w:rsidTr="003627AB">
        <w:trPr>
          <w:trHeight w:val="705"/>
          <w:jc w:val="center"/>
        </w:trPr>
        <w:tc>
          <w:tcPr>
            <w:cnfStyle w:val="001000000000" w:firstRow="0" w:lastRow="0" w:firstColumn="1" w:lastColumn="0" w:oddVBand="0" w:evenVBand="0" w:oddHBand="0" w:evenHBand="0" w:firstRowFirstColumn="0" w:firstRowLastColumn="0" w:lastRowFirstColumn="0" w:lastRowLastColumn="0"/>
            <w:tcW w:w="760" w:type="pct"/>
          </w:tcPr>
          <w:p w14:paraId="65F0BF7E" w14:textId="77777777" w:rsidR="003627AB" w:rsidRPr="00514902" w:rsidRDefault="003627AB" w:rsidP="00CD6596">
            <w:pPr>
              <w:pStyle w:val="TableParagraph"/>
              <w:spacing w:line="360" w:lineRule="auto"/>
              <w:ind w:left="238"/>
              <w:rPr>
                <w:rFonts w:ascii="Times New Roman" w:hAnsi="Times New Roman" w:cs="Times New Roman"/>
                <w:sz w:val="24"/>
                <w:szCs w:val="24"/>
              </w:rPr>
            </w:pPr>
            <w:r w:rsidRPr="00514902">
              <w:rPr>
                <w:rFonts w:ascii="Times New Roman" w:hAnsi="Times New Roman" w:cs="Times New Roman"/>
                <w:sz w:val="24"/>
                <w:szCs w:val="24"/>
              </w:rPr>
              <w:t>AR-I-m-A-00454.01</w:t>
            </w:r>
          </w:p>
        </w:tc>
        <w:tc>
          <w:tcPr>
            <w:tcW w:w="1035" w:type="pct"/>
          </w:tcPr>
          <w:p w14:paraId="5FEF431A" w14:textId="77777777" w:rsidR="003627AB" w:rsidRPr="00514902" w:rsidRDefault="003627AB" w:rsidP="00CD6596">
            <w:pPr>
              <w:pStyle w:val="TableParagraph"/>
              <w:spacing w:line="360" w:lineRule="auto"/>
              <w:ind w:left="20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Aşezare</w:t>
            </w:r>
          </w:p>
        </w:tc>
        <w:tc>
          <w:tcPr>
            <w:tcW w:w="903" w:type="pct"/>
          </w:tcPr>
          <w:p w14:paraId="78EE1FB9" w14:textId="77777777" w:rsidR="003627AB" w:rsidRPr="00514902" w:rsidRDefault="003627AB" w:rsidP="00CD6596">
            <w:pPr>
              <w:pStyle w:val="TableParagraph"/>
              <w:spacing w:line="360" w:lineRule="auto"/>
              <w:ind w:left="23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oraş</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SÂNTANA</w:t>
            </w:r>
          </w:p>
        </w:tc>
        <w:tc>
          <w:tcPr>
            <w:tcW w:w="1079" w:type="pct"/>
          </w:tcPr>
          <w:p w14:paraId="6243EFE5" w14:textId="77777777" w:rsidR="003627AB" w:rsidRPr="00514902" w:rsidRDefault="003627AB" w:rsidP="00CD6596">
            <w:pPr>
              <w:pStyle w:val="TableParagraph"/>
              <w:spacing w:line="360" w:lineRule="auto"/>
              <w:ind w:left="156"/>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”Cetatea</w:t>
            </w:r>
            <w:r w:rsidRPr="00514902">
              <w:rPr>
                <w:rFonts w:ascii="Times New Roman" w:hAnsi="Times New Roman" w:cs="Times New Roman"/>
                <w:spacing w:val="-4"/>
                <w:sz w:val="24"/>
                <w:szCs w:val="24"/>
              </w:rPr>
              <w:t xml:space="preserve"> </w:t>
            </w:r>
            <w:r w:rsidRPr="00514902">
              <w:rPr>
                <w:rFonts w:ascii="Times New Roman" w:hAnsi="Times New Roman" w:cs="Times New Roman"/>
                <w:sz w:val="24"/>
                <w:szCs w:val="24"/>
              </w:rPr>
              <w:t>Veche”</w:t>
            </w:r>
          </w:p>
        </w:tc>
        <w:tc>
          <w:tcPr>
            <w:cnfStyle w:val="000100000000" w:firstRow="0" w:lastRow="0" w:firstColumn="0" w:lastColumn="1" w:oddVBand="0" w:evenVBand="0" w:oddHBand="0" w:evenHBand="0" w:firstRowFirstColumn="0" w:firstRowLastColumn="0" w:lastRowFirstColumn="0" w:lastRowLastColumn="0"/>
            <w:tcW w:w="1224" w:type="pct"/>
          </w:tcPr>
          <w:p w14:paraId="63570F69" w14:textId="77777777" w:rsidR="003627AB" w:rsidRPr="00514902" w:rsidRDefault="003627AB" w:rsidP="00CD6596">
            <w:pPr>
              <w:pStyle w:val="TableParagraph"/>
              <w:spacing w:line="360" w:lineRule="auto"/>
              <w:ind w:left="152" w:right="773"/>
              <w:rPr>
                <w:rFonts w:ascii="Times New Roman" w:hAnsi="Times New Roman" w:cs="Times New Roman"/>
                <w:sz w:val="24"/>
                <w:szCs w:val="24"/>
              </w:rPr>
            </w:pPr>
            <w:r w:rsidRPr="00514902">
              <w:rPr>
                <w:rFonts w:ascii="Times New Roman" w:hAnsi="Times New Roman" w:cs="Times New Roman"/>
                <w:sz w:val="24"/>
                <w:szCs w:val="24"/>
              </w:rPr>
              <w:t>Epoca medievală</w:t>
            </w:r>
            <w:r w:rsidRPr="00514902">
              <w:rPr>
                <w:rFonts w:ascii="Times New Roman" w:hAnsi="Times New Roman" w:cs="Times New Roman"/>
                <w:spacing w:val="-52"/>
                <w:sz w:val="24"/>
                <w:szCs w:val="24"/>
              </w:rPr>
              <w:t xml:space="preserve"> </w:t>
            </w:r>
            <w:r w:rsidRPr="00514902">
              <w:rPr>
                <w:rFonts w:ascii="Times New Roman" w:hAnsi="Times New Roman" w:cs="Times New Roman"/>
                <w:sz w:val="24"/>
                <w:szCs w:val="24"/>
              </w:rPr>
              <w:t>timpurie</w:t>
            </w:r>
          </w:p>
        </w:tc>
      </w:tr>
      <w:tr w:rsidR="003627AB" w:rsidRPr="00514902" w14:paraId="18F29C1E" w14:textId="77777777" w:rsidTr="003627AB">
        <w:trPr>
          <w:trHeight w:val="705"/>
          <w:jc w:val="center"/>
        </w:trPr>
        <w:tc>
          <w:tcPr>
            <w:cnfStyle w:val="001000000000" w:firstRow="0" w:lastRow="0" w:firstColumn="1" w:lastColumn="0" w:oddVBand="0" w:evenVBand="0" w:oddHBand="0" w:evenHBand="0" w:firstRowFirstColumn="0" w:firstRowLastColumn="0" w:lastRowFirstColumn="0" w:lastRowLastColumn="0"/>
            <w:tcW w:w="760" w:type="pct"/>
          </w:tcPr>
          <w:p w14:paraId="2E75DFCA" w14:textId="77777777" w:rsidR="003627AB" w:rsidRPr="00514902" w:rsidRDefault="003627AB" w:rsidP="00CD6596">
            <w:pPr>
              <w:pStyle w:val="TableParagraph"/>
              <w:spacing w:line="360" w:lineRule="auto"/>
              <w:ind w:left="238"/>
              <w:rPr>
                <w:rFonts w:ascii="Times New Roman" w:hAnsi="Times New Roman" w:cs="Times New Roman"/>
                <w:sz w:val="24"/>
                <w:szCs w:val="24"/>
              </w:rPr>
            </w:pPr>
            <w:r w:rsidRPr="00514902">
              <w:rPr>
                <w:rFonts w:ascii="Times New Roman" w:hAnsi="Times New Roman" w:cs="Times New Roman"/>
                <w:sz w:val="24"/>
                <w:szCs w:val="24"/>
              </w:rPr>
              <w:t>AR-I-m-A-00454.02</w:t>
            </w:r>
          </w:p>
        </w:tc>
        <w:tc>
          <w:tcPr>
            <w:tcW w:w="1035" w:type="pct"/>
          </w:tcPr>
          <w:p w14:paraId="7B1720CB" w14:textId="77777777" w:rsidR="003627AB" w:rsidRPr="00514902" w:rsidRDefault="003627AB" w:rsidP="00CD6596">
            <w:pPr>
              <w:pStyle w:val="TableParagraph"/>
              <w:spacing w:line="360" w:lineRule="auto"/>
              <w:ind w:left="20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Aşezare</w:t>
            </w:r>
          </w:p>
        </w:tc>
        <w:tc>
          <w:tcPr>
            <w:tcW w:w="903" w:type="pct"/>
          </w:tcPr>
          <w:p w14:paraId="415218D6" w14:textId="77777777" w:rsidR="003627AB" w:rsidRPr="00514902" w:rsidRDefault="003627AB" w:rsidP="00CD6596">
            <w:pPr>
              <w:pStyle w:val="TableParagraph"/>
              <w:spacing w:line="360" w:lineRule="auto"/>
              <w:ind w:left="23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oraş</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SÂNTANA</w:t>
            </w:r>
          </w:p>
        </w:tc>
        <w:tc>
          <w:tcPr>
            <w:tcW w:w="1079" w:type="pct"/>
          </w:tcPr>
          <w:p w14:paraId="058FA4C9" w14:textId="77777777" w:rsidR="003627AB" w:rsidRPr="00514902" w:rsidRDefault="003627AB" w:rsidP="00CD6596">
            <w:pPr>
              <w:pStyle w:val="TableParagraph"/>
              <w:spacing w:line="360" w:lineRule="auto"/>
              <w:ind w:left="156"/>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”Cetatea</w:t>
            </w:r>
            <w:r w:rsidRPr="00514902">
              <w:rPr>
                <w:rFonts w:ascii="Times New Roman" w:hAnsi="Times New Roman" w:cs="Times New Roman"/>
                <w:spacing w:val="-4"/>
                <w:sz w:val="24"/>
                <w:szCs w:val="24"/>
              </w:rPr>
              <w:t xml:space="preserve"> </w:t>
            </w:r>
            <w:r w:rsidRPr="00514902">
              <w:rPr>
                <w:rFonts w:ascii="Times New Roman" w:hAnsi="Times New Roman" w:cs="Times New Roman"/>
                <w:sz w:val="24"/>
                <w:szCs w:val="24"/>
              </w:rPr>
              <w:t>Veche”</w:t>
            </w:r>
          </w:p>
        </w:tc>
        <w:tc>
          <w:tcPr>
            <w:cnfStyle w:val="000100000000" w:firstRow="0" w:lastRow="0" w:firstColumn="0" w:lastColumn="1" w:oddVBand="0" w:evenVBand="0" w:oddHBand="0" w:evenHBand="0" w:firstRowFirstColumn="0" w:firstRowLastColumn="0" w:lastRowFirstColumn="0" w:lastRowLastColumn="0"/>
            <w:tcW w:w="1224" w:type="pct"/>
          </w:tcPr>
          <w:p w14:paraId="72B15ABB" w14:textId="77777777" w:rsidR="003627AB" w:rsidRPr="00514902" w:rsidRDefault="003627AB" w:rsidP="00CD6596">
            <w:pPr>
              <w:pStyle w:val="TableParagraph"/>
              <w:spacing w:line="360" w:lineRule="auto"/>
              <w:ind w:left="152"/>
              <w:rPr>
                <w:rFonts w:ascii="Times New Roman" w:hAnsi="Times New Roman" w:cs="Times New Roman"/>
                <w:sz w:val="24"/>
                <w:szCs w:val="24"/>
              </w:rPr>
            </w:pPr>
            <w:r w:rsidRPr="00514902">
              <w:rPr>
                <w:rFonts w:ascii="Times New Roman" w:hAnsi="Times New Roman" w:cs="Times New Roman"/>
                <w:sz w:val="24"/>
                <w:szCs w:val="24"/>
              </w:rPr>
              <w:t>Hallstatt</w:t>
            </w:r>
          </w:p>
        </w:tc>
      </w:tr>
      <w:tr w:rsidR="003627AB" w:rsidRPr="00514902" w14:paraId="576DBC8B" w14:textId="77777777" w:rsidTr="003627AB">
        <w:trPr>
          <w:trHeight w:val="705"/>
          <w:jc w:val="center"/>
        </w:trPr>
        <w:tc>
          <w:tcPr>
            <w:cnfStyle w:val="001000000000" w:firstRow="0" w:lastRow="0" w:firstColumn="1" w:lastColumn="0" w:oddVBand="0" w:evenVBand="0" w:oddHBand="0" w:evenHBand="0" w:firstRowFirstColumn="0" w:firstRowLastColumn="0" w:lastRowFirstColumn="0" w:lastRowLastColumn="0"/>
            <w:tcW w:w="760" w:type="pct"/>
          </w:tcPr>
          <w:p w14:paraId="2E5BD8D5" w14:textId="77777777" w:rsidR="003627AB" w:rsidRPr="00514902" w:rsidRDefault="003627AB" w:rsidP="00CD6596">
            <w:pPr>
              <w:pStyle w:val="TableParagraph"/>
              <w:spacing w:line="360" w:lineRule="auto"/>
              <w:ind w:left="238"/>
              <w:rPr>
                <w:rFonts w:ascii="Times New Roman" w:hAnsi="Times New Roman" w:cs="Times New Roman"/>
                <w:sz w:val="24"/>
                <w:szCs w:val="24"/>
              </w:rPr>
            </w:pPr>
            <w:r w:rsidRPr="00514902">
              <w:rPr>
                <w:rFonts w:ascii="Times New Roman" w:hAnsi="Times New Roman" w:cs="Times New Roman"/>
                <w:sz w:val="24"/>
                <w:szCs w:val="24"/>
              </w:rPr>
              <w:t>AR-I-m-A-00454.03</w:t>
            </w:r>
          </w:p>
        </w:tc>
        <w:tc>
          <w:tcPr>
            <w:tcW w:w="1035" w:type="pct"/>
          </w:tcPr>
          <w:p w14:paraId="149A241F" w14:textId="77777777" w:rsidR="003627AB" w:rsidRPr="00514902" w:rsidRDefault="003627AB" w:rsidP="00CD6596">
            <w:pPr>
              <w:pStyle w:val="TableParagraph"/>
              <w:spacing w:line="360" w:lineRule="auto"/>
              <w:ind w:left="20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Fortificaţie</w:t>
            </w:r>
          </w:p>
        </w:tc>
        <w:tc>
          <w:tcPr>
            <w:tcW w:w="903" w:type="pct"/>
          </w:tcPr>
          <w:p w14:paraId="78686A56" w14:textId="77777777" w:rsidR="003627AB" w:rsidRPr="00514902" w:rsidRDefault="003627AB" w:rsidP="00CD6596">
            <w:pPr>
              <w:pStyle w:val="TableParagraph"/>
              <w:spacing w:line="360" w:lineRule="auto"/>
              <w:ind w:left="23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oraş</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SÂNTANA</w:t>
            </w:r>
          </w:p>
        </w:tc>
        <w:tc>
          <w:tcPr>
            <w:tcW w:w="1079" w:type="pct"/>
          </w:tcPr>
          <w:p w14:paraId="58C46478" w14:textId="77777777" w:rsidR="003627AB" w:rsidRPr="00514902" w:rsidRDefault="003627AB" w:rsidP="00CD6596">
            <w:pPr>
              <w:pStyle w:val="TableParagraph"/>
              <w:spacing w:line="360" w:lineRule="auto"/>
              <w:ind w:left="156"/>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”Cetatea</w:t>
            </w:r>
            <w:r w:rsidRPr="00514902">
              <w:rPr>
                <w:rFonts w:ascii="Times New Roman" w:hAnsi="Times New Roman" w:cs="Times New Roman"/>
                <w:spacing w:val="-4"/>
                <w:sz w:val="24"/>
                <w:szCs w:val="24"/>
              </w:rPr>
              <w:t xml:space="preserve"> </w:t>
            </w:r>
            <w:r w:rsidRPr="00514902">
              <w:rPr>
                <w:rFonts w:ascii="Times New Roman" w:hAnsi="Times New Roman" w:cs="Times New Roman"/>
                <w:sz w:val="24"/>
                <w:szCs w:val="24"/>
              </w:rPr>
              <w:t>Veche”</w:t>
            </w:r>
          </w:p>
        </w:tc>
        <w:tc>
          <w:tcPr>
            <w:cnfStyle w:val="000100000000" w:firstRow="0" w:lastRow="0" w:firstColumn="0" w:lastColumn="1" w:oddVBand="0" w:evenVBand="0" w:oddHBand="0" w:evenHBand="0" w:firstRowFirstColumn="0" w:firstRowLastColumn="0" w:lastRowFirstColumn="0" w:lastRowLastColumn="0"/>
            <w:tcW w:w="1224" w:type="pct"/>
          </w:tcPr>
          <w:p w14:paraId="014F39EC" w14:textId="77777777" w:rsidR="003627AB" w:rsidRPr="00514902" w:rsidRDefault="003627AB" w:rsidP="00CD6596">
            <w:pPr>
              <w:pStyle w:val="TableParagraph"/>
              <w:spacing w:line="360" w:lineRule="auto"/>
              <w:ind w:left="152"/>
              <w:rPr>
                <w:rFonts w:ascii="Times New Roman" w:hAnsi="Times New Roman" w:cs="Times New Roman"/>
                <w:sz w:val="24"/>
                <w:szCs w:val="24"/>
              </w:rPr>
            </w:pPr>
            <w:r w:rsidRPr="00514902">
              <w:rPr>
                <w:rFonts w:ascii="Times New Roman" w:hAnsi="Times New Roman" w:cs="Times New Roman"/>
                <w:sz w:val="24"/>
                <w:szCs w:val="24"/>
              </w:rPr>
              <w:t>Hallstatt</w:t>
            </w:r>
          </w:p>
        </w:tc>
      </w:tr>
      <w:tr w:rsidR="003627AB" w:rsidRPr="00514902" w14:paraId="5951270D" w14:textId="77777777" w:rsidTr="003627AB">
        <w:trPr>
          <w:trHeight w:val="997"/>
          <w:jc w:val="center"/>
        </w:trPr>
        <w:tc>
          <w:tcPr>
            <w:cnfStyle w:val="001000000000" w:firstRow="0" w:lastRow="0" w:firstColumn="1" w:lastColumn="0" w:oddVBand="0" w:evenVBand="0" w:oddHBand="0" w:evenHBand="0" w:firstRowFirstColumn="0" w:firstRowLastColumn="0" w:lastRowFirstColumn="0" w:lastRowLastColumn="0"/>
            <w:tcW w:w="760" w:type="pct"/>
          </w:tcPr>
          <w:p w14:paraId="27E707FA" w14:textId="77777777" w:rsidR="003627AB" w:rsidRPr="00514902" w:rsidRDefault="003627AB" w:rsidP="00CD6596">
            <w:pPr>
              <w:pStyle w:val="TableParagraph"/>
              <w:spacing w:line="360" w:lineRule="auto"/>
              <w:ind w:left="238"/>
              <w:rPr>
                <w:rFonts w:ascii="Times New Roman" w:hAnsi="Times New Roman" w:cs="Times New Roman"/>
                <w:sz w:val="24"/>
                <w:szCs w:val="24"/>
              </w:rPr>
            </w:pPr>
            <w:r w:rsidRPr="00514902">
              <w:rPr>
                <w:rFonts w:ascii="Times New Roman" w:hAnsi="Times New Roman" w:cs="Times New Roman"/>
                <w:sz w:val="24"/>
                <w:szCs w:val="24"/>
              </w:rPr>
              <w:t>AR-I-s-A-00455</w:t>
            </w:r>
          </w:p>
        </w:tc>
        <w:tc>
          <w:tcPr>
            <w:tcW w:w="1035" w:type="pct"/>
          </w:tcPr>
          <w:p w14:paraId="6529BAD7" w14:textId="77777777" w:rsidR="003627AB" w:rsidRPr="00514902" w:rsidRDefault="003627AB" w:rsidP="00CD6596">
            <w:pPr>
              <w:pStyle w:val="TableParagraph"/>
              <w:spacing w:line="360" w:lineRule="auto"/>
              <w:ind w:left="200" w:right="48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Aşezarea şi necropola</w:t>
            </w:r>
            <w:r w:rsidRPr="00514902">
              <w:rPr>
                <w:rFonts w:ascii="Times New Roman" w:hAnsi="Times New Roman" w:cs="Times New Roman"/>
                <w:spacing w:val="-52"/>
                <w:sz w:val="24"/>
                <w:szCs w:val="24"/>
              </w:rPr>
              <w:t xml:space="preserve"> </w:t>
            </w:r>
            <w:r w:rsidRPr="00514902">
              <w:rPr>
                <w:rFonts w:ascii="Times New Roman" w:hAnsi="Times New Roman" w:cs="Times New Roman"/>
                <w:sz w:val="24"/>
                <w:szCs w:val="24"/>
              </w:rPr>
              <w:t>daco-romană de la</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Sântana</w:t>
            </w:r>
          </w:p>
        </w:tc>
        <w:tc>
          <w:tcPr>
            <w:tcW w:w="903" w:type="pct"/>
          </w:tcPr>
          <w:p w14:paraId="0CF1ACB7" w14:textId="77777777" w:rsidR="003627AB" w:rsidRPr="00514902" w:rsidRDefault="003627AB" w:rsidP="00CD6596">
            <w:pPr>
              <w:pStyle w:val="TableParagraph"/>
              <w:spacing w:line="360" w:lineRule="auto"/>
              <w:ind w:left="23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oraş</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SÂNTANA</w:t>
            </w:r>
          </w:p>
        </w:tc>
        <w:tc>
          <w:tcPr>
            <w:tcW w:w="1079" w:type="pct"/>
          </w:tcPr>
          <w:p w14:paraId="2E7B9D75" w14:textId="77777777" w:rsidR="003627AB" w:rsidRPr="00514902" w:rsidRDefault="003627AB" w:rsidP="00CD6596">
            <w:pPr>
              <w:pStyle w:val="TableParagraph"/>
              <w:spacing w:line="360" w:lineRule="auto"/>
              <w:ind w:left="156" w:right="12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La 1 km E de gară, în dreptul bifurcaţiei</w:t>
            </w:r>
            <w:r w:rsidRPr="00514902">
              <w:rPr>
                <w:rFonts w:ascii="Times New Roman" w:hAnsi="Times New Roman" w:cs="Times New Roman"/>
                <w:spacing w:val="-52"/>
                <w:sz w:val="24"/>
                <w:szCs w:val="24"/>
              </w:rPr>
              <w:t xml:space="preserve"> </w:t>
            </w:r>
            <w:r w:rsidRPr="00514902">
              <w:rPr>
                <w:rFonts w:ascii="Times New Roman" w:hAnsi="Times New Roman" w:cs="Times New Roman"/>
                <w:sz w:val="24"/>
                <w:szCs w:val="24"/>
              </w:rPr>
              <w:t>liniilor ferate Arad - Oradea şi Arad -</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Brad,</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în</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livadă</w:t>
            </w:r>
          </w:p>
        </w:tc>
        <w:tc>
          <w:tcPr>
            <w:cnfStyle w:val="000100000000" w:firstRow="0" w:lastRow="0" w:firstColumn="0" w:lastColumn="1" w:oddVBand="0" w:evenVBand="0" w:oddHBand="0" w:evenHBand="0" w:firstRowFirstColumn="0" w:firstRowLastColumn="0" w:lastRowFirstColumn="0" w:lastRowLastColumn="0"/>
            <w:tcW w:w="1224" w:type="pct"/>
          </w:tcPr>
          <w:p w14:paraId="57545517" w14:textId="77777777" w:rsidR="003627AB" w:rsidRPr="00514902" w:rsidRDefault="003627AB" w:rsidP="00CD6596">
            <w:pPr>
              <w:pStyle w:val="TableParagraph"/>
              <w:spacing w:line="360" w:lineRule="auto"/>
              <w:ind w:left="152" w:right="125"/>
              <w:rPr>
                <w:rFonts w:ascii="Times New Roman" w:hAnsi="Times New Roman" w:cs="Times New Roman"/>
                <w:sz w:val="24"/>
                <w:szCs w:val="24"/>
              </w:rPr>
            </w:pPr>
            <w:r w:rsidRPr="00514902">
              <w:rPr>
                <w:rFonts w:ascii="Times New Roman" w:hAnsi="Times New Roman" w:cs="Times New Roman"/>
                <w:sz w:val="24"/>
                <w:szCs w:val="24"/>
              </w:rPr>
              <w:t>sec. II - III p. Chr., Epoca</w:t>
            </w:r>
            <w:r w:rsidRPr="00514902">
              <w:rPr>
                <w:rFonts w:ascii="Times New Roman" w:hAnsi="Times New Roman" w:cs="Times New Roman"/>
                <w:spacing w:val="-52"/>
                <w:sz w:val="24"/>
                <w:szCs w:val="24"/>
              </w:rPr>
              <w:t xml:space="preserve"> </w:t>
            </w:r>
            <w:r w:rsidRPr="00514902">
              <w:rPr>
                <w:rFonts w:ascii="Times New Roman" w:hAnsi="Times New Roman" w:cs="Times New Roman"/>
                <w:sz w:val="24"/>
                <w:szCs w:val="24"/>
              </w:rPr>
              <w:t>daco-romană</w:t>
            </w:r>
          </w:p>
        </w:tc>
      </w:tr>
      <w:tr w:rsidR="003627AB" w:rsidRPr="00514902" w14:paraId="3FCD8577" w14:textId="77777777" w:rsidTr="003627AB">
        <w:trPr>
          <w:trHeight w:val="1000"/>
          <w:jc w:val="center"/>
        </w:trPr>
        <w:tc>
          <w:tcPr>
            <w:cnfStyle w:val="001000000000" w:firstRow="0" w:lastRow="0" w:firstColumn="1" w:lastColumn="0" w:oddVBand="0" w:evenVBand="0" w:oddHBand="0" w:evenHBand="0" w:firstRowFirstColumn="0" w:firstRowLastColumn="0" w:lastRowFirstColumn="0" w:lastRowLastColumn="0"/>
            <w:tcW w:w="760" w:type="pct"/>
          </w:tcPr>
          <w:p w14:paraId="1953F371" w14:textId="77777777" w:rsidR="003627AB" w:rsidRPr="00514902" w:rsidRDefault="003627AB" w:rsidP="00CD6596">
            <w:pPr>
              <w:pStyle w:val="TableParagraph"/>
              <w:spacing w:line="360" w:lineRule="auto"/>
              <w:ind w:left="238"/>
              <w:rPr>
                <w:rFonts w:ascii="Times New Roman" w:hAnsi="Times New Roman" w:cs="Times New Roman"/>
                <w:sz w:val="24"/>
                <w:szCs w:val="24"/>
              </w:rPr>
            </w:pPr>
            <w:r w:rsidRPr="00514902">
              <w:rPr>
                <w:rFonts w:ascii="Times New Roman" w:hAnsi="Times New Roman" w:cs="Times New Roman"/>
                <w:sz w:val="24"/>
                <w:szCs w:val="24"/>
              </w:rPr>
              <w:lastRenderedPageBreak/>
              <w:t>AR-I-m-A-00455.01</w:t>
            </w:r>
          </w:p>
        </w:tc>
        <w:tc>
          <w:tcPr>
            <w:tcW w:w="1035" w:type="pct"/>
          </w:tcPr>
          <w:p w14:paraId="44AF0819" w14:textId="77777777" w:rsidR="003627AB" w:rsidRPr="00514902" w:rsidRDefault="003627AB" w:rsidP="00CD6596">
            <w:pPr>
              <w:pStyle w:val="TableParagraph"/>
              <w:spacing w:line="360" w:lineRule="auto"/>
              <w:ind w:left="200"/>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Aşezare</w:t>
            </w:r>
          </w:p>
        </w:tc>
        <w:tc>
          <w:tcPr>
            <w:tcW w:w="903" w:type="pct"/>
          </w:tcPr>
          <w:p w14:paraId="09D67CF4" w14:textId="77777777" w:rsidR="003627AB" w:rsidRPr="00514902" w:rsidRDefault="003627AB" w:rsidP="00CD6596">
            <w:pPr>
              <w:pStyle w:val="TableParagraph"/>
              <w:spacing w:line="360" w:lineRule="auto"/>
              <w:ind w:left="232"/>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oraş</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SÂNTANA</w:t>
            </w:r>
          </w:p>
        </w:tc>
        <w:tc>
          <w:tcPr>
            <w:tcW w:w="1079" w:type="pct"/>
          </w:tcPr>
          <w:p w14:paraId="04845644" w14:textId="77777777" w:rsidR="003627AB" w:rsidRPr="00514902" w:rsidRDefault="003627AB" w:rsidP="00CD6596">
            <w:pPr>
              <w:pStyle w:val="TableParagraph"/>
              <w:spacing w:line="360" w:lineRule="auto"/>
              <w:ind w:left="156" w:right="128"/>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La 1 km E de gară, în dreptul bifurcaţiei</w:t>
            </w:r>
            <w:r w:rsidRPr="00514902">
              <w:rPr>
                <w:rFonts w:ascii="Times New Roman" w:hAnsi="Times New Roman" w:cs="Times New Roman"/>
                <w:spacing w:val="-52"/>
                <w:sz w:val="24"/>
                <w:szCs w:val="24"/>
              </w:rPr>
              <w:t xml:space="preserve"> </w:t>
            </w:r>
            <w:r w:rsidRPr="00514902">
              <w:rPr>
                <w:rFonts w:ascii="Times New Roman" w:hAnsi="Times New Roman" w:cs="Times New Roman"/>
                <w:sz w:val="24"/>
                <w:szCs w:val="24"/>
              </w:rPr>
              <w:t>liniilor ferate Arad - Oradea şi Arad -</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Brad,</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în</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livadă</w:t>
            </w:r>
          </w:p>
        </w:tc>
        <w:tc>
          <w:tcPr>
            <w:cnfStyle w:val="000100000000" w:firstRow="0" w:lastRow="0" w:firstColumn="0" w:lastColumn="1" w:oddVBand="0" w:evenVBand="0" w:oddHBand="0" w:evenHBand="0" w:firstRowFirstColumn="0" w:firstRowLastColumn="0" w:lastRowFirstColumn="0" w:lastRowLastColumn="0"/>
            <w:tcW w:w="1224" w:type="pct"/>
          </w:tcPr>
          <w:p w14:paraId="63EE15F7" w14:textId="77777777" w:rsidR="003627AB" w:rsidRPr="00514902" w:rsidRDefault="003627AB" w:rsidP="00CD6596">
            <w:pPr>
              <w:pStyle w:val="TableParagraph"/>
              <w:spacing w:line="360" w:lineRule="auto"/>
              <w:ind w:left="152" w:right="125"/>
              <w:rPr>
                <w:rFonts w:ascii="Times New Roman" w:hAnsi="Times New Roman" w:cs="Times New Roman"/>
                <w:sz w:val="24"/>
                <w:szCs w:val="24"/>
              </w:rPr>
            </w:pPr>
            <w:r w:rsidRPr="00514902">
              <w:rPr>
                <w:rFonts w:ascii="Times New Roman" w:hAnsi="Times New Roman" w:cs="Times New Roman"/>
                <w:sz w:val="24"/>
                <w:szCs w:val="24"/>
              </w:rPr>
              <w:t>sec. II - III p. Chr., Epoca</w:t>
            </w:r>
            <w:r w:rsidRPr="00514902">
              <w:rPr>
                <w:rFonts w:ascii="Times New Roman" w:hAnsi="Times New Roman" w:cs="Times New Roman"/>
                <w:spacing w:val="-52"/>
                <w:sz w:val="24"/>
                <w:szCs w:val="24"/>
              </w:rPr>
              <w:t xml:space="preserve"> </w:t>
            </w:r>
            <w:r w:rsidRPr="00514902">
              <w:rPr>
                <w:rFonts w:ascii="Times New Roman" w:hAnsi="Times New Roman" w:cs="Times New Roman"/>
                <w:sz w:val="24"/>
                <w:szCs w:val="24"/>
              </w:rPr>
              <w:t>daco-romană</w:t>
            </w:r>
          </w:p>
        </w:tc>
      </w:tr>
      <w:tr w:rsidR="003627AB" w:rsidRPr="00514902" w14:paraId="330CF296" w14:textId="77777777" w:rsidTr="003627AB">
        <w:trPr>
          <w:cnfStyle w:val="010000000000" w:firstRow="0" w:lastRow="1" w:firstColumn="0" w:lastColumn="0" w:oddVBand="0" w:evenVBand="0" w:oddHBand="0" w:evenHBand="0" w:firstRowFirstColumn="0" w:firstRowLastColumn="0" w:lastRowFirstColumn="0" w:lastRowLastColumn="0"/>
          <w:trHeight w:val="997"/>
          <w:jc w:val="center"/>
        </w:trPr>
        <w:tc>
          <w:tcPr>
            <w:cnfStyle w:val="001000000000" w:firstRow="0" w:lastRow="0" w:firstColumn="1" w:lastColumn="0" w:oddVBand="0" w:evenVBand="0" w:oddHBand="0" w:evenHBand="0" w:firstRowFirstColumn="0" w:firstRowLastColumn="0" w:lastRowFirstColumn="0" w:lastRowLastColumn="0"/>
            <w:tcW w:w="760" w:type="pct"/>
          </w:tcPr>
          <w:p w14:paraId="4A85ECD0" w14:textId="77777777" w:rsidR="003627AB" w:rsidRPr="00514902" w:rsidRDefault="003627AB" w:rsidP="00CD6596">
            <w:pPr>
              <w:pStyle w:val="TableParagraph"/>
              <w:spacing w:line="360" w:lineRule="auto"/>
              <w:ind w:left="238"/>
              <w:rPr>
                <w:rFonts w:ascii="Times New Roman" w:hAnsi="Times New Roman" w:cs="Times New Roman"/>
                <w:sz w:val="24"/>
                <w:szCs w:val="24"/>
              </w:rPr>
            </w:pPr>
            <w:r w:rsidRPr="00514902">
              <w:rPr>
                <w:rFonts w:ascii="Times New Roman" w:hAnsi="Times New Roman" w:cs="Times New Roman"/>
                <w:sz w:val="24"/>
                <w:szCs w:val="24"/>
              </w:rPr>
              <w:t>AR-I-m-A-00455.02</w:t>
            </w:r>
          </w:p>
        </w:tc>
        <w:tc>
          <w:tcPr>
            <w:tcW w:w="1035" w:type="pct"/>
          </w:tcPr>
          <w:p w14:paraId="0EDAC573" w14:textId="77777777" w:rsidR="003627AB" w:rsidRPr="00514902" w:rsidRDefault="003627AB" w:rsidP="00CD6596">
            <w:pPr>
              <w:pStyle w:val="TableParagraph"/>
              <w:spacing w:line="360" w:lineRule="auto"/>
              <w:ind w:left="200"/>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Necropolă</w:t>
            </w:r>
          </w:p>
        </w:tc>
        <w:tc>
          <w:tcPr>
            <w:tcW w:w="903" w:type="pct"/>
          </w:tcPr>
          <w:p w14:paraId="79D5971A" w14:textId="77777777" w:rsidR="003627AB" w:rsidRPr="00514902" w:rsidRDefault="003627AB" w:rsidP="00CD6596">
            <w:pPr>
              <w:pStyle w:val="TableParagraph"/>
              <w:spacing w:line="360" w:lineRule="auto"/>
              <w:ind w:left="232"/>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oraş</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SÂNTANA</w:t>
            </w:r>
          </w:p>
        </w:tc>
        <w:tc>
          <w:tcPr>
            <w:tcW w:w="1079" w:type="pct"/>
          </w:tcPr>
          <w:p w14:paraId="1212C7D8" w14:textId="77777777" w:rsidR="003627AB" w:rsidRPr="00514902" w:rsidRDefault="003627AB" w:rsidP="00CD6596">
            <w:pPr>
              <w:pStyle w:val="TableParagraph"/>
              <w:spacing w:line="360" w:lineRule="auto"/>
              <w:ind w:left="156" w:right="128"/>
              <w:cnfStyle w:val="010000000000" w:firstRow="0" w:lastRow="1"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14902">
              <w:rPr>
                <w:rFonts w:ascii="Times New Roman" w:hAnsi="Times New Roman" w:cs="Times New Roman"/>
                <w:sz w:val="24"/>
                <w:szCs w:val="24"/>
              </w:rPr>
              <w:t>La 1 km E de gară, în dreptul bifurcaţiei</w:t>
            </w:r>
            <w:r w:rsidRPr="00514902">
              <w:rPr>
                <w:rFonts w:ascii="Times New Roman" w:hAnsi="Times New Roman" w:cs="Times New Roman"/>
                <w:spacing w:val="-52"/>
                <w:sz w:val="24"/>
                <w:szCs w:val="24"/>
              </w:rPr>
              <w:t xml:space="preserve"> </w:t>
            </w:r>
            <w:r w:rsidRPr="00514902">
              <w:rPr>
                <w:rFonts w:ascii="Times New Roman" w:hAnsi="Times New Roman" w:cs="Times New Roman"/>
                <w:sz w:val="24"/>
                <w:szCs w:val="24"/>
              </w:rPr>
              <w:t>liniilor ferate Arad - Oradea şi Arad -</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Brad,</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în</w:t>
            </w:r>
            <w:r w:rsidRPr="00514902">
              <w:rPr>
                <w:rFonts w:ascii="Times New Roman" w:hAnsi="Times New Roman" w:cs="Times New Roman"/>
                <w:spacing w:val="-1"/>
                <w:sz w:val="24"/>
                <w:szCs w:val="24"/>
              </w:rPr>
              <w:t xml:space="preserve"> </w:t>
            </w:r>
            <w:r w:rsidRPr="00514902">
              <w:rPr>
                <w:rFonts w:ascii="Times New Roman" w:hAnsi="Times New Roman" w:cs="Times New Roman"/>
                <w:sz w:val="24"/>
                <w:szCs w:val="24"/>
              </w:rPr>
              <w:t>livadă</w:t>
            </w:r>
          </w:p>
        </w:tc>
        <w:tc>
          <w:tcPr>
            <w:cnfStyle w:val="000100000000" w:firstRow="0" w:lastRow="0" w:firstColumn="0" w:lastColumn="1" w:oddVBand="0" w:evenVBand="0" w:oddHBand="0" w:evenHBand="0" w:firstRowFirstColumn="0" w:firstRowLastColumn="0" w:lastRowFirstColumn="0" w:lastRowLastColumn="0"/>
            <w:tcW w:w="1224" w:type="pct"/>
          </w:tcPr>
          <w:p w14:paraId="758965A2" w14:textId="77777777" w:rsidR="003627AB" w:rsidRPr="00514902" w:rsidRDefault="003627AB" w:rsidP="00CD6596">
            <w:pPr>
              <w:pStyle w:val="TableParagraph"/>
              <w:spacing w:line="360" w:lineRule="auto"/>
              <w:ind w:left="152" w:right="125"/>
              <w:rPr>
                <w:rFonts w:ascii="Times New Roman" w:hAnsi="Times New Roman" w:cs="Times New Roman"/>
                <w:sz w:val="24"/>
                <w:szCs w:val="24"/>
              </w:rPr>
            </w:pPr>
            <w:r w:rsidRPr="00514902">
              <w:rPr>
                <w:rFonts w:ascii="Times New Roman" w:hAnsi="Times New Roman" w:cs="Times New Roman"/>
                <w:sz w:val="24"/>
                <w:szCs w:val="24"/>
              </w:rPr>
              <w:t>sec. II - III p. Chr., Epoca</w:t>
            </w:r>
            <w:r w:rsidRPr="00514902">
              <w:rPr>
                <w:rFonts w:ascii="Times New Roman" w:hAnsi="Times New Roman" w:cs="Times New Roman"/>
                <w:spacing w:val="-52"/>
                <w:sz w:val="24"/>
                <w:szCs w:val="24"/>
              </w:rPr>
              <w:t xml:space="preserve"> </w:t>
            </w:r>
            <w:r w:rsidRPr="00514902">
              <w:rPr>
                <w:rFonts w:ascii="Times New Roman" w:hAnsi="Times New Roman" w:cs="Times New Roman"/>
                <w:sz w:val="24"/>
                <w:szCs w:val="24"/>
              </w:rPr>
              <w:t>daco-romană</w:t>
            </w:r>
          </w:p>
        </w:tc>
      </w:tr>
    </w:tbl>
    <w:p w14:paraId="7BF19026" w14:textId="7E24C833" w:rsidR="00392817" w:rsidRPr="00514902" w:rsidRDefault="00AB4AE2"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w:t>
      </w:r>
      <w:hyperlink r:id="rId19" w:history="1">
        <w:r w:rsidRPr="00514902">
          <w:rPr>
            <w:rStyle w:val="Hyperlink"/>
            <w:rFonts w:ascii="Times New Roman" w:hAnsi="Times New Roman" w:cs="Times New Roman"/>
            <w:sz w:val="24"/>
            <w:szCs w:val="24"/>
            <w:lang w:val="ro-RO"/>
          </w:rPr>
          <w:t>http://www.cultura.ro/lista-monumentelor-istorice</w:t>
        </w:r>
      </w:hyperlink>
    </w:p>
    <w:p w14:paraId="5291368D" w14:textId="77777777" w:rsidR="00AB4AE2" w:rsidRPr="00514902" w:rsidRDefault="00AB4AE2" w:rsidP="00CD6596">
      <w:pPr>
        <w:spacing w:after="0" w:line="360" w:lineRule="auto"/>
        <w:jc w:val="both"/>
        <w:rPr>
          <w:rFonts w:ascii="Times New Roman" w:hAnsi="Times New Roman" w:cs="Times New Roman"/>
          <w:b/>
          <w:bCs/>
          <w:sz w:val="24"/>
          <w:szCs w:val="24"/>
          <w:lang w:val="ro-RO"/>
        </w:rPr>
      </w:pPr>
    </w:p>
    <w:p w14:paraId="4614BBC6" w14:textId="5E6E23A0" w:rsidR="00FA0C0A" w:rsidRPr="00514902" w:rsidRDefault="00FA0C0A"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b/>
      </w:r>
      <w:r w:rsidR="001348BC" w:rsidRPr="00514902">
        <w:rPr>
          <w:rFonts w:ascii="Times New Roman" w:hAnsi="Times New Roman" w:cs="Times New Roman"/>
          <w:sz w:val="24"/>
          <w:szCs w:val="24"/>
          <w:lang w:val="ro-RO"/>
        </w:rPr>
        <w:t>Î</w:t>
      </w:r>
      <w:r w:rsidRPr="00514902">
        <w:rPr>
          <w:rFonts w:ascii="Times New Roman" w:hAnsi="Times New Roman" w:cs="Times New Roman"/>
          <w:sz w:val="24"/>
          <w:szCs w:val="24"/>
          <w:lang w:val="ro-RO"/>
        </w:rPr>
        <w:t>n completare</w:t>
      </w:r>
      <w:r w:rsidR="001348BC"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siturile arheologice cuprinse în </w:t>
      </w:r>
      <w:r w:rsidRPr="00514902">
        <w:rPr>
          <w:rFonts w:ascii="Times New Roman" w:hAnsi="Times New Roman" w:cs="Times New Roman"/>
          <w:i/>
          <w:iCs/>
          <w:sz w:val="24"/>
          <w:szCs w:val="24"/>
          <w:lang w:val="ro-RO"/>
        </w:rPr>
        <w:t>Lista Monumentelor Istorice</w:t>
      </w:r>
      <w:r w:rsidRPr="00514902">
        <w:rPr>
          <w:rFonts w:ascii="Times New Roman" w:hAnsi="Times New Roman" w:cs="Times New Roman"/>
          <w:sz w:val="24"/>
          <w:szCs w:val="24"/>
          <w:lang w:val="ro-RO"/>
        </w:rPr>
        <w:t>, Complexul Muzeal Arad mai identific</w:t>
      </w:r>
      <w:r w:rsidR="001348BC" w:rsidRPr="00514902">
        <w:rPr>
          <w:rFonts w:ascii="Times New Roman" w:hAnsi="Times New Roman" w:cs="Times New Roman"/>
          <w:sz w:val="24"/>
          <w:szCs w:val="24"/>
          <w:lang w:val="ro-RO"/>
        </w:rPr>
        <w:t>ă</w:t>
      </w:r>
      <w:r w:rsidRPr="00514902">
        <w:rPr>
          <w:rFonts w:ascii="Times New Roman" w:hAnsi="Times New Roman" w:cs="Times New Roman"/>
          <w:sz w:val="24"/>
          <w:szCs w:val="24"/>
          <w:lang w:val="ro-RO"/>
        </w:rPr>
        <w:t xml:space="preserve"> în teritoriu</w:t>
      </w:r>
      <w:r w:rsidR="001348BC" w:rsidRPr="00514902">
        <w:rPr>
          <w:rFonts w:ascii="Times New Roman" w:hAnsi="Times New Roman" w:cs="Times New Roman"/>
          <w:sz w:val="24"/>
          <w:szCs w:val="24"/>
          <w:lang w:val="ro-RO"/>
        </w:rPr>
        <w:t xml:space="preserve"> și</w:t>
      </w:r>
      <w:r w:rsidRPr="00514902">
        <w:rPr>
          <w:rFonts w:ascii="Times New Roman" w:hAnsi="Times New Roman" w:cs="Times New Roman"/>
          <w:sz w:val="24"/>
          <w:szCs w:val="24"/>
          <w:lang w:val="ro-RO"/>
        </w:rPr>
        <w:t xml:space="preserve"> alte 6 puncte cu poten</w:t>
      </w:r>
      <w:r w:rsidR="001348BC" w:rsidRPr="00514902">
        <w:rPr>
          <w:rFonts w:ascii="Times New Roman" w:hAnsi="Times New Roman" w:cs="Times New Roman"/>
          <w:sz w:val="24"/>
          <w:szCs w:val="24"/>
          <w:lang w:val="ro-RO"/>
        </w:rPr>
        <w:t>ț</w:t>
      </w:r>
      <w:r w:rsidRPr="00514902">
        <w:rPr>
          <w:rFonts w:ascii="Times New Roman" w:hAnsi="Times New Roman" w:cs="Times New Roman"/>
          <w:sz w:val="24"/>
          <w:szCs w:val="24"/>
          <w:lang w:val="ro-RO"/>
        </w:rPr>
        <w:t xml:space="preserve">ial arheologic reperate </w:t>
      </w:r>
      <w:r w:rsidR="001348BC" w:rsidRPr="00514902">
        <w:rPr>
          <w:rFonts w:ascii="Times New Roman" w:hAnsi="Times New Roman" w:cs="Times New Roman"/>
          <w:sz w:val="24"/>
          <w:szCs w:val="24"/>
          <w:lang w:val="ro-RO"/>
        </w:rPr>
        <w:t>î</w:t>
      </w:r>
      <w:r w:rsidRPr="00514902">
        <w:rPr>
          <w:rFonts w:ascii="Times New Roman" w:hAnsi="Times New Roman" w:cs="Times New Roman"/>
          <w:sz w:val="24"/>
          <w:szCs w:val="24"/>
          <w:lang w:val="ro-RO"/>
        </w:rPr>
        <w:t>n extravilanul ora</w:t>
      </w:r>
      <w:r w:rsidR="001348BC" w:rsidRPr="00514902">
        <w:rPr>
          <w:rFonts w:ascii="Times New Roman" w:hAnsi="Times New Roman" w:cs="Times New Roman"/>
          <w:sz w:val="24"/>
          <w:szCs w:val="24"/>
          <w:lang w:val="ro-RO"/>
        </w:rPr>
        <w:t>ș</w:t>
      </w:r>
      <w:r w:rsidRPr="00514902">
        <w:rPr>
          <w:rFonts w:ascii="Times New Roman" w:hAnsi="Times New Roman" w:cs="Times New Roman"/>
          <w:sz w:val="24"/>
          <w:szCs w:val="24"/>
          <w:lang w:val="ro-RO"/>
        </w:rPr>
        <w:t>ului Sântana</w:t>
      </w:r>
      <w:r w:rsidR="001348BC"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respectiv al localit</w:t>
      </w:r>
      <w:r w:rsidR="001348BC" w:rsidRPr="00514902">
        <w:rPr>
          <w:rFonts w:ascii="Times New Roman" w:hAnsi="Times New Roman" w:cs="Times New Roman"/>
          <w:sz w:val="24"/>
          <w:szCs w:val="24"/>
          <w:lang w:val="ro-RO"/>
        </w:rPr>
        <w:t>ăț</w:t>
      </w:r>
      <w:r w:rsidRPr="00514902">
        <w:rPr>
          <w:rFonts w:ascii="Times New Roman" w:hAnsi="Times New Roman" w:cs="Times New Roman"/>
          <w:sz w:val="24"/>
          <w:szCs w:val="24"/>
          <w:lang w:val="ro-RO"/>
        </w:rPr>
        <w:t>ii Caporal Alexa</w:t>
      </w:r>
      <w:r w:rsidR="00E84DCB" w:rsidRPr="00514902">
        <w:rPr>
          <w:rFonts w:ascii="Times New Roman" w:hAnsi="Times New Roman" w:cs="Times New Roman"/>
          <w:sz w:val="24"/>
          <w:szCs w:val="24"/>
          <w:lang w:val="ro-RO"/>
        </w:rPr>
        <w:t>:</w:t>
      </w:r>
    </w:p>
    <w:p w14:paraId="7B6FE03B" w14:textId="42599ED2" w:rsidR="00FA0C0A" w:rsidRPr="00514902" w:rsidRDefault="00FA0C0A">
      <w:pPr>
        <w:pStyle w:val="ListParagraph"/>
        <w:numPr>
          <w:ilvl w:val="0"/>
          <w:numId w:val="1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„Holumb” – a</w:t>
      </w:r>
      <w:r w:rsidR="001348BC" w:rsidRPr="00514902">
        <w:rPr>
          <w:rFonts w:ascii="Times New Roman" w:hAnsi="Times New Roman" w:cs="Times New Roman"/>
          <w:sz w:val="24"/>
          <w:szCs w:val="24"/>
          <w:lang w:val="ro-RO"/>
        </w:rPr>
        <w:t>ș</w:t>
      </w:r>
      <w:r w:rsidRPr="00514902">
        <w:rPr>
          <w:rFonts w:ascii="Times New Roman" w:hAnsi="Times New Roman" w:cs="Times New Roman"/>
          <w:sz w:val="24"/>
          <w:szCs w:val="24"/>
          <w:lang w:val="ro-RO"/>
        </w:rPr>
        <w:t xml:space="preserve">ezare din epoca cuprului </w:t>
      </w:r>
    </w:p>
    <w:p w14:paraId="338E2F85" w14:textId="1E11F02A" w:rsidR="00FA0C0A" w:rsidRPr="00514902" w:rsidRDefault="00FA0C0A">
      <w:pPr>
        <w:pStyle w:val="ListParagraph"/>
        <w:numPr>
          <w:ilvl w:val="0"/>
          <w:numId w:val="1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Ferma „La Trifu </w:t>
      </w:r>
      <w:r w:rsidR="001348BC"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a</w:t>
      </w:r>
      <w:r w:rsidR="001348BC" w:rsidRPr="00514902">
        <w:rPr>
          <w:rFonts w:ascii="Times New Roman" w:hAnsi="Times New Roman" w:cs="Times New Roman"/>
          <w:sz w:val="24"/>
          <w:szCs w:val="24"/>
          <w:lang w:val="ro-RO"/>
        </w:rPr>
        <w:t>ș</w:t>
      </w:r>
      <w:r w:rsidRPr="00514902">
        <w:rPr>
          <w:rFonts w:ascii="Times New Roman" w:hAnsi="Times New Roman" w:cs="Times New Roman"/>
          <w:sz w:val="24"/>
          <w:szCs w:val="24"/>
          <w:lang w:val="ro-RO"/>
        </w:rPr>
        <w:t xml:space="preserve">ezare din epoca Bronzului </w:t>
      </w:r>
    </w:p>
    <w:p w14:paraId="67F594DB" w14:textId="31372B23" w:rsidR="00FA0C0A" w:rsidRPr="00514902" w:rsidRDefault="00FA0C0A">
      <w:pPr>
        <w:pStyle w:val="ListParagraph"/>
        <w:numPr>
          <w:ilvl w:val="0"/>
          <w:numId w:val="1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Vii” – necropol</w:t>
      </w:r>
      <w:r w:rsidR="001348BC" w:rsidRPr="00514902">
        <w:rPr>
          <w:rFonts w:ascii="Times New Roman" w:hAnsi="Times New Roman" w:cs="Times New Roman"/>
          <w:sz w:val="24"/>
          <w:szCs w:val="24"/>
          <w:lang w:val="ro-RO"/>
        </w:rPr>
        <w:t>ă</w:t>
      </w:r>
      <w:r w:rsidRPr="00514902">
        <w:rPr>
          <w:rFonts w:ascii="Times New Roman" w:hAnsi="Times New Roman" w:cs="Times New Roman"/>
          <w:sz w:val="24"/>
          <w:szCs w:val="24"/>
          <w:lang w:val="ro-RO"/>
        </w:rPr>
        <w:t xml:space="preserve"> sec. III-IV d. Hr. </w:t>
      </w:r>
    </w:p>
    <w:p w14:paraId="17ECCD00" w14:textId="2C7EBA2E" w:rsidR="00FA0C0A" w:rsidRPr="00514902" w:rsidRDefault="00FA0C0A">
      <w:pPr>
        <w:pStyle w:val="ListParagraph"/>
        <w:numPr>
          <w:ilvl w:val="0"/>
          <w:numId w:val="1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„Schanzhugel” – epoca neprecizat</w:t>
      </w:r>
      <w:r w:rsidR="001348BC" w:rsidRPr="00514902">
        <w:rPr>
          <w:rFonts w:ascii="Times New Roman" w:hAnsi="Times New Roman" w:cs="Times New Roman"/>
          <w:sz w:val="24"/>
          <w:szCs w:val="24"/>
          <w:lang w:val="ro-RO"/>
        </w:rPr>
        <w:t>ă</w:t>
      </w:r>
    </w:p>
    <w:p w14:paraId="73F26FE6" w14:textId="605FBD8A" w:rsidR="00FA0C0A" w:rsidRPr="00514902" w:rsidRDefault="00FA0C0A">
      <w:pPr>
        <w:pStyle w:val="ListParagraph"/>
        <w:numPr>
          <w:ilvl w:val="0"/>
          <w:numId w:val="1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cca. 300 m nord de ora</w:t>
      </w:r>
      <w:r w:rsidR="001348BC" w:rsidRPr="00514902">
        <w:rPr>
          <w:rFonts w:ascii="Times New Roman" w:hAnsi="Times New Roman" w:cs="Times New Roman"/>
          <w:sz w:val="24"/>
          <w:szCs w:val="24"/>
          <w:lang w:val="ro-RO"/>
        </w:rPr>
        <w:t>ș</w:t>
      </w:r>
      <w:r w:rsidRPr="00514902">
        <w:rPr>
          <w:rFonts w:ascii="Times New Roman" w:hAnsi="Times New Roman" w:cs="Times New Roman"/>
          <w:sz w:val="24"/>
          <w:szCs w:val="24"/>
          <w:lang w:val="ro-RO"/>
        </w:rPr>
        <w:t xml:space="preserve">, </w:t>
      </w:r>
      <w:r w:rsidR="001348BC" w:rsidRPr="00514902">
        <w:rPr>
          <w:rFonts w:ascii="Times New Roman" w:hAnsi="Times New Roman" w:cs="Times New Roman"/>
          <w:sz w:val="24"/>
          <w:szCs w:val="24"/>
          <w:lang w:val="ro-RO"/>
        </w:rPr>
        <w:t>î</w:t>
      </w:r>
      <w:r w:rsidRPr="00514902">
        <w:rPr>
          <w:rFonts w:ascii="Times New Roman" w:hAnsi="Times New Roman" w:cs="Times New Roman"/>
          <w:sz w:val="24"/>
          <w:szCs w:val="24"/>
          <w:lang w:val="ro-RO"/>
        </w:rPr>
        <w:t>n zona fostei sta</w:t>
      </w:r>
      <w:r w:rsidR="001348BC" w:rsidRPr="00514902">
        <w:rPr>
          <w:rFonts w:ascii="Times New Roman" w:hAnsi="Times New Roman" w:cs="Times New Roman"/>
          <w:sz w:val="24"/>
          <w:szCs w:val="24"/>
          <w:lang w:val="ro-RO"/>
        </w:rPr>
        <w:t>ț</w:t>
      </w:r>
      <w:r w:rsidRPr="00514902">
        <w:rPr>
          <w:rFonts w:ascii="Times New Roman" w:hAnsi="Times New Roman" w:cs="Times New Roman"/>
          <w:sz w:val="24"/>
          <w:szCs w:val="24"/>
          <w:lang w:val="ro-RO"/>
        </w:rPr>
        <w:t>ii de epurare – a</w:t>
      </w:r>
      <w:r w:rsidR="001348BC" w:rsidRPr="00514902">
        <w:rPr>
          <w:rFonts w:ascii="Times New Roman" w:hAnsi="Times New Roman" w:cs="Times New Roman"/>
          <w:sz w:val="24"/>
          <w:szCs w:val="24"/>
          <w:lang w:val="ro-RO"/>
        </w:rPr>
        <w:t>ș</w:t>
      </w:r>
      <w:r w:rsidRPr="00514902">
        <w:rPr>
          <w:rFonts w:ascii="Times New Roman" w:hAnsi="Times New Roman" w:cs="Times New Roman"/>
          <w:sz w:val="24"/>
          <w:szCs w:val="24"/>
          <w:lang w:val="ro-RO"/>
        </w:rPr>
        <w:t xml:space="preserve">ezare din epoca bronzului </w:t>
      </w:r>
    </w:p>
    <w:p w14:paraId="11A29A3E" w14:textId="51F29A85" w:rsidR="00FA0C0A" w:rsidRPr="00514902" w:rsidRDefault="00FA0C0A">
      <w:pPr>
        <w:pStyle w:val="ListParagraph"/>
        <w:numPr>
          <w:ilvl w:val="0"/>
          <w:numId w:val="1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„Holumbul Mare” – epoca neprecizat</w:t>
      </w:r>
      <w:r w:rsidR="001348BC" w:rsidRPr="00514902">
        <w:rPr>
          <w:rFonts w:ascii="Times New Roman" w:hAnsi="Times New Roman" w:cs="Times New Roman"/>
          <w:sz w:val="24"/>
          <w:szCs w:val="24"/>
          <w:lang w:val="ro-RO"/>
        </w:rPr>
        <w:t>ă</w:t>
      </w:r>
      <w:r w:rsidRPr="00514902">
        <w:rPr>
          <w:rFonts w:ascii="Times New Roman" w:hAnsi="Times New Roman" w:cs="Times New Roman"/>
          <w:sz w:val="24"/>
          <w:szCs w:val="24"/>
          <w:lang w:val="ro-RO"/>
        </w:rPr>
        <w:t>, la sud-vest de localitate Caporal Alexa</w:t>
      </w:r>
      <w:r w:rsidR="001348BC" w:rsidRPr="00514902">
        <w:rPr>
          <w:rFonts w:ascii="Times New Roman" w:hAnsi="Times New Roman" w:cs="Times New Roman"/>
          <w:sz w:val="24"/>
          <w:szCs w:val="24"/>
          <w:lang w:val="ro-RO"/>
        </w:rPr>
        <w:t>.</w:t>
      </w:r>
    </w:p>
    <w:p w14:paraId="72F022E6" w14:textId="77777777" w:rsidR="001348BC" w:rsidRPr="00514902" w:rsidRDefault="001348BC" w:rsidP="00CD6596">
      <w:pPr>
        <w:pStyle w:val="ListParagraph"/>
        <w:spacing w:after="0" w:line="360" w:lineRule="auto"/>
        <w:jc w:val="both"/>
        <w:rPr>
          <w:rFonts w:ascii="Times New Roman" w:hAnsi="Times New Roman" w:cs="Times New Roman"/>
          <w:sz w:val="24"/>
          <w:szCs w:val="24"/>
          <w:lang w:val="ro-RO"/>
        </w:rPr>
      </w:pPr>
    </w:p>
    <w:p w14:paraId="2CDB0CE1" w14:textId="77777777" w:rsidR="00B0205F" w:rsidRPr="00514902" w:rsidRDefault="00B0205F" w:rsidP="00477D76">
      <w:pPr>
        <w:pStyle w:val="ListParagraph"/>
        <w:spacing w:after="0" w:line="360" w:lineRule="auto"/>
        <w:jc w:val="both"/>
        <w:rPr>
          <w:rFonts w:ascii="Times New Roman" w:hAnsi="Times New Roman" w:cs="Times New Roman"/>
          <w:sz w:val="24"/>
          <w:szCs w:val="24"/>
          <w:lang w:val="ro-RO"/>
        </w:rPr>
      </w:pPr>
    </w:p>
    <w:p w14:paraId="3576E073" w14:textId="639241FC" w:rsidR="00465A11" w:rsidRPr="00514902" w:rsidRDefault="00EE6BDC" w:rsidP="00CD6596">
      <w:pPr>
        <w:spacing w:after="0" w:line="360" w:lineRule="auto"/>
        <w:ind w:left="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Biblioteca orășenească din Sântana</w:t>
      </w:r>
    </w:p>
    <w:p w14:paraId="47FBE628" w14:textId="7C2D8548" w:rsidR="00465A11" w:rsidRPr="00514902" w:rsidRDefault="00465A1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Prima bibliotecă publică din localitatea Sântana a funcționat lângă Căminul Cultural înainte de anul 1953. În anul 1953 s-a înființat Biblioteca Comunală, având un fond modest de carte de 4</w:t>
      </w:r>
      <w:r w:rsidR="00C03448"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018 volume. Numărul de volume a crescut de la an la an, ajungând în anul 1965 la un fond de carte de 19</w:t>
      </w:r>
      <w:r w:rsidR="00C03448"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446 volume. La început, biblioteca a funcționat într-o casă particulară închiriată. Din anul 1965 a fost mutată într-</w:t>
      </w:r>
      <w:r w:rsidR="00C03448" w:rsidRPr="00514902">
        <w:rPr>
          <w:rFonts w:ascii="Times New Roman" w:hAnsi="Times New Roman" w:cs="Times New Roman"/>
          <w:sz w:val="24"/>
          <w:szCs w:val="24"/>
          <w:lang w:val="ro-RO"/>
        </w:rPr>
        <w:t xml:space="preserve">o locaţie </w:t>
      </w:r>
      <w:r w:rsidRPr="00514902">
        <w:rPr>
          <w:rFonts w:ascii="Times New Roman" w:hAnsi="Times New Roman" w:cs="Times New Roman"/>
          <w:sz w:val="24"/>
          <w:szCs w:val="24"/>
          <w:lang w:val="ro-RO"/>
        </w:rPr>
        <w:t>propri</w:t>
      </w:r>
      <w:r w:rsidR="00C03448" w:rsidRPr="00514902">
        <w:rPr>
          <w:rFonts w:ascii="Times New Roman" w:hAnsi="Times New Roman" w:cs="Times New Roman"/>
          <w:sz w:val="24"/>
          <w:szCs w:val="24"/>
          <w:lang w:val="ro-RO"/>
        </w:rPr>
        <w:t>e</w:t>
      </w:r>
      <w:r w:rsidRPr="00514902">
        <w:rPr>
          <w:rFonts w:ascii="Times New Roman" w:hAnsi="Times New Roman" w:cs="Times New Roman"/>
          <w:sz w:val="24"/>
          <w:szCs w:val="24"/>
          <w:lang w:val="ro-RO"/>
        </w:rPr>
        <w:t xml:space="preserve">, având depozit de carte, sală de lectură și sală de împrumut. Biblioteca din Sântana a ocupat locul I pe țară în concursul </w:t>
      </w:r>
      <w:r w:rsidR="00F040B6"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Biblioteca în slujba construcției socialiste</w:t>
      </w:r>
      <w:r w:rsidR="00F040B6"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devenind astfel atunci bibliotecă model. Din anul 1970 biblioteca și-a schimbat sediul de mai multe ori, funcționând în diverse locații: de exemplu, între 1982 și 1992 a funcționat în sediul din strada Muncii (actualul sediu al Finanțelor Publice), apoi între 1992 și 2010 a avut sediul în strada Piața Mihai Viteazu nr. 9, iar acum funcționează în sediul Școlii Generale nr. 2 din </w:t>
      </w:r>
      <w:r w:rsidR="00F040B6" w:rsidRPr="00514902">
        <w:rPr>
          <w:rFonts w:ascii="Times New Roman" w:hAnsi="Times New Roman" w:cs="Times New Roman"/>
          <w:sz w:val="24"/>
          <w:szCs w:val="24"/>
          <w:lang w:val="ro-RO"/>
        </w:rPr>
        <w:t>Sântana</w:t>
      </w:r>
      <w:r w:rsidRPr="00514902">
        <w:rPr>
          <w:rFonts w:ascii="Times New Roman" w:hAnsi="Times New Roman" w:cs="Times New Roman"/>
          <w:sz w:val="24"/>
          <w:szCs w:val="24"/>
          <w:lang w:val="ro-RO"/>
        </w:rPr>
        <w:t>, de pe strada Muncii nr. 117-119, beneficiind de un spațiu frumos. În actualul sediu, biblioteca funcționează din luna decembrie 2010, având spațiu locativ format din două săli, hol și anexe.</w:t>
      </w:r>
    </w:p>
    <w:p w14:paraId="56DDC20F" w14:textId="7C6EDF95" w:rsidR="00465A11" w:rsidRPr="00514902" w:rsidRDefault="00465A1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Pe parcursul anilor, s-au organizat întâlniri cu utilizatorii și s-au semnat contracte de parteneriat cu școlile și grădinițele din localitate. Împreună cu cadrele didactice, elevii și preșcolarii s-au familiarizat cu activitatea de bibliotecă, cu fondul de carte existent, și s-au integrat în diverse activități care s-au desfășurat într-un mediu plăcut de destindere în lumea minunată a cărților. De exemplu, s-au organizat evenimente, precum: </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În lumea cărților</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Poveștile copilăriei</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Cartea mea preferată</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Bunele maniere pentru copii</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Cartea sau calculatorul</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și am vizionat CD-uri pentru copii cu povești</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precum</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Ursul păcălit de vulpe</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Cei trei purceluși</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etc. De asemenea, </w:t>
      </w:r>
      <w:r w:rsidR="009304D1" w:rsidRPr="00514902">
        <w:rPr>
          <w:rFonts w:ascii="Times New Roman" w:hAnsi="Times New Roman" w:cs="Times New Roman"/>
          <w:sz w:val="24"/>
          <w:szCs w:val="24"/>
          <w:lang w:val="ro-RO"/>
        </w:rPr>
        <w:t xml:space="preserve">s-au </w:t>
      </w:r>
      <w:r w:rsidRPr="00514902">
        <w:rPr>
          <w:rFonts w:ascii="Times New Roman" w:hAnsi="Times New Roman" w:cs="Times New Roman"/>
          <w:sz w:val="24"/>
          <w:szCs w:val="24"/>
          <w:lang w:val="ro-RO"/>
        </w:rPr>
        <w:t xml:space="preserve">organizat expoziții de carte și articole cu ocazia unor evenimente omagiale, precum comemorări ale unor poeți, scriitori sau personalități istorice, și expoziții de desene pe teme diverse, cum ar fi </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Primăvara în poezie</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Bucuria Învierii</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w:t>
      </w:r>
      <w:r w:rsidR="009304D1" w:rsidRPr="00514902">
        <w:rPr>
          <w:rFonts w:ascii="Times New Roman" w:hAnsi="Times New Roman" w:cs="Times New Roman"/>
          <w:sz w:val="24"/>
          <w:szCs w:val="24"/>
          <w:lang w:val="ro-RO"/>
        </w:rPr>
        <w:t>„Î</w:t>
      </w:r>
      <w:r w:rsidRPr="00514902">
        <w:rPr>
          <w:rFonts w:ascii="Times New Roman" w:hAnsi="Times New Roman" w:cs="Times New Roman"/>
          <w:sz w:val="24"/>
          <w:szCs w:val="24"/>
          <w:lang w:val="ro-RO"/>
        </w:rPr>
        <w:t>n lumea copilăriei</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Iarna pe uliță</w:t>
      </w:r>
      <w:r w:rsidR="009304D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etc.</w:t>
      </w:r>
    </w:p>
    <w:p w14:paraId="3E0CAA5B" w14:textId="1428B9A4" w:rsidR="003F37A6" w:rsidRPr="00514902" w:rsidRDefault="00465A1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Un pas important în modernizarea bibliotecii îl constituie implementarea noului serviciu de bibliotecă pus în slujba comunității </w:t>
      </w:r>
      <w:r w:rsidR="00F040B6"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BIBLIONET - LUMEA ÎN BIBLIOTECA MEA</w:t>
      </w:r>
      <w:r w:rsidR="00F040B6"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care oferă servicii de informare, recreere, instruire și bună dispoziție</w:t>
      </w:r>
      <w:r w:rsidR="00C7551F" w:rsidRPr="00514902">
        <w:rPr>
          <w:rStyle w:val="FootnoteReference"/>
          <w:rFonts w:ascii="Times New Roman" w:hAnsi="Times New Roman" w:cs="Times New Roman"/>
          <w:sz w:val="24"/>
          <w:szCs w:val="24"/>
          <w:lang w:val="ro-RO"/>
        </w:rPr>
        <w:footnoteReference w:id="11"/>
      </w:r>
      <w:r w:rsidRPr="00514902">
        <w:rPr>
          <w:rFonts w:ascii="Times New Roman" w:hAnsi="Times New Roman" w:cs="Times New Roman"/>
          <w:sz w:val="24"/>
          <w:szCs w:val="24"/>
          <w:lang w:val="ro-RO"/>
        </w:rPr>
        <w:t>.</w:t>
      </w:r>
    </w:p>
    <w:p w14:paraId="0938BE02" w14:textId="59D7D34E" w:rsidR="007A494F" w:rsidRPr="00514902" w:rsidRDefault="003F37A6"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b/>
      </w:r>
      <w:r w:rsidR="00F14D4F" w:rsidRPr="00514902">
        <w:rPr>
          <w:rFonts w:ascii="Times New Roman" w:hAnsi="Times New Roman" w:cs="Times New Roman"/>
          <w:sz w:val="24"/>
          <w:szCs w:val="24"/>
          <w:lang w:val="ro-RO"/>
        </w:rPr>
        <w:t xml:space="preserve"> </w:t>
      </w:r>
    </w:p>
    <w:p w14:paraId="03F44751" w14:textId="77777777" w:rsidR="005C0DE7" w:rsidRPr="00514902" w:rsidRDefault="005C0DE7"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 xml:space="preserve">Căminul cultural din Satul Nou Sântana și Căminul cultural din satul aparținător Caporal Alexa </w:t>
      </w:r>
    </w:p>
    <w:p w14:paraId="4D60B0E3" w14:textId="77777777" w:rsidR="005C0DE7" w:rsidRPr="00514902" w:rsidRDefault="005C0DE7"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 xml:space="preserve">Căminele culturale din zonă servesc drept centre de promovare a culturii locale, tradițiilor, artei și folclorului specific comunității locale. Căminul cultural din Satul Nou are o capacitate de aproximativ 250 locuri, iar cel din Caporal Alexa de aproximativ 150 locuri. </w:t>
      </w:r>
    </w:p>
    <w:p w14:paraId="116ED2BA" w14:textId="77777777" w:rsidR="005C0DE7" w:rsidRPr="00514902"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Căminele găzduiesc diverse evenimente culturale, expoziții, spectacole de teatru sau de muzică tradițională, ceea ce contribuie la conservarea și transmiterea moștenirii culturale către generațiile viitoare. </w:t>
      </w:r>
    </w:p>
    <w:p w14:paraId="6396F060" w14:textId="77777777" w:rsidR="005C0DE7" w:rsidRPr="00514902"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 lucru este confirmat și de calendarul de evenimente din anul 2024:</w:t>
      </w:r>
    </w:p>
    <w:p w14:paraId="309085AB"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Activități noi, organizate la casa de cultură - Februarie-Decembrie</w:t>
      </w:r>
    </w:p>
    <w:p w14:paraId="3364AF16"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Ziua unirii - 24 Ianuarie</w:t>
      </w:r>
    </w:p>
    <w:p w14:paraId="389DC126"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Concurs de table - Februarie</w:t>
      </w:r>
    </w:p>
    <w:p w14:paraId="1707A6B3"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Ziua internațională a femeii - Martie</w:t>
      </w:r>
    </w:p>
    <w:p w14:paraId="1B92D6FA"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Tipărire carte - Februarie - Martie</w:t>
      </w:r>
    </w:p>
    <w:p w14:paraId="6B4E0644"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Ziua internațională a romilor - 8 Aprilie</w:t>
      </w:r>
    </w:p>
    <w:p w14:paraId="2B53498D"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Ziua mondială a teatrului - Aprilie</w:t>
      </w:r>
    </w:p>
    <w:p w14:paraId="353980F6"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Ziua mondială a dansului - 18-19 Mai</w:t>
      </w:r>
    </w:p>
    <w:p w14:paraId="7A1535EE"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Maibaumfest - Mai</w:t>
      </w:r>
    </w:p>
    <w:p w14:paraId="1AC2E020"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Ziua copilului - Iunie</w:t>
      </w:r>
    </w:p>
    <w:p w14:paraId="411CFE6C"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Tradiții și obiceiuri în Câmpia de Vest (ziua satului Caporal Alexa) - Iunie 2024 Sat Caporal Alexa</w:t>
      </w:r>
    </w:p>
    <w:p w14:paraId="10594410"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Ziua eroilor</w:t>
      </w:r>
    </w:p>
    <w:p w14:paraId="4B94D096"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Zilele orașului Sântana 2023 - Iulie </w:t>
      </w:r>
    </w:p>
    <w:p w14:paraId="2712DBDE"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,,Busuioc purtat la joc” ediția a VI-a - Iulie</w:t>
      </w:r>
    </w:p>
    <w:p w14:paraId="1989912B"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Kirchweich - 7 August</w:t>
      </w:r>
    </w:p>
    <w:p w14:paraId="4D92D6F7"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Sărbătoarea recoltei, Festivalul cântecului și jocului de câmpie - Octombrie</w:t>
      </w:r>
    </w:p>
    <w:p w14:paraId="154DB25A"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Ziua națională a României - 1 Decembrie</w:t>
      </w:r>
    </w:p>
    <w:p w14:paraId="60BFDA65" w14:textId="77777777" w:rsidR="005C0DE7" w:rsidRPr="00514902" w:rsidRDefault="005C0DE7">
      <w:pPr>
        <w:pStyle w:val="ListParagraph"/>
        <w:numPr>
          <w:ilvl w:val="0"/>
          <w:numId w:val="12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Activități dedicate sărbătorilor de iarnă: colinde, concurs ,,Bradul de Crăciun”, etc. - Decembrie</w:t>
      </w:r>
    </w:p>
    <w:p w14:paraId="3B2A3B45" w14:textId="77777777" w:rsidR="005C0DE7" w:rsidRPr="00514902" w:rsidRDefault="005C0DE7" w:rsidP="00CD6596">
      <w:pPr>
        <w:pStyle w:val="ListParagraph"/>
        <w:spacing w:after="0" w:line="360" w:lineRule="auto"/>
        <w:jc w:val="both"/>
        <w:rPr>
          <w:rFonts w:ascii="Times New Roman" w:hAnsi="Times New Roman" w:cs="Times New Roman"/>
          <w:sz w:val="24"/>
          <w:szCs w:val="24"/>
          <w:lang w:val="ro-RO"/>
        </w:rPr>
      </w:pPr>
    </w:p>
    <w:p w14:paraId="5E309317" w14:textId="77777777" w:rsidR="005C0DE7" w:rsidRPr="00514902"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Alături de cele două cămine culturale menționate anterior, în orașul Sântana se va inaugura și Casa de Cultură. Aceasta va avea o sală de evenimente cu o capacitate de 350 locuri. Acest lucru va contribui la afirmarea identității culturale a localității, precum și la creșterea nivelului educațional și cultural al localității.</w:t>
      </w:r>
    </w:p>
    <w:p w14:paraId="430E25A2" w14:textId="7DE888B4" w:rsidR="00BA0DD3"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asemenea, existența unui alt spațiu de găzduire a evenimentelor cultural-artistice va facilita prestația celor două ansambluri din localitate: Ansamblul folcloric „Busuiocul” (aflat în subordinea Primăriei orașului) și Ansamblul folcloric „Cununița” al Universității de Vest „Vasile Goldiș”.</w:t>
      </w:r>
    </w:p>
    <w:p w14:paraId="65E7C96B" w14:textId="77777777" w:rsidR="00B67472" w:rsidRPr="00514902" w:rsidRDefault="00B67472" w:rsidP="00CD6596">
      <w:pPr>
        <w:spacing w:after="0" w:line="360" w:lineRule="auto"/>
        <w:ind w:firstLine="720"/>
        <w:jc w:val="both"/>
        <w:rPr>
          <w:rFonts w:ascii="Times New Roman" w:hAnsi="Times New Roman" w:cs="Times New Roman"/>
          <w:sz w:val="24"/>
          <w:szCs w:val="24"/>
          <w:lang w:val="ro-RO"/>
        </w:rPr>
      </w:pPr>
    </w:p>
    <w:p w14:paraId="224C0876" w14:textId="77777777" w:rsidR="005C0DE7" w:rsidRPr="00514902" w:rsidRDefault="005C0DE7"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Casa Urbarială Sântana</w:t>
      </w:r>
    </w:p>
    <w:p w14:paraId="59ED5701" w14:textId="77777777" w:rsidR="005C0DE7" w:rsidRPr="00514902"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Lângă biserica romano-catolică „Sfânta Ana” se găseşte clădirea denumită „Urbarial-Haus”, fosta reşedinţă a administraţiei domeniale, folosită până în pragul Revoluţiei de la 1848 pentru perceperea şi depozitarea produselor provenite din renta feudală.</w:t>
      </w:r>
    </w:p>
    <w:p w14:paraId="012FADCA" w14:textId="77777777" w:rsidR="005C0DE7" w:rsidRPr="00514902"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Până la începutul secolului al XVIII-lea, abuzurile nobililor faţă de ţărănime au ajuns să afecteze, în mod direct, veniturile statului. În acest context, Curtea de la Viena a iniţiat o nouă politică socială. Noua reglementare urbarială, pusă în practică în anul 1765 din ordinul împărătesei Maria Tereza, a îmbunătăţit situaţia economică a iobagilor.</w:t>
      </w:r>
    </w:p>
    <w:p w14:paraId="1D2ACB7E" w14:textId="77777777" w:rsidR="005C0DE7" w:rsidRPr="00514902"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Prin instituţii urbariale precum cea din Sântana, erau colectate impozitele în bani în raport de volumul de muncă şi de cantitatea produselor agricole. Banii colectaţi de casele urbariale erau direcţionaţi atât către Viena, cât şi către seniorul local.</w:t>
      </w:r>
    </w:p>
    <w:p w14:paraId="0DCD6197" w14:textId="77777777" w:rsidR="005C0DE7" w:rsidRPr="00514902"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sfârşitul secolului al XVIII-lea, ţărănimea a început lupta pentru revendicarea drepturilor iobăgeşti. În aceeaşi perioadă, s-a constatat şi o creştere vertiginoasă a numărului meşteşugarilor din Sântana, care au început să se organizeze în diferite asociaţii, bresle.</w:t>
      </w:r>
    </w:p>
    <w:p w14:paraId="1B25A168" w14:textId="77777777" w:rsidR="005C0DE7" w:rsidRPr="00514902"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Conform registrelor Casei Urbariale din Sântana, în perioada anilor 1771 -1772, aici erau înregistraţi 254 de iobagi cu drept de strămutare, precum şi 2 jeleri fără casă.</w:t>
      </w:r>
    </w:p>
    <w:p w14:paraId="0DADCFD0" w14:textId="77777777" w:rsidR="005C0DE7" w:rsidRPr="00514902"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Iobagii erau obligaţi să presteze servicii diverse pe domeniul stăpânului de atunci, nobilul Gheorghe Fekete de Galantha (comite al Aradului)</w:t>
      </w:r>
      <w:r w:rsidRPr="00514902">
        <w:rPr>
          <w:rStyle w:val="FootnoteReference"/>
          <w:rFonts w:ascii="Times New Roman" w:hAnsi="Times New Roman" w:cs="Times New Roman"/>
          <w:sz w:val="24"/>
          <w:szCs w:val="24"/>
          <w:lang w:val="ro-RO"/>
        </w:rPr>
        <w:footnoteReference w:id="12"/>
      </w:r>
      <w:r w:rsidRPr="00514902">
        <w:rPr>
          <w:rFonts w:ascii="Times New Roman" w:hAnsi="Times New Roman" w:cs="Times New Roman"/>
          <w:sz w:val="24"/>
          <w:szCs w:val="24"/>
          <w:lang w:val="ro-RO"/>
        </w:rPr>
        <w:t>.</w:t>
      </w:r>
    </w:p>
    <w:p w14:paraId="600A2328" w14:textId="77777777" w:rsidR="005C0DE7" w:rsidRPr="00514902"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prezent, Casa Urbarială din Sântana a fost renovată și urmează a fi pusă în funcțiune, cu facilități precum spații muzeale, etnografice, ateliere de creație, săli de conferințe și dans.</w:t>
      </w:r>
    </w:p>
    <w:p w14:paraId="7819976E" w14:textId="77777777" w:rsidR="007A494F" w:rsidRPr="00514902" w:rsidRDefault="007A494F" w:rsidP="00CD6596">
      <w:pPr>
        <w:spacing w:after="0" w:line="360" w:lineRule="auto"/>
        <w:jc w:val="both"/>
        <w:rPr>
          <w:rFonts w:ascii="Times New Roman" w:hAnsi="Times New Roman" w:cs="Times New Roman"/>
          <w:sz w:val="24"/>
          <w:szCs w:val="24"/>
          <w:lang w:val="ro-RO"/>
        </w:rPr>
      </w:pPr>
    </w:p>
    <w:p w14:paraId="1AFAB2E1" w14:textId="6C8B469B" w:rsidR="00480228" w:rsidRPr="00514902" w:rsidRDefault="00480228" w:rsidP="00CD6596">
      <w:pPr>
        <w:spacing w:after="0" w:line="360" w:lineRule="auto"/>
        <w:ind w:left="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Monumente istorice</w:t>
      </w:r>
    </w:p>
    <w:p w14:paraId="1EAD2480" w14:textId="77777777" w:rsidR="00480228" w:rsidRPr="00514902" w:rsidRDefault="00480228" w:rsidP="00CD6596">
      <w:pPr>
        <w:spacing w:after="0" w:line="360" w:lineRule="auto"/>
        <w:ind w:left="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Cetatea veche din Sântana</w:t>
      </w:r>
    </w:p>
    <w:p w14:paraId="6320E22D" w14:textId="2350D3BB" w:rsidR="00CF5A42" w:rsidRPr="00514902" w:rsidRDefault="0048022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circa 4 km sud de oraşul Sântana, în apropierea fostei halte CFR, este localizată cetatea de pământ hallstatiană Cetatea Veche. Suprafaţa fortificaţiei, de formă aproximativ ovală, depăşeşte 78 ha. Cercetările efectuate în 1963 au stabilit existenţa unei necropole din prima parte a epocii cuprului (Cultura Tiszapolgar, cca. 4000 î.H.), ce aparţinea unei aşezări datate la sfârşitul epocii bronzului (cca. 1200 î.H.), şi a fortificaţiei ridicate la începutul primei epoci a fierului, fiind unul dintre cele mai mari complexe fortificate din această parte a Europei.</w:t>
      </w:r>
    </w:p>
    <w:p w14:paraId="14AF9EA1" w14:textId="7517DF5F" w:rsidR="00CF5A42" w:rsidRPr="00514902" w:rsidRDefault="00CF5A4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Studiile asupra vechii Cetăți de pământ de la Sântana au început în anii 1953, iar primele săpături au fost inițiate în 1963. Pe baza datelor existente și a cercetărilor de geomagnetism din toamna anului 2008, săpăturile la Cetatea de pământ de la Sântana au fost demarate la 16 septembrie 2009, iar descoperirile au fost extrem de impresionante. Specialiștii au identificat trei fortificații din epoca bronzului la Sântana, cu suprafețe de 80 ha, 67 ha și 14 ha, parțial suprapuse. Săpăturile arheologice din acel an au fost concentrate pe o lungime de 80 de metri și au dezvăluit sistemul defensiv al fortificației, precum și diverse artefacte, printre care cea mai remarcabilă descoperire a fost un schelet uman vechi de 5.500 de ani.</w:t>
      </w:r>
    </w:p>
    <w:p w14:paraId="712F4552" w14:textId="6ED77A7B" w:rsidR="00CF5A42" w:rsidRPr="00514902" w:rsidRDefault="00CF5A4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Datarea vechimii scheletului uman cu ajutorul metodelor noi în antropologie a condus la concluzia că așezarea de la Sântana este contemporană cu celebrul Troia homerică de pe coasta de vest a Asiei Mici, ceea ce a determinat să fie numită „o Troie a României”. Importanța și rolul Cetății Vechi a Sântanei în contextul arheologic și istoric au fost subiectul dezbaterilor intense în cadrul unui seminar organizat de Primăria Sântana la 6 noiembrie 2009, cu participarea membrilor Institutului de Arheologie din Cluj-Napoca, a specialiștilor Centrului Muzeal Arad și a profesorilor de istorie din localitatea Sântana. Prezentările au fost realizate de coordonatorul proiectului, profesorul dr. Florin Goțăltan, și de membrii Centrului Muzeal Arad, arheologul Victor Sava și dr. Augustin Mureșan</w:t>
      </w:r>
      <w:r w:rsidRPr="00514902">
        <w:rPr>
          <w:rStyle w:val="FootnoteReference"/>
          <w:rFonts w:ascii="Times New Roman" w:hAnsi="Times New Roman" w:cs="Times New Roman"/>
          <w:sz w:val="24"/>
          <w:szCs w:val="24"/>
          <w:lang w:val="ro-RO"/>
        </w:rPr>
        <w:footnoteReference w:id="13"/>
      </w:r>
      <w:r w:rsidRPr="00514902">
        <w:rPr>
          <w:rFonts w:ascii="Times New Roman" w:hAnsi="Times New Roman" w:cs="Times New Roman"/>
          <w:sz w:val="24"/>
          <w:szCs w:val="24"/>
          <w:lang w:val="ro-RO"/>
        </w:rPr>
        <w:t>.</w:t>
      </w:r>
    </w:p>
    <w:p w14:paraId="5D2C8820" w14:textId="2E212843" w:rsidR="00480228" w:rsidRDefault="007F6324" w:rsidP="00A06054">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Sântana specialiştii au stabilit ca există trei fortificaţii din epoca bronzului cu dimensiuni de 80 ha, respectiv 67 ha si 14 ha, partial suprapuse.</w:t>
      </w:r>
    </w:p>
    <w:p w14:paraId="58C794F3" w14:textId="77777777" w:rsidR="00B67472" w:rsidRPr="00514902" w:rsidRDefault="00B67472" w:rsidP="00CD6596">
      <w:pPr>
        <w:spacing w:after="0" w:line="360" w:lineRule="auto"/>
        <w:jc w:val="both"/>
        <w:rPr>
          <w:rFonts w:ascii="Times New Roman" w:hAnsi="Times New Roman" w:cs="Times New Roman"/>
          <w:sz w:val="24"/>
          <w:szCs w:val="24"/>
          <w:lang w:val="ro-RO"/>
        </w:rPr>
      </w:pPr>
    </w:p>
    <w:p w14:paraId="1962381C" w14:textId="6CC3FC17" w:rsidR="007B0A3B" w:rsidRPr="00514902" w:rsidRDefault="007B0A3B"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ab/>
        <w:t>Biserici</w:t>
      </w:r>
    </w:p>
    <w:p w14:paraId="0B3CBD34" w14:textId="4F2735BF" w:rsidR="004527FA" w:rsidRPr="00514902" w:rsidRDefault="000F257A"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Biserica Ortodoxă Română Sântana I</w:t>
      </w:r>
    </w:p>
    <w:p w14:paraId="07B0C07B" w14:textId="056D5A20" w:rsidR="000F257A" w:rsidRPr="00514902" w:rsidRDefault="004527F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Biserica</w:t>
      </w:r>
      <w:r w:rsidR="000F257A" w:rsidRPr="00514902">
        <w:rPr>
          <w:rFonts w:ascii="Times New Roman" w:hAnsi="Times New Roman" w:cs="Times New Roman"/>
          <w:sz w:val="24"/>
          <w:szCs w:val="24"/>
          <w:lang w:val="ro-RO"/>
        </w:rPr>
        <w:t xml:space="preserve"> a fost înființată conform înregistrărilor parohiale în anul 1926, datorită eforturilor preotului Bujor Galiș, a cumnatului său, notarul Ardelean Alexe, a preotului Ioan Suciu și a lui Mihai Pleșu, directorul gimnaziului înființat în 1768. În faza inițială, s-a organizat o capelă în incinta gimnaziului, care a funcționat până în 1948, când a fost relocată într-o casă germană. Ulterior, în 1960, capela a fost mutată din nou, de această dată în casa unui credincios basarabean. Aici a funcționat până în 1974, când credincioșii au putut folosi noua biserică. Parohia a fost subordonată protopopiatului Șiria până în 1950, apoi protopopiatului Chișineu Criș până în 1961, iar acum este sub autoritatea protopopiatului Arad.</w:t>
      </w:r>
    </w:p>
    <w:p w14:paraId="28D6D334" w14:textId="7BAA1B12" w:rsidR="002D57AB" w:rsidRDefault="000F257A" w:rsidP="00B67472">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martie 1969, s-a luat decizia de construire a bisericii ortodoxe în Satul Nou. În 1972, odată cu obținerea autorizației, s-au început lucrările de construcție sub forma unei cruci. În octombrie 1972 a început construcția clădirii bisericii de pe Strada Ion Creangă, finalizată la 1 decembrie 1973, cu eforturile preotului paroh iconom stavrofor Andrei D. Triteanu și sprijinul financiar din partea Patriarhiei. Lista preoților care au slujit la această parohie cuprinde nume precum Bujor Galiș (1926), Ioan Suciu (1926-1929), Petru Brad (1929-1930), Gheorghe Mărcuș (1930-1934), Nestor Popa (1934), Gheorghe Vălean (1934-1937), Romul Bora (1938-1950), Ioan Pavel (1950-1952), Teodor Handra (1952-1967), Andrei Triteanu (1967-1980), Eftimie Dobrean (1980-2014) și Nicolae Rădulescu din 2014 încoace.</w:t>
      </w:r>
    </w:p>
    <w:p w14:paraId="164BB8D8" w14:textId="77777777" w:rsidR="00B67472" w:rsidRPr="00B67472" w:rsidRDefault="00B67472" w:rsidP="00B67472">
      <w:pPr>
        <w:spacing w:after="0" w:line="360" w:lineRule="auto"/>
        <w:ind w:firstLine="720"/>
        <w:jc w:val="both"/>
        <w:rPr>
          <w:rFonts w:ascii="Times New Roman" w:hAnsi="Times New Roman" w:cs="Times New Roman"/>
          <w:sz w:val="24"/>
          <w:szCs w:val="24"/>
          <w:lang w:val="ro-RO"/>
        </w:rPr>
      </w:pPr>
    </w:p>
    <w:p w14:paraId="0B97EDCB" w14:textId="77777777" w:rsidR="004527FA" w:rsidRPr="00514902" w:rsidRDefault="004527F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Biseric</w:t>
      </w:r>
      <w:r w:rsidR="000F257A" w:rsidRPr="00514902">
        <w:rPr>
          <w:rFonts w:ascii="Times New Roman" w:hAnsi="Times New Roman" w:cs="Times New Roman"/>
          <w:b/>
          <w:bCs/>
          <w:sz w:val="24"/>
          <w:szCs w:val="24"/>
          <w:lang w:val="ro-RO"/>
        </w:rPr>
        <w:t>a Ortodoxă Română Sântana II</w:t>
      </w:r>
      <w:r w:rsidR="000F257A" w:rsidRPr="00514902">
        <w:rPr>
          <w:rFonts w:ascii="Times New Roman" w:hAnsi="Times New Roman" w:cs="Times New Roman"/>
          <w:sz w:val="24"/>
          <w:szCs w:val="24"/>
          <w:lang w:val="ro-RO"/>
        </w:rPr>
        <w:t xml:space="preserve"> </w:t>
      </w:r>
    </w:p>
    <w:p w14:paraId="08A41CC2" w14:textId="7F701831" w:rsidR="00B41E7F" w:rsidRPr="00514902" w:rsidRDefault="00D4765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Parohia</w:t>
      </w:r>
      <w:r w:rsidR="004527FA" w:rsidRPr="00514902">
        <w:rPr>
          <w:rFonts w:ascii="Times New Roman" w:hAnsi="Times New Roman" w:cs="Times New Roman"/>
          <w:sz w:val="24"/>
          <w:szCs w:val="24"/>
          <w:lang w:val="ro-RO"/>
        </w:rPr>
        <w:t xml:space="preserve"> </w:t>
      </w:r>
      <w:r w:rsidR="009722C1" w:rsidRPr="00514902">
        <w:rPr>
          <w:rFonts w:ascii="Times New Roman" w:hAnsi="Times New Roman" w:cs="Times New Roman"/>
          <w:sz w:val="24"/>
          <w:szCs w:val="24"/>
          <w:lang w:val="ro-RO"/>
        </w:rPr>
        <w:t xml:space="preserve">Română Sântana II </w:t>
      </w:r>
      <w:r w:rsidR="000F257A" w:rsidRPr="00514902">
        <w:rPr>
          <w:rFonts w:ascii="Times New Roman" w:hAnsi="Times New Roman" w:cs="Times New Roman"/>
          <w:sz w:val="24"/>
          <w:szCs w:val="24"/>
          <w:lang w:val="ro-RO"/>
        </w:rPr>
        <w:t xml:space="preserve">a fost înființată în 1996, conform ordinului nr. 2865/1996 al Episcopiei Aradului, Ienopolei și Hunedoarei. Aceasta a fost fondată la 1 decembrie 1996, când preotul Ioan Crainic a fost transferat de la parohia Olari și numit la noua parohie Sântana II. </w:t>
      </w:r>
    </w:p>
    <w:p w14:paraId="6CE15ED8" w14:textId="77777777" w:rsidR="00BA0DD3" w:rsidRPr="00514902" w:rsidRDefault="00CE7B89" w:rsidP="00CD6596">
      <w:pPr>
        <w:spacing w:after="0" w:line="360" w:lineRule="auto"/>
        <w:jc w:val="center"/>
        <w:rPr>
          <w:rFonts w:ascii="Times New Roman" w:hAnsi="Times New Roman" w:cs="Times New Roman"/>
          <w:sz w:val="24"/>
          <w:szCs w:val="24"/>
          <w:lang w:val="ro-RO"/>
        </w:rPr>
      </w:pPr>
      <w:r w:rsidRPr="00514902">
        <w:rPr>
          <w:noProof/>
          <w:lang w:val="ro-RO"/>
        </w:rPr>
        <w:lastRenderedPageBreak/>
        <w:drawing>
          <wp:inline distT="0" distB="0" distL="0" distR="0" wp14:anchorId="5B7AD289" wp14:editId="19863044">
            <wp:extent cx="4331970" cy="3063240"/>
            <wp:effectExtent l="0" t="0" r="0" b="3810"/>
            <wp:docPr id="443769112" name="Picture 1" descr="A building with many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769112" name="Picture 1" descr="A building with many windows&#10;&#10;Description automatically generated"/>
                    <pic:cNvPicPr/>
                  </pic:nvPicPr>
                  <pic:blipFill>
                    <a:blip r:embed="rId20"/>
                    <a:stretch>
                      <a:fillRect/>
                    </a:stretch>
                  </pic:blipFill>
                  <pic:spPr>
                    <a:xfrm>
                      <a:off x="0" y="0"/>
                      <a:ext cx="4334634" cy="3065124"/>
                    </a:xfrm>
                    <a:prstGeom prst="rect">
                      <a:avLst/>
                    </a:prstGeom>
                  </pic:spPr>
                </pic:pic>
              </a:graphicData>
            </a:graphic>
          </wp:inline>
        </w:drawing>
      </w:r>
      <w:r w:rsidR="00B41E7F" w:rsidRPr="00514902">
        <w:rPr>
          <w:rStyle w:val="FootnoteReference"/>
          <w:rFonts w:ascii="Times New Roman" w:hAnsi="Times New Roman" w:cs="Times New Roman"/>
          <w:sz w:val="24"/>
          <w:szCs w:val="24"/>
          <w:lang w:val="ro-RO"/>
        </w:rPr>
        <w:footnoteReference w:id="14"/>
      </w:r>
    </w:p>
    <w:p w14:paraId="0841664D" w14:textId="202CAC79" w:rsidR="007D5CB6" w:rsidRPr="00514902" w:rsidRDefault="000F257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După Revoluție, începând cu anul 1990, populația de etnie germană a emigrat masiv în Germania, iar în locul lor au venit credincioși ortodocși din toate regiunile țării, stabilindu-se definitiv în Sântana. Având nevoie urgentă de un loc de închinare, Consiliul Local Sântana a alocat în acest scop imobilul de pe Strada Muncii nr. 60, fosta școală, în ședința din 16 octombrie 1997. Aici s-a amenajat o sală de 138 m</w:t>
      </w:r>
      <w:r w:rsidR="00691898" w:rsidRPr="00514902">
        <w:rPr>
          <w:rFonts w:ascii="Times New Roman" w:hAnsi="Times New Roman" w:cs="Times New Roman"/>
          <w:sz w:val="24"/>
          <w:szCs w:val="24"/>
          <w:lang w:val="ro-RO"/>
        </w:rPr>
        <w:t>²</w:t>
      </w:r>
      <w:r w:rsidRPr="00514902">
        <w:rPr>
          <w:rFonts w:ascii="Times New Roman" w:hAnsi="Times New Roman" w:cs="Times New Roman"/>
          <w:sz w:val="24"/>
          <w:szCs w:val="24"/>
          <w:lang w:val="ro-RO"/>
        </w:rPr>
        <w:t xml:space="preserve">, devenind astfel Biserica Ortodoxă Română Sântana II. </w:t>
      </w:r>
      <w:r w:rsidR="006D31F8" w:rsidRPr="00514902">
        <w:rPr>
          <w:rFonts w:ascii="Times New Roman" w:hAnsi="Times New Roman" w:cs="Times New Roman"/>
          <w:sz w:val="24"/>
          <w:szCs w:val="24"/>
          <w:lang w:val="ro-RO"/>
        </w:rPr>
        <w:t xml:space="preserve"> </w:t>
      </w:r>
      <w:r w:rsidR="00CE7B89" w:rsidRPr="00514902">
        <w:rPr>
          <w:rFonts w:ascii="Times New Roman" w:hAnsi="Times New Roman" w:cs="Times New Roman"/>
          <w:sz w:val="24"/>
          <w:szCs w:val="24"/>
          <w:lang w:val="ro-RO"/>
        </w:rPr>
        <w:t>In prezent, clădirea cuprinde: muzeul local, dispensar medical, sediu partide politice, sedii ONG, spaţii neutilizate şi spaţii de depozitare.</w:t>
      </w:r>
    </w:p>
    <w:p w14:paraId="515963E2" w14:textId="77777777" w:rsidR="00CE7B89" w:rsidRPr="00514902" w:rsidRDefault="006D31F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data de 18 octombrie 1998, a fost sfințită de Înalt Prea Sfințitul Părinte Arhiepiscop Timotei al Aradului, având hramul „Nașterea Maicii Domnului”. În data de 19 septembrie 1999, Înalt Prea Sfințitul a vizitat din nou parohia Română Sântana II, cu ocazia sfințirii troiței eroilor, ocazie cu care preotul paroh a primit dinstincția de iconom-stravofor.  </w:t>
      </w:r>
    </w:p>
    <w:p w14:paraId="11D4709F" w14:textId="5BC433C9" w:rsidR="00CE7B89" w:rsidRPr="00514902" w:rsidRDefault="00CE7B8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noProof/>
          <w:sz w:val="24"/>
          <w:szCs w:val="24"/>
          <w:lang w:val="ro-RO"/>
        </w:rPr>
        <w:lastRenderedPageBreak/>
        <w:drawing>
          <wp:anchor distT="0" distB="0" distL="114300" distR="114300" simplePos="0" relativeHeight="251675648" behindDoc="0" locked="0" layoutInCell="1" allowOverlap="1" wp14:anchorId="11039537" wp14:editId="518027BC">
            <wp:simplePos x="0" y="0"/>
            <wp:positionH relativeFrom="margin">
              <wp:posOffset>0</wp:posOffset>
            </wp:positionH>
            <wp:positionV relativeFrom="paragraph">
              <wp:posOffset>259080</wp:posOffset>
            </wp:positionV>
            <wp:extent cx="4099560" cy="3074670"/>
            <wp:effectExtent l="0" t="0" r="0" b="0"/>
            <wp:wrapSquare wrapText="bothSides"/>
            <wp:docPr id="5324447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99560" cy="30746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2525C60C" w14:textId="3EE7AA85" w:rsidR="002F0CAC" w:rsidRPr="00514902" w:rsidRDefault="00CE7B89" w:rsidP="00CD6596">
      <w:pPr>
        <w:spacing w:after="0" w:line="360" w:lineRule="auto"/>
        <w:ind w:firstLine="720"/>
        <w:jc w:val="both"/>
        <w:rPr>
          <w:rFonts w:ascii="Times New Roman" w:hAnsi="Times New Roman" w:cs="Times New Roman"/>
          <w:sz w:val="24"/>
          <w:szCs w:val="24"/>
          <w:lang w:val="ro-RO"/>
        </w:rPr>
      </w:pPr>
      <w:r w:rsidRPr="00514902">
        <w:rPr>
          <w:rStyle w:val="FootnoteReference"/>
          <w:rFonts w:ascii="Times New Roman" w:hAnsi="Times New Roman" w:cs="Times New Roman"/>
          <w:sz w:val="24"/>
          <w:szCs w:val="24"/>
          <w:lang w:val="ro-RO"/>
        </w:rPr>
        <w:footnoteReference w:id="15"/>
      </w:r>
      <w:r w:rsidR="000F257A" w:rsidRPr="00514902">
        <w:rPr>
          <w:rFonts w:ascii="Times New Roman" w:hAnsi="Times New Roman" w:cs="Times New Roman"/>
          <w:sz w:val="24"/>
          <w:szCs w:val="24"/>
          <w:lang w:val="ro-RO"/>
        </w:rPr>
        <w:t>În 2004, în ziua de Rusalii, preotul Ioan Crainic a propus construirea unei noi biserici, deoarece cea din incinta școlii era adesea neîncăpătoare. Consiliul Local Sântana a aprobat acest proiect prin hotărârea nr. 145 din 19 octombrie 2004, acordând 4.508 m</w:t>
      </w:r>
      <w:r w:rsidR="00C9332E" w:rsidRPr="00514902">
        <w:rPr>
          <w:rFonts w:ascii="Times New Roman" w:hAnsi="Times New Roman" w:cs="Times New Roman"/>
          <w:sz w:val="24"/>
          <w:szCs w:val="24"/>
          <w:lang w:val="ro-RO"/>
        </w:rPr>
        <w:t>²</w:t>
      </w:r>
      <w:r w:rsidR="000F257A" w:rsidRPr="00514902">
        <w:rPr>
          <w:rFonts w:ascii="Times New Roman" w:hAnsi="Times New Roman" w:cs="Times New Roman"/>
          <w:sz w:val="24"/>
          <w:szCs w:val="24"/>
          <w:lang w:val="ro-RO"/>
        </w:rPr>
        <w:t xml:space="preserve"> de teren pentru construcția unei noi biserici pe Strada Muncii nr. 53C, în parcul Noris Banatoris. După consultarea cu ierarhii Episcopiei, arhitectul a întocmit planurile, autorizația a fost obținută în 2007, iar construcția a început în anul 2011.</w:t>
      </w:r>
    </w:p>
    <w:p w14:paraId="164E3AD2" w14:textId="77777777" w:rsidR="002D57AB" w:rsidRPr="00514902" w:rsidRDefault="002D57AB" w:rsidP="00CD6596">
      <w:pPr>
        <w:spacing w:after="0" w:line="360" w:lineRule="auto"/>
        <w:ind w:firstLine="720"/>
        <w:jc w:val="both"/>
        <w:rPr>
          <w:rFonts w:ascii="Times New Roman" w:hAnsi="Times New Roman" w:cs="Times New Roman"/>
          <w:sz w:val="24"/>
          <w:szCs w:val="24"/>
          <w:lang w:val="ro-RO"/>
        </w:rPr>
      </w:pPr>
    </w:p>
    <w:p w14:paraId="226E18F0" w14:textId="5B62E9EF" w:rsidR="00A77EA8" w:rsidRPr="00514902" w:rsidRDefault="0039644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Biserica ortodoxă</w:t>
      </w:r>
      <w:r w:rsidRPr="00514902">
        <w:rPr>
          <w:rFonts w:ascii="Times New Roman" w:hAnsi="Times New Roman" w:cs="Times New Roman"/>
          <w:sz w:val="24"/>
          <w:szCs w:val="24"/>
          <w:lang w:val="ro-RO"/>
        </w:rPr>
        <w:t xml:space="preserve"> </w:t>
      </w:r>
      <w:r w:rsidR="00A77EA8" w:rsidRPr="00514902">
        <w:rPr>
          <w:rFonts w:ascii="Times New Roman" w:hAnsi="Times New Roman" w:cs="Times New Roman"/>
          <w:b/>
          <w:bCs/>
          <w:sz w:val="24"/>
          <w:szCs w:val="24"/>
          <w:lang w:val="ro-RO"/>
        </w:rPr>
        <w:t>Caporal Alexa</w:t>
      </w:r>
    </w:p>
    <w:p w14:paraId="6E663E6F" w14:textId="6A1D8D75" w:rsidR="0039644F" w:rsidRPr="00514902" w:rsidRDefault="00236347" w:rsidP="00CD6596">
      <w:pPr>
        <w:spacing w:after="0" w:line="360" w:lineRule="auto"/>
        <w:ind w:firstLine="720"/>
        <w:jc w:val="both"/>
        <w:rPr>
          <w:rFonts w:ascii="Times New Roman" w:hAnsi="Times New Roman" w:cs="Times New Roman"/>
          <w:sz w:val="24"/>
          <w:szCs w:val="24"/>
          <w:lang w:val="ro-RO"/>
        </w:rPr>
      </w:pPr>
      <w:r w:rsidRPr="00514902">
        <w:rPr>
          <w:rStyle w:val="FootnoteReference"/>
          <w:rFonts w:ascii="Times New Roman" w:hAnsi="Times New Roman" w:cs="Times New Roman"/>
          <w:sz w:val="24"/>
          <w:szCs w:val="24"/>
          <w:lang w:val="ro-RO"/>
        </w:rPr>
        <w:footnoteReference w:id="16"/>
      </w:r>
      <w:r w:rsidR="00DF41EE" w:rsidRPr="00514902">
        <w:rPr>
          <w:rFonts w:ascii="Times New Roman" w:hAnsi="Times New Roman" w:cs="Times New Roman"/>
          <w:sz w:val="24"/>
          <w:szCs w:val="24"/>
          <w:lang w:val="ro-RO"/>
        </w:rPr>
        <w:t xml:space="preserve">Biserica </w:t>
      </w:r>
      <w:r w:rsidR="0039644F" w:rsidRPr="00514902">
        <w:rPr>
          <w:rFonts w:ascii="Times New Roman" w:hAnsi="Times New Roman" w:cs="Times New Roman"/>
          <w:sz w:val="24"/>
          <w:szCs w:val="24"/>
          <w:lang w:val="ro-RO"/>
        </w:rPr>
        <w:t>actuală din Caporal Alexa a fost construită în anul 1791, cu contribuția enoriașilor. În anul 1960, preotul Gherasim Hunedoreanu a slujit aici ca arhiereu vicar, iar în 1961, prin eforturile preotului paroh Iosif Stoica, biserica a fost renovată din nou. În secolele XIX-XX (până în 1983), în Caporal Alexa au existat două parohii ortodoxe distincte.</w:t>
      </w:r>
    </w:p>
    <w:p w14:paraId="2692F58E" w14:textId="0AC8A78F" w:rsidR="006A596E" w:rsidRPr="00514902" w:rsidRDefault="002D57A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noProof/>
          <w:sz w:val="24"/>
          <w:szCs w:val="24"/>
          <w:lang w:val="ro-RO"/>
        </w:rPr>
        <w:lastRenderedPageBreak/>
        <w:drawing>
          <wp:anchor distT="0" distB="0" distL="114300" distR="114300" simplePos="0" relativeHeight="251661312" behindDoc="0" locked="0" layoutInCell="1" allowOverlap="1" wp14:anchorId="22CE826E" wp14:editId="615B9627">
            <wp:simplePos x="0" y="0"/>
            <wp:positionH relativeFrom="margin">
              <wp:align>right</wp:align>
            </wp:positionH>
            <wp:positionV relativeFrom="paragraph">
              <wp:posOffset>3810</wp:posOffset>
            </wp:positionV>
            <wp:extent cx="3604260" cy="2868295"/>
            <wp:effectExtent l="0" t="0" r="0" b="8255"/>
            <wp:wrapSquare wrapText="bothSides"/>
            <wp:docPr id="1523260226" name="Picture 4" descr="A church with a cross on t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260226" name="Picture 4" descr="A church with a cross on top&#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604260" cy="2868295"/>
                    </a:xfrm>
                    <a:prstGeom prst="rect">
                      <a:avLst/>
                    </a:prstGeom>
                    <a:noFill/>
                  </pic:spPr>
                </pic:pic>
              </a:graphicData>
            </a:graphic>
            <wp14:sizeRelH relativeFrom="margin">
              <wp14:pctWidth>0</wp14:pctWidth>
            </wp14:sizeRelH>
            <wp14:sizeRelV relativeFrom="margin">
              <wp14:pctHeight>0</wp14:pctHeight>
            </wp14:sizeRelV>
          </wp:anchor>
        </w:drawing>
      </w:r>
      <w:r w:rsidR="0039644F" w:rsidRPr="00514902">
        <w:rPr>
          <w:rFonts w:ascii="Times New Roman" w:hAnsi="Times New Roman" w:cs="Times New Roman"/>
          <w:sz w:val="24"/>
          <w:szCs w:val="24"/>
          <w:lang w:val="ro-RO"/>
        </w:rPr>
        <w:t xml:space="preserve">Primul cor al bisericii ortodoxe a fost organizat de învățătorul Ion Cădaru, fiind apoi condus de Pavel Roșu (Orbu), învățătorul Petru Precup (care a folosit culegerea de cântări corale a lui Timotei Popovici, oferită acestuia în 1929), Georgică Buda, învățătoarea și folclorista Iuliana Precup Bădâi. </w:t>
      </w:r>
    </w:p>
    <w:p w14:paraId="4473F204" w14:textId="1838A9E6" w:rsidR="0039644F" w:rsidRPr="00514902" w:rsidRDefault="0039644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Sofica Traian a fost și ea director de cor. În 2009, corul de copii </w:t>
      </w:r>
      <w:r w:rsidR="006A596E"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Îngerașii</w:t>
      </w:r>
      <w:r w:rsidR="006A596E"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a fost înființat, având în componență 40 de copii de diferite vârste. Aceștia au susținut concerte de Paște, Crăciun, la hram și la Ziua Națională, cântând și în alte parohii, precum și la Palatul Cultural din Arad. Pregătirea corului de copii are loc în Centrul cultural-religios Ioan Rusu din localitate, sub îndrumarea directă a preotului paroh.</w:t>
      </w:r>
      <w:r w:rsidR="00D0202D" w:rsidRPr="00514902">
        <w:rPr>
          <w:rFonts w:ascii="Times New Roman" w:hAnsi="Times New Roman" w:cs="Times New Roman"/>
          <w:noProof/>
          <w:sz w:val="24"/>
          <w:szCs w:val="24"/>
          <w:lang w:val="ro-RO"/>
        </w:rPr>
        <w:t xml:space="preserve"> </w:t>
      </w:r>
    </w:p>
    <w:p w14:paraId="441909FD" w14:textId="77777777" w:rsidR="002D57AB" w:rsidRPr="00514902" w:rsidRDefault="002D57AB" w:rsidP="00CD6596">
      <w:pPr>
        <w:spacing w:after="0" w:line="360" w:lineRule="auto"/>
        <w:jc w:val="both"/>
        <w:rPr>
          <w:rFonts w:ascii="Times New Roman" w:hAnsi="Times New Roman" w:cs="Times New Roman"/>
          <w:b/>
          <w:bCs/>
          <w:sz w:val="24"/>
          <w:szCs w:val="24"/>
          <w:lang w:val="ro-RO"/>
        </w:rPr>
      </w:pPr>
    </w:p>
    <w:p w14:paraId="5A4321F0"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158C25F2"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519675DA"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6CAF9ED2"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4AD587DF"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35A6B32E"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7E3201F4"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4F3939DC"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51764EA6"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41B28628"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12D66266"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37AAE242"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3756B295"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7443B23B"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15DCB0D9" w14:textId="77777777" w:rsidR="00B0205F" w:rsidRPr="00514902" w:rsidRDefault="00B0205F" w:rsidP="00CD6596">
      <w:pPr>
        <w:spacing w:after="0" w:line="360" w:lineRule="auto"/>
        <w:jc w:val="both"/>
        <w:rPr>
          <w:rFonts w:ascii="Times New Roman" w:hAnsi="Times New Roman" w:cs="Times New Roman"/>
          <w:b/>
          <w:bCs/>
          <w:sz w:val="24"/>
          <w:szCs w:val="24"/>
          <w:lang w:val="ro-RO"/>
        </w:rPr>
      </w:pPr>
    </w:p>
    <w:p w14:paraId="0C58779F" w14:textId="02BDD236" w:rsidR="00CD7873" w:rsidRPr="00514902" w:rsidRDefault="00CD7873"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Biserica Ortodoxă Română Comlăuş</w:t>
      </w:r>
    </w:p>
    <w:p w14:paraId="57521A4D" w14:textId="23B03EBA" w:rsidR="0039644F" w:rsidRPr="00514902" w:rsidRDefault="004A05ED"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anchor distT="0" distB="0" distL="114300" distR="114300" simplePos="0" relativeHeight="251659264" behindDoc="0" locked="0" layoutInCell="1" allowOverlap="1" wp14:anchorId="5DEBBB85" wp14:editId="1C721E12">
            <wp:simplePos x="0" y="0"/>
            <wp:positionH relativeFrom="margin">
              <wp:posOffset>-45720</wp:posOffset>
            </wp:positionH>
            <wp:positionV relativeFrom="paragraph">
              <wp:posOffset>45720</wp:posOffset>
            </wp:positionV>
            <wp:extent cx="3179445" cy="3520440"/>
            <wp:effectExtent l="0" t="0" r="1905" b="3810"/>
            <wp:wrapSquare wrapText="bothSides"/>
            <wp:docPr id="11452494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79445" cy="35204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B620EC" w:rsidRPr="00514902">
        <w:rPr>
          <w:rStyle w:val="FootnoteReference"/>
          <w:rFonts w:ascii="Times New Roman" w:hAnsi="Times New Roman" w:cs="Times New Roman"/>
          <w:sz w:val="24"/>
          <w:szCs w:val="24"/>
          <w:lang w:val="ro-RO"/>
        </w:rPr>
        <w:footnoteReference w:id="17"/>
      </w:r>
      <w:r w:rsidR="00CD7873" w:rsidRPr="00514902">
        <w:rPr>
          <w:rFonts w:ascii="Times New Roman" w:hAnsi="Times New Roman" w:cs="Times New Roman"/>
          <w:sz w:val="24"/>
          <w:szCs w:val="24"/>
          <w:lang w:val="ro-RO"/>
        </w:rPr>
        <w:t>Biserica</w:t>
      </w:r>
      <w:r w:rsidR="0039644F" w:rsidRPr="00514902">
        <w:rPr>
          <w:rFonts w:ascii="Times New Roman" w:hAnsi="Times New Roman" w:cs="Times New Roman"/>
          <w:sz w:val="24"/>
          <w:szCs w:val="24"/>
          <w:lang w:val="ro-RO"/>
        </w:rPr>
        <w:t xml:space="preserve"> din Comlăuș datează din anul 1415, când, într-un act oficial, este menționată o capelă în zonă. Este posibil ca aceasta să fi fost chiar o parohie. De-a lungul timpului, biserica a avut diverse vicisitudini, inclusiv incendii care au afectat grav localitatea în anul 1791 și, respectiv, în anul 1815. Cu toate acestea, credincioșii au reconstruit și întreținut biserica lor, dovadă fiind numeroasele documente și obiecte bisericești descoperite și conservate.</w:t>
      </w:r>
    </w:p>
    <w:p w14:paraId="0CDEFA0A" w14:textId="03C7E4BA" w:rsidR="0039644F" w:rsidRPr="00514902" w:rsidRDefault="0039644F"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Construcția bisericii actuale din Comlăuș a început în anul 1904 și a fost finalizată în 1905, fiind sfințită în a doua zi de Crăciun de episcopul Ioan Ignatie Papp. Biserica este construită în stil baroc, din cărămidă, și este acoperită cu țiglă, având dimensiuni impresionante: 30 de metri lungime, 10 metri lățime și 19 metri înălțime. De-a lungul timpului, biserica a fost reparată și restaurată, iar în anul 1982 iconostasul vechi a fost înlocuit cu unul nou. Parohia a cumpărat două case parohiale în timpul preotului Zenovie Brădean, iar în anul 1971 a fost construită o nouă casă parohială pe cheltuiala credincioșilor.</w:t>
      </w:r>
    </w:p>
    <w:p w14:paraId="741A54F6" w14:textId="3496B870" w:rsidR="002D57AB" w:rsidRPr="00514902" w:rsidRDefault="006868D3"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p>
    <w:p w14:paraId="3C9C9BBF" w14:textId="77777777" w:rsidR="00B0205F" w:rsidRPr="00514902" w:rsidRDefault="00B0205F" w:rsidP="00CD6596">
      <w:pPr>
        <w:spacing w:after="0" w:line="360" w:lineRule="auto"/>
        <w:jc w:val="both"/>
        <w:rPr>
          <w:rFonts w:ascii="Times New Roman" w:hAnsi="Times New Roman" w:cs="Times New Roman"/>
          <w:sz w:val="24"/>
          <w:szCs w:val="24"/>
          <w:lang w:val="ro-RO"/>
        </w:rPr>
      </w:pPr>
    </w:p>
    <w:p w14:paraId="290055F6" w14:textId="77777777" w:rsidR="00B0205F" w:rsidRPr="00514902" w:rsidRDefault="00B0205F" w:rsidP="00CD6596">
      <w:pPr>
        <w:spacing w:after="0" w:line="360" w:lineRule="auto"/>
        <w:jc w:val="both"/>
        <w:rPr>
          <w:rFonts w:ascii="Times New Roman" w:hAnsi="Times New Roman" w:cs="Times New Roman"/>
          <w:sz w:val="24"/>
          <w:szCs w:val="24"/>
          <w:lang w:val="ro-RO"/>
        </w:rPr>
      </w:pPr>
    </w:p>
    <w:p w14:paraId="18B7ACFB" w14:textId="77777777" w:rsidR="00B0205F" w:rsidRPr="00514902" w:rsidRDefault="00B0205F" w:rsidP="00CD6596">
      <w:pPr>
        <w:spacing w:after="0" w:line="360" w:lineRule="auto"/>
        <w:jc w:val="both"/>
        <w:rPr>
          <w:rFonts w:ascii="Times New Roman" w:hAnsi="Times New Roman" w:cs="Times New Roman"/>
          <w:sz w:val="24"/>
          <w:szCs w:val="24"/>
          <w:lang w:val="ro-RO"/>
        </w:rPr>
      </w:pPr>
    </w:p>
    <w:p w14:paraId="5EC2B466" w14:textId="77777777" w:rsidR="00B0205F" w:rsidRPr="00514902" w:rsidRDefault="00B0205F" w:rsidP="00CD6596">
      <w:pPr>
        <w:spacing w:after="0" w:line="360" w:lineRule="auto"/>
        <w:jc w:val="both"/>
        <w:rPr>
          <w:rFonts w:ascii="Times New Roman" w:hAnsi="Times New Roman" w:cs="Times New Roman"/>
          <w:sz w:val="24"/>
          <w:szCs w:val="24"/>
          <w:lang w:val="ro-RO"/>
        </w:rPr>
      </w:pPr>
    </w:p>
    <w:p w14:paraId="06EC54DD" w14:textId="77777777" w:rsidR="00B0205F" w:rsidRPr="00514902" w:rsidRDefault="00B0205F" w:rsidP="00CD6596">
      <w:pPr>
        <w:spacing w:after="0" w:line="360" w:lineRule="auto"/>
        <w:jc w:val="both"/>
        <w:rPr>
          <w:rFonts w:ascii="Times New Roman" w:hAnsi="Times New Roman" w:cs="Times New Roman"/>
          <w:sz w:val="24"/>
          <w:szCs w:val="24"/>
          <w:lang w:val="ro-RO"/>
        </w:rPr>
      </w:pPr>
    </w:p>
    <w:p w14:paraId="0AC9F350" w14:textId="77777777" w:rsidR="00B0205F" w:rsidRPr="00514902" w:rsidRDefault="00B0205F" w:rsidP="00CD6596">
      <w:pPr>
        <w:spacing w:after="0" w:line="360" w:lineRule="auto"/>
        <w:jc w:val="both"/>
        <w:rPr>
          <w:rFonts w:ascii="Times New Roman" w:hAnsi="Times New Roman" w:cs="Times New Roman"/>
          <w:sz w:val="24"/>
          <w:szCs w:val="24"/>
          <w:lang w:val="ro-RO"/>
        </w:rPr>
      </w:pPr>
    </w:p>
    <w:p w14:paraId="550FBE20" w14:textId="77777777" w:rsidR="00B0205F" w:rsidRPr="00514902" w:rsidRDefault="00B0205F" w:rsidP="00CD6596">
      <w:pPr>
        <w:spacing w:after="0" w:line="360" w:lineRule="auto"/>
        <w:jc w:val="both"/>
        <w:rPr>
          <w:rFonts w:ascii="Times New Roman" w:hAnsi="Times New Roman" w:cs="Times New Roman"/>
          <w:sz w:val="24"/>
          <w:szCs w:val="24"/>
          <w:lang w:val="ro-RO"/>
        </w:rPr>
      </w:pPr>
    </w:p>
    <w:p w14:paraId="41F99DEF" w14:textId="77777777" w:rsidR="00BA0DD3" w:rsidRPr="00514902" w:rsidRDefault="006868D3"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Biserica Romano‑Catolică Sfânta Ana Sântana</w:t>
      </w:r>
    </w:p>
    <w:p w14:paraId="0CBFBE97" w14:textId="6CEFAE2B" w:rsidR="002642C0" w:rsidRPr="00514902" w:rsidRDefault="002002C3"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noProof/>
          <w:sz w:val="24"/>
          <w:szCs w:val="24"/>
          <w:lang w:val="ro-RO"/>
        </w:rPr>
        <w:drawing>
          <wp:anchor distT="0" distB="0" distL="114300" distR="114300" simplePos="0" relativeHeight="251658240" behindDoc="1" locked="0" layoutInCell="1" allowOverlap="1" wp14:anchorId="08DF3CB2" wp14:editId="66CAE46C">
            <wp:simplePos x="0" y="0"/>
            <wp:positionH relativeFrom="margin">
              <wp:align>right</wp:align>
            </wp:positionH>
            <wp:positionV relativeFrom="paragraph">
              <wp:posOffset>1706880</wp:posOffset>
            </wp:positionV>
            <wp:extent cx="4060190" cy="4282440"/>
            <wp:effectExtent l="0" t="0" r="0" b="3810"/>
            <wp:wrapSquare wrapText="bothSides"/>
            <wp:docPr id="16882405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60190" cy="428244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2642C0" w:rsidRPr="00514902">
        <w:rPr>
          <w:rFonts w:ascii="Times New Roman" w:hAnsi="Times New Roman" w:cs="Times New Roman"/>
          <w:sz w:val="24"/>
          <w:szCs w:val="24"/>
          <w:lang w:val="ro-RO"/>
        </w:rPr>
        <w:t xml:space="preserve">În secolul al XIV-lea, credincioșii romano-catolici se stabiliseră în nordul localității actuale, la Comlăuș. Se presupune că în anul 1730 contele Harruchern a fost primul care a populat zona cu emigranți germani și maghiari. Acești coloniști și-au abandonat treptat casele inițiale, migrând mai la sudul localității. Curtea imperială de la Viena dorea să populeze zona cu creștini catolici, tineri căsătoriți și cu mulți copii, odată cu retragerea turcilor din acea regiune, protestanții nefiind bineveniți. Nou-veniții, cunoscuți sub numele de șvabi, au adus cu ei tradițiile și obiceiurile moștenite de la strămoșii lor și au fondat o parohie care includea și coloniștii unguri. În anul 1334, această parohie era subordonată arhidiaconatului de la Pâncota. Construirea bisericilor a avut loc după sosirea șvabilor, aceștia întâmpinând dificultăți mari în stabilirea pe aceste meleaguri, muncind asiduu pentru a defrișa și a asana terenul pentru nobilul care i-a adus aici. Trei generații </w:t>
      </w:r>
      <w:r w:rsidR="00D2225F" w:rsidRPr="00514902">
        <w:rPr>
          <w:rStyle w:val="FootnoteReference"/>
          <w:rFonts w:ascii="Times New Roman" w:hAnsi="Times New Roman" w:cs="Times New Roman"/>
          <w:sz w:val="24"/>
          <w:szCs w:val="24"/>
          <w:lang w:val="ro-RO"/>
        </w:rPr>
        <w:footnoteReference w:id="18"/>
      </w:r>
      <w:r w:rsidR="002642C0" w:rsidRPr="00514902">
        <w:rPr>
          <w:rFonts w:ascii="Times New Roman" w:hAnsi="Times New Roman" w:cs="Times New Roman"/>
          <w:sz w:val="24"/>
          <w:szCs w:val="24"/>
          <w:lang w:val="ro-RO"/>
        </w:rPr>
        <w:t>s-au dedicat acestei munci pentru a da localității Sântana aspectul și prosperitatea de care se bucură în prezent.</w:t>
      </w:r>
    </w:p>
    <w:p w14:paraId="236E9473" w14:textId="07FACEB3" w:rsidR="002642C0" w:rsidRPr="00514902" w:rsidRDefault="002642C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anul 1715, exista deja la Comlăuș o casă catolică de rugăciuni. Din anul 1736, teritoriul de la sud de Comlăuș a fost populat cu șvabi aduși din Germania de către Iacob Bibics, cu scopul de a lucra pe moșiile nobilului și pentru a consolida catolicismul în zonă. La 26 iulie 1742, printr-un decret imperial, Maria Tereza a numit noul teritoriu Neuesanktanna (Sântana Nouă), înființând </w:t>
      </w:r>
      <w:r w:rsidRPr="00514902">
        <w:rPr>
          <w:rFonts w:ascii="Times New Roman" w:hAnsi="Times New Roman" w:cs="Times New Roman"/>
          <w:sz w:val="24"/>
          <w:szCs w:val="24"/>
          <w:lang w:val="ro-RO"/>
        </w:rPr>
        <w:lastRenderedPageBreak/>
        <w:t>o parohie catolică și cimitirul localității, care a fost extins între anii 1836-1883. Prima biserică catolică din Sântana Nouă a fost construită în anul 1749, prin finanțarea lui Iacob Bibics, și a fost sfințită în 1751, fiind coordonată de călugări franciscani. În anul 1762, în timpul unei epidemii de ciumă, Bibics a adus la Sântana călugări piariști, care ulterior au fost înlocuiți de călugări minoriți la sfârșitul secolului al XVIII-lea. În urma unui incendiu devastator în anul 1858, biserica originală a fost distrusă, iar o nouă biserică a fost construită între anii 1864-1868, fiind sfințită în anul 1868. Biserica are un altar reconstruit în 1920, realizat din marmură de Carrara, iar orga a fost construită în 1885. Din anul 1944, soldații sovietici au ocupat o parte din clădirile școlii alăturate bisericii, împiedicând adesea practicarea liberă a religiei catolice. Lista preoților care au slujit la biserica catolică din Sântana între anii 1742 și 2008 include diverse figuri religioase precum Anton Schmidt, Gottard Tury, David Biro, Iacob Coșa, și mulți alții.</w:t>
      </w:r>
    </w:p>
    <w:p w14:paraId="6441D63E" w14:textId="355E8B0F" w:rsidR="002642C0" w:rsidRPr="00514902" w:rsidRDefault="002642C0" w:rsidP="00CD6596">
      <w:pPr>
        <w:spacing w:after="0" w:line="360" w:lineRule="auto"/>
        <w:jc w:val="both"/>
        <w:rPr>
          <w:rFonts w:ascii="Times New Roman" w:hAnsi="Times New Roman" w:cs="Times New Roman"/>
          <w:sz w:val="24"/>
          <w:szCs w:val="24"/>
          <w:lang w:val="ro-RO"/>
        </w:rPr>
      </w:pPr>
    </w:p>
    <w:p w14:paraId="0CAF8198" w14:textId="784455B6" w:rsidR="007B05FF" w:rsidRPr="00514902" w:rsidRDefault="007B05FF"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ab/>
      </w:r>
      <w:r w:rsidRPr="00514902">
        <w:rPr>
          <w:rFonts w:ascii="Times New Roman" w:hAnsi="Times New Roman" w:cs="Times New Roman"/>
          <w:b/>
          <w:bCs/>
          <w:sz w:val="24"/>
          <w:szCs w:val="24"/>
          <w:lang w:val="ro-RO"/>
        </w:rPr>
        <w:t xml:space="preserve">Biserica Romano‑Catolică </w:t>
      </w:r>
      <w:r w:rsidR="005A3F84"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Inima lui Isus</w:t>
      </w:r>
      <w:r w:rsidR="005A3F84"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Comlăuş</w:t>
      </w:r>
    </w:p>
    <w:p w14:paraId="6A5D722E" w14:textId="5357AF45" w:rsidR="00905AF9" w:rsidRPr="00514902" w:rsidRDefault="00236347"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anchor distT="0" distB="0" distL="114300" distR="114300" simplePos="0" relativeHeight="251662336" behindDoc="0" locked="0" layoutInCell="1" allowOverlap="1" wp14:anchorId="48C34519" wp14:editId="47086262">
            <wp:simplePos x="0" y="0"/>
            <wp:positionH relativeFrom="margin">
              <wp:align>left</wp:align>
            </wp:positionH>
            <wp:positionV relativeFrom="paragraph">
              <wp:posOffset>87630</wp:posOffset>
            </wp:positionV>
            <wp:extent cx="3188970" cy="3939540"/>
            <wp:effectExtent l="0" t="0" r="0" b="3810"/>
            <wp:wrapSquare wrapText="bothSides"/>
            <wp:docPr id="389508659" name="Picture 5" descr="A church with towers and a street corn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508659" name="Picture 5" descr="A church with towers and a street corner&#10;&#10;Description automatically generated with medium confidence"/>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188970" cy="393954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514902">
        <w:rPr>
          <w:rStyle w:val="FootnoteReference"/>
          <w:rFonts w:ascii="Times New Roman" w:hAnsi="Times New Roman" w:cs="Times New Roman"/>
          <w:sz w:val="24"/>
          <w:szCs w:val="24"/>
          <w:lang w:val="ro-RO"/>
        </w:rPr>
        <w:footnoteReference w:id="19"/>
      </w:r>
      <w:r w:rsidR="00905AF9" w:rsidRPr="00514902">
        <w:rPr>
          <w:rFonts w:ascii="Times New Roman" w:hAnsi="Times New Roman" w:cs="Times New Roman"/>
          <w:sz w:val="24"/>
          <w:szCs w:val="24"/>
          <w:lang w:val="ro-RO"/>
        </w:rPr>
        <w:t xml:space="preserve">Biserica Romano-Catolică </w:t>
      </w:r>
      <w:r w:rsidR="005A3F84" w:rsidRPr="00514902">
        <w:rPr>
          <w:rFonts w:ascii="Times New Roman" w:hAnsi="Times New Roman" w:cs="Times New Roman"/>
          <w:sz w:val="24"/>
          <w:szCs w:val="24"/>
          <w:lang w:val="ro-RO"/>
        </w:rPr>
        <w:t>„</w:t>
      </w:r>
      <w:r w:rsidR="00905AF9" w:rsidRPr="00514902">
        <w:rPr>
          <w:rFonts w:ascii="Times New Roman" w:hAnsi="Times New Roman" w:cs="Times New Roman"/>
          <w:sz w:val="24"/>
          <w:szCs w:val="24"/>
          <w:lang w:val="ro-RO"/>
        </w:rPr>
        <w:t>Inima lui Isus</w:t>
      </w:r>
      <w:r w:rsidR="005A3F84" w:rsidRPr="00514902">
        <w:rPr>
          <w:rFonts w:ascii="Times New Roman" w:hAnsi="Times New Roman" w:cs="Times New Roman"/>
          <w:sz w:val="24"/>
          <w:szCs w:val="24"/>
          <w:lang w:val="ro-RO"/>
        </w:rPr>
        <w:t xml:space="preserve">” </w:t>
      </w:r>
      <w:r w:rsidR="00905AF9" w:rsidRPr="00514902">
        <w:rPr>
          <w:rFonts w:ascii="Times New Roman" w:hAnsi="Times New Roman" w:cs="Times New Roman"/>
          <w:sz w:val="24"/>
          <w:szCs w:val="24"/>
          <w:lang w:val="ro-RO"/>
        </w:rPr>
        <w:t>a fost construită în anul 1936 pentru credincioșii romano-catolici din Comlăuș, pe locul unde anterior se afla o mănăstire a preoților salvatorieni, aparținând</w:t>
      </w:r>
      <w:r w:rsidR="00113CFD" w:rsidRPr="00514902">
        <w:rPr>
          <w:rFonts w:ascii="Times New Roman" w:hAnsi="Times New Roman" w:cs="Times New Roman"/>
          <w:sz w:val="24"/>
          <w:szCs w:val="24"/>
          <w:lang w:val="ro-RO"/>
        </w:rPr>
        <w:t xml:space="preserve">, de asemenea, </w:t>
      </w:r>
      <w:r w:rsidR="00905AF9" w:rsidRPr="00514902">
        <w:rPr>
          <w:rFonts w:ascii="Times New Roman" w:hAnsi="Times New Roman" w:cs="Times New Roman"/>
          <w:sz w:val="24"/>
          <w:szCs w:val="24"/>
          <w:lang w:val="ro-RO"/>
        </w:rPr>
        <w:t xml:space="preserve">ordinului romano-catolic. În doar doi ani, localnicii Johann Kling, Josef Reinholz și Michael Bleiziffer au finalizat construcția bisericii cu două turnuri, în stil de capelă. Banii necesari pentru construcție au fost donați de Katharina Ackermann, iar biserica a fost sfințită în anul 1938. Această construcție a fost necesară din cauza numărului mare de credincioși catolici din Comlăuș, care erau în număr de 203 mai mulți decât cei ortodocși, iar deplasarea la </w:t>
      </w:r>
      <w:r w:rsidR="00905AF9" w:rsidRPr="00514902">
        <w:rPr>
          <w:rFonts w:ascii="Times New Roman" w:hAnsi="Times New Roman" w:cs="Times New Roman"/>
          <w:sz w:val="24"/>
          <w:szCs w:val="24"/>
          <w:lang w:val="ro-RO"/>
        </w:rPr>
        <w:lastRenderedPageBreak/>
        <w:t>biserica din Sântana pentru slujbe religioase devenise dificilă. Altarul din marmură de Carrara a fost donat în 1938 de urmașii Katharinei Ackermann, iar orga a fost achiziționată de comunitatea din Comlăuș.</w:t>
      </w:r>
    </w:p>
    <w:p w14:paraId="1DF250CA" w14:textId="77777777" w:rsidR="00905AF9" w:rsidRPr="00514902" w:rsidRDefault="00905AF9" w:rsidP="00CD6596">
      <w:pPr>
        <w:spacing w:after="0" w:line="360" w:lineRule="auto"/>
        <w:jc w:val="both"/>
        <w:rPr>
          <w:rFonts w:ascii="Times New Roman" w:hAnsi="Times New Roman" w:cs="Times New Roman"/>
          <w:sz w:val="24"/>
          <w:szCs w:val="24"/>
          <w:lang w:val="ro-RO"/>
        </w:rPr>
      </w:pPr>
    </w:p>
    <w:p w14:paraId="19538C84" w14:textId="77777777" w:rsidR="00905AF9" w:rsidRPr="00514902" w:rsidRDefault="00905AF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Biserica Baptistă Harul</w:t>
      </w:r>
    </w:p>
    <w:p w14:paraId="74121572" w14:textId="5DAED509" w:rsidR="00905AF9" w:rsidRPr="00514902" w:rsidRDefault="00905AF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Biserica</w:t>
      </w:r>
      <w:r w:rsidR="00113CFD"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 xml:space="preserve"> </w:t>
      </w:r>
      <w:r w:rsidR="00113CFD" w:rsidRPr="00514902">
        <w:rPr>
          <w:rFonts w:ascii="Times New Roman" w:hAnsi="Times New Roman" w:cs="Times New Roman"/>
          <w:sz w:val="24"/>
          <w:szCs w:val="24"/>
          <w:lang w:val="ro-RO"/>
        </w:rPr>
        <w:t xml:space="preserve">Baptistă Harul </w:t>
      </w:r>
      <w:r w:rsidRPr="00514902">
        <w:rPr>
          <w:rFonts w:ascii="Times New Roman" w:hAnsi="Times New Roman" w:cs="Times New Roman"/>
          <w:sz w:val="24"/>
          <w:szCs w:val="24"/>
          <w:lang w:val="ro-RO"/>
        </w:rPr>
        <w:t>din Sântana a fost înființată în anul 1993, inițial adunându-se credincioșii în casa unui frate de pe Strada Bistriței. Mai târziu, biserica s-a mutat în clădirea de pe Strada Rozelor nr. 21, unde funcționează și în prezent, aceasta fiind oferită de Primărie. Clădirea a fost renovată complet de membrii bisericii și este dotată cu toate utilitățile necesare, inclusiv încălzire centrală, electricitate și aer condiționat. Pastorul acestei biserici este Vasile Popescu. În oraș funcționează și Biserica Baptistă Betesda.</w:t>
      </w:r>
    </w:p>
    <w:p w14:paraId="58ECDB72" w14:textId="77777777" w:rsidR="00B612F5" w:rsidRPr="00514902" w:rsidRDefault="00B612F5" w:rsidP="00CD6596">
      <w:pPr>
        <w:spacing w:after="0" w:line="360" w:lineRule="auto"/>
        <w:ind w:firstLine="720"/>
        <w:jc w:val="both"/>
        <w:rPr>
          <w:rFonts w:ascii="Times New Roman" w:hAnsi="Times New Roman" w:cs="Times New Roman"/>
          <w:sz w:val="24"/>
          <w:szCs w:val="24"/>
          <w:lang w:val="ro-RO"/>
        </w:rPr>
      </w:pPr>
    </w:p>
    <w:p w14:paraId="74CD9BDD" w14:textId="295264AC" w:rsidR="00905AF9" w:rsidRPr="00514902" w:rsidRDefault="00B612F5"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Biserica Baptistă Elim</w:t>
      </w:r>
    </w:p>
    <w:p w14:paraId="0EE16B65" w14:textId="0BEBB817" w:rsidR="00905AF9" w:rsidRPr="00514902" w:rsidRDefault="00B612F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Biserica</w:t>
      </w:r>
      <w:r w:rsidR="00905AF9" w:rsidRPr="00514902">
        <w:rPr>
          <w:rFonts w:ascii="Times New Roman" w:hAnsi="Times New Roman" w:cs="Times New Roman"/>
          <w:sz w:val="24"/>
          <w:szCs w:val="24"/>
          <w:lang w:val="ro-RO"/>
        </w:rPr>
        <w:t xml:space="preserve"> </w:t>
      </w:r>
      <w:r w:rsidR="00113CFD" w:rsidRPr="00514902">
        <w:rPr>
          <w:rFonts w:ascii="Times New Roman" w:hAnsi="Times New Roman" w:cs="Times New Roman"/>
          <w:sz w:val="24"/>
          <w:szCs w:val="24"/>
          <w:lang w:val="ro-RO"/>
        </w:rPr>
        <w:t xml:space="preserve">Baptistă Elim </w:t>
      </w:r>
      <w:r w:rsidR="00905AF9" w:rsidRPr="00514902">
        <w:rPr>
          <w:rFonts w:ascii="Times New Roman" w:hAnsi="Times New Roman" w:cs="Times New Roman"/>
          <w:sz w:val="24"/>
          <w:szCs w:val="24"/>
          <w:lang w:val="ro-RO"/>
        </w:rPr>
        <w:t>din Caporal Alexa a fost introdusă în localitate în anul 1900, după vizita unor misionari din Curtici. La început, adunările se desfășurau în case, unde frații se întâlneau în timpul săptămânii pentru rugăciune și duminica pentru serviciul divin. Numărul credincioșilor era inițial mic, dar a crescut în timp, astfel încât în anii 1920 s-a simțit nevoia de a construi o biserică. Construcția actuală datează din anii 1920-1930 și are o capacitate de 60-70 de locuri, fiind renovată ultima dată în 2007. Mișcarea Baptistă a cunoscut o dezvoltare semnificativă, atingând un apogeu între anii 1950-1960, cu formarea unui grup coral și a unei orchestre care slujeau în timpul ceremoniilor religioase. După anii 1960, biserica a înregistrat un regres din cauza regimului comunist și a migrației populației spre mediul urban. De-a lungul timpului, biserica a fost condusă de diferiți frați prezbiteri și pastori, iar pastorul actual este fratele Ioan Sofica.</w:t>
      </w:r>
    </w:p>
    <w:p w14:paraId="78E1A9C6" w14:textId="1A84E267" w:rsidR="00905AF9" w:rsidRPr="00514902" w:rsidRDefault="005C72F1"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p>
    <w:p w14:paraId="7813DC9A" w14:textId="77777777" w:rsidR="005C72F1" w:rsidRPr="00514902" w:rsidRDefault="005C72F1"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Pr="00514902">
        <w:rPr>
          <w:rFonts w:ascii="Times New Roman" w:hAnsi="Times New Roman" w:cs="Times New Roman"/>
          <w:b/>
          <w:bCs/>
          <w:sz w:val="24"/>
          <w:szCs w:val="24"/>
          <w:lang w:val="ro-RO"/>
        </w:rPr>
        <w:t>Biserica Penticostală Peniel</w:t>
      </w:r>
      <w:r w:rsidRPr="00514902">
        <w:rPr>
          <w:rFonts w:ascii="Times New Roman" w:hAnsi="Times New Roman" w:cs="Times New Roman"/>
          <w:sz w:val="24"/>
          <w:szCs w:val="24"/>
          <w:lang w:val="ro-RO"/>
        </w:rPr>
        <w:t xml:space="preserve"> </w:t>
      </w:r>
    </w:p>
    <w:p w14:paraId="247F6F03" w14:textId="29FBC898" w:rsidR="005C72F1" w:rsidRPr="00514902" w:rsidRDefault="005C72F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Biserica </w:t>
      </w:r>
      <w:r w:rsidR="00113CFD" w:rsidRPr="00514902">
        <w:rPr>
          <w:rFonts w:ascii="Times New Roman" w:hAnsi="Times New Roman" w:cs="Times New Roman"/>
          <w:sz w:val="24"/>
          <w:szCs w:val="24"/>
          <w:lang w:val="ro-RO"/>
        </w:rPr>
        <w:t xml:space="preserve">Penticostală Peniel </w:t>
      </w:r>
      <w:r w:rsidRPr="00514902">
        <w:rPr>
          <w:rFonts w:ascii="Times New Roman" w:hAnsi="Times New Roman" w:cs="Times New Roman"/>
          <w:sz w:val="24"/>
          <w:szCs w:val="24"/>
          <w:lang w:val="ro-RO"/>
        </w:rPr>
        <w:t xml:space="preserve">a avut începuturile în anul 1988, când câteva familii penticostale din Sântana s-au adunat în casa familiei Bulc. Pe măsură ce numărul credincioșilor a crescut, s-au mutat în casa familiei Solomon de pe Strada Teiului, care le-a oferit două camere pentru desfășurarea serviciilor religioase. Odată cu venirea altor familii penticostale în Sântana, s-a căutat un nou local pentru biserică. După numeroase eforturi, biserica s-a mutat într-o casă oferită de primărie, situată pe Strada Câmpului nr. 79. Aici s-au desfășurat serviciile religioase până în </w:t>
      </w:r>
      <w:r w:rsidRPr="00514902">
        <w:rPr>
          <w:rFonts w:ascii="Times New Roman" w:hAnsi="Times New Roman" w:cs="Times New Roman"/>
          <w:sz w:val="24"/>
          <w:szCs w:val="24"/>
          <w:lang w:val="ro-RO"/>
        </w:rPr>
        <w:lastRenderedPageBreak/>
        <w:t>2009, când spațiul a devenit insuficient. Ulterior, între aprilie 2011 și prezent, serviciile religioase au loc în fostul local al școlii de pe Strada Căprioarei. Pastorul Nelu Popelea a preluat atribuțiile pastorale ale bisericii din anul 2008. În prezent, biserica găzduiește formații muzicale precum corul mixt, fanfara, grupul de laudă și închinare, corul bărbătesc și grupul de fete, având un efectiv de 120 de membri majori și 70 de aparținători.</w:t>
      </w:r>
    </w:p>
    <w:p w14:paraId="47D28B19" w14:textId="77777777" w:rsidR="005C72F1" w:rsidRPr="00514902" w:rsidRDefault="005C72F1" w:rsidP="00CD6596">
      <w:pPr>
        <w:spacing w:after="0" w:line="360" w:lineRule="auto"/>
        <w:jc w:val="both"/>
        <w:rPr>
          <w:rFonts w:ascii="Times New Roman" w:hAnsi="Times New Roman" w:cs="Times New Roman"/>
          <w:sz w:val="24"/>
          <w:szCs w:val="24"/>
          <w:lang w:val="ro-RO"/>
        </w:rPr>
      </w:pPr>
    </w:p>
    <w:p w14:paraId="01CBF76D" w14:textId="77777777" w:rsidR="005C72F1" w:rsidRPr="00514902" w:rsidRDefault="005C72F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Biserica Penticostală Filadelfia</w:t>
      </w:r>
      <w:r w:rsidRPr="00514902">
        <w:rPr>
          <w:rFonts w:ascii="Times New Roman" w:hAnsi="Times New Roman" w:cs="Times New Roman"/>
          <w:sz w:val="24"/>
          <w:szCs w:val="24"/>
          <w:lang w:val="ro-RO"/>
        </w:rPr>
        <w:t xml:space="preserve"> </w:t>
      </w:r>
    </w:p>
    <w:p w14:paraId="732F2315" w14:textId="128C4895" w:rsidR="005C72F1" w:rsidRPr="00514902" w:rsidRDefault="008618A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Biserica</w:t>
      </w:r>
      <w:r w:rsidR="005C72F1" w:rsidRPr="00514902">
        <w:rPr>
          <w:rFonts w:ascii="Times New Roman" w:hAnsi="Times New Roman" w:cs="Times New Roman"/>
          <w:sz w:val="24"/>
          <w:szCs w:val="24"/>
          <w:lang w:val="ro-RO"/>
        </w:rPr>
        <w:t xml:space="preserve"> a fost înființată în 1993, datorită implicării directe a familiei Aurel și Dina Ardeu, împreună cu fiicele lor, Linda și Otilia Emanuela. Biserica a avut mai multe locații în care și-a desfășurat activitatea, începând de pe Strada Muncii nr. 56 în 1993, apoi pe Strada Rozelor nr. 14 între 1993 și 2002, apoi pe Strada Muncii nr. 75 între 2002 și 2008. Din 2008 până în 2010, serviciile religioase au avut loc în Căminul Colțul Roșu. Cererea de a primi un teren pentru construirea unei noi clădiri a fost aprobată de Consiliul Local în 2009, iar biserica a primit un teren și a construit o clădire modernă pe Strada M. Eminescu nr. 49. Pastorul Aurel Ardeu a fost liderul bisericii începând cu anul 2008.</w:t>
      </w:r>
    </w:p>
    <w:p w14:paraId="7261D722" w14:textId="77777777" w:rsidR="005C72F1" w:rsidRPr="00514902" w:rsidRDefault="005C72F1" w:rsidP="00CD6596">
      <w:pPr>
        <w:spacing w:after="0" w:line="360" w:lineRule="auto"/>
        <w:jc w:val="both"/>
        <w:rPr>
          <w:rFonts w:ascii="Times New Roman" w:hAnsi="Times New Roman" w:cs="Times New Roman"/>
          <w:sz w:val="24"/>
          <w:szCs w:val="24"/>
          <w:lang w:val="ro-RO"/>
        </w:rPr>
      </w:pPr>
    </w:p>
    <w:p w14:paraId="0CC07ABF" w14:textId="77777777" w:rsidR="008618A3" w:rsidRPr="00514902" w:rsidRDefault="005C72F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Biserica Penticostală Betania</w:t>
      </w:r>
      <w:r w:rsidRPr="00514902">
        <w:rPr>
          <w:rFonts w:ascii="Times New Roman" w:hAnsi="Times New Roman" w:cs="Times New Roman"/>
          <w:sz w:val="24"/>
          <w:szCs w:val="24"/>
          <w:lang w:val="ro-RO"/>
        </w:rPr>
        <w:t xml:space="preserve"> </w:t>
      </w:r>
    </w:p>
    <w:p w14:paraId="2E8732F5" w14:textId="4E8DFF76" w:rsidR="005C72F1" w:rsidRPr="00514902" w:rsidRDefault="008618A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Biserica </w:t>
      </w:r>
      <w:r w:rsidR="005C72F1" w:rsidRPr="00514902">
        <w:rPr>
          <w:rFonts w:ascii="Times New Roman" w:hAnsi="Times New Roman" w:cs="Times New Roman"/>
          <w:sz w:val="24"/>
          <w:szCs w:val="24"/>
          <w:lang w:val="ro-RO"/>
        </w:rPr>
        <w:t>a fost înființată în 1928 și a funcționat inițial timp de 20 de ani în casele enoriașilor, fără o clădire de cult dedicată. Din 1948, biserica funcționează în clădirea actuală, care a fost extinsă și renovată de mai multe ori de-a lungul anilor, cea mai recentă lucrare fiind realizată în 2008. Clădirea are o capacitate de 160 de locuri, iar pastorul bisericii este Cornel Țună. Biserica are 137 de membri adulți și 87 de membri aparținători, inclusiv copii și tineri.</w:t>
      </w:r>
    </w:p>
    <w:p w14:paraId="13BAA15F" w14:textId="77777777" w:rsidR="005C72F1" w:rsidRPr="00514902" w:rsidRDefault="005C72F1" w:rsidP="00CD6596">
      <w:pPr>
        <w:spacing w:after="0" w:line="360" w:lineRule="auto"/>
        <w:jc w:val="both"/>
        <w:rPr>
          <w:rFonts w:ascii="Times New Roman" w:hAnsi="Times New Roman" w:cs="Times New Roman"/>
          <w:sz w:val="24"/>
          <w:szCs w:val="24"/>
          <w:lang w:val="ro-RO"/>
        </w:rPr>
      </w:pPr>
    </w:p>
    <w:p w14:paraId="42A53F9D" w14:textId="77777777" w:rsidR="008618A3" w:rsidRPr="00514902" w:rsidRDefault="005C72F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Biserica Apostolică a Romilor</w:t>
      </w:r>
      <w:r w:rsidRPr="00514902">
        <w:rPr>
          <w:rFonts w:ascii="Times New Roman" w:hAnsi="Times New Roman" w:cs="Times New Roman"/>
          <w:sz w:val="24"/>
          <w:szCs w:val="24"/>
          <w:lang w:val="ro-RO"/>
        </w:rPr>
        <w:t xml:space="preserve"> </w:t>
      </w:r>
    </w:p>
    <w:p w14:paraId="79CD6E1C" w14:textId="40FB39E0" w:rsidR="005C72F1" w:rsidRPr="00514902" w:rsidRDefault="008618A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Biserica</w:t>
      </w:r>
      <w:r w:rsidR="005C72F1" w:rsidRPr="00514902">
        <w:rPr>
          <w:rFonts w:ascii="Times New Roman" w:hAnsi="Times New Roman" w:cs="Times New Roman"/>
          <w:sz w:val="24"/>
          <w:szCs w:val="24"/>
          <w:lang w:val="ro-RO"/>
        </w:rPr>
        <w:t xml:space="preserve"> a fost înființată în 1996 pe Strada Muncii nr. 167 și are aproximativ 60 de credincioși. Datorită dificultăților financiare, unii membri ai bisericii au plecat să lucreze în Belgia, unde au format o altă biserică. Pastorul Desideriu Doroț este responsabil atât pentru biserica din Sântana, cât și pentru cea din Bruxelles.</w:t>
      </w:r>
    </w:p>
    <w:p w14:paraId="590615A4" w14:textId="77777777" w:rsidR="005C72F1" w:rsidRPr="00514902" w:rsidRDefault="005C72F1" w:rsidP="00CD6596">
      <w:pPr>
        <w:spacing w:after="0" w:line="360" w:lineRule="auto"/>
        <w:jc w:val="both"/>
        <w:rPr>
          <w:rFonts w:ascii="Times New Roman" w:hAnsi="Times New Roman" w:cs="Times New Roman"/>
          <w:sz w:val="24"/>
          <w:szCs w:val="24"/>
          <w:lang w:val="ro-RO"/>
        </w:rPr>
      </w:pPr>
    </w:p>
    <w:p w14:paraId="646F1D86" w14:textId="77777777" w:rsidR="00236347" w:rsidRPr="00514902" w:rsidRDefault="00236347" w:rsidP="00CD6596">
      <w:pPr>
        <w:spacing w:after="0" w:line="360" w:lineRule="auto"/>
        <w:jc w:val="both"/>
        <w:rPr>
          <w:rFonts w:ascii="Times New Roman" w:hAnsi="Times New Roman" w:cs="Times New Roman"/>
          <w:sz w:val="24"/>
          <w:szCs w:val="24"/>
          <w:lang w:val="ro-RO"/>
        </w:rPr>
      </w:pPr>
    </w:p>
    <w:p w14:paraId="6997DE44" w14:textId="77777777" w:rsidR="00236347" w:rsidRPr="00514902" w:rsidRDefault="00236347" w:rsidP="00CD6596">
      <w:pPr>
        <w:spacing w:after="0" w:line="360" w:lineRule="auto"/>
        <w:jc w:val="both"/>
        <w:rPr>
          <w:rFonts w:ascii="Times New Roman" w:hAnsi="Times New Roman" w:cs="Times New Roman"/>
          <w:sz w:val="24"/>
          <w:szCs w:val="24"/>
          <w:lang w:val="ro-RO"/>
        </w:rPr>
      </w:pPr>
    </w:p>
    <w:p w14:paraId="492F2B49" w14:textId="77777777" w:rsidR="00BA0DD3" w:rsidRPr="00514902" w:rsidRDefault="00BA0DD3" w:rsidP="00CD6596">
      <w:pPr>
        <w:spacing w:after="0" w:line="360" w:lineRule="auto"/>
        <w:jc w:val="both"/>
        <w:rPr>
          <w:rFonts w:ascii="Times New Roman" w:hAnsi="Times New Roman" w:cs="Times New Roman"/>
          <w:sz w:val="24"/>
          <w:szCs w:val="24"/>
          <w:lang w:val="ro-RO"/>
        </w:rPr>
      </w:pPr>
    </w:p>
    <w:p w14:paraId="618AEDC9" w14:textId="77777777" w:rsidR="008618A3" w:rsidRPr="00514902" w:rsidRDefault="005C72F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Martorii lui Iehova</w:t>
      </w:r>
      <w:r w:rsidRPr="00514902">
        <w:rPr>
          <w:rFonts w:ascii="Times New Roman" w:hAnsi="Times New Roman" w:cs="Times New Roman"/>
          <w:sz w:val="24"/>
          <w:szCs w:val="24"/>
          <w:lang w:val="ro-RO"/>
        </w:rPr>
        <w:t xml:space="preserve"> </w:t>
      </w:r>
    </w:p>
    <w:p w14:paraId="4B32CFC6" w14:textId="71FEF75B" w:rsidR="008618A3" w:rsidRPr="00514902" w:rsidRDefault="008618A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Martorii lui Iehova </w:t>
      </w:r>
      <w:r w:rsidR="005C72F1" w:rsidRPr="00514902">
        <w:rPr>
          <w:rFonts w:ascii="Times New Roman" w:hAnsi="Times New Roman" w:cs="Times New Roman"/>
          <w:sz w:val="24"/>
          <w:szCs w:val="24"/>
          <w:lang w:val="ro-RO"/>
        </w:rPr>
        <w:t xml:space="preserve">au apărut în Sântana în 1973, iar în 1990 numărul </w:t>
      </w:r>
      <w:r w:rsidR="00113CFD" w:rsidRPr="00514902">
        <w:rPr>
          <w:rFonts w:ascii="Times New Roman" w:hAnsi="Times New Roman" w:cs="Times New Roman"/>
          <w:sz w:val="24"/>
          <w:szCs w:val="24"/>
          <w:lang w:val="ro-RO"/>
        </w:rPr>
        <w:t>credincioşilor a fost de</w:t>
      </w:r>
      <w:r w:rsidR="005C72F1" w:rsidRPr="00514902">
        <w:rPr>
          <w:rFonts w:ascii="Times New Roman" w:hAnsi="Times New Roman" w:cs="Times New Roman"/>
          <w:sz w:val="24"/>
          <w:szCs w:val="24"/>
          <w:lang w:val="ro-RO"/>
        </w:rPr>
        <w:t xml:space="preserve"> 15 persoane. În 1995, grupul de martori a fost recunoscut oficial sub denumirea de Congregația Martorii lui Iehova Sântana. În 2002, au început construcția unei clădiri de cult pe Strada Micșunelelor nr. 3B, iar în 2003 s-au ținut primele slujbe religioase acolo. În prezent, numărul martorilor lui Iehova din Sântana depășește 100 de membri.</w:t>
      </w:r>
    </w:p>
    <w:p w14:paraId="491B7C9C" w14:textId="77777777" w:rsidR="00E86A07" w:rsidRPr="00514902" w:rsidRDefault="00E86A07" w:rsidP="00CD6596">
      <w:pPr>
        <w:pStyle w:val="ListParagraph"/>
        <w:spacing w:after="0" w:line="360" w:lineRule="auto"/>
        <w:jc w:val="both"/>
        <w:rPr>
          <w:rFonts w:ascii="Times New Roman" w:hAnsi="Times New Roman" w:cs="Times New Roman"/>
          <w:b/>
          <w:bCs/>
          <w:sz w:val="24"/>
          <w:szCs w:val="24"/>
          <w:lang w:val="ro-RO"/>
        </w:rPr>
      </w:pPr>
    </w:p>
    <w:p w14:paraId="2234A7B6" w14:textId="0BE04232" w:rsidR="00EA375E" w:rsidRPr="00514902" w:rsidRDefault="00EA375E"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Personalități</w:t>
      </w:r>
    </w:p>
    <w:p w14:paraId="67A7A61D" w14:textId="15984E12" w:rsidR="00277001" w:rsidRPr="00514902" w:rsidRDefault="00EA375E"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b/>
      </w:r>
      <w:r w:rsidR="00277001" w:rsidRPr="00514902">
        <w:rPr>
          <w:rFonts w:ascii="Times New Roman" w:hAnsi="Times New Roman" w:cs="Times New Roman"/>
          <w:b/>
          <w:bCs/>
          <w:sz w:val="24"/>
          <w:szCs w:val="24"/>
          <w:lang w:val="ro-RO"/>
        </w:rPr>
        <w:t>Katherina Ackermann (1881‑1926)</w:t>
      </w:r>
      <w:r w:rsidR="00277001" w:rsidRPr="00514902">
        <w:rPr>
          <w:rFonts w:ascii="Times New Roman" w:hAnsi="Times New Roman" w:cs="Times New Roman"/>
          <w:sz w:val="24"/>
          <w:szCs w:val="24"/>
          <w:lang w:val="ro-RO"/>
        </w:rPr>
        <w:t xml:space="preserve"> s-a născut în Sântana în 1881</w:t>
      </w:r>
      <w:r w:rsidR="00113CFD" w:rsidRPr="00514902">
        <w:rPr>
          <w:rFonts w:ascii="Times New Roman" w:hAnsi="Times New Roman" w:cs="Times New Roman"/>
          <w:sz w:val="24"/>
          <w:szCs w:val="24"/>
          <w:lang w:val="ro-RO"/>
        </w:rPr>
        <w:t>, având studii de învăţătoare,</w:t>
      </w:r>
      <w:r w:rsidR="00277001" w:rsidRPr="00514902">
        <w:rPr>
          <w:rFonts w:ascii="Times New Roman" w:hAnsi="Times New Roman" w:cs="Times New Roman"/>
          <w:sz w:val="24"/>
          <w:szCs w:val="24"/>
          <w:lang w:val="ro-RO"/>
        </w:rPr>
        <w:t>și a dedicat viața ajutorării semenilor în spiritul valorilor creștine. Ea a fost o personalitate marcantă în comunitatea locală și a avut o contribuție semnificativă la construirea altarului din marmură al bisericii romano-catolice din Sântana. De asemenea, a coordonat confecționarea hainelor necesare ceremoniilor religioase, a instituit o zi de adorare a Domnului în prima duminică a fiecărei luni și a înființat o asociație caritabilă. După moartea sa în 1926, casa sa a devenit adăpost pentru cei nevoiași, iar ea a fost înmormântată în cimitirul central din Sântana.</w:t>
      </w:r>
    </w:p>
    <w:p w14:paraId="259CA577" w14:textId="77777777" w:rsidR="00277001" w:rsidRPr="00514902" w:rsidRDefault="0027700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Margareta Bibics</w:t>
      </w:r>
      <w:r w:rsidRPr="00514902">
        <w:rPr>
          <w:rFonts w:ascii="Times New Roman" w:hAnsi="Times New Roman" w:cs="Times New Roman"/>
          <w:sz w:val="24"/>
          <w:szCs w:val="24"/>
          <w:lang w:val="ro-RO"/>
        </w:rPr>
        <w:t xml:space="preserve"> s-a născut în prima jumătate a secolului al XVIII-lea și a fost o figură importantă în promovarea educației și a învățământului în zona Aradului. Ea și soțul ei, Iacob Bibics, au întemeiat localitatea Sfânta Ana (astăzi Sântana), aducând mai multe familii de coloniști germani în zonă. Au construit o biserică în 1748 și au donat biserica și o sumă mare pentru înființarea unui gimnaziu în 1750. După moartea soțului său în 1754, Margareta Bibics a luptat să continue munca lor în educație, făcând donații și extinzând școala. Ea a decedat în 1781, lăsând o moștenire importantă pentru educația locală.</w:t>
      </w:r>
    </w:p>
    <w:p w14:paraId="0635D1D9" w14:textId="19F7464D" w:rsidR="00277001" w:rsidRPr="00514902" w:rsidRDefault="0027700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Traian Brădean (1927‑2013)</w:t>
      </w:r>
      <w:r w:rsidRPr="00514902">
        <w:rPr>
          <w:rFonts w:ascii="Times New Roman" w:hAnsi="Times New Roman" w:cs="Times New Roman"/>
          <w:sz w:val="24"/>
          <w:szCs w:val="24"/>
          <w:lang w:val="ro-RO"/>
        </w:rPr>
        <w:t xml:space="preserve"> s-a născut în Comlăuș și a devenit un renumit pictor și artist. După absolvirea Școlii de Artă Decorativă din Timișoara și a Institutului de Arte Plastice Nicolae Grigorescu din București, a început să-și expună lucrările în expoziții și să fie recunoscut atât în țară, cât și în străinătate. Contribuția sa la arta contemporană românească este considerabilă, iar opera sa a fost comparată cu cea a marelui pictor Luchian.</w:t>
      </w:r>
    </w:p>
    <w:p w14:paraId="3C80AC91" w14:textId="2EB2D253" w:rsidR="00277001" w:rsidRPr="00514902" w:rsidRDefault="0027700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Vasile Cucu (1883‑1968)</w:t>
      </w:r>
      <w:r w:rsidRPr="00514902">
        <w:rPr>
          <w:rFonts w:ascii="Times New Roman" w:hAnsi="Times New Roman" w:cs="Times New Roman"/>
          <w:sz w:val="24"/>
          <w:szCs w:val="24"/>
          <w:lang w:val="ro-RO"/>
        </w:rPr>
        <w:t xml:space="preserve"> a fost un medic și un reprezentant important al Comlăușului în procesul de unificare al României din 1918. Absolvent al Facultății de Medicină din Budapesta, Cucu a servit ca medic militar în Primul Război Mondial și a fost ales președinte local al </w:t>
      </w:r>
      <w:r w:rsidRPr="00514902">
        <w:rPr>
          <w:rFonts w:ascii="Times New Roman" w:hAnsi="Times New Roman" w:cs="Times New Roman"/>
          <w:sz w:val="24"/>
          <w:szCs w:val="24"/>
          <w:lang w:val="ro-RO"/>
        </w:rPr>
        <w:lastRenderedPageBreak/>
        <w:t>Consiliului Național Român în perioada respectivă. Ulterior, a deținut funcția de medic-șef în Arad și a contribuit semnificativ la dezvoltarea sistemului medical local.</w:t>
      </w:r>
    </w:p>
    <w:p w14:paraId="6EB3B237" w14:textId="617FEE09" w:rsidR="00277001" w:rsidRPr="00514902" w:rsidRDefault="0027700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Ştefan Augustin Doinaş (1922-2002)</w:t>
      </w:r>
      <w:r w:rsidRPr="00514902">
        <w:rPr>
          <w:rFonts w:ascii="Times New Roman" w:hAnsi="Times New Roman" w:cs="Times New Roman"/>
          <w:sz w:val="24"/>
          <w:szCs w:val="24"/>
          <w:lang w:val="ro-RO"/>
        </w:rPr>
        <w:t xml:space="preserve"> a fost un important poet și intelectual român. Desfășurându-și activitatea în domeniul literaturii, a fost remarcat pentru poezia sa și pentru contribuția sa la cultura română. De-a lungul vieții, a ocupat poziții importante în mediul academic și cultural, devenind membru al Academiei Române și senator în Parlamentul României.</w:t>
      </w:r>
    </w:p>
    <w:p w14:paraId="79E26307" w14:textId="30D9F67E" w:rsidR="00277001" w:rsidRPr="00514902" w:rsidRDefault="0027700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Oskar Kaufmann (1873‑1956) </w:t>
      </w:r>
      <w:r w:rsidRPr="00514902">
        <w:rPr>
          <w:rFonts w:ascii="Times New Roman" w:hAnsi="Times New Roman" w:cs="Times New Roman"/>
          <w:sz w:val="24"/>
          <w:szCs w:val="24"/>
          <w:lang w:val="ro-RO"/>
        </w:rPr>
        <w:t>a fost un arhitect și artist de origine evreiască, născut în Sântana. Studiile sale în arhitectură la Budapesta și Karlsruhe l-au pregătit pentru o carieră remarcabilă în designul de clădiri și artă. Contribuția sa la arhitectura și cultura orașului Berlin a fost deosebit de apreciată, iar lucrările sale au devenit repere ale stilului Jugendstil.</w:t>
      </w:r>
    </w:p>
    <w:p w14:paraId="34563100" w14:textId="012F84DB" w:rsidR="00277001" w:rsidRPr="00514902" w:rsidRDefault="0027700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Mircea Mihăeş (n. 1954) </w:t>
      </w:r>
      <w:r w:rsidRPr="00514902">
        <w:rPr>
          <w:rFonts w:ascii="Times New Roman" w:hAnsi="Times New Roman" w:cs="Times New Roman"/>
          <w:sz w:val="24"/>
          <w:szCs w:val="24"/>
          <w:lang w:val="ro-RO"/>
        </w:rPr>
        <w:t>s-a născut în Comlăuș și a devenit cunoscut ca eseist și jurnalist politic. Absolvent al Facultății de Filologie din Timișoara, a contribuit la presa culturală și politică din România de după 1990, ocupând poziții importante în mediul cultural și în instituții precum Institutul Cultural Român.</w:t>
      </w:r>
    </w:p>
    <w:p w14:paraId="2093D005" w14:textId="699CB638" w:rsidR="00277001" w:rsidRPr="00514902" w:rsidRDefault="0027700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Lambert Steiner (1837‑1914)</w:t>
      </w:r>
      <w:r w:rsidRPr="00514902">
        <w:rPr>
          <w:rFonts w:ascii="Times New Roman" w:hAnsi="Times New Roman" w:cs="Times New Roman"/>
          <w:sz w:val="24"/>
          <w:szCs w:val="24"/>
          <w:lang w:val="ro-RO"/>
        </w:rPr>
        <w:t xml:space="preserve"> a fost un dirijor și organizator de orchestră de origine germană, care a trăit și a activat în Sântana. El a fost renumit pentru talentul său muzical și pentru succesul orchestrei sale, care a susținut concerte în Europa și America. Steiner a fost primul capelmaistru care a concertat pe trei continente și a avut o contribuție semnificativă la promovarea muzicii în comunitățile locale și internaționale.</w:t>
      </w:r>
    </w:p>
    <w:p w14:paraId="24CCC067" w14:textId="61A0181F" w:rsidR="00EA375E" w:rsidRPr="00514902" w:rsidRDefault="0027700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Anton Wekerle (1909‑2008)</w:t>
      </w:r>
      <w:r w:rsidRPr="00514902">
        <w:rPr>
          <w:rFonts w:ascii="Times New Roman" w:hAnsi="Times New Roman" w:cs="Times New Roman"/>
          <w:sz w:val="24"/>
          <w:szCs w:val="24"/>
          <w:lang w:val="ro-RO"/>
        </w:rPr>
        <w:t xml:space="preserve"> s-a născut în Sântana și a fost un om politic și economist de renume. După studiile sale în drept și economie în Europa, a emigrat în Statele Unite, unde a avut o carieră de succes în politica și economia americană. Wekerle a contribuit la dezvoltarea relațiilor diplomatice și economice internaționale, devenind un reprezentant important al comunității românești în lume.</w:t>
      </w:r>
    </w:p>
    <w:p w14:paraId="04C3C6CE" w14:textId="790DEAF2" w:rsidR="001348BC" w:rsidRPr="00514902" w:rsidRDefault="001348B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Ștefan Walter Hell</w:t>
      </w:r>
      <w:r w:rsidRPr="00514902">
        <w:rPr>
          <w:rFonts w:ascii="Times New Roman" w:hAnsi="Times New Roman" w:cs="Times New Roman"/>
          <w:sz w:val="24"/>
          <w:szCs w:val="24"/>
          <w:lang w:val="ro-RO"/>
        </w:rPr>
        <w:t xml:space="preserve"> (n. 23 decembrie 1962, Arad, România) este un fizician german originar din România, laureat al Premiului Nobel pentru Chimie pe 2014. Este director în Institutul Max Planck de Chimie Biofizică (Karl-Friedrich-Bonhoeffer-Institut) din Göttingen. În anul 2014 a primit Premiul Nobel pentru Chimie, împreună cu Eric Betzig și William E. Moerner, „pentru dezvoltarea microscopiei fluorescente cu super-rezoluție.</w:t>
      </w:r>
    </w:p>
    <w:p w14:paraId="588A2435" w14:textId="7C0D5B4B" w:rsidR="001348BC" w:rsidRPr="00514902" w:rsidRDefault="001348B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Hell este membru de onoare al Academiei Române din 2012.</w:t>
      </w:r>
    </w:p>
    <w:p w14:paraId="3EE2D8D0" w14:textId="3A908145" w:rsidR="001348BC" w:rsidRPr="00514902" w:rsidRDefault="001348B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În prezent, în Sântana o instituție școlară</w:t>
      </w:r>
      <w:r w:rsidR="00B67472">
        <w:rPr>
          <w:rFonts w:ascii="Times New Roman" w:hAnsi="Times New Roman" w:cs="Times New Roman"/>
          <w:sz w:val="24"/>
          <w:szCs w:val="24"/>
          <w:lang w:val="ro-RO"/>
        </w:rPr>
        <w:t xml:space="preserve"> care</w:t>
      </w:r>
      <w:r w:rsidRPr="00514902">
        <w:rPr>
          <w:rFonts w:ascii="Times New Roman" w:hAnsi="Times New Roman" w:cs="Times New Roman"/>
          <w:sz w:val="24"/>
          <w:szCs w:val="24"/>
          <w:lang w:val="ro-RO"/>
        </w:rPr>
        <w:t xml:space="preserve"> îi poartă numele</w:t>
      </w:r>
      <w:r w:rsidR="00B6747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„Liceul Tehnologic Ștefan Hell Sântana”.</w:t>
      </w:r>
    </w:p>
    <w:p w14:paraId="5214E560" w14:textId="77777777" w:rsidR="001348BC" w:rsidRPr="00514902" w:rsidRDefault="001348BC" w:rsidP="00CD6596">
      <w:pPr>
        <w:spacing w:after="0" w:line="360" w:lineRule="auto"/>
        <w:ind w:firstLine="720"/>
        <w:jc w:val="both"/>
        <w:rPr>
          <w:rFonts w:ascii="Times New Roman" w:hAnsi="Times New Roman" w:cs="Times New Roman"/>
          <w:sz w:val="24"/>
          <w:szCs w:val="24"/>
          <w:lang w:val="ro-RO"/>
        </w:rPr>
      </w:pPr>
    </w:p>
    <w:p w14:paraId="4641358A" w14:textId="77777777" w:rsidR="005C0DE7" w:rsidRPr="00514902" w:rsidRDefault="005C0DE7"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Turism</w:t>
      </w:r>
    </w:p>
    <w:p w14:paraId="4EAFDBA1" w14:textId="77777777" w:rsidR="005C0DE7" w:rsidRPr="00514902" w:rsidRDefault="005C0DE7"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 xml:space="preserve">În orașul Sântana, turismul nu este suficient valorificat. Acest aspect poate fi considerat, pe de-o parte, un punct slab al orașului, iar, pe de altă parte, o oportunitate de dezvoltare a economiei locale. </w:t>
      </w:r>
    </w:p>
    <w:p w14:paraId="4B8989ED" w14:textId="77777777" w:rsidR="005C0DE7" w:rsidRPr="00514902" w:rsidRDefault="005C0DE7"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Spre exemplu, dezvoltarea turismului cultural poate aduce numeroase beneficii pentru comunitate. Beneficiile pot fi de natură:</w:t>
      </w:r>
    </w:p>
    <w:p w14:paraId="767D2C26" w14:textId="77777777" w:rsidR="005C0DE7" w:rsidRPr="00514902" w:rsidRDefault="005C0DE7">
      <w:pPr>
        <w:pStyle w:val="ListParagraph"/>
        <w:numPr>
          <w:ilvl w:val="0"/>
          <w:numId w:val="12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Economică: </w:t>
      </w:r>
      <w:r w:rsidRPr="00514902">
        <w:rPr>
          <w:rFonts w:ascii="Times New Roman" w:hAnsi="Times New Roman" w:cs="Times New Roman"/>
          <w:sz w:val="24"/>
          <w:szCs w:val="24"/>
          <w:lang w:val="ro-RO"/>
        </w:rPr>
        <w:t>Generarea de noi locuri de muncă, crearea de noi unități de cazare.</w:t>
      </w:r>
    </w:p>
    <w:p w14:paraId="3B13B2F4" w14:textId="77777777" w:rsidR="005C0DE7" w:rsidRPr="00514902" w:rsidRDefault="005C0DE7">
      <w:pPr>
        <w:pStyle w:val="ListParagraph"/>
        <w:numPr>
          <w:ilvl w:val="0"/>
          <w:numId w:val="12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Culturală:</w:t>
      </w:r>
      <w:r w:rsidRPr="00514902">
        <w:rPr>
          <w:rFonts w:ascii="Times New Roman" w:hAnsi="Times New Roman" w:cs="Times New Roman"/>
          <w:sz w:val="24"/>
          <w:szCs w:val="24"/>
          <w:lang w:val="ro-RO"/>
        </w:rPr>
        <w:t xml:space="preserve"> Conservarea și protejarea patrimoniului cultural și istoric al orașului Sântana, prin promovarea obiectivelor culturale existente.</w:t>
      </w:r>
    </w:p>
    <w:p w14:paraId="7DC50BEF" w14:textId="77777777" w:rsidR="005C0DE7" w:rsidRPr="00514902" w:rsidRDefault="005C0DE7">
      <w:pPr>
        <w:pStyle w:val="ListParagraph"/>
        <w:numPr>
          <w:ilvl w:val="0"/>
          <w:numId w:val="12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Socială:</w:t>
      </w:r>
      <w:r w:rsidRPr="00514902">
        <w:rPr>
          <w:rFonts w:ascii="Times New Roman" w:hAnsi="Times New Roman" w:cs="Times New Roman"/>
          <w:sz w:val="24"/>
          <w:szCs w:val="24"/>
          <w:lang w:val="ro-RO"/>
        </w:rPr>
        <w:t xml:space="preserve"> Facilitarea schimbului cultural, aprofundarea învățării interculturale.</w:t>
      </w:r>
    </w:p>
    <w:p w14:paraId="0B67D31A" w14:textId="77777777" w:rsidR="005C0DE7" w:rsidRPr="00514902" w:rsidRDefault="005C0DE7">
      <w:pPr>
        <w:pStyle w:val="ListParagraph"/>
        <w:numPr>
          <w:ilvl w:val="0"/>
          <w:numId w:val="12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Educațională: </w:t>
      </w:r>
      <w:r w:rsidRPr="00514902">
        <w:rPr>
          <w:rFonts w:ascii="Times New Roman" w:hAnsi="Times New Roman" w:cs="Times New Roman"/>
          <w:sz w:val="24"/>
          <w:szCs w:val="24"/>
          <w:lang w:val="ro-RO"/>
        </w:rPr>
        <w:t>Creșterea nivelului cultural.</w:t>
      </w:r>
    </w:p>
    <w:p w14:paraId="291A48EA" w14:textId="77777777" w:rsidR="005C0DE7" w:rsidRPr="00514902" w:rsidRDefault="005C0DE7" w:rsidP="00CD6596">
      <w:pPr>
        <w:spacing w:after="0" w:line="360" w:lineRule="auto"/>
        <w:ind w:left="720"/>
        <w:jc w:val="both"/>
        <w:rPr>
          <w:rFonts w:ascii="Times New Roman" w:hAnsi="Times New Roman" w:cs="Times New Roman"/>
          <w:sz w:val="24"/>
          <w:szCs w:val="24"/>
          <w:lang w:val="ro-RO"/>
        </w:rPr>
      </w:pPr>
    </w:p>
    <w:p w14:paraId="706C02E2" w14:textId="77777777" w:rsidR="005C0DE7" w:rsidRPr="00514902" w:rsidRDefault="005C0DE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altfel, concomitent cu aspectele menționate anterior, dezvoltarea turismului cultural poate conduce și la dezvoltarea urbană a localității Sântana. Pentru a satisface cererea turistică, se pot face investiții în îmbunătățirea infrastructurii locale, cum ar fi reabilitarea străzilor, construcția de spații de agrement și facilități turistice. Totodată, turismul cultural poate servi drept catalizator pentru revitalizarea zonelor mai puțin dezvoltate sau neglijate, generând investiții și dezvoltare economică în aceste zone.</w:t>
      </w:r>
    </w:p>
    <w:p w14:paraId="50D8B257" w14:textId="0EF7C143" w:rsidR="00464A97" w:rsidRPr="00514902" w:rsidRDefault="00464A97" w:rsidP="00CD6596">
      <w:pPr>
        <w:spacing w:after="0" w:line="360" w:lineRule="auto"/>
        <w:jc w:val="both"/>
        <w:rPr>
          <w:rFonts w:ascii="Times New Roman" w:hAnsi="Times New Roman" w:cs="Times New Roman"/>
          <w:sz w:val="24"/>
          <w:szCs w:val="24"/>
          <w:lang w:val="ro-RO"/>
        </w:rPr>
      </w:pPr>
    </w:p>
    <w:p w14:paraId="280238E2" w14:textId="4369103D" w:rsidR="00241DF2" w:rsidRPr="00514902" w:rsidRDefault="00241DF2"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CONCLUZII</w:t>
      </w:r>
    </w:p>
    <w:p w14:paraId="6825FCB5" w14:textId="76CE15F0" w:rsidR="00241DF2" w:rsidRPr="00514902" w:rsidRDefault="00241DF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Sântana dispune de mai multe unități de cult.</w:t>
      </w:r>
    </w:p>
    <w:p w14:paraId="589CE8F9" w14:textId="7E63145B" w:rsidR="00241DF2" w:rsidRPr="00514902" w:rsidRDefault="00717A7F"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Reprezentaţii le culturale se realizează în</w:t>
      </w:r>
      <w:r w:rsidR="00241DF2" w:rsidRPr="00514902">
        <w:rPr>
          <w:rFonts w:ascii="Times New Roman" w:hAnsi="Times New Roman" w:cs="Times New Roman"/>
          <w:sz w:val="24"/>
          <w:szCs w:val="24"/>
          <w:lang w:val="ro-RO"/>
        </w:rPr>
        <w:t xml:space="preserve"> 2 Cămine culturale și </w:t>
      </w:r>
      <w:r w:rsidRPr="00514902">
        <w:rPr>
          <w:rFonts w:ascii="Times New Roman" w:hAnsi="Times New Roman" w:cs="Times New Roman"/>
          <w:sz w:val="24"/>
          <w:szCs w:val="24"/>
          <w:lang w:val="ro-RO"/>
        </w:rPr>
        <w:t>în</w:t>
      </w:r>
      <w:r w:rsidR="00241DF2" w:rsidRPr="00514902">
        <w:rPr>
          <w:rFonts w:ascii="Times New Roman" w:hAnsi="Times New Roman" w:cs="Times New Roman"/>
          <w:sz w:val="24"/>
          <w:szCs w:val="24"/>
          <w:lang w:val="ro-RO"/>
        </w:rPr>
        <w:t>Casei de cultură din oraș.</w:t>
      </w:r>
    </w:p>
    <w:p w14:paraId="1B41A7B3" w14:textId="07C23DCE" w:rsidR="00241DF2" w:rsidRPr="00514902" w:rsidRDefault="00241DF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Existența monumentului istoric „Cetatea veche”.</w:t>
      </w:r>
    </w:p>
    <w:p w14:paraId="71189545" w14:textId="029B592C" w:rsidR="00241DF2" w:rsidRPr="00514902" w:rsidRDefault="00241DF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Slaba activitate turistică, în raport cu potențialul zonei.</w:t>
      </w:r>
    </w:p>
    <w:p w14:paraId="0B8A5068" w14:textId="77777777" w:rsidR="006C3485" w:rsidRPr="00514902" w:rsidRDefault="006C3485" w:rsidP="006C3485">
      <w:pPr>
        <w:spacing w:after="0" w:line="360" w:lineRule="auto"/>
        <w:jc w:val="both"/>
        <w:rPr>
          <w:rFonts w:ascii="Times New Roman" w:hAnsi="Times New Roman" w:cs="Times New Roman"/>
          <w:sz w:val="24"/>
          <w:szCs w:val="24"/>
          <w:lang w:val="ro-RO"/>
        </w:rPr>
      </w:pPr>
    </w:p>
    <w:p w14:paraId="54A1FAC1" w14:textId="77777777" w:rsidR="006C3485" w:rsidRPr="00514902" w:rsidRDefault="006C3485" w:rsidP="006C3485">
      <w:pPr>
        <w:spacing w:after="0" w:line="360" w:lineRule="auto"/>
        <w:jc w:val="both"/>
        <w:rPr>
          <w:rFonts w:ascii="Times New Roman" w:hAnsi="Times New Roman" w:cs="Times New Roman"/>
          <w:sz w:val="24"/>
          <w:szCs w:val="24"/>
          <w:lang w:val="ro-RO"/>
        </w:rPr>
      </w:pPr>
    </w:p>
    <w:p w14:paraId="2F723886" w14:textId="77777777" w:rsidR="006C3485" w:rsidRPr="00514902" w:rsidRDefault="006C3485" w:rsidP="00477D76">
      <w:pPr>
        <w:spacing w:after="0" w:line="360" w:lineRule="auto"/>
        <w:jc w:val="both"/>
        <w:rPr>
          <w:rFonts w:ascii="Times New Roman" w:hAnsi="Times New Roman" w:cs="Times New Roman"/>
          <w:sz w:val="24"/>
          <w:szCs w:val="24"/>
          <w:lang w:val="ro-RO"/>
        </w:rPr>
      </w:pPr>
    </w:p>
    <w:p w14:paraId="55D854B4" w14:textId="3FDB586D" w:rsidR="00241DF2" w:rsidRPr="00514902" w:rsidRDefault="00241DF2" w:rsidP="00CD6596">
      <w:pPr>
        <w:pStyle w:val="ListParagraph"/>
        <w:spacing w:after="0" w:line="360" w:lineRule="auto"/>
        <w:jc w:val="both"/>
        <w:rPr>
          <w:rFonts w:ascii="Times New Roman" w:hAnsi="Times New Roman" w:cs="Times New Roman"/>
          <w:b/>
          <w:bCs/>
          <w:sz w:val="24"/>
          <w:szCs w:val="24"/>
          <w:lang w:val="ro-RO"/>
        </w:rPr>
      </w:pPr>
    </w:p>
    <w:p w14:paraId="2211BE6F" w14:textId="4670D933" w:rsidR="00241DF2" w:rsidRPr="00514902" w:rsidRDefault="009D1177" w:rsidP="00477D7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Analiza</w:t>
      </w:r>
      <w:r w:rsidR="00241DF2" w:rsidRPr="00514902">
        <w:rPr>
          <w:rFonts w:ascii="Times New Roman" w:hAnsi="Times New Roman" w:cs="Times New Roman"/>
          <w:b/>
          <w:bCs/>
          <w:sz w:val="24"/>
          <w:szCs w:val="24"/>
          <w:lang w:val="ro-RO"/>
        </w:rPr>
        <w:t xml:space="preserve"> SWOT</w:t>
      </w:r>
    </w:p>
    <w:tbl>
      <w:tblPr>
        <w:tblStyle w:val="GridTable2-Accent1"/>
        <w:tblW w:w="0" w:type="auto"/>
        <w:tblLook w:val="04A0" w:firstRow="1" w:lastRow="0" w:firstColumn="1" w:lastColumn="0" w:noHBand="0" w:noVBand="1"/>
      </w:tblPr>
      <w:tblGrid>
        <w:gridCol w:w="4675"/>
        <w:gridCol w:w="4675"/>
      </w:tblGrid>
      <w:tr w:rsidR="00241DF2" w:rsidRPr="00514902" w14:paraId="45ED2B30" w14:textId="77777777" w:rsidTr="005B06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11FB03A8" w14:textId="77777777" w:rsidR="00241DF2" w:rsidRPr="00514902" w:rsidRDefault="00241DF2"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tari</w:t>
            </w:r>
          </w:p>
        </w:tc>
        <w:tc>
          <w:tcPr>
            <w:tcW w:w="4675" w:type="dxa"/>
            <w:hideMark/>
          </w:tcPr>
          <w:p w14:paraId="65C80824" w14:textId="77777777" w:rsidR="00241DF2" w:rsidRPr="00514902" w:rsidRDefault="00241DF2"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slabe</w:t>
            </w:r>
          </w:p>
        </w:tc>
      </w:tr>
      <w:tr w:rsidR="00241DF2" w:rsidRPr="00514902" w14:paraId="7C79ADA5" w14:textId="77777777" w:rsidTr="005B0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768EEEF3" w14:textId="2BAD6FA8" w:rsidR="00542C05" w:rsidRPr="00514902" w:rsidRDefault="00542C05">
            <w:pPr>
              <w:pStyle w:val="ListParagraph"/>
              <w:numPr>
                <w:ilvl w:val="0"/>
                <w:numId w:val="31"/>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Existența mai multor unități de cult</w:t>
            </w:r>
            <w:r w:rsidR="006C3485" w:rsidRPr="00514902">
              <w:rPr>
                <w:rFonts w:ascii="Times New Roman" w:hAnsi="Times New Roman" w:cs="Times New Roman"/>
                <w:sz w:val="24"/>
                <w:szCs w:val="24"/>
                <w:lang w:val="ro-RO"/>
              </w:rPr>
              <w:t xml:space="preserve">, </w:t>
            </w:r>
          </w:p>
          <w:p w14:paraId="6471D5D7" w14:textId="37A139A7" w:rsidR="00542C05" w:rsidRPr="00514902" w:rsidRDefault="00542C05">
            <w:pPr>
              <w:pStyle w:val="ListParagraph"/>
              <w:numPr>
                <w:ilvl w:val="0"/>
                <w:numId w:val="31"/>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Istoria bogată a orașului Sântana, marcată de o serie de personalități,</w:t>
            </w:r>
          </w:p>
          <w:p w14:paraId="38B7857A" w14:textId="3F2D894B" w:rsidR="00241DF2" w:rsidRPr="00514902" w:rsidRDefault="00542C05">
            <w:pPr>
              <w:pStyle w:val="ListParagraph"/>
              <w:numPr>
                <w:ilvl w:val="0"/>
                <w:numId w:val="31"/>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 xml:space="preserve">Existența </w:t>
            </w:r>
            <w:r w:rsidR="00717A7F" w:rsidRPr="00514902">
              <w:rPr>
                <w:rFonts w:ascii="Times New Roman" w:hAnsi="Times New Roman" w:cs="Times New Roman"/>
                <w:sz w:val="24"/>
                <w:szCs w:val="24"/>
                <w:lang w:val="ro-RO"/>
              </w:rPr>
              <w:t>fortificaţiilor străvechi</w:t>
            </w:r>
            <w:r w:rsidR="006C3485" w:rsidRPr="00514902">
              <w:rPr>
                <w:rFonts w:ascii="Times New Roman" w:hAnsi="Times New Roman" w:cs="Times New Roman"/>
                <w:sz w:val="24"/>
                <w:szCs w:val="24"/>
                <w:lang w:val="ro-RO"/>
              </w:rPr>
              <w:t>,</w:t>
            </w:r>
          </w:p>
          <w:p w14:paraId="0229B22A" w14:textId="5DB3A285" w:rsidR="003F79C4" w:rsidRPr="00514902" w:rsidRDefault="003F79C4">
            <w:pPr>
              <w:pStyle w:val="ListParagraph"/>
              <w:numPr>
                <w:ilvl w:val="0"/>
                <w:numId w:val="31"/>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 xml:space="preserve">Existența a două cămine culturale, </w:t>
            </w:r>
          </w:p>
          <w:p w14:paraId="63947B96" w14:textId="51F39D1F" w:rsidR="003F79C4" w:rsidRPr="00514902" w:rsidRDefault="003F79C4">
            <w:pPr>
              <w:pStyle w:val="ListParagraph"/>
              <w:numPr>
                <w:ilvl w:val="0"/>
                <w:numId w:val="31"/>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 xml:space="preserve">Existența Casei de cultură din Sântana, </w:t>
            </w:r>
          </w:p>
          <w:p w14:paraId="5EF984AD" w14:textId="50F8E2FA" w:rsidR="003F79C4" w:rsidRPr="00514902" w:rsidRDefault="003F79C4">
            <w:pPr>
              <w:pStyle w:val="ListParagraph"/>
              <w:numPr>
                <w:ilvl w:val="0"/>
                <w:numId w:val="31"/>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Calendarul diversificat și atractiv de activități și evenimente</w:t>
            </w:r>
            <w:r w:rsidR="006C3485" w:rsidRPr="00514902">
              <w:rPr>
                <w:rFonts w:ascii="Times New Roman" w:hAnsi="Times New Roman" w:cs="Times New Roman"/>
                <w:sz w:val="24"/>
                <w:szCs w:val="24"/>
                <w:lang w:val="ro-RO"/>
              </w:rPr>
              <w:t>.</w:t>
            </w:r>
          </w:p>
          <w:p w14:paraId="76499596" w14:textId="07D29B75" w:rsidR="00241DF2" w:rsidRPr="00514902" w:rsidRDefault="00241DF2" w:rsidP="00CD6596">
            <w:pPr>
              <w:tabs>
                <w:tab w:val="left" w:pos="3420"/>
              </w:tabs>
              <w:spacing w:line="360" w:lineRule="auto"/>
              <w:jc w:val="both"/>
              <w:rPr>
                <w:rFonts w:ascii="Times New Roman" w:hAnsi="Times New Roman" w:cs="Times New Roman"/>
                <w:sz w:val="24"/>
                <w:szCs w:val="24"/>
                <w:lang w:val="ro-RO"/>
              </w:rPr>
            </w:pPr>
          </w:p>
        </w:tc>
        <w:tc>
          <w:tcPr>
            <w:tcW w:w="4675" w:type="dxa"/>
            <w:hideMark/>
          </w:tcPr>
          <w:p w14:paraId="694A4444" w14:textId="6FCE6B0E" w:rsidR="00241DF2" w:rsidRPr="00514902" w:rsidRDefault="00241DF2">
            <w:pPr>
              <w:pStyle w:val="ListParagraph"/>
              <w:numPr>
                <w:ilvl w:val="0"/>
                <w:numId w:val="32"/>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Slaba activitate turistică</w:t>
            </w:r>
            <w:r w:rsidR="00A80887" w:rsidRPr="00514902">
              <w:rPr>
                <w:rFonts w:ascii="Times New Roman" w:hAnsi="Times New Roman" w:cs="Times New Roman"/>
                <w:sz w:val="24"/>
                <w:szCs w:val="24"/>
                <w:lang w:val="ro-RO"/>
              </w:rPr>
              <w:t>,</w:t>
            </w:r>
          </w:p>
          <w:p w14:paraId="6FC6BBCA" w14:textId="5CEDF36B" w:rsidR="00241DF2" w:rsidRPr="00514902" w:rsidRDefault="00241DF2">
            <w:pPr>
              <w:pStyle w:val="ListParagraph"/>
              <w:numPr>
                <w:ilvl w:val="0"/>
                <w:numId w:val="32"/>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Slaba promovare a zonei</w:t>
            </w:r>
            <w:r w:rsidR="00A80887" w:rsidRPr="00514902">
              <w:rPr>
                <w:rFonts w:ascii="Times New Roman" w:hAnsi="Times New Roman" w:cs="Times New Roman"/>
                <w:sz w:val="24"/>
                <w:szCs w:val="24"/>
                <w:lang w:val="ro-RO"/>
              </w:rPr>
              <w:t>,</w:t>
            </w:r>
          </w:p>
          <w:p w14:paraId="0620D702" w14:textId="77287DC3" w:rsidR="00241DF2" w:rsidRPr="00514902" w:rsidRDefault="00241DF2">
            <w:pPr>
              <w:pStyle w:val="ListParagraph"/>
              <w:numPr>
                <w:ilvl w:val="0"/>
                <w:numId w:val="32"/>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514902">
              <w:rPr>
                <w:rFonts w:ascii="Times New Roman" w:hAnsi="Times New Roman" w:cs="Times New Roman"/>
                <w:sz w:val="24"/>
                <w:szCs w:val="24"/>
                <w:lang w:val="ro-RO"/>
              </w:rPr>
              <w:t>Insuficiența unităților de cazare</w:t>
            </w:r>
            <w:r w:rsidR="00660AAA" w:rsidRPr="00514902">
              <w:rPr>
                <w:rFonts w:ascii="Times New Roman" w:hAnsi="Times New Roman" w:cs="Times New Roman"/>
                <w:sz w:val="24"/>
                <w:szCs w:val="24"/>
                <w:lang w:val="ro-RO"/>
              </w:rPr>
              <w:t xml:space="preserve"> </w:t>
            </w:r>
            <w:r w:rsidR="00660AAA" w:rsidRPr="00514902">
              <w:rPr>
                <w:rFonts w:ascii="Times New Roman" w:hAnsi="Times New Roman" w:cs="Times New Roman"/>
                <w:sz w:val="20"/>
                <w:szCs w:val="20"/>
                <w:lang w:val="ro-RO"/>
              </w:rPr>
              <w:t>(</w:t>
            </w:r>
            <w:r w:rsidR="00664141" w:rsidRPr="00514902">
              <w:rPr>
                <w:rFonts w:ascii="Times New Roman" w:hAnsi="Times New Roman" w:cs="Times New Roman"/>
                <w:sz w:val="20"/>
                <w:szCs w:val="20"/>
                <w:lang w:val="ro-RO"/>
              </w:rPr>
              <w:t xml:space="preserve">*Notă: </w:t>
            </w:r>
            <w:r w:rsidR="00E45C03" w:rsidRPr="00514902">
              <w:rPr>
                <w:rFonts w:ascii="Times New Roman" w:hAnsi="Times New Roman" w:cs="Times New Roman"/>
                <w:sz w:val="20"/>
                <w:szCs w:val="20"/>
                <w:lang w:val="ro-RO"/>
              </w:rPr>
              <w:t>Menționăm că la data consultării platformei Tempo Online a INS, februarie 2024, nu s-au găsit informații cu privire la structurile de primire turistică</w:t>
            </w:r>
            <w:r w:rsidR="00664141" w:rsidRPr="00514902">
              <w:rPr>
                <w:rFonts w:ascii="Times New Roman" w:hAnsi="Times New Roman" w:cs="Times New Roman"/>
                <w:sz w:val="20"/>
                <w:szCs w:val="20"/>
                <w:lang w:val="ro-RO"/>
              </w:rPr>
              <w:t>, capacitatea de cazare existentă, numărul de sosiri al turiștilor și numărul de înnoptări.),</w:t>
            </w:r>
            <w:r w:rsidRPr="00514902">
              <w:rPr>
                <w:rFonts w:ascii="Times New Roman" w:hAnsi="Times New Roman" w:cs="Times New Roman"/>
                <w:sz w:val="20"/>
                <w:szCs w:val="20"/>
                <w:lang w:val="ro-RO"/>
              </w:rPr>
              <w:t xml:space="preserve"> </w:t>
            </w:r>
          </w:p>
          <w:p w14:paraId="15085A37" w14:textId="2E55FDD3" w:rsidR="009E18C7" w:rsidRPr="00514902" w:rsidRDefault="009E18C7">
            <w:pPr>
              <w:pStyle w:val="ListParagraph"/>
              <w:numPr>
                <w:ilvl w:val="0"/>
                <w:numId w:val="32"/>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Structuri de agreement și modalități de petrecere a timpului liber insuficiente</w:t>
            </w:r>
            <w:r w:rsidR="00A80887" w:rsidRPr="00514902">
              <w:rPr>
                <w:rFonts w:ascii="Times New Roman" w:hAnsi="Times New Roman" w:cs="Times New Roman"/>
                <w:sz w:val="24"/>
                <w:szCs w:val="24"/>
                <w:lang w:val="ro-RO"/>
              </w:rPr>
              <w:t>.</w:t>
            </w:r>
          </w:p>
        </w:tc>
      </w:tr>
      <w:tr w:rsidR="00241DF2" w:rsidRPr="00514902" w14:paraId="42403034" w14:textId="77777777" w:rsidTr="005B0644">
        <w:tc>
          <w:tcPr>
            <w:cnfStyle w:val="001000000000" w:firstRow="0" w:lastRow="0" w:firstColumn="1" w:lastColumn="0" w:oddVBand="0" w:evenVBand="0" w:oddHBand="0" w:evenHBand="0" w:firstRowFirstColumn="0" w:firstRowLastColumn="0" w:lastRowFirstColumn="0" w:lastRowLastColumn="0"/>
            <w:tcW w:w="4675" w:type="dxa"/>
            <w:hideMark/>
          </w:tcPr>
          <w:p w14:paraId="63077F96" w14:textId="77777777" w:rsidR="00241DF2" w:rsidRPr="00514902" w:rsidRDefault="00241DF2"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Oportunităţi</w:t>
            </w:r>
          </w:p>
        </w:tc>
        <w:tc>
          <w:tcPr>
            <w:tcW w:w="4675" w:type="dxa"/>
            <w:hideMark/>
          </w:tcPr>
          <w:p w14:paraId="31B68605" w14:textId="77777777" w:rsidR="00241DF2" w:rsidRPr="00514902" w:rsidRDefault="00241DF2"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241DF2" w:rsidRPr="00514902" w14:paraId="7C3B974E" w14:textId="77777777" w:rsidTr="005B0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6ED6CA4" w14:textId="71F6B068" w:rsidR="009E18C7" w:rsidRPr="00514902" w:rsidRDefault="009E18C7">
            <w:pPr>
              <w:pStyle w:val="ListParagraph"/>
              <w:numPr>
                <w:ilvl w:val="0"/>
                <w:numId w:val="30"/>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Atrag</w:t>
            </w:r>
            <w:r w:rsidR="00713F4A" w:rsidRPr="00514902">
              <w:rPr>
                <w:rFonts w:ascii="Times New Roman" w:hAnsi="Times New Roman" w:cs="Times New Roman"/>
                <w:sz w:val="24"/>
                <w:szCs w:val="24"/>
                <w:lang w:val="ro-RO"/>
              </w:rPr>
              <w:t>e</w:t>
            </w:r>
            <w:r w:rsidRPr="00514902">
              <w:rPr>
                <w:rFonts w:ascii="Times New Roman" w:hAnsi="Times New Roman" w:cs="Times New Roman"/>
                <w:sz w:val="24"/>
                <w:szCs w:val="24"/>
                <w:lang w:val="ro-RO"/>
              </w:rPr>
              <w:t xml:space="preserve">rea fondurilor nerambursabile pentru valorificarea turismului </w:t>
            </w:r>
            <w:r w:rsidR="00D12EF5" w:rsidRPr="00514902">
              <w:rPr>
                <w:rFonts w:ascii="Times New Roman" w:hAnsi="Times New Roman" w:cs="Times New Roman"/>
                <w:sz w:val="24"/>
                <w:szCs w:val="24"/>
                <w:lang w:val="ro-RO"/>
              </w:rPr>
              <w:t>şi pentru modernizarea/ reabilitarea instituțiilor culturale</w:t>
            </w:r>
            <w:r w:rsidR="00D12EF5" w:rsidRPr="00514902">
              <w:rPr>
                <w:rFonts w:ascii="Times New Roman" w:hAnsi="Times New Roman" w:cs="Times New Roman"/>
                <w:b w:val="0"/>
                <w:bCs w:val="0"/>
                <w:sz w:val="24"/>
                <w:szCs w:val="24"/>
                <w:lang w:val="ro-RO"/>
              </w:rPr>
              <w:t xml:space="preserve"> </w:t>
            </w:r>
            <w:r w:rsidRPr="00514902">
              <w:rPr>
                <w:rFonts w:ascii="Times New Roman" w:hAnsi="Times New Roman" w:cs="Times New Roman"/>
                <w:sz w:val="24"/>
                <w:szCs w:val="24"/>
                <w:lang w:val="ro-RO"/>
              </w:rPr>
              <w:t>în zonă</w:t>
            </w:r>
            <w:r w:rsidR="00A80887" w:rsidRPr="00514902">
              <w:rPr>
                <w:rFonts w:ascii="Times New Roman" w:hAnsi="Times New Roman" w:cs="Times New Roman"/>
                <w:sz w:val="24"/>
                <w:szCs w:val="24"/>
                <w:lang w:val="ro-RO"/>
              </w:rPr>
              <w:t>,</w:t>
            </w:r>
          </w:p>
          <w:p w14:paraId="063F8399" w14:textId="0D07B7A6" w:rsidR="00FC0A94" w:rsidRPr="00514902" w:rsidRDefault="00FC0A94">
            <w:pPr>
              <w:pStyle w:val="ListParagraph"/>
              <w:numPr>
                <w:ilvl w:val="0"/>
                <w:numId w:val="30"/>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Construirea de noi spații socio-culturale pentru comunitatea din Sântana,</w:t>
            </w:r>
          </w:p>
          <w:p w14:paraId="3593347A" w14:textId="676DA616" w:rsidR="00FC0A94" w:rsidRPr="00514902" w:rsidRDefault="00FC0A94">
            <w:pPr>
              <w:pStyle w:val="ListParagraph"/>
              <w:numPr>
                <w:ilvl w:val="0"/>
                <w:numId w:val="30"/>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Dezvoltarea turismului cultural și de afaceri în zonă</w:t>
            </w:r>
            <w:r w:rsidR="006C3485" w:rsidRPr="00514902">
              <w:rPr>
                <w:rFonts w:ascii="Times New Roman" w:hAnsi="Times New Roman" w:cs="Times New Roman"/>
                <w:sz w:val="24"/>
                <w:szCs w:val="24"/>
                <w:lang w:val="ro-RO"/>
              </w:rPr>
              <w:t>.</w:t>
            </w:r>
          </w:p>
          <w:p w14:paraId="39746001" w14:textId="47733234" w:rsidR="00241DF2" w:rsidRPr="00514902" w:rsidRDefault="00241DF2" w:rsidP="00477D76">
            <w:pPr>
              <w:pStyle w:val="ListParagraph"/>
              <w:tabs>
                <w:tab w:val="left" w:pos="3420"/>
              </w:tabs>
              <w:spacing w:line="360" w:lineRule="auto"/>
              <w:jc w:val="both"/>
              <w:rPr>
                <w:rFonts w:ascii="Times New Roman" w:hAnsi="Times New Roman" w:cs="Times New Roman"/>
                <w:sz w:val="24"/>
                <w:szCs w:val="24"/>
                <w:lang w:val="ro-RO"/>
              </w:rPr>
            </w:pPr>
          </w:p>
        </w:tc>
        <w:tc>
          <w:tcPr>
            <w:tcW w:w="4675" w:type="dxa"/>
          </w:tcPr>
          <w:p w14:paraId="4053DD2E" w14:textId="0BAE9692" w:rsidR="00D12EF5" w:rsidRPr="00514902" w:rsidRDefault="00D12EF5">
            <w:pPr>
              <w:pStyle w:val="ListParagraph"/>
              <w:numPr>
                <w:ilvl w:val="0"/>
                <w:numId w:val="158"/>
              </w:numPr>
              <w:tabs>
                <w:tab w:val="left" w:pos="3420"/>
              </w:tabs>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Interes scăzut a mediului privat de a îşi dezvolta afaceri în domeniul turistic în zonă,</w:t>
            </w:r>
          </w:p>
          <w:p w14:paraId="6C59073F" w14:textId="77777777" w:rsidR="00D12EF5" w:rsidRPr="00514902" w:rsidRDefault="00D12EF5">
            <w:pPr>
              <w:pStyle w:val="ListParagraph"/>
              <w:numPr>
                <w:ilvl w:val="0"/>
                <w:numId w:val="158"/>
              </w:numPr>
              <w:tabs>
                <w:tab w:val="left" w:pos="3420"/>
              </w:tabs>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Instabilitate legislativă şi fiscale privind mediul privat,</w:t>
            </w:r>
          </w:p>
          <w:p w14:paraId="2E77FE6A" w14:textId="77777777" w:rsidR="00D12EF5" w:rsidRPr="00514902" w:rsidRDefault="00D12EF5">
            <w:pPr>
              <w:pStyle w:val="ListParagraph"/>
              <w:numPr>
                <w:ilvl w:val="0"/>
                <w:numId w:val="158"/>
              </w:numPr>
              <w:tabs>
                <w:tab w:val="left" w:pos="3420"/>
              </w:tabs>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Migrarea turistică către alte localități,</w:t>
            </w:r>
          </w:p>
          <w:p w14:paraId="3EA5DDD2" w14:textId="2BE639C5" w:rsidR="00D12EF5" w:rsidRPr="00514902" w:rsidRDefault="00D12EF5" w:rsidP="00477D76">
            <w:pPr>
              <w:pStyle w:val="ListParagraph"/>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p>
        </w:tc>
      </w:tr>
    </w:tbl>
    <w:p w14:paraId="1311190F" w14:textId="77777777" w:rsidR="00241DF2" w:rsidRPr="00514902" w:rsidRDefault="00241DF2" w:rsidP="00CD6596">
      <w:pPr>
        <w:spacing w:after="0" w:line="360" w:lineRule="auto"/>
        <w:jc w:val="both"/>
        <w:rPr>
          <w:rFonts w:ascii="Times New Roman" w:hAnsi="Times New Roman" w:cs="Times New Roman"/>
          <w:sz w:val="24"/>
          <w:szCs w:val="24"/>
          <w:lang w:val="ro-RO"/>
        </w:rPr>
      </w:pPr>
    </w:p>
    <w:p w14:paraId="3760624A" w14:textId="77777777" w:rsidR="00A6574C" w:rsidRPr="00514902" w:rsidRDefault="00881A3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p>
    <w:p w14:paraId="400EDD90" w14:textId="77777777" w:rsidR="00A6574C" w:rsidRPr="00514902" w:rsidRDefault="00A6574C" w:rsidP="00CD6596">
      <w:pPr>
        <w:spacing w:after="0" w:line="360" w:lineRule="auto"/>
        <w:jc w:val="both"/>
        <w:rPr>
          <w:rFonts w:ascii="Times New Roman" w:hAnsi="Times New Roman" w:cs="Times New Roman"/>
          <w:sz w:val="24"/>
          <w:szCs w:val="24"/>
          <w:lang w:val="ro-RO"/>
        </w:rPr>
      </w:pPr>
    </w:p>
    <w:p w14:paraId="75743832" w14:textId="77777777" w:rsidR="0079340F" w:rsidRPr="00514902" w:rsidRDefault="0079340F" w:rsidP="00477D76">
      <w:pPr>
        <w:spacing w:line="360" w:lineRule="auto"/>
        <w:rPr>
          <w:rFonts w:ascii="Times New Roman" w:hAnsi="Times New Roman" w:cs="Times New Roman"/>
          <w:b/>
          <w:bCs/>
          <w:sz w:val="24"/>
          <w:szCs w:val="24"/>
          <w:lang w:val="ro-RO"/>
        </w:rPr>
      </w:pPr>
    </w:p>
    <w:p w14:paraId="5C80604D" w14:textId="77777777" w:rsidR="00CF5A42" w:rsidRPr="00514902" w:rsidRDefault="00CF5A42" w:rsidP="00477D76">
      <w:pPr>
        <w:spacing w:line="360" w:lineRule="auto"/>
        <w:rPr>
          <w:rFonts w:ascii="Times New Roman" w:hAnsi="Times New Roman" w:cs="Times New Roman"/>
          <w:b/>
          <w:bCs/>
          <w:sz w:val="24"/>
          <w:szCs w:val="24"/>
          <w:lang w:val="ro-RO"/>
        </w:rPr>
      </w:pPr>
    </w:p>
    <w:p w14:paraId="64FE6113" w14:textId="425B57D7" w:rsidR="00DC45EA" w:rsidRPr="00514902" w:rsidRDefault="009A5F2B" w:rsidP="00B67472">
      <w:pPr>
        <w:pStyle w:val="Heading2"/>
      </w:pPr>
      <w:bookmarkStart w:id="30" w:name="_Toc160526473"/>
      <w:r w:rsidRPr="00514902">
        <w:lastRenderedPageBreak/>
        <w:tab/>
      </w:r>
      <w:bookmarkStart w:id="31" w:name="_Toc164419201"/>
      <w:r w:rsidR="0095291F" w:rsidRPr="00514902">
        <w:t xml:space="preserve">3.3. </w:t>
      </w:r>
      <w:r w:rsidR="005769F6" w:rsidRPr="00514902">
        <w:t>Profil socio-demografic</w:t>
      </w:r>
      <w:r w:rsidR="00C44E7A" w:rsidRPr="00514902">
        <w:t>. Piața muncii și forța de muncă</w:t>
      </w:r>
      <w:bookmarkEnd w:id="30"/>
      <w:bookmarkEnd w:id="31"/>
    </w:p>
    <w:p w14:paraId="6A5F490A" w14:textId="6D17AFAD" w:rsidR="0056715D" w:rsidRPr="00514902" w:rsidRDefault="0079340F"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ab/>
      </w:r>
      <w:r w:rsidR="0056715D" w:rsidRPr="00514902">
        <w:rPr>
          <w:rFonts w:ascii="Times New Roman" w:hAnsi="Times New Roman" w:cs="Times New Roman"/>
          <w:b/>
          <w:bCs/>
          <w:sz w:val="24"/>
          <w:szCs w:val="24"/>
          <w:lang w:val="ro-RO"/>
        </w:rPr>
        <w:t>Populația după domiciliu a orașului Sântana</w:t>
      </w:r>
    </w:p>
    <w:p w14:paraId="1EA21B19" w14:textId="6A41C832" w:rsidR="0079340F" w:rsidRPr="00514902" w:rsidRDefault="0056715D"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00C2399A" w:rsidRPr="00514902">
        <w:rPr>
          <w:rFonts w:ascii="Times New Roman" w:hAnsi="Times New Roman" w:cs="Times New Roman"/>
          <w:sz w:val="24"/>
          <w:szCs w:val="24"/>
          <w:lang w:val="ro-RO"/>
        </w:rPr>
        <w:t xml:space="preserve">În perioada 2018-2023, populația după domiciliu a orașului Sântana, a scăzut de </w:t>
      </w:r>
      <w:r w:rsidR="002A5EF5" w:rsidRPr="00514902">
        <w:rPr>
          <w:rFonts w:ascii="Times New Roman" w:hAnsi="Times New Roman" w:cs="Times New Roman"/>
          <w:sz w:val="24"/>
          <w:szCs w:val="24"/>
          <w:lang w:val="ro-RO"/>
        </w:rPr>
        <w:t xml:space="preserve">la </w:t>
      </w:r>
      <w:r w:rsidR="00C2399A" w:rsidRPr="00514902">
        <w:rPr>
          <w:rFonts w:ascii="Times New Roman" w:hAnsi="Times New Roman" w:cs="Times New Roman"/>
          <w:sz w:val="24"/>
          <w:szCs w:val="24"/>
          <w:lang w:val="ro-RO"/>
        </w:rPr>
        <w:t>7.870 persoane la 7.670 persoane</w:t>
      </w:r>
      <w:r w:rsidRPr="00514902">
        <w:rPr>
          <w:rFonts w:ascii="Times New Roman" w:hAnsi="Times New Roman" w:cs="Times New Roman"/>
          <w:sz w:val="24"/>
          <w:szCs w:val="24"/>
          <w:lang w:val="ro-RO"/>
        </w:rPr>
        <w:t xml:space="preserve">, consemnând o scădere de 2,54%. </w:t>
      </w:r>
      <w:r w:rsidR="0079340F" w:rsidRPr="00514902">
        <w:rPr>
          <w:rFonts w:ascii="Times New Roman" w:hAnsi="Times New Roman" w:cs="Times New Roman"/>
          <w:sz w:val="24"/>
          <w:szCs w:val="24"/>
          <w:lang w:val="ro-RO"/>
        </w:rPr>
        <w:t>La finele anului 2023, populația după domiciliu a orașului Sântana era formată din 49% persoane de sex feminin și 51% persoane de sex masculin. Dominanța persoanelor de sex masculin s-a menținut de-a lungul intervalului studiat.</w:t>
      </w:r>
    </w:p>
    <w:p w14:paraId="2232318D" w14:textId="7DC96A95" w:rsidR="0079340F" w:rsidRPr="00514902" w:rsidRDefault="0079340F"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002A5EF5" w:rsidRPr="00514902">
        <w:rPr>
          <w:rFonts w:ascii="Times New Roman" w:hAnsi="Times New Roman" w:cs="Times New Roman"/>
          <w:sz w:val="24"/>
          <w:szCs w:val="24"/>
          <w:lang w:val="ro-RO"/>
        </w:rPr>
        <w:t>P</w:t>
      </w:r>
      <w:r w:rsidRPr="00514902">
        <w:rPr>
          <w:rFonts w:ascii="Times New Roman" w:hAnsi="Times New Roman" w:cs="Times New Roman"/>
          <w:sz w:val="24"/>
          <w:szCs w:val="24"/>
          <w:lang w:val="ro-RO"/>
        </w:rPr>
        <w:t xml:space="preserve">entru a analiza evoluția populației după domiciliu s-a luat în considerare și anul 2023, dat fiind faptul că au existat date disponibile pe Institutul Național de Statistică, la data consultării site-ului (februarie, 2024). </w:t>
      </w:r>
    </w:p>
    <w:p w14:paraId="0AAA8F15" w14:textId="77777777" w:rsidR="0079340F" w:rsidRPr="00514902" w:rsidRDefault="0079340F" w:rsidP="00CD6596">
      <w:pPr>
        <w:spacing w:after="0" w:line="360" w:lineRule="auto"/>
        <w:jc w:val="center"/>
        <w:rPr>
          <w:rFonts w:ascii="Times New Roman" w:hAnsi="Times New Roman" w:cs="Times New Roman"/>
          <w:b/>
          <w:bCs/>
          <w:sz w:val="24"/>
          <w:szCs w:val="24"/>
          <w:lang w:val="ro-RO"/>
        </w:rPr>
      </w:pPr>
    </w:p>
    <w:p w14:paraId="4C3FD459" w14:textId="63DFDBF7" w:rsidR="0079340F" w:rsidRPr="00514902" w:rsidRDefault="0079340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025949" w:rsidRPr="00514902">
        <w:rPr>
          <w:rFonts w:ascii="Times New Roman" w:hAnsi="Times New Roman" w:cs="Times New Roman"/>
          <w:b/>
          <w:bCs/>
          <w:sz w:val="24"/>
          <w:szCs w:val="24"/>
          <w:lang w:val="ro-RO"/>
        </w:rPr>
        <w:t>2</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Evoluția populației după domiciliu a orașului Sântana (Nr. persoane)</w:t>
      </w:r>
    </w:p>
    <w:p w14:paraId="47C22B41" w14:textId="77777777" w:rsidR="0079340F" w:rsidRPr="00514902" w:rsidRDefault="0079340F" w:rsidP="00CD6596">
      <w:pPr>
        <w:spacing w:after="0" w:line="360" w:lineRule="auto"/>
        <w:jc w:val="center"/>
        <w:rPr>
          <w:rFonts w:ascii="Times New Roman" w:hAnsi="Times New Roman" w:cs="Times New Roman"/>
          <w:b/>
          <w:bCs/>
          <w:sz w:val="24"/>
          <w:szCs w:val="24"/>
          <w:lang w:val="ro-RO"/>
        </w:rPr>
      </w:pPr>
      <w:r w:rsidRPr="00514902">
        <w:rPr>
          <w:rFonts w:asciiTheme="majorHAnsi" w:hAnsiTheme="majorHAnsi" w:cstheme="majorHAnsi"/>
          <w:noProof/>
          <w:sz w:val="24"/>
          <w:szCs w:val="24"/>
          <w:lang w:val="ro-RO"/>
        </w:rPr>
        <w:drawing>
          <wp:inline distT="0" distB="0" distL="0" distR="0" wp14:anchorId="486F63BA" wp14:editId="7451A4F1">
            <wp:extent cx="6347460" cy="2461260"/>
            <wp:effectExtent l="0" t="0" r="15240" b="15240"/>
            <wp:docPr id="267700519" name="Chart 1">
              <a:extLst xmlns:a="http://schemas.openxmlformats.org/drawingml/2006/main">
                <a:ext uri="{FF2B5EF4-FFF2-40B4-BE49-F238E27FC236}">
                  <a16:creationId xmlns:a16="http://schemas.microsoft.com/office/drawing/2014/main" id="{6D4D6DB8-F20D-CD34-E53C-22157F1F763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FA03D72" w14:textId="590EB347" w:rsidR="0079340F" w:rsidRPr="00514902" w:rsidRDefault="0079340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Institutul Național de Statistică</w:t>
      </w:r>
    </w:p>
    <w:p w14:paraId="59C87106" w14:textId="77777777" w:rsidR="0056715D" w:rsidRPr="00514902" w:rsidRDefault="0056715D" w:rsidP="00CD6596">
      <w:pPr>
        <w:spacing w:after="0" w:line="360" w:lineRule="auto"/>
        <w:jc w:val="center"/>
        <w:rPr>
          <w:rFonts w:ascii="Times New Roman" w:hAnsi="Times New Roman" w:cs="Times New Roman"/>
          <w:sz w:val="24"/>
          <w:szCs w:val="24"/>
          <w:lang w:val="ro-RO"/>
        </w:rPr>
      </w:pPr>
    </w:p>
    <w:p w14:paraId="14FC966B" w14:textId="77777777" w:rsidR="002A5EF5" w:rsidRPr="00514902" w:rsidRDefault="002A5EF5" w:rsidP="00CD6596">
      <w:pPr>
        <w:spacing w:after="0" w:line="360" w:lineRule="auto"/>
        <w:jc w:val="center"/>
        <w:rPr>
          <w:rFonts w:ascii="Times New Roman" w:hAnsi="Times New Roman" w:cs="Times New Roman"/>
          <w:sz w:val="24"/>
          <w:szCs w:val="24"/>
          <w:lang w:val="ro-RO"/>
        </w:rPr>
      </w:pPr>
    </w:p>
    <w:p w14:paraId="590CE697" w14:textId="77777777" w:rsidR="002A5EF5" w:rsidRPr="00514902" w:rsidRDefault="002A5EF5" w:rsidP="00CD6596">
      <w:pPr>
        <w:spacing w:after="0" w:line="360" w:lineRule="auto"/>
        <w:jc w:val="center"/>
        <w:rPr>
          <w:rFonts w:ascii="Times New Roman" w:hAnsi="Times New Roman" w:cs="Times New Roman"/>
          <w:sz w:val="24"/>
          <w:szCs w:val="24"/>
          <w:lang w:val="ro-RO"/>
        </w:rPr>
      </w:pPr>
    </w:p>
    <w:p w14:paraId="34FAE118" w14:textId="77777777" w:rsidR="002A5EF5" w:rsidRPr="00514902" w:rsidRDefault="002A5EF5" w:rsidP="00CD6596">
      <w:pPr>
        <w:spacing w:after="0" w:line="360" w:lineRule="auto"/>
        <w:jc w:val="center"/>
        <w:rPr>
          <w:rFonts w:ascii="Times New Roman" w:hAnsi="Times New Roman" w:cs="Times New Roman"/>
          <w:sz w:val="24"/>
          <w:szCs w:val="24"/>
          <w:lang w:val="ro-RO"/>
        </w:rPr>
      </w:pPr>
    </w:p>
    <w:p w14:paraId="1733A4E8" w14:textId="77777777" w:rsidR="002A5EF5" w:rsidRPr="00514902" w:rsidRDefault="002A5EF5" w:rsidP="00CD6596">
      <w:pPr>
        <w:spacing w:after="0" w:line="360" w:lineRule="auto"/>
        <w:jc w:val="center"/>
        <w:rPr>
          <w:rFonts w:ascii="Times New Roman" w:hAnsi="Times New Roman" w:cs="Times New Roman"/>
          <w:sz w:val="24"/>
          <w:szCs w:val="24"/>
          <w:lang w:val="ro-RO"/>
        </w:rPr>
      </w:pPr>
    </w:p>
    <w:p w14:paraId="2B53CED7" w14:textId="77777777" w:rsidR="002A5EF5" w:rsidRDefault="002A5EF5" w:rsidP="00CD6596">
      <w:pPr>
        <w:spacing w:after="0" w:line="360" w:lineRule="auto"/>
        <w:jc w:val="center"/>
        <w:rPr>
          <w:rFonts w:ascii="Times New Roman" w:hAnsi="Times New Roman" w:cs="Times New Roman"/>
          <w:sz w:val="24"/>
          <w:szCs w:val="24"/>
          <w:lang w:val="ro-RO"/>
        </w:rPr>
      </w:pPr>
    </w:p>
    <w:p w14:paraId="6DDF45D3" w14:textId="77777777" w:rsidR="0068382C" w:rsidRPr="00514902" w:rsidRDefault="0068382C" w:rsidP="00CD6596">
      <w:pPr>
        <w:spacing w:after="0" w:line="360" w:lineRule="auto"/>
        <w:jc w:val="center"/>
        <w:rPr>
          <w:rFonts w:ascii="Times New Roman" w:hAnsi="Times New Roman" w:cs="Times New Roman"/>
          <w:sz w:val="24"/>
          <w:szCs w:val="24"/>
          <w:lang w:val="ro-RO"/>
        </w:rPr>
      </w:pPr>
    </w:p>
    <w:p w14:paraId="5BA97A84" w14:textId="77777777" w:rsidR="002A5EF5" w:rsidRPr="00514902" w:rsidRDefault="002A5EF5" w:rsidP="00477D76">
      <w:pPr>
        <w:spacing w:after="0" w:line="360" w:lineRule="auto"/>
        <w:jc w:val="center"/>
        <w:rPr>
          <w:rFonts w:ascii="Times New Roman" w:hAnsi="Times New Roman" w:cs="Times New Roman"/>
          <w:sz w:val="24"/>
          <w:szCs w:val="24"/>
          <w:lang w:val="ro-RO"/>
        </w:rPr>
      </w:pPr>
    </w:p>
    <w:p w14:paraId="41624BCE" w14:textId="1DC889C3" w:rsidR="0079340F" w:rsidRPr="00514902" w:rsidRDefault="0079340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 xml:space="preserve">Figura </w:t>
      </w:r>
      <w:r w:rsidR="00025949" w:rsidRPr="00514902">
        <w:rPr>
          <w:rFonts w:ascii="Times New Roman" w:hAnsi="Times New Roman" w:cs="Times New Roman"/>
          <w:b/>
          <w:bCs/>
          <w:sz w:val="24"/>
          <w:szCs w:val="24"/>
          <w:lang w:val="ro-RO"/>
        </w:rPr>
        <w:t>3</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Distribuția populației de sex feminin și a populației de sex masculin (%) – anul 2023</w:t>
      </w:r>
    </w:p>
    <w:p w14:paraId="7302EE62" w14:textId="77777777" w:rsidR="0079340F" w:rsidRPr="00514902" w:rsidRDefault="0079340F" w:rsidP="00CD6596">
      <w:pPr>
        <w:spacing w:after="0" w:line="360" w:lineRule="auto"/>
        <w:jc w:val="center"/>
        <w:rPr>
          <w:rFonts w:ascii="Times New Roman" w:hAnsi="Times New Roman" w:cs="Times New Roman"/>
          <w:b/>
          <w:bCs/>
          <w:sz w:val="24"/>
          <w:szCs w:val="24"/>
          <w:lang w:val="ro-RO"/>
        </w:rPr>
      </w:pPr>
      <w:r w:rsidRPr="00514902">
        <w:rPr>
          <w:noProof/>
          <w:sz w:val="24"/>
          <w:szCs w:val="24"/>
          <w:lang w:val="ro-RO"/>
        </w:rPr>
        <w:drawing>
          <wp:inline distT="0" distB="0" distL="0" distR="0" wp14:anchorId="7B31B19A" wp14:editId="3C774B1F">
            <wp:extent cx="4754880" cy="2461260"/>
            <wp:effectExtent l="0" t="0" r="7620" b="15240"/>
            <wp:docPr id="711284904" name="Chart 1">
              <a:extLst xmlns:a="http://schemas.openxmlformats.org/drawingml/2006/main">
                <a:ext uri="{FF2B5EF4-FFF2-40B4-BE49-F238E27FC236}">
                  <a16:creationId xmlns:a16="http://schemas.microsoft.com/office/drawing/2014/main" id="{12F9661B-70A6-DA68-271E-42DE79A47F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280098E" w14:textId="77777777" w:rsidR="0079340F" w:rsidRPr="00514902" w:rsidRDefault="0079340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Institutul Național de Statistică</w:t>
      </w:r>
    </w:p>
    <w:p w14:paraId="14FB726B" w14:textId="77777777" w:rsidR="0079340F" w:rsidRPr="00514902" w:rsidRDefault="0079340F" w:rsidP="00CD6596">
      <w:pPr>
        <w:spacing w:after="0" w:line="360" w:lineRule="auto"/>
        <w:rPr>
          <w:rFonts w:ascii="Times New Roman" w:hAnsi="Times New Roman" w:cs="Times New Roman"/>
          <w:sz w:val="24"/>
          <w:szCs w:val="24"/>
          <w:lang w:val="ro-RO"/>
        </w:rPr>
      </w:pPr>
    </w:p>
    <w:p w14:paraId="0D612095" w14:textId="77777777" w:rsidR="0079340F" w:rsidRPr="00514902" w:rsidRDefault="0079340F" w:rsidP="00CD6596">
      <w:pPr>
        <w:spacing w:after="0" w:line="360" w:lineRule="auto"/>
        <w:jc w:val="both"/>
        <w:rPr>
          <w:rFonts w:ascii="Times New Roman" w:hAnsi="Times New Roman" w:cs="Times New Roman"/>
          <w:sz w:val="20"/>
          <w:szCs w:val="20"/>
          <w:lang w:val="ro-RO"/>
        </w:rPr>
      </w:pPr>
      <w:r w:rsidRPr="00514902">
        <w:rPr>
          <w:rFonts w:ascii="Times New Roman" w:hAnsi="Times New Roman" w:cs="Times New Roman"/>
          <w:b/>
          <w:bCs/>
          <w:sz w:val="20"/>
          <w:szCs w:val="20"/>
          <w:lang w:val="ro-RO"/>
        </w:rPr>
        <w:t>*Notă</w:t>
      </w:r>
      <w:r w:rsidRPr="00514902">
        <w:rPr>
          <w:rFonts w:ascii="Times New Roman" w:hAnsi="Times New Roman" w:cs="Times New Roman"/>
          <w:sz w:val="20"/>
          <w:szCs w:val="20"/>
          <w:lang w:val="ro-RO"/>
        </w:rPr>
        <w:t>: A nu se confunda populația după domiciliu cu populația rezidentă.</w:t>
      </w:r>
    </w:p>
    <w:p w14:paraId="622B9FF6" w14:textId="77777777" w:rsidR="0079340F" w:rsidRPr="00514902" w:rsidRDefault="0079340F" w:rsidP="00CD6596">
      <w:pPr>
        <w:spacing w:after="0" w:line="360" w:lineRule="auto"/>
        <w:jc w:val="both"/>
        <w:rPr>
          <w:rFonts w:ascii="Times New Roman" w:hAnsi="Times New Roman" w:cs="Times New Roman"/>
          <w:sz w:val="20"/>
          <w:szCs w:val="20"/>
          <w:lang w:val="ro-RO"/>
        </w:rPr>
      </w:pPr>
      <w:r w:rsidRPr="00514902">
        <w:rPr>
          <w:rFonts w:ascii="Times New Roman" w:hAnsi="Times New Roman" w:cs="Times New Roman"/>
          <w:b/>
          <w:bCs/>
          <w:sz w:val="20"/>
          <w:szCs w:val="20"/>
          <w:lang w:val="ro-RO"/>
        </w:rPr>
        <w:t>Populația după domiciliu</w:t>
      </w:r>
      <w:r w:rsidRPr="00514902">
        <w:rPr>
          <w:rFonts w:ascii="Times New Roman" w:hAnsi="Times New Roman" w:cs="Times New Roman"/>
          <w:sz w:val="20"/>
          <w:szCs w:val="20"/>
          <w:lang w:val="ro-RO"/>
        </w:rPr>
        <w:t xml:space="preserve"> reprezintă numărul persoanelor cu cetăţenie română şi domiciliul pe teritoriul României, delimitat după criterii administrativ-teritoriale. Domiciliul persoanei este adresa la care aceasta declară că are locuinţa principală.</w:t>
      </w:r>
    </w:p>
    <w:p w14:paraId="3EA4842C" w14:textId="77777777" w:rsidR="0079340F" w:rsidRPr="00514902" w:rsidRDefault="0079340F" w:rsidP="00CD6596">
      <w:pPr>
        <w:spacing w:after="0" w:line="360" w:lineRule="auto"/>
        <w:jc w:val="both"/>
        <w:rPr>
          <w:rFonts w:ascii="Times New Roman" w:hAnsi="Times New Roman" w:cs="Times New Roman"/>
          <w:sz w:val="20"/>
          <w:szCs w:val="20"/>
          <w:lang w:val="ro-RO"/>
        </w:rPr>
      </w:pPr>
      <w:r w:rsidRPr="00514902">
        <w:rPr>
          <w:rFonts w:ascii="Times New Roman" w:hAnsi="Times New Roman" w:cs="Times New Roman"/>
          <w:b/>
          <w:bCs/>
          <w:sz w:val="20"/>
          <w:szCs w:val="20"/>
          <w:lang w:val="ro-RO"/>
        </w:rPr>
        <w:t xml:space="preserve">Populația rezidentă </w:t>
      </w:r>
      <w:r w:rsidRPr="00514902">
        <w:rPr>
          <w:rFonts w:ascii="Times New Roman" w:hAnsi="Times New Roman" w:cs="Times New Roman"/>
          <w:sz w:val="20"/>
          <w:szCs w:val="20"/>
          <w:lang w:val="ro-RO"/>
        </w:rPr>
        <w:t>reprezintă totalitatea persoanelor cu cetăţenie română, străini şi fără cetăţenie, care au reşedinţa obişnuită pe teritoriul României. Adică populaţia rezidentă reprezintă populaţia de facto care exclude emigranţii, dar include imigranţii. Populaţia rezidentă la o anumită dată a fost determinată conform metodologiei şi reglementărilor internaţionale în domeniu</w:t>
      </w:r>
      <w:r w:rsidRPr="00514902">
        <w:rPr>
          <w:rStyle w:val="FootnoteReference"/>
          <w:rFonts w:ascii="Times New Roman" w:hAnsi="Times New Roman" w:cs="Times New Roman"/>
          <w:sz w:val="20"/>
          <w:szCs w:val="20"/>
          <w:lang w:val="ro-RO"/>
        </w:rPr>
        <w:footnoteReference w:id="20"/>
      </w:r>
      <w:r w:rsidRPr="00514902">
        <w:rPr>
          <w:rFonts w:ascii="Times New Roman" w:hAnsi="Times New Roman" w:cs="Times New Roman"/>
          <w:sz w:val="20"/>
          <w:szCs w:val="20"/>
          <w:lang w:val="ro-RO"/>
        </w:rPr>
        <w:t>.</w:t>
      </w:r>
    </w:p>
    <w:p w14:paraId="5E1961D7" w14:textId="77777777" w:rsidR="0056715D" w:rsidRPr="00514902" w:rsidRDefault="0056715D" w:rsidP="00CD6596">
      <w:pPr>
        <w:spacing w:after="0" w:line="360" w:lineRule="auto"/>
        <w:ind w:firstLine="720"/>
        <w:jc w:val="both"/>
        <w:rPr>
          <w:rFonts w:ascii="Times New Roman" w:hAnsi="Times New Roman" w:cs="Times New Roman"/>
          <w:sz w:val="24"/>
          <w:szCs w:val="24"/>
          <w:lang w:val="ro-RO"/>
        </w:rPr>
      </w:pPr>
    </w:p>
    <w:p w14:paraId="2A93230A" w14:textId="47BDF97F" w:rsidR="0079340F" w:rsidRPr="00514902" w:rsidRDefault="0056715D"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Populația rezidentă a orașului Sântana</w:t>
      </w:r>
    </w:p>
    <w:p w14:paraId="5CEC608F" w14:textId="3A185FF1" w:rsidR="00CF5A42" w:rsidRPr="00514902" w:rsidRDefault="00E01E9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Conform datelor prezentate în urma ultimului recensământ din 2021, </w:t>
      </w:r>
      <w:r w:rsidR="00CF5A42" w:rsidRPr="00514902">
        <w:rPr>
          <w:rFonts w:ascii="Times New Roman" w:hAnsi="Times New Roman" w:cs="Times New Roman"/>
          <w:sz w:val="24"/>
          <w:szCs w:val="24"/>
          <w:lang w:val="ro-RO"/>
        </w:rPr>
        <w:t>Sântana este singurul oraș din județ care a înregistrat o creștere a numărului de locuitori în ultimul deceniu. În restul orașelor, scăderea populației a variat între 159 și 812 persoane. La Chișineu-Criș, populația a scăzut cu 775 de persoane, la Curtici cu 175, la Ineu cu 453, la Lipova cu 273, la Nădlac cu 685, la Pâncota cu 159, la Pecica cu 812, iar la Sebiș cu 569.</w:t>
      </w:r>
    </w:p>
    <w:p w14:paraId="05ED9894" w14:textId="4050F9B1" w:rsidR="003957B3" w:rsidRPr="00514902" w:rsidRDefault="00CF5A4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total, din cele 78 de localități din județ, doar 16 au înregistrat o creștere a numărului de locuitori. Un exemplu notabil este comuna Vladimirescu, care a înregistrat cea mai mare creștere demografică, ajungând de la 10.711 locuitori în 2011, la 12.772 în 2021. În același timp, municipiul </w:t>
      </w:r>
      <w:r w:rsidRPr="00514902">
        <w:rPr>
          <w:rFonts w:ascii="Times New Roman" w:hAnsi="Times New Roman" w:cs="Times New Roman"/>
          <w:sz w:val="24"/>
          <w:szCs w:val="24"/>
          <w:lang w:val="ro-RO"/>
        </w:rPr>
        <w:lastRenderedPageBreak/>
        <w:t>Arad a înregistrat o scădere de 13.996 de persoane în ultimii 10 ani, coborând de la 159 de mii la 145 de mii de locuitori.</w:t>
      </w:r>
    </w:p>
    <w:p w14:paraId="1FC93038" w14:textId="1BAB42A6" w:rsidR="003957B3" w:rsidRPr="00514902" w:rsidRDefault="00E90F8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asemenea, conform recensământului din 2021, populația localității componente a orașului Sântana, Caporal Alexa, a fost de 1.296 de locuitori.</w:t>
      </w:r>
    </w:p>
    <w:p w14:paraId="6462D392" w14:textId="54256E53" w:rsidR="002A5EF5" w:rsidRPr="00514902" w:rsidRDefault="00E90F8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ceea ce privește distribuția populației orașului Sântana, în funcție de gen, 6.197 persoane erau de sex masculin și 6.263 persoane erau de sex feminin.</w:t>
      </w:r>
    </w:p>
    <w:p w14:paraId="2D51A20C" w14:textId="77777777" w:rsidR="00E90F82" w:rsidRPr="00514902" w:rsidRDefault="00E90F82" w:rsidP="00477D76">
      <w:pPr>
        <w:spacing w:after="0" w:line="360" w:lineRule="auto"/>
        <w:ind w:firstLine="720"/>
        <w:jc w:val="both"/>
        <w:rPr>
          <w:rFonts w:ascii="Times New Roman" w:hAnsi="Times New Roman" w:cs="Times New Roman"/>
          <w:sz w:val="24"/>
          <w:szCs w:val="24"/>
          <w:lang w:val="ro-RO"/>
        </w:rPr>
      </w:pPr>
    </w:p>
    <w:p w14:paraId="4DEE6DAA" w14:textId="3B0654D2" w:rsidR="00E90F82" w:rsidRPr="00514902" w:rsidRDefault="00E90F82"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025949" w:rsidRPr="00514902">
        <w:rPr>
          <w:rFonts w:ascii="Times New Roman" w:hAnsi="Times New Roman" w:cs="Times New Roman"/>
          <w:b/>
          <w:bCs/>
          <w:sz w:val="24"/>
          <w:szCs w:val="24"/>
          <w:lang w:val="ro-RO"/>
        </w:rPr>
        <w:t>4</w:t>
      </w:r>
      <w:r w:rsidR="00125CAB"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Structura populației pe sexe (%)</w:t>
      </w:r>
      <w:r w:rsidR="00E01E9B" w:rsidRPr="00514902">
        <w:rPr>
          <w:rFonts w:ascii="Times New Roman" w:hAnsi="Times New Roman" w:cs="Times New Roman"/>
          <w:sz w:val="24"/>
          <w:szCs w:val="24"/>
          <w:lang w:val="ro-RO"/>
        </w:rPr>
        <w:t xml:space="preserve"> – Conform recensământului din 2021</w:t>
      </w:r>
    </w:p>
    <w:p w14:paraId="190EFC73" w14:textId="5852AF6F" w:rsidR="00E90F82" w:rsidRPr="00514902" w:rsidRDefault="00E90F82" w:rsidP="00CD6596">
      <w:pPr>
        <w:spacing w:after="0"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78D8B831" wp14:editId="04571ACB">
            <wp:extent cx="4069080" cy="2209800"/>
            <wp:effectExtent l="0" t="0" r="7620" b="0"/>
            <wp:docPr id="1934325264" name="Chart 1">
              <a:extLst xmlns:a="http://schemas.openxmlformats.org/drawingml/2006/main">
                <a:ext uri="{FF2B5EF4-FFF2-40B4-BE49-F238E27FC236}">
                  <a16:creationId xmlns:a16="http://schemas.microsoft.com/office/drawing/2014/main" id="{5123077C-0CD0-3759-3FCD-FEE250577E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5B3B3C2" w14:textId="5BD9B547" w:rsidR="00E90F82" w:rsidRPr="00514902" w:rsidRDefault="00E90F82" w:rsidP="00477D7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Institutul Național de Statistică</w:t>
      </w:r>
    </w:p>
    <w:p w14:paraId="4B140DF0" w14:textId="135DFC87" w:rsidR="00020612" w:rsidRPr="00514902" w:rsidRDefault="0002061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p>
    <w:p w14:paraId="4F1EADAF" w14:textId="63F89FB1" w:rsidR="002011C8" w:rsidRPr="00514902" w:rsidRDefault="0002061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altfel, în ceea ce privește distribuția populației pe grupe de vârstă, persoanele cu vârsta cuprinsă în intervalul 15-64 ani, dețin cea mai mare pondere (66,3%), urmate fiind de persoanele cu vârsta cuprinsă în intervalul 0-14 ani (18,2%), și, în cele din urmă, de cele cu vârsta de peste 65 ani</w:t>
      </w:r>
      <w:r w:rsidR="0011559E" w:rsidRPr="00514902">
        <w:rPr>
          <w:rFonts w:ascii="Times New Roman" w:hAnsi="Times New Roman" w:cs="Times New Roman"/>
          <w:sz w:val="24"/>
          <w:szCs w:val="24"/>
          <w:lang w:val="ro-RO"/>
        </w:rPr>
        <w:t xml:space="preserve"> (15,4%)</w:t>
      </w:r>
      <w:r w:rsidRPr="00514902">
        <w:rPr>
          <w:rFonts w:ascii="Times New Roman" w:hAnsi="Times New Roman" w:cs="Times New Roman"/>
          <w:sz w:val="24"/>
          <w:szCs w:val="24"/>
          <w:lang w:val="ro-RO"/>
        </w:rPr>
        <w:t>.</w:t>
      </w:r>
    </w:p>
    <w:p w14:paraId="7241721A" w14:textId="77777777" w:rsidR="00E01E9B" w:rsidRPr="00514902" w:rsidRDefault="00E01E9B" w:rsidP="00CD6596">
      <w:pPr>
        <w:spacing w:after="0" w:line="360" w:lineRule="auto"/>
        <w:ind w:firstLine="720"/>
        <w:jc w:val="both"/>
        <w:rPr>
          <w:rFonts w:ascii="Times New Roman" w:hAnsi="Times New Roman" w:cs="Times New Roman"/>
          <w:sz w:val="24"/>
          <w:szCs w:val="24"/>
          <w:lang w:val="ro-RO"/>
        </w:rPr>
      </w:pPr>
    </w:p>
    <w:p w14:paraId="5D7CAC49" w14:textId="77777777" w:rsidR="002A5EF5" w:rsidRPr="00514902" w:rsidRDefault="002A5EF5" w:rsidP="00CD6596">
      <w:pPr>
        <w:spacing w:after="0" w:line="360" w:lineRule="auto"/>
        <w:ind w:firstLine="720"/>
        <w:jc w:val="both"/>
        <w:rPr>
          <w:rFonts w:ascii="Times New Roman" w:hAnsi="Times New Roman" w:cs="Times New Roman"/>
          <w:sz w:val="24"/>
          <w:szCs w:val="24"/>
          <w:lang w:val="ro-RO"/>
        </w:rPr>
      </w:pPr>
    </w:p>
    <w:p w14:paraId="2856149C" w14:textId="77777777" w:rsidR="002A5EF5" w:rsidRPr="00514902" w:rsidRDefault="002A5EF5" w:rsidP="00CD6596">
      <w:pPr>
        <w:spacing w:after="0" w:line="360" w:lineRule="auto"/>
        <w:ind w:firstLine="720"/>
        <w:jc w:val="both"/>
        <w:rPr>
          <w:rFonts w:ascii="Times New Roman" w:hAnsi="Times New Roman" w:cs="Times New Roman"/>
          <w:sz w:val="24"/>
          <w:szCs w:val="24"/>
          <w:lang w:val="ro-RO"/>
        </w:rPr>
      </w:pPr>
    </w:p>
    <w:p w14:paraId="4463889A" w14:textId="77777777" w:rsidR="002A5EF5" w:rsidRPr="00514902" w:rsidRDefault="002A5EF5" w:rsidP="00CD6596">
      <w:pPr>
        <w:spacing w:after="0" w:line="360" w:lineRule="auto"/>
        <w:ind w:firstLine="720"/>
        <w:jc w:val="both"/>
        <w:rPr>
          <w:rFonts w:ascii="Times New Roman" w:hAnsi="Times New Roman" w:cs="Times New Roman"/>
          <w:sz w:val="24"/>
          <w:szCs w:val="24"/>
          <w:lang w:val="ro-RO"/>
        </w:rPr>
      </w:pPr>
    </w:p>
    <w:p w14:paraId="67D6C422" w14:textId="77777777" w:rsidR="002A5EF5" w:rsidRDefault="002A5EF5" w:rsidP="00CD6596">
      <w:pPr>
        <w:spacing w:after="0" w:line="360" w:lineRule="auto"/>
        <w:ind w:firstLine="720"/>
        <w:jc w:val="both"/>
        <w:rPr>
          <w:rFonts w:ascii="Times New Roman" w:hAnsi="Times New Roman" w:cs="Times New Roman"/>
          <w:sz w:val="24"/>
          <w:szCs w:val="24"/>
          <w:lang w:val="ro-RO"/>
        </w:rPr>
      </w:pPr>
    </w:p>
    <w:p w14:paraId="2FD2EDC5" w14:textId="77777777" w:rsidR="0068382C" w:rsidRPr="00514902" w:rsidRDefault="0068382C" w:rsidP="00CD6596">
      <w:pPr>
        <w:spacing w:after="0" w:line="360" w:lineRule="auto"/>
        <w:ind w:firstLine="720"/>
        <w:jc w:val="both"/>
        <w:rPr>
          <w:rFonts w:ascii="Times New Roman" w:hAnsi="Times New Roman" w:cs="Times New Roman"/>
          <w:sz w:val="24"/>
          <w:szCs w:val="24"/>
          <w:lang w:val="ro-RO"/>
        </w:rPr>
      </w:pPr>
    </w:p>
    <w:p w14:paraId="51F5BE45" w14:textId="77777777" w:rsidR="002A5EF5" w:rsidRPr="00514902" w:rsidRDefault="002A5EF5" w:rsidP="00CD6596">
      <w:pPr>
        <w:spacing w:after="0" w:line="360" w:lineRule="auto"/>
        <w:ind w:firstLine="720"/>
        <w:jc w:val="both"/>
        <w:rPr>
          <w:rFonts w:ascii="Times New Roman" w:hAnsi="Times New Roman" w:cs="Times New Roman"/>
          <w:sz w:val="24"/>
          <w:szCs w:val="24"/>
          <w:lang w:val="ro-RO"/>
        </w:rPr>
      </w:pPr>
    </w:p>
    <w:p w14:paraId="2B853988" w14:textId="559A7F84" w:rsidR="0011559E" w:rsidRPr="00514902" w:rsidRDefault="0011559E"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Figura</w:t>
      </w:r>
      <w:r w:rsidR="00025949" w:rsidRPr="00514902">
        <w:rPr>
          <w:rFonts w:ascii="Times New Roman" w:hAnsi="Times New Roman" w:cs="Times New Roman"/>
          <w:b/>
          <w:bCs/>
          <w:sz w:val="24"/>
          <w:szCs w:val="24"/>
          <w:lang w:val="ro-RO"/>
        </w:rPr>
        <w:t xml:space="preserve"> 5</w:t>
      </w:r>
      <w:r w:rsidR="00125CAB"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005F7A60" w:rsidRPr="00514902">
        <w:rPr>
          <w:rFonts w:ascii="Times New Roman" w:hAnsi="Times New Roman" w:cs="Times New Roman"/>
          <w:sz w:val="24"/>
          <w:szCs w:val="24"/>
          <w:lang w:val="ro-RO"/>
        </w:rPr>
        <w:t>Distribuția populației pe grupe de vârstă (Nr. persoane) – 0-14 ani, 15-64 ani și 65+ ani - Conform recensământului din 2021</w:t>
      </w:r>
    </w:p>
    <w:p w14:paraId="2DD0031E" w14:textId="358DFCE7" w:rsidR="0011559E" w:rsidRPr="00514902" w:rsidRDefault="0011559E" w:rsidP="00477D76">
      <w:pPr>
        <w:spacing w:after="0"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232C0748" wp14:editId="703EAF36">
            <wp:extent cx="5646420" cy="1790700"/>
            <wp:effectExtent l="0" t="0" r="11430" b="0"/>
            <wp:docPr id="723640072" name="Chart 1">
              <a:extLst xmlns:a="http://schemas.openxmlformats.org/drawingml/2006/main">
                <a:ext uri="{FF2B5EF4-FFF2-40B4-BE49-F238E27FC236}">
                  <a16:creationId xmlns:a16="http://schemas.microsoft.com/office/drawing/2014/main" id="{DC6C04E3-5697-7920-B87F-50FA94F6236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6E1951A2" w14:textId="77777777" w:rsidR="0011559E" w:rsidRPr="00514902" w:rsidRDefault="0011559E"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Institutul Național de Statistică</w:t>
      </w:r>
    </w:p>
    <w:p w14:paraId="67311DEC" w14:textId="77777777" w:rsidR="00E01E9B" w:rsidRPr="00514902" w:rsidRDefault="00E01E9B" w:rsidP="00477D76">
      <w:pPr>
        <w:spacing w:after="0" w:line="360" w:lineRule="auto"/>
        <w:jc w:val="center"/>
        <w:rPr>
          <w:rFonts w:ascii="Times New Roman" w:hAnsi="Times New Roman" w:cs="Times New Roman"/>
          <w:sz w:val="24"/>
          <w:szCs w:val="24"/>
          <w:lang w:val="ro-RO"/>
        </w:rPr>
      </w:pPr>
    </w:p>
    <w:p w14:paraId="3398A0E2" w14:textId="231ACD09" w:rsidR="003957B3" w:rsidRPr="00514902" w:rsidRDefault="00020612"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025949" w:rsidRPr="00514902">
        <w:rPr>
          <w:rFonts w:ascii="Times New Roman" w:hAnsi="Times New Roman" w:cs="Times New Roman"/>
          <w:b/>
          <w:bCs/>
          <w:sz w:val="24"/>
          <w:szCs w:val="24"/>
          <w:lang w:val="ro-RO"/>
        </w:rPr>
        <w:t>6</w:t>
      </w:r>
      <w:r w:rsidR="00125CAB"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Distribuția populației pe grupe de vârstă (Nr. persoane)</w:t>
      </w:r>
      <w:r w:rsidR="0056715D" w:rsidRPr="00514902">
        <w:rPr>
          <w:rFonts w:ascii="Times New Roman" w:hAnsi="Times New Roman" w:cs="Times New Roman"/>
          <w:sz w:val="24"/>
          <w:szCs w:val="24"/>
          <w:lang w:val="ro-RO"/>
        </w:rPr>
        <w:t xml:space="preserve"> – Conform recensământului din 2021</w:t>
      </w:r>
    </w:p>
    <w:p w14:paraId="1DE32082" w14:textId="4B5B52FD" w:rsidR="00CF5A42" w:rsidRPr="00514902" w:rsidRDefault="00020612" w:rsidP="00CD6596">
      <w:pPr>
        <w:spacing w:after="0" w:line="360" w:lineRule="auto"/>
        <w:jc w:val="center"/>
        <w:rPr>
          <w:rFonts w:ascii="Times New Roman" w:hAnsi="Times New Roman" w:cs="Times New Roman"/>
          <w:sz w:val="24"/>
          <w:szCs w:val="24"/>
          <w:lang w:val="ro-RO"/>
        </w:rPr>
      </w:pPr>
      <w:r w:rsidRPr="00514902">
        <w:rPr>
          <w:noProof/>
          <w:sz w:val="24"/>
          <w:szCs w:val="24"/>
          <w:lang w:val="ro-RO"/>
        </w:rPr>
        <mc:AlternateContent>
          <mc:Choice Requires="cx2">
            <w:drawing>
              <wp:inline distT="0" distB="0" distL="0" distR="0" wp14:anchorId="098B87D5" wp14:editId="426C9013">
                <wp:extent cx="2964180" cy="4008120"/>
                <wp:effectExtent l="0" t="0" r="7620" b="11430"/>
                <wp:docPr id="1318905301" name="Chart 1">
                  <a:extLst xmlns:a="http://schemas.openxmlformats.org/drawingml/2006/main">
                    <a:ext uri="{FF2B5EF4-FFF2-40B4-BE49-F238E27FC236}">
                      <a16:creationId xmlns:a16="http://schemas.microsoft.com/office/drawing/2014/main" id="{0C929692-2F35-DAB9-4A37-5EF6555F5FFB}"/>
                    </a:ext>
                  </a:extLst>
                </wp:docPr>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30"/>
                  </a:graphicData>
                </a:graphic>
              </wp:inline>
            </w:drawing>
          </mc:Choice>
          <mc:Fallback>
            <w:drawing>
              <wp:inline distT="0" distB="0" distL="0" distR="0" wp14:anchorId="098B87D5" wp14:editId="426C9013">
                <wp:extent cx="2964180" cy="4008120"/>
                <wp:effectExtent l="0" t="0" r="7620" b="11430"/>
                <wp:docPr id="1318905301" name="Chart 1">
                  <a:extLst xmlns:a="http://schemas.openxmlformats.org/drawingml/2006/main">
                    <a:ext uri="{FF2B5EF4-FFF2-40B4-BE49-F238E27FC236}">
                      <a16:creationId xmlns:a16="http://schemas.microsoft.com/office/drawing/2014/main" id="{0C929692-2F35-DAB9-4A37-5EF6555F5FFB}"/>
                    </a:ext>
                  </a:extLst>
                </wp:docPr>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1318905301" name="Chart 1">
                          <a:extLst>
                            <a:ext uri="{FF2B5EF4-FFF2-40B4-BE49-F238E27FC236}">
                              <a16:creationId xmlns:a16="http://schemas.microsoft.com/office/drawing/2014/main" id="{0C929692-2F35-DAB9-4A37-5EF6555F5FFB}"/>
                            </a:ext>
                          </a:extLst>
                        </pic:cNvPr>
                        <pic:cNvPicPr>
                          <a:picLocks noGrp="1" noRot="1" noChangeAspect="1" noMove="1" noResize="1" noEditPoints="1" noAdjustHandles="1" noChangeArrowheads="1" noChangeShapeType="1"/>
                        </pic:cNvPicPr>
                      </pic:nvPicPr>
                      <pic:blipFill>
                        <a:blip r:embed="rId31"/>
                        <a:stretch>
                          <a:fillRect/>
                        </a:stretch>
                      </pic:blipFill>
                      <pic:spPr>
                        <a:xfrm>
                          <a:off x="0" y="0"/>
                          <a:ext cx="2964180" cy="4008120"/>
                        </a:xfrm>
                        <a:prstGeom prst="rect">
                          <a:avLst/>
                        </a:prstGeom>
                      </pic:spPr>
                    </pic:pic>
                  </a:graphicData>
                </a:graphic>
              </wp:inline>
            </w:drawing>
          </mc:Fallback>
        </mc:AlternateContent>
      </w:r>
    </w:p>
    <w:p w14:paraId="5394D9A8" w14:textId="77777777" w:rsidR="00020612" w:rsidRPr="00514902" w:rsidRDefault="00020612" w:rsidP="00477D7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Institutul Național de Statistică</w:t>
      </w:r>
    </w:p>
    <w:p w14:paraId="07BFD832" w14:textId="77777777" w:rsidR="00F100E5" w:rsidRPr="00514902" w:rsidRDefault="00F100E5" w:rsidP="00CD6596">
      <w:pPr>
        <w:spacing w:after="0" w:line="360" w:lineRule="auto"/>
        <w:rPr>
          <w:rFonts w:ascii="Times New Roman" w:hAnsi="Times New Roman" w:cs="Times New Roman"/>
          <w:sz w:val="24"/>
          <w:szCs w:val="24"/>
          <w:lang w:val="ro-RO"/>
        </w:rPr>
      </w:pPr>
    </w:p>
    <w:p w14:paraId="42BD5FC5" w14:textId="3DA9078C" w:rsidR="00CF5A42" w:rsidRPr="00514902" w:rsidRDefault="0011559E"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ab/>
        <w:t>Structura populației pe grupe de vârstă, indică faptul că populația orașului Sântana nu se confruntă cu fenomenul național de îmbătrânire demografică. Totodată, concentrarea majoritară a populației în grupa de vârstă 15-64 ani indică faptul că populația orașului dispune de o forță de muncă abundentă și activă, ceea ce poate fi benefic pentru economia locală. Prezența unei populații tinere și active poate fi un factor atrăgător pentru investitori, deoarece sugerează un potențial de creștere și inovație în mediul de afaceri local.</w:t>
      </w:r>
    </w:p>
    <w:p w14:paraId="43B9A6B3" w14:textId="2DAA738B" w:rsidR="0011559E" w:rsidRPr="00514902" w:rsidRDefault="0011559E"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Persoanele din acest interval de vârstă sunt în general mai productive economic, având o capacitate de muncă și de contribuție la produsul intern brut (PIB) mai mare decât alte grupe de vârstă. Acest lucru poate contribui la creșterea economică a orașului prin creșterea producției și a consumului.</w:t>
      </w:r>
    </w:p>
    <w:p w14:paraId="65BEB937" w14:textId="343CEBD7" w:rsidR="00CF5A42" w:rsidRPr="00514902" w:rsidRDefault="0011559E"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Concentrarea populației în acest interval de vârstă poate implica și o creștere a cererii de servicii, educație, infrastructură și alte facilități adaptate nevoilor acestei categorii de vârstă, cum ar fi școlile, facilitățile de recreere și serviciile medicale.</w:t>
      </w:r>
    </w:p>
    <w:p w14:paraId="6919B1F6" w14:textId="6167C955" w:rsidR="00907815" w:rsidRPr="00514902" w:rsidRDefault="005F13B0"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p>
    <w:p w14:paraId="12E6E697" w14:textId="29B0651D" w:rsidR="0087305B" w:rsidRPr="00514902" w:rsidRDefault="0087305B"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ab/>
      </w:r>
      <w:r w:rsidRPr="00514902">
        <w:rPr>
          <w:rFonts w:ascii="Times New Roman" w:hAnsi="Times New Roman" w:cs="Times New Roman"/>
          <w:b/>
          <w:bCs/>
          <w:sz w:val="24"/>
          <w:szCs w:val="24"/>
          <w:lang w:val="ro-RO"/>
        </w:rPr>
        <w:t xml:space="preserve">Structura </w:t>
      </w:r>
      <w:r w:rsidR="00D8324D" w:rsidRPr="00514902">
        <w:rPr>
          <w:rFonts w:ascii="Times New Roman" w:hAnsi="Times New Roman" w:cs="Times New Roman"/>
          <w:b/>
          <w:bCs/>
          <w:sz w:val="24"/>
          <w:szCs w:val="24"/>
          <w:lang w:val="ro-RO"/>
        </w:rPr>
        <w:t>confesională</w:t>
      </w:r>
      <w:r w:rsidRPr="00514902">
        <w:rPr>
          <w:rFonts w:ascii="Times New Roman" w:hAnsi="Times New Roman" w:cs="Times New Roman"/>
          <w:b/>
          <w:bCs/>
          <w:sz w:val="24"/>
          <w:szCs w:val="24"/>
          <w:lang w:val="ro-RO"/>
        </w:rPr>
        <w:t xml:space="preserve"> a populației rezidente</w:t>
      </w:r>
      <w:r w:rsidR="00B91F4D" w:rsidRPr="00514902">
        <w:rPr>
          <w:rFonts w:ascii="Times New Roman" w:hAnsi="Times New Roman" w:cs="Times New Roman"/>
          <w:b/>
          <w:bCs/>
          <w:sz w:val="24"/>
          <w:szCs w:val="24"/>
          <w:lang w:val="ro-RO"/>
        </w:rPr>
        <w:t xml:space="preserve"> – Conform recensământului din 2021</w:t>
      </w:r>
    </w:p>
    <w:p w14:paraId="2AFD731C" w14:textId="54229975" w:rsidR="0087305B" w:rsidRPr="00514902" w:rsidRDefault="0087305B"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b/>
      </w:r>
      <w:r w:rsidRPr="00514902">
        <w:rPr>
          <w:rFonts w:ascii="Times New Roman" w:hAnsi="Times New Roman" w:cs="Times New Roman"/>
          <w:sz w:val="24"/>
          <w:szCs w:val="24"/>
          <w:lang w:val="ro-RO"/>
        </w:rPr>
        <w:t>Dat fiind numărul considerabil de unități de cult existente în orașul Sântana, structura confesională este diversificată</w:t>
      </w:r>
      <w:r w:rsidR="00911E42" w:rsidRPr="00514902">
        <w:rPr>
          <w:rFonts w:ascii="Times New Roman" w:hAnsi="Times New Roman" w:cs="Times New Roman"/>
          <w:sz w:val="24"/>
          <w:szCs w:val="24"/>
          <w:lang w:val="ro-RO"/>
        </w:rPr>
        <w:t>. Astfel, în orașul Sântana, rezidenții au următoarele religii:</w:t>
      </w:r>
    </w:p>
    <w:p w14:paraId="42C35CE1" w14:textId="4A2B0F4E"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Ortodoxă </w:t>
      </w:r>
      <w:r w:rsidR="00A827B6"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8</w:t>
      </w:r>
      <w:r w:rsidR="00A827B6"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427</w:t>
      </w:r>
    </w:p>
    <w:p w14:paraId="5BCEFEC6" w14:textId="1FE6734A"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Romano-Catolică - 461</w:t>
      </w:r>
    </w:p>
    <w:p w14:paraId="2F10E65F" w14:textId="59CD24B8"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Reformată - 14</w:t>
      </w:r>
    </w:p>
    <w:p w14:paraId="36628854" w14:textId="2784CD29"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Penticostală - 1303</w:t>
      </w:r>
    </w:p>
    <w:p w14:paraId="7D14D2BB" w14:textId="4DB106A5"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Greco-Catolică - 14</w:t>
      </w:r>
    </w:p>
    <w:p w14:paraId="22E5566F" w14:textId="3A702067"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Baptistă - 178</w:t>
      </w:r>
    </w:p>
    <w:p w14:paraId="53319599" w14:textId="2EDF918A"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Adventistă de Ziua a Șaptea - 13</w:t>
      </w:r>
    </w:p>
    <w:p w14:paraId="3044EE0B" w14:textId="46C34B97"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Musulmană - 3</w:t>
      </w:r>
    </w:p>
    <w:p w14:paraId="5F6CDF35" w14:textId="651F9AE5"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Martorii lui Iehova - 92</w:t>
      </w:r>
    </w:p>
    <w:p w14:paraId="6EBBCB78" w14:textId="707C5512"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Creștină după Evanghelie - 14</w:t>
      </w:r>
    </w:p>
    <w:p w14:paraId="3579A4EB" w14:textId="0886335D"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Evanghelică Lutherană - 6</w:t>
      </w:r>
    </w:p>
    <w:p w14:paraId="16B89B9F" w14:textId="4ACE3B99"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Ortodoxă Sârbă - 8</w:t>
      </w:r>
    </w:p>
    <w:p w14:paraId="16348BB4" w14:textId="33D4EBED"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Ateu - 12</w:t>
      </w:r>
    </w:p>
    <w:p w14:paraId="78E03A8D" w14:textId="1D85EE43" w:rsidR="00911E42" w:rsidRPr="00514902" w:rsidRDefault="00911E42"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Agnostic </w:t>
      </w:r>
      <w:r w:rsidR="00577E10"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5</w:t>
      </w:r>
    </w:p>
    <w:p w14:paraId="160989D9" w14:textId="77777777" w:rsidR="00911E42" w:rsidRPr="00514902" w:rsidRDefault="00911E42" w:rsidP="00CD6596">
      <w:pPr>
        <w:pStyle w:val="ListParagraph"/>
        <w:spacing w:after="0" w:line="360" w:lineRule="auto"/>
        <w:jc w:val="both"/>
        <w:rPr>
          <w:rFonts w:ascii="Times New Roman" w:hAnsi="Times New Roman" w:cs="Times New Roman"/>
          <w:sz w:val="24"/>
          <w:szCs w:val="24"/>
          <w:lang w:val="ro-RO"/>
        </w:rPr>
      </w:pPr>
    </w:p>
    <w:p w14:paraId="3BCA53F3" w14:textId="70F6F3CE" w:rsidR="00911E42" w:rsidRPr="00514902" w:rsidRDefault="00911E4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1</w:t>
      </w:r>
      <w:r w:rsidR="00A827B6"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861 persoane, informație privitoare la religie nu este disponibilă, 27 persoane au declarat că au altă religie și 18 persoane nu au nicio religie.</w:t>
      </w:r>
    </w:p>
    <w:p w14:paraId="4E5B3DBB" w14:textId="77777777" w:rsidR="00F100E5" w:rsidRPr="00514902" w:rsidRDefault="00F100E5" w:rsidP="00CD6596">
      <w:pPr>
        <w:spacing w:after="0" w:line="360" w:lineRule="auto"/>
        <w:ind w:firstLine="720"/>
        <w:jc w:val="both"/>
        <w:rPr>
          <w:rFonts w:ascii="Times New Roman" w:hAnsi="Times New Roman" w:cs="Times New Roman"/>
          <w:sz w:val="24"/>
          <w:szCs w:val="24"/>
          <w:lang w:val="ro-RO"/>
        </w:rPr>
      </w:pPr>
    </w:p>
    <w:p w14:paraId="6972BC7C" w14:textId="5638A331" w:rsidR="00911E42" w:rsidRPr="00514902" w:rsidRDefault="00911E42"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025949" w:rsidRPr="00514902">
        <w:rPr>
          <w:rFonts w:ascii="Times New Roman" w:hAnsi="Times New Roman" w:cs="Times New Roman"/>
          <w:b/>
          <w:bCs/>
          <w:sz w:val="24"/>
          <w:szCs w:val="24"/>
          <w:lang w:val="ro-RO"/>
        </w:rPr>
        <w:t>7</w:t>
      </w:r>
      <w:r w:rsidR="00125CAB"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Structura confesională a populației rezidente (%)</w:t>
      </w:r>
      <w:r w:rsidR="00E01E9B" w:rsidRPr="00514902">
        <w:rPr>
          <w:rFonts w:ascii="Times New Roman" w:hAnsi="Times New Roman" w:cs="Times New Roman"/>
          <w:sz w:val="24"/>
          <w:szCs w:val="24"/>
          <w:lang w:val="ro-RO"/>
        </w:rPr>
        <w:t xml:space="preserve"> - 2021</w:t>
      </w:r>
    </w:p>
    <w:p w14:paraId="6A4209D0" w14:textId="18264F1E" w:rsidR="0087305B" w:rsidRPr="00514902" w:rsidRDefault="00911E42" w:rsidP="00CD6596">
      <w:pPr>
        <w:spacing w:after="0" w:line="360" w:lineRule="auto"/>
        <w:jc w:val="both"/>
        <w:rPr>
          <w:rFonts w:ascii="Times New Roman" w:hAnsi="Times New Roman" w:cs="Times New Roman"/>
          <w:sz w:val="24"/>
          <w:szCs w:val="24"/>
          <w:lang w:val="ro-RO"/>
        </w:rPr>
      </w:pPr>
      <w:r w:rsidRPr="00514902">
        <w:rPr>
          <w:sz w:val="24"/>
          <w:szCs w:val="24"/>
          <w:lang w:val="ro-RO"/>
        </w:rPr>
        <w:fldChar w:fldCharType="begin"/>
      </w:r>
      <w:r w:rsidRPr="00514902">
        <w:rPr>
          <w:sz w:val="24"/>
          <w:szCs w:val="24"/>
          <w:lang w:val="ro-RO"/>
        </w:rPr>
        <w:instrText xml:space="preserve"> LINK Excel.Sheet.12 "Book1" "Sheet1!R7C1:R8C17" \a \f 4 \h </w:instrText>
      </w:r>
      <w:r w:rsidR="00A6574C" w:rsidRPr="00514902">
        <w:rPr>
          <w:sz w:val="24"/>
          <w:szCs w:val="24"/>
          <w:lang w:val="ro-RO"/>
        </w:rPr>
        <w:instrText xml:space="preserve"> \* MERGEFORMAT </w:instrText>
      </w:r>
      <w:r w:rsidRPr="00514902">
        <w:rPr>
          <w:sz w:val="24"/>
          <w:szCs w:val="24"/>
          <w:lang w:val="ro-RO"/>
        </w:rPr>
        <w:fldChar w:fldCharType="end"/>
      </w:r>
      <w:r w:rsidR="0087305B" w:rsidRPr="00514902">
        <w:rPr>
          <w:noProof/>
          <w:sz w:val="24"/>
          <w:szCs w:val="24"/>
          <w:lang w:val="ro-RO"/>
        </w:rPr>
        <w:drawing>
          <wp:inline distT="0" distB="0" distL="0" distR="0" wp14:anchorId="2002ADF1" wp14:editId="28EF6162">
            <wp:extent cx="6477000" cy="3299460"/>
            <wp:effectExtent l="0" t="0" r="0" b="15240"/>
            <wp:docPr id="617660792" name="Chart 1">
              <a:extLst xmlns:a="http://schemas.openxmlformats.org/drawingml/2006/main">
                <a:ext uri="{FF2B5EF4-FFF2-40B4-BE49-F238E27FC236}">
                  <a16:creationId xmlns:a16="http://schemas.microsoft.com/office/drawing/2014/main" id="{89C0F8EC-C58F-224E-47FB-7D75C9FA07E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86ACB16" w14:textId="5385E84A" w:rsidR="00911E42" w:rsidRPr="00514902" w:rsidRDefault="00911E42" w:rsidP="00477D7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w:t>
      </w:r>
      <w:hyperlink r:id="rId33" w:history="1">
        <w:r w:rsidRPr="00514902">
          <w:rPr>
            <w:rStyle w:val="Hyperlink"/>
            <w:rFonts w:ascii="Times New Roman" w:hAnsi="Times New Roman" w:cs="Times New Roman"/>
            <w:sz w:val="24"/>
            <w:szCs w:val="24"/>
            <w:lang w:val="ro-RO"/>
          </w:rPr>
          <w:t>https://www.recensamantromania.ro/rezultate-rpl-2021/rezultate-definitive/</w:t>
        </w:r>
      </w:hyperlink>
    </w:p>
    <w:p w14:paraId="1B16E079" w14:textId="77777777" w:rsidR="00911E42" w:rsidRPr="00514902" w:rsidRDefault="00911E42" w:rsidP="00CD6596">
      <w:pPr>
        <w:spacing w:after="0" w:line="360" w:lineRule="auto"/>
        <w:jc w:val="both"/>
        <w:rPr>
          <w:rFonts w:asciiTheme="majorHAnsi" w:hAnsiTheme="majorHAnsi" w:cstheme="majorHAnsi"/>
          <w:sz w:val="24"/>
          <w:szCs w:val="24"/>
          <w:lang w:val="ro-RO"/>
        </w:rPr>
      </w:pPr>
      <w:r w:rsidRPr="00514902">
        <w:rPr>
          <w:rFonts w:asciiTheme="majorHAnsi" w:hAnsiTheme="majorHAnsi" w:cstheme="majorHAnsi"/>
          <w:sz w:val="24"/>
          <w:szCs w:val="24"/>
          <w:lang w:val="ro-RO"/>
        </w:rPr>
        <w:tab/>
      </w:r>
    </w:p>
    <w:p w14:paraId="032300B6" w14:textId="66A37C96" w:rsidR="00911E42" w:rsidRPr="00514902" w:rsidRDefault="00911E42" w:rsidP="00CD6596">
      <w:pPr>
        <w:spacing w:after="0" w:line="360" w:lineRule="auto"/>
        <w:ind w:firstLine="720"/>
        <w:jc w:val="both"/>
        <w:rPr>
          <w:rFonts w:asciiTheme="majorHAnsi" w:hAnsiTheme="majorHAnsi" w:cstheme="majorHAnsi"/>
          <w:sz w:val="24"/>
          <w:szCs w:val="24"/>
          <w:lang w:val="ro-RO"/>
        </w:rPr>
      </w:pPr>
      <w:r w:rsidRPr="00514902">
        <w:rPr>
          <w:rFonts w:asciiTheme="majorHAnsi" w:hAnsiTheme="majorHAnsi" w:cstheme="majorHAnsi"/>
          <w:sz w:val="24"/>
          <w:szCs w:val="24"/>
          <w:lang w:val="ro-RO"/>
        </w:rPr>
        <w:t>Această discrepanță semnificativă între numărul de persoane care sunt membri ai cultului ortodox și numărul celor care sunt membri ai altor culte religioase evidențiază istoria religioasă a României</w:t>
      </w:r>
      <w:r w:rsidR="00D8324D" w:rsidRPr="00514902">
        <w:rPr>
          <w:rFonts w:asciiTheme="majorHAnsi" w:hAnsiTheme="majorHAnsi" w:cstheme="majorHAnsi"/>
          <w:sz w:val="24"/>
          <w:szCs w:val="24"/>
          <w:lang w:val="ro-RO"/>
        </w:rPr>
        <w:t>. Dintotdeauna, cultul ortodox a fost</w:t>
      </w:r>
      <w:r w:rsidRPr="00514902">
        <w:rPr>
          <w:rFonts w:asciiTheme="majorHAnsi" w:hAnsiTheme="majorHAnsi" w:cstheme="majorHAnsi"/>
          <w:sz w:val="24"/>
          <w:szCs w:val="24"/>
          <w:lang w:val="ro-RO"/>
        </w:rPr>
        <w:t xml:space="preserve"> predominant și a avut întotdeauna o prezență semnificativă</w:t>
      </w:r>
      <w:r w:rsidR="00D8324D" w:rsidRPr="00514902">
        <w:rPr>
          <w:rFonts w:asciiTheme="majorHAnsi" w:hAnsiTheme="majorHAnsi" w:cstheme="majorHAnsi"/>
          <w:sz w:val="24"/>
          <w:szCs w:val="24"/>
          <w:lang w:val="ro-RO"/>
        </w:rPr>
        <w:t xml:space="preserve"> în istoria națională</w:t>
      </w:r>
      <w:r w:rsidRPr="00514902">
        <w:rPr>
          <w:rFonts w:asciiTheme="majorHAnsi" w:hAnsiTheme="majorHAnsi" w:cstheme="majorHAnsi"/>
          <w:sz w:val="24"/>
          <w:szCs w:val="24"/>
          <w:lang w:val="ro-RO"/>
        </w:rPr>
        <w:t xml:space="preserve">. Totuși, prezența unor minorități religioase în </w:t>
      </w:r>
      <w:r w:rsidR="00D8324D" w:rsidRPr="00514902">
        <w:rPr>
          <w:rFonts w:asciiTheme="majorHAnsi" w:hAnsiTheme="majorHAnsi" w:cstheme="majorHAnsi"/>
          <w:sz w:val="24"/>
          <w:szCs w:val="24"/>
          <w:lang w:val="ro-RO"/>
        </w:rPr>
        <w:t>orașul Sântana</w:t>
      </w:r>
      <w:r w:rsidRPr="00514902">
        <w:rPr>
          <w:rFonts w:asciiTheme="majorHAnsi" w:hAnsiTheme="majorHAnsi" w:cstheme="majorHAnsi"/>
          <w:sz w:val="24"/>
          <w:szCs w:val="24"/>
          <w:lang w:val="ro-RO"/>
        </w:rPr>
        <w:t xml:space="preserve"> indică diversitate</w:t>
      </w:r>
      <w:r w:rsidR="00D8324D" w:rsidRPr="00514902">
        <w:rPr>
          <w:rFonts w:asciiTheme="majorHAnsi" w:hAnsiTheme="majorHAnsi" w:cstheme="majorHAnsi"/>
          <w:sz w:val="24"/>
          <w:szCs w:val="24"/>
          <w:lang w:val="ro-RO"/>
        </w:rPr>
        <w:t>a</w:t>
      </w:r>
      <w:r w:rsidRPr="00514902">
        <w:rPr>
          <w:rFonts w:asciiTheme="majorHAnsi" w:hAnsiTheme="majorHAnsi" w:cstheme="majorHAnsi"/>
          <w:sz w:val="24"/>
          <w:szCs w:val="24"/>
          <w:lang w:val="ro-RO"/>
        </w:rPr>
        <w:t xml:space="preserve"> religioasă</w:t>
      </w:r>
      <w:r w:rsidR="00D8324D" w:rsidRPr="00514902">
        <w:rPr>
          <w:rFonts w:asciiTheme="majorHAnsi" w:hAnsiTheme="majorHAnsi" w:cstheme="majorHAnsi"/>
          <w:sz w:val="24"/>
          <w:szCs w:val="24"/>
          <w:lang w:val="ro-RO"/>
        </w:rPr>
        <w:t xml:space="preserve"> a rezidenților</w:t>
      </w:r>
      <w:r w:rsidRPr="00514902">
        <w:rPr>
          <w:rFonts w:asciiTheme="majorHAnsi" w:hAnsiTheme="majorHAnsi" w:cstheme="majorHAnsi"/>
          <w:sz w:val="24"/>
          <w:szCs w:val="24"/>
          <w:lang w:val="ro-RO"/>
        </w:rPr>
        <w:t>, chiar dacă numărul acestora este mai mic decât al membrilor cultului ortodox.</w:t>
      </w:r>
    </w:p>
    <w:p w14:paraId="0895DDCE" w14:textId="323CEBE0" w:rsidR="00911E42" w:rsidRDefault="00911E42" w:rsidP="00CD6596">
      <w:pPr>
        <w:spacing w:after="0" w:line="360" w:lineRule="auto"/>
        <w:jc w:val="both"/>
        <w:rPr>
          <w:sz w:val="24"/>
          <w:szCs w:val="24"/>
          <w:lang w:val="ro-RO"/>
        </w:rPr>
      </w:pPr>
    </w:p>
    <w:p w14:paraId="5CA5DA26" w14:textId="77777777" w:rsidR="0068382C" w:rsidRDefault="0068382C" w:rsidP="00CD6596">
      <w:pPr>
        <w:spacing w:after="0" w:line="360" w:lineRule="auto"/>
        <w:jc w:val="both"/>
        <w:rPr>
          <w:sz w:val="24"/>
          <w:szCs w:val="24"/>
          <w:lang w:val="ro-RO"/>
        </w:rPr>
      </w:pPr>
    </w:p>
    <w:p w14:paraId="0B09ADF3" w14:textId="77777777" w:rsidR="0068382C" w:rsidRDefault="0068382C" w:rsidP="00CD6596">
      <w:pPr>
        <w:spacing w:after="0" w:line="360" w:lineRule="auto"/>
        <w:jc w:val="both"/>
        <w:rPr>
          <w:sz w:val="24"/>
          <w:szCs w:val="24"/>
          <w:lang w:val="ro-RO"/>
        </w:rPr>
      </w:pPr>
    </w:p>
    <w:p w14:paraId="27E08474" w14:textId="77777777" w:rsidR="0068382C" w:rsidRPr="00514902" w:rsidRDefault="0068382C" w:rsidP="00CD6596">
      <w:pPr>
        <w:spacing w:after="0" w:line="360" w:lineRule="auto"/>
        <w:jc w:val="both"/>
        <w:rPr>
          <w:sz w:val="24"/>
          <w:szCs w:val="24"/>
          <w:lang w:val="ro-RO"/>
        </w:rPr>
      </w:pPr>
    </w:p>
    <w:p w14:paraId="50F42F0F" w14:textId="279226A7" w:rsidR="00911E42" w:rsidRPr="00514902" w:rsidRDefault="00911E42" w:rsidP="00CD6596">
      <w:pPr>
        <w:spacing w:after="0" w:line="360" w:lineRule="auto"/>
        <w:jc w:val="both"/>
        <w:rPr>
          <w:rFonts w:ascii="Times New Roman" w:hAnsi="Times New Roman" w:cs="Times New Roman"/>
          <w:b/>
          <w:bCs/>
          <w:sz w:val="24"/>
          <w:szCs w:val="24"/>
          <w:lang w:val="ro-RO"/>
        </w:rPr>
      </w:pPr>
      <w:r w:rsidRPr="00514902">
        <w:rPr>
          <w:sz w:val="24"/>
          <w:szCs w:val="24"/>
          <w:lang w:val="ro-RO"/>
        </w:rPr>
        <w:lastRenderedPageBreak/>
        <w:tab/>
      </w:r>
      <w:r w:rsidRPr="00514902">
        <w:rPr>
          <w:rFonts w:ascii="Times New Roman" w:hAnsi="Times New Roman" w:cs="Times New Roman"/>
          <w:b/>
          <w:bCs/>
          <w:sz w:val="24"/>
          <w:szCs w:val="24"/>
          <w:lang w:val="ro-RO"/>
        </w:rPr>
        <w:t xml:space="preserve">Structura </w:t>
      </w:r>
      <w:r w:rsidR="00D8324D" w:rsidRPr="00514902">
        <w:rPr>
          <w:rFonts w:ascii="Times New Roman" w:hAnsi="Times New Roman" w:cs="Times New Roman"/>
          <w:b/>
          <w:bCs/>
          <w:sz w:val="24"/>
          <w:szCs w:val="24"/>
          <w:lang w:val="ro-RO"/>
        </w:rPr>
        <w:t>etnică</w:t>
      </w:r>
      <w:r w:rsidRPr="00514902">
        <w:rPr>
          <w:rFonts w:ascii="Times New Roman" w:hAnsi="Times New Roman" w:cs="Times New Roman"/>
          <w:b/>
          <w:bCs/>
          <w:sz w:val="24"/>
          <w:szCs w:val="24"/>
          <w:lang w:val="ro-RO"/>
        </w:rPr>
        <w:t xml:space="preserve"> a populației rezidente</w:t>
      </w:r>
      <w:r w:rsidR="00E01E9B" w:rsidRPr="00514902">
        <w:rPr>
          <w:rFonts w:ascii="Times New Roman" w:hAnsi="Times New Roman" w:cs="Times New Roman"/>
          <w:b/>
          <w:bCs/>
          <w:sz w:val="24"/>
          <w:szCs w:val="24"/>
          <w:lang w:val="ro-RO"/>
        </w:rPr>
        <w:t xml:space="preserve"> </w:t>
      </w:r>
      <w:r w:rsidR="00B91F4D" w:rsidRPr="00514902">
        <w:rPr>
          <w:rFonts w:ascii="Times New Roman" w:hAnsi="Times New Roman" w:cs="Times New Roman"/>
          <w:b/>
          <w:bCs/>
          <w:sz w:val="24"/>
          <w:szCs w:val="24"/>
          <w:lang w:val="ro-RO"/>
        </w:rPr>
        <w:t>– Conform recensământului din 2021</w:t>
      </w:r>
    </w:p>
    <w:p w14:paraId="0FF9B5E4" w14:textId="118D21DF" w:rsidR="00911E42" w:rsidRPr="00514902" w:rsidRDefault="00D8324D"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b/>
      </w:r>
      <w:r w:rsidRPr="00514902">
        <w:rPr>
          <w:rFonts w:ascii="Times New Roman" w:hAnsi="Times New Roman" w:cs="Times New Roman"/>
          <w:sz w:val="24"/>
          <w:szCs w:val="24"/>
          <w:lang w:val="ro-RO"/>
        </w:rPr>
        <w:t xml:space="preserve">Populația rezidentă a orașului Sântana este formată din români </w:t>
      </w:r>
      <w:r w:rsidR="00A827B6"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8</w:t>
      </w:r>
      <w:r w:rsidR="00A827B6"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266 persoane, maghiari - 117 persoane, romi </w:t>
      </w:r>
      <w:r w:rsidR="00A827B6"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1</w:t>
      </w:r>
      <w:r w:rsidR="00A827B6"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962 persoane, ucraineni - 8 persoane, germani - 292 persoane, slovaci - 7 persoane, italieni - 3 persoane și 4 persoane de altă etnie. </w:t>
      </w:r>
    </w:p>
    <w:p w14:paraId="1CF431F2" w14:textId="5F2CC0A5" w:rsidR="00D8324D" w:rsidRPr="00514902" w:rsidRDefault="00D8324D"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Dominanța persoanelor rezidente de naționalitate română denotă rezultatul interacțiunii unor factori istorici, demografici și sociali, precum migrația, colonizarea, invaziile, amestecul cultural, politica guvernamentală privind minoritățile, interacțiunea interetnică, etc. Aceste procese sunt adesea complexe și pot fi influențate de o varietate de factori și evenimente care au avut loc de-a lungul istoriei.</w:t>
      </w:r>
    </w:p>
    <w:p w14:paraId="0F8D20F8" w14:textId="77777777" w:rsidR="00D8324D" w:rsidRPr="00514902" w:rsidRDefault="00D8324D" w:rsidP="00CD6596">
      <w:pPr>
        <w:spacing w:after="0" w:line="360" w:lineRule="auto"/>
        <w:jc w:val="both"/>
        <w:rPr>
          <w:rFonts w:ascii="Times New Roman" w:hAnsi="Times New Roman" w:cs="Times New Roman"/>
          <w:sz w:val="24"/>
          <w:szCs w:val="24"/>
          <w:lang w:val="ro-RO"/>
        </w:rPr>
      </w:pPr>
    </w:p>
    <w:p w14:paraId="28BB4482" w14:textId="6E593004" w:rsidR="00911E42" w:rsidRPr="00514902" w:rsidRDefault="00911E42"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Figura </w:t>
      </w:r>
      <w:r w:rsidR="00025949" w:rsidRPr="00514902">
        <w:rPr>
          <w:rFonts w:ascii="Times New Roman" w:hAnsi="Times New Roman" w:cs="Times New Roman"/>
          <w:b/>
          <w:bCs/>
          <w:sz w:val="24"/>
          <w:szCs w:val="24"/>
          <w:lang w:val="ro-RO"/>
        </w:rPr>
        <w:t>8</w:t>
      </w:r>
      <w:r w:rsidR="00125CAB"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Structura etnică a populației rezidente (%)</w:t>
      </w:r>
      <w:r w:rsidR="00EB5F0F" w:rsidRPr="00514902">
        <w:rPr>
          <w:rFonts w:ascii="Times New Roman" w:hAnsi="Times New Roman" w:cs="Times New Roman"/>
          <w:sz w:val="24"/>
          <w:szCs w:val="24"/>
          <w:lang w:val="ro-RO"/>
        </w:rPr>
        <w:t xml:space="preserve"> - 2021</w:t>
      </w:r>
    </w:p>
    <w:p w14:paraId="153C8EBA" w14:textId="71D11C76" w:rsidR="00911E42" w:rsidRPr="00514902" w:rsidRDefault="00911E42" w:rsidP="00CD6596">
      <w:pPr>
        <w:spacing w:after="0" w:line="360" w:lineRule="auto"/>
        <w:jc w:val="center"/>
        <w:rPr>
          <w:sz w:val="24"/>
          <w:szCs w:val="24"/>
          <w:lang w:val="ro-RO"/>
        </w:rPr>
      </w:pPr>
      <w:r w:rsidRPr="00514902">
        <w:rPr>
          <w:noProof/>
          <w:sz w:val="24"/>
          <w:szCs w:val="24"/>
          <w:lang w:val="ro-RO"/>
        </w:rPr>
        <w:drawing>
          <wp:inline distT="0" distB="0" distL="0" distR="0" wp14:anchorId="7E3DC3D7" wp14:editId="5A46BF30">
            <wp:extent cx="5943600" cy="2868930"/>
            <wp:effectExtent l="0" t="0" r="0" b="7620"/>
            <wp:docPr id="1391565575" name="Chart 1">
              <a:extLst xmlns:a="http://schemas.openxmlformats.org/drawingml/2006/main">
                <a:ext uri="{FF2B5EF4-FFF2-40B4-BE49-F238E27FC236}">
                  <a16:creationId xmlns:a16="http://schemas.microsoft.com/office/drawing/2014/main" id="{8C93ED40-5166-9B31-43DD-0409D563D8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224C1E6" w14:textId="572F56CA" w:rsidR="00911E42" w:rsidRPr="00514902" w:rsidRDefault="00911E42" w:rsidP="00477D7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w:t>
      </w:r>
      <w:hyperlink r:id="rId35" w:history="1">
        <w:r w:rsidRPr="00514902">
          <w:rPr>
            <w:rStyle w:val="Hyperlink"/>
            <w:rFonts w:ascii="Times New Roman" w:hAnsi="Times New Roman" w:cs="Times New Roman"/>
            <w:sz w:val="24"/>
            <w:szCs w:val="24"/>
            <w:lang w:val="ro-RO"/>
          </w:rPr>
          <w:t>https://www.recensamantromania.ro/rezultate-rpl-2021/rezultate-definitive/</w:t>
        </w:r>
      </w:hyperlink>
    </w:p>
    <w:p w14:paraId="7449969E" w14:textId="77777777" w:rsidR="00911E42" w:rsidRPr="00514902" w:rsidRDefault="00911E42" w:rsidP="00CD6596">
      <w:pPr>
        <w:spacing w:after="0" w:line="360" w:lineRule="auto"/>
        <w:jc w:val="both"/>
        <w:rPr>
          <w:sz w:val="24"/>
          <w:szCs w:val="24"/>
          <w:lang w:val="ro-RO"/>
        </w:rPr>
      </w:pPr>
    </w:p>
    <w:p w14:paraId="007913F8" w14:textId="6DAA458C" w:rsidR="00E94212" w:rsidRPr="00514902" w:rsidRDefault="009616F8"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ab/>
      </w:r>
      <w:r w:rsidRPr="00514902">
        <w:rPr>
          <w:rFonts w:ascii="Times New Roman" w:hAnsi="Times New Roman" w:cs="Times New Roman"/>
          <w:b/>
          <w:bCs/>
          <w:sz w:val="24"/>
          <w:szCs w:val="24"/>
          <w:lang w:val="ro-RO"/>
        </w:rPr>
        <w:t>Mișcarea naturală a populației</w:t>
      </w:r>
    </w:p>
    <w:p w14:paraId="390F9110" w14:textId="2E04AC32" w:rsidR="00E94212" w:rsidRPr="00514902" w:rsidRDefault="00E9421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perioada 2018-2022, în orașul Sântana s-a remarcat o tendință de scădere a numărului de nașteri și a sporului natural (diferența dintre rata generală a natalității și rata generală a mortalității într-un an dat). </w:t>
      </w:r>
    </w:p>
    <w:p w14:paraId="3820E0B6" w14:textId="49126D3A" w:rsidR="00A6574C" w:rsidRDefault="00E9421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Dinamica nașterilor, deceselor și a sporului natural al populației în orașul Sântana se prezintă astfel:</w:t>
      </w:r>
    </w:p>
    <w:p w14:paraId="5A7889B2" w14:textId="327E2523" w:rsidR="00E94212" w:rsidRPr="00514902" w:rsidRDefault="00E94212"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 xml:space="preserve">Tabel </w:t>
      </w:r>
      <w:r w:rsidR="00A74F51" w:rsidRPr="00514902">
        <w:rPr>
          <w:rFonts w:ascii="Times New Roman" w:hAnsi="Times New Roman" w:cs="Times New Roman"/>
          <w:b/>
          <w:bCs/>
          <w:sz w:val="24"/>
          <w:szCs w:val="24"/>
          <w:lang w:val="ro-RO"/>
        </w:rPr>
        <w:t>2.</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Tabel privind numărul de nou născuți, decedați și sporul natural – Orașul Sântana</w:t>
      </w:r>
    </w:p>
    <w:tbl>
      <w:tblPr>
        <w:tblStyle w:val="GridTable1Light-Accent1"/>
        <w:tblW w:w="5000" w:type="pct"/>
        <w:tblLook w:val="04A0" w:firstRow="1" w:lastRow="0" w:firstColumn="1" w:lastColumn="0" w:noHBand="0" w:noVBand="1"/>
      </w:tblPr>
      <w:tblGrid>
        <w:gridCol w:w="2856"/>
        <w:gridCol w:w="2165"/>
        <w:gridCol w:w="2165"/>
        <w:gridCol w:w="2164"/>
      </w:tblGrid>
      <w:tr w:rsidR="009616F8" w:rsidRPr="00514902" w14:paraId="6B971B3F" w14:textId="77777777" w:rsidTr="00E94212">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527" w:type="pct"/>
            <w:noWrap/>
            <w:hideMark/>
          </w:tcPr>
          <w:p w14:paraId="09962A3E" w14:textId="77777777" w:rsidR="009616F8" w:rsidRPr="00514902" w:rsidRDefault="009616F8" w:rsidP="00CD6596">
            <w:pPr>
              <w:spacing w:line="360" w:lineRule="auto"/>
              <w:jc w:val="center"/>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An</w:t>
            </w:r>
          </w:p>
        </w:tc>
        <w:tc>
          <w:tcPr>
            <w:tcW w:w="1158" w:type="pct"/>
            <w:noWrap/>
            <w:hideMark/>
          </w:tcPr>
          <w:p w14:paraId="60DF519B" w14:textId="77777777" w:rsidR="009616F8" w:rsidRPr="00514902" w:rsidRDefault="009616F8"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Născuți (Număr)</w:t>
            </w:r>
          </w:p>
        </w:tc>
        <w:tc>
          <w:tcPr>
            <w:tcW w:w="1158" w:type="pct"/>
            <w:noWrap/>
            <w:hideMark/>
          </w:tcPr>
          <w:p w14:paraId="724A9347" w14:textId="77777777" w:rsidR="009616F8" w:rsidRPr="00514902" w:rsidRDefault="009616F8"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Decedați (Număr)</w:t>
            </w:r>
          </w:p>
        </w:tc>
        <w:tc>
          <w:tcPr>
            <w:tcW w:w="1157" w:type="pct"/>
            <w:noWrap/>
            <w:hideMark/>
          </w:tcPr>
          <w:p w14:paraId="3201012E" w14:textId="4EB09E3C" w:rsidR="009616F8" w:rsidRPr="00514902" w:rsidRDefault="009616F8"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Sporul natural</w:t>
            </w:r>
          </w:p>
        </w:tc>
      </w:tr>
      <w:tr w:rsidR="009616F8" w:rsidRPr="00514902" w14:paraId="5C57570F" w14:textId="77777777" w:rsidTr="00E94212">
        <w:trPr>
          <w:trHeight w:val="288"/>
        </w:trPr>
        <w:tc>
          <w:tcPr>
            <w:cnfStyle w:val="001000000000" w:firstRow="0" w:lastRow="0" w:firstColumn="1" w:lastColumn="0" w:oddVBand="0" w:evenVBand="0" w:oddHBand="0" w:evenHBand="0" w:firstRowFirstColumn="0" w:firstRowLastColumn="0" w:lastRowFirstColumn="0" w:lastRowLastColumn="0"/>
            <w:tcW w:w="1527" w:type="pct"/>
            <w:hideMark/>
          </w:tcPr>
          <w:p w14:paraId="1EFD426A" w14:textId="77777777" w:rsidR="009616F8" w:rsidRPr="00514902" w:rsidRDefault="009616F8" w:rsidP="00CD6596">
            <w:pPr>
              <w:spacing w:line="360" w:lineRule="auto"/>
              <w:jc w:val="center"/>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Anul 2018</w:t>
            </w:r>
          </w:p>
        </w:tc>
        <w:tc>
          <w:tcPr>
            <w:tcW w:w="1158" w:type="pct"/>
            <w:hideMark/>
          </w:tcPr>
          <w:p w14:paraId="74E9A02A"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167</w:t>
            </w:r>
          </w:p>
        </w:tc>
        <w:tc>
          <w:tcPr>
            <w:tcW w:w="1158" w:type="pct"/>
            <w:hideMark/>
          </w:tcPr>
          <w:p w14:paraId="41B26C49"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136</w:t>
            </w:r>
          </w:p>
        </w:tc>
        <w:tc>
          <w:tcPr>
            <w:tcW w:w="1157" w:type="pct"/>
            <w:noWrap/>
            <w:hideMark/>
          </w:tcPr>
          <w:p w14:paraId="74F0FE43"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2.487961477</w:t>
            </w:r>
          </w:p>
        </w:tc>
      </w:tr>
      <w:tr w:rsidR="009616F8" w:rsidRPr="00514902" w14:paraId="2AD4054A" w14:textId="77777777" w:rsidTr="00E94212">
        <w:trPr>
          <w:trHeight w:val="288"/>
        </w:trPr>
        <w:tc>
          <w:tcPr>
            <w:cnfStyle w:val="001000000000" w:firstRow="0" w:lastRow="0" w:firstColumn="1" w:lastColumn="0" w:oddVBand="0" w:evenVBand="0" w:oddHBand="0" w:evenHBand="0" w:firstRowFirstColumn="0" w:firstRowLastColumn="0" w:lastRowFirstColumn="0" w:lastRowLastColumn="0"/>
            <w:tcW w:w="1527" w:type="pct"/>
            <w:hideMark/>
          </w:tcPr>
          <w:p w14:paraId="1DB3CB12" w14:textId="77777777" w:rsidR="009616F8" w:rsidRPr="00514902" w:rsidRDefault="009616F8" w:rsidP="00CD6596">
            <w:pPr>
              <w:spacing w:line="360" w:lineRule="auto"/>
              <w:jc w:val="center"/>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Anul 2019</w:t>
            </w:r>
          </w:p>
        </w:tc>
        <w:tc>
          <w:tcPr>
            <w:tcW w:w="1158" w:type="pct"/>
            <w:hideMark/>
          </w:tcPr>
          <w:p w14:paraId="1582253E"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148</w:t>
            </w:r>
          </w:p>
        </w:tc>
        <w:tc>
          <w:tcPr>
            <w:tcW w:w="1158" w:type="pct"/>
            <w:hideMark/>
          </w:tcPr>
          <w:p w14:paraId="3CDB7BBD"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153</w:t>
            </w:r>
          </w:p>
        </w:tc>
        <w:tc>
          <w:tcPr>
            <w:tcW w:w="1157" w:type="pct"/>
            <w:noWrap/>
            <w:hideMark/>
          </w:tcPr>
          <w:p w14:paraId="4B26CEB0"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-0.401284109</w:t>
            </w:r>
          </w:p>
        </w:tc>
      </w:tr>
      <w:tr w:rsidR="009616F8" w:rsidRPr="00514902" w14:paraId="679A1D55" w14:textId="77777777" w:rsidTr="00E94212">
        <w:trPr>
          <w:trHeight w:val="288"/>
        </w:trPr>
        <w:tc>
          <w:tcPr>
            <w:cnfStyle w:val="001000000000" w:firstRow="0" w:lastRow="0" w:firstColumn="1" w:lastColumn="0" w:oddVBand="0" w:evenVBand="0" w:oddHBand="0" w:evenHBand="0" w:firstRowFirstColumn="0" w:firstRowLastColumn="0" w:lastRowFirstColumn="0" w:lastRowLastColumn="0"/>
            <w:tcW w:w="1527" w:type="pct"/>
            <w:hideMark/>
          </w:tcPr>
          <w:p w14:paraId="22DBA913" w14:textId="77777777" w:rsidR="009616F8" w:rsidRPr="00514902" w:rsidRDefault="009616F8" w:rsidP="00CD6596">
            <w:pPr>
              <w:spacing w:line="360" w:lineRule="auto"/>
              <w:jc w:val="center"/>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Anul 2020</w:t>
            </w:r>
          </w:p>
        </w:tc>
        <w:tc>
          <w:tcPr>
            <w:tcW w:w="1158" w:type="pct"/>
            <w:hideMark/>
          </w:tcPr>
          <w:p w14:paraId="5FF1F26D"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179</w:t>
            </w:r>
          </w:p>
        </w:tc>
        <w:tc>
          <w:tcPr>
            <w:tcW w:w="1158" w:type="pct"/>
            <w:hideMark/>
          </w:tcPr>
          <w:p w14:paraId="5FEE2619"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176</w:t>
            </w:r>
          </w:p>
        </w:tc>
        <w:tc>
          <w:tcPr>
            <w:tcW w:w="1157" w:type="pct"/>
            <w:noWrap/>
            <w:hideMark/>
          </w:tcPr>
          <w:p w14:paraId="4E387981"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0.240770465</w:t>
            </w:r>
          </w:p>
        </w:tc>
      </w:tr>
      <w:tr w:rsidR="009616F8" w:rsidRPr="00514902" w14:paraId="67AAFB98" w14:textId="77777777" w:rsidTr="00E94212">
        <w:trPr>
          <w:trHeight w:val="288"/>
        </w:trPr>
        <w:tc>
          <w:tcPr>
            <w:cnfStyle w:val="001000000000" w:firstRow="0" w:lastRow="0" w:firstColumn="1" w:lastColumn="0" w:oddVBand="0" w:evenVBand="0" w:oddHBand="0" w:evenHBand="0" w:firstRowFirstColumn="0" w:firstRowLastColumn="0" w:lastRowFirstColumn="0" w:lastRowLastColumn="0"/>
            <w:tcW w:w="1527" w:type="pct"/>
            <w:hideMark/>
          </w:tcPr>
          <w:p w14:paraId="1E642D0F" w14:textId="77777777" w:rsidR="009616F8" w:rsidRPr="00514902" w:rsidRDefault="009616F8" w:rsidP="00CD6596">
            <w:pPr>
              <w:spacing w:line="360" w:lineRule="auto"/>
              <w:jc w:val="center"/>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Anul 2021</w:t>
            </w:r>
          </w:p>
        </w:tc>
        <w:tc>
          <w:tcPr>
            <w:tcW w:w="1158" w:type="pct"/>
            <w:hideMark/>
          </w:tcPr>
          <w:p w14:paraId="04215080"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136</w:t>
            </w:r>
          </w:p>
        </w:tc>
        <w:tc>
          <w:tcPr>
            <w:tcW w:w="1158" w:type="pct"/>
            <w:hideMark/>
          </w:tcPr>
          <w:p w14:paraId="0D19ECE2"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180</w:t>
            </w:r>
          </w:p>
        </w:tc>
        <w:tc>
          <w:tcPr>
            <w:tcW w:w="1157" w:type="pct"/>
            <w:noWrap/>
            <w:hideMark/>
          </w:tcPr>
          <w:p w14:paraId="36A15E4A"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-3.531300161</w:t>
            </w:r>
          </w:p>
        </w:tc>
      </w:tr>
      <w:tr w:rsidR="009616F8" w:rsidRPr="00514902" w14:paraId="05933E26" w14:textId="77777777" w:rsidTr="00E94212">
        <w:trPr>
          <w:trHeight w:val="288"/>
        </w:trPr>
        <w:tc>
          <w:tcPr>
            <w:cnfStyle w:val="001000000000" w:firstRow="0" w:lastRow="0" w:firstColumn="1" w:lastColumn="0" w:oddVBand="0" w:evenVBand="0" w:oddHBand="0" w:evenHBand="0" w:firstRowFirstColumn="0" w:firstRowLastColumn="0" w:lastRowFirstColumn="0" w:lastRowLastColumn="0"/>
            <w:tcW w:w="1527" w:type="pct"/>
            <w:hideMark/>
          </w:tcPr>
          <w:p w14:paraId="2582F7B2" w14:textId="77777777" w:rsidR="009616F8" w:rsidRPr="00514902" w:rsidRDefault="009616F8" w:rsidP="00CD6596">
            <w:pPr>
              <w:spacing w:line="360" w:lineRule="auto"/>
              <w:jc w:val="center"/>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Anul 2022</w:t>
            </w:r>
          </w:p>
        </w:tc>
        <w:tc>
          <w:tcPr>
            <w:tcW w:w="1158" w:type="pct"/>
            <w:hideMark/>
          </w:tcPr>
          <w:p w14:paraId="2C653CB6"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136</w:t>
            </w:r>
          </w:p>
        </w:tc>
        <w:tc>
          <w:tcPr>
            <w:tcW w:w="1158" w:type="pct"/>
            <w:hideMark/>
          </w:tcPr>
          <w:p w14:paraId="42D6CBD0"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152</w:t>
            </w:r>
          </w:p>
        </w:tc>
        <w:tc>
          <w:tcPr>
            <w:tcW w:w="1157" w:type="pct"/>
            <w:noWrap/>
            <w:hideMark/>
          </w:tcPr>
          <w:p w14:paraId="4555BF28" w14:textId="77777777" w:rsidR="009616F8" w:rsidRPr="00514902" w:rsidRDefault="009616F8"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-1.284109149</w:t>
            </w:r>
          </w:p>
        </w:tc>
      </w:tr>
    </w:tbl>
    <w:p w14:paraId="0AAC86B6" w14:textId="4890BA44" w:rsidR="00E94212" w:rsidRPr="00514902" w:rsidRDefault="00E94212"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Institutul Național de Statistică</w:t>
      </w:r>
    </w:p>
    <w:p w14:paraId="55D488DF" w14:textId="77777777" w:rsidR="00A6574C" w:rsidRPr="00514902" w:rsidRDefault="00A6574C" w:rsidP="00CD6596">
      <w:pPr>
        <w:spacing w:after="0" w:line="360" w:lineRule="auto"/>
        <w:rPr>
          <w:rFonts w:ascii="Times New Roman" w:hAnsi="Times New Roman" w:cs="Times New Roman"/>
          <w:sz w:val="24"/>
          <w:szCs w:val="24"/>
          <w:lang w:val="ro-RO"/>
        </w:rPr>
      </w:pPr>
    </w:p>
    <w:p w14:paraId="406FDAF4" w14:textId="15279444" w:rsidR="009616F8" w:rsidRPr="00514902" w:rsidRDefault="009616F8"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 xml:space="preserve">Cu toate că populația orașului Sântana a înregistrat un trend ascendent, motivele care au stat la baza creșterii demografice nu țin de mișcarea naturală. Astfel că, din datele prezentate în tabelul anterior, se observă faptul că în perioada analizată, 2018-2022, sporul natural a înregistrat o scădere accentuată. Rata crescută de infertilitate, numărul de cupluri care se despart, dar și condițiile și mediul de viață constituie doar câteva dintre cauzele care au condus la acest spor negativ. </w:t>
      </w:r>
    </w:p>
    <w:p w14:paraId="3CA6AE8B" w14:textId="475EB44E" w:rsidR="00435855" w:rsidRPr="00514902" w:rsidRDefault="0043585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Scăderea fertilității poate duce la o reducere a numărului de copii născuți într-o comunitate. Aceasta poate afecta echilibrul demografic și poate avea consecințe asupra distribuției populației pe diferite grupuri de vârstă. Reducerea numărului de nașteri poate avea implicații pentru sustenabilitatea economică a comunității, deoarece o populație în vârstă poate pune presiune asupra sistemului de pensii și asistenței sociale, fără a asigura un flux suficient de tineri pentru a susține aceste programe.</w:t>
      </w:r>
    </w:p>
    <w:p w14:paraId="0ABC27F6" w14:textId="1737F539" w:rsidR="00E94212" w:rsidRPr="00514902" w:rsidRDefault="009616F8"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De alfel, în orașul Sântana, tot în același interval de timp studiat, numărul de căsătorii a scăzut cu 14,61%, ajungând la un număr de 79 căsătorii încheiate la nivelul anului 2022. De altfel, numărul de divorțuri a crescut de la 2 divorțuri înregistrate în 2018, la 4 divorțuri înregistrate în 2022.</w:t>
      </w:r>
    </w:p>
    <w:p w14:paraId="07E009A0" w14:textId="77777777" w:rsidR="00D8324D" w:rsidRPr="00514902" w:rsidRDefault="00D8324D" w:rsidP="00CD6596">
      <w:pPr>
        <w:spacing w:after="0" w:line="360" w:lineRule="auto"/>
        <w:jc w:val="both"/>
        <w:rPr>
          <w:rFonts w:ascii="Times New Roman" w:hAnsi="Times New Roman" w:cs="Times New Roman"/>
          <w:sz w:val="24"/>
          <w:szCs w:val="24"/>
          <w:lang w:val="ro-RO"/>
        </w:rPr>
      </w:pPr>
    </w:p>
    <w:p w14:paraId="26E6C002" w14:textId="77777777" w:rsidR="00025949" w:rsidRPr="00514902" w:rsidRDefault="00025949">
      <w:pPr>
        <w:spacing w:after="0" w:line="360" w:lineRule="auto"/>
        <w:jc w:val="both"/>
        <w:rPr>
          <w:rFonts w:ascii="Times New Roman" w:hAnsi="Times New Roman" w:cs="Times New Roman"/>
          <w:sz w:val="24"/>
          <w:szCs w:val="24"/>
          <w:lang w:val="ro-RO"/>
        </w:rPr>
      </w:pPr>
    </w:p>
    <w:p w14:paraId="651F5DC2" w14:textId="77777777" w:rsidR="0087124D" w:rsidRPr="00514902" w:rsidRDefault="0087124D" w:rsidP="00CD6596">
      <w:pPr>
        <w:spacing w:after="0" w:line="360" w:lineRule="auto"/>
        <w:jc w:val="both"/>
        <w:rPr>
          <w:rFonts w:ascii="Times New Roman" w:hAnsi="Times New Roman" w:cs="Times New Roman"/>
          <w:sz w:val="24"/>
          <w:szCs w:val="24"/>
          <w:lang w:val="ro-RO"/>
        </w:rPr>
      </w:pPr>
    </w:p>
    <w:p w14:paraId="24766126" w14:textId="77777777" w:rsidR="0087124D" w:rsidRPr="00514902" w:rsidRDefault="0087124D" w:rsidP="00CD6596">
      <w:pPr>
        <w:spacing w:after="0" w:line="360" w:lineRule="auto"/>
        <w:jc w:val="both"/>
        <w:rPr>
          <w:rFonts w:ascii="Times New Roman" w:hAnsi="Times New Roman" w:cs="Times New Roman"/>
          <w:sz w:val="24"/>
          <w:szCs w:val="24"/>
          <w:lang w:val="ro-RO"/>
        </w:rPr>
      </w:pPr>
    </w:p>
    <w:p w14:paraId="50930009" w14:textId="6E93F8A5" w:rsidR="00AF036F" w:rsidRPr="00514902" w:rsidRDefault="00E94212"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 xml:space="preserve">Figura </w:t>
      </w:r>
      <w:r w:rsidR="00025949" w:rsidRPr="00514902">
        <w:rPr>
          <w:rFonts w:ascii="Times New Roman" w:hAnsi="Times New Roman" w:cs="Times New Roman"/>
          <w:b/>
          <w:bCs/>
          <w:sz w:val="24"/>
          <w:szCs w:val="24"/>
          <w:lang w:val="ro-RO"/>
        </w:rPr>
        <w:t>9</w:t>
      </w:r>
      <w:r w:rsidR="00125CAB"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Evoluția numărului de căsătorii în perioada 2018-2022</w:t>
      </w:r>
    </w:p>
    <w:p w14:paraId="577570FA" w14:textId="6D039E65" w:rsidR="00AF036F" w:rsidRPr="00514902" w:rsidRDefault="00E94212" w:rsidP="00CD6596">
      <w:pPr>
        <w:spacing w:after="0"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60E28C50" wp14:editId="3375A196">
            <wp:extent cx="6035040" cy="2720340"/>
            <wp:effectExtent l="0" t="0" r="3810" b="3810"/>
            <wp:docPr id="964152142" name="Chart 1">
              <a:extLst xmlns:a="http://schemas.openxmlformats.org/drawingml/2006/main">
                <a:ext uri="{FF2B5EF4-FFF2-40B4-BE49-F238E27FC236}">
                  <a16:creationId xmlns:a16="http://schemas.microsoft.com/office/drawing/2014/main" id="{F8D59782-1B7D-9E03-6016-BC2B4D8DE37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7B8B083" w14:textId="77777777" w:rsidR="00E94212" w:rsidRPr="00514902" w:rsidRDefault="00E94212" w:rsidP="00477D7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Institutul Național de Statistică</w:t>
      </w:r>
    </w:p>
    <w:p w14:paraId="3A7F790B" w14:textId="77777777" w:rsidR="00435855" w:rsidRPr="00514902" w:rsidRDefault="00435855"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p>
    <w:p w14:paraId="2E9CA86E" w14:textId="5774E4EF" w:rsidR="00AF036F" w:rsidRPr="00514902" w:rsidRDefault="0043585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Scăderea nupțialității poate influența structura familială și dinamica socială a unei localități. Căsătoria și formarea unei familii sunt adesea considerate elemente fundamentale ale coeziunii sociale și ale creării unei comunități puternice. Reducerea căsătoriilor poate conduce la schimbări în structura familială, cu implicații pentru sprijinul social și emoțional disponibil pentru indivizi și familii.</w:t>
      </w:r>
    </w:p>
    <w:p w14:paraId="52A7F4DA" w14:textId="4F36D492" w:rsidR="00AF036F" w:rsidRPr="00514902" w:rsidRDefault="0043585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cele din urmă, atât scăderea fertilității, cât și reducerea căsătoriilor pot avea un impact mai amplu asupra aspectelor cheie ale vieții comunitare, inclusiv piața imobiliară, sistemul de sănătate, educația și cultura. Este esențial ca factorii decizionali să ia în considerare aceste interconexiuni și să dezvolte strategii și politici adecvate pentru a gestiona schimbările demografice și pentru a promova bunăstarea și sustenabilitatea în comunitate.</w:t>
      </w:r>
    </w:p>
    <w:p w14:paraId="3134E374" w14:textId="77777777" w:rsidR="00AF036F" w:rsidRPr="00514902" w:rsidRDefault="00AF036F" w:rsidP="00CD6596">
      <w:pPr>
        <w:spacing w:after="0" w:line="360" w:lineRule="auto"/>
        <w:jc w:val="both"/>
        <w:rPr>
          <w:rFonts w:ascii="Times New Roman" w:hAnsi="Times New Roman" w:cs="Times New Roman"/>
          <w:sz w:val="24"/>
          <w:szCs w:val="24"/>
          <w:lang w:val="ro-RO"/>
        </w:rPr>
      </w:pPr>
    </w:p>
    <w:p w14:paraId="7D40D686" w14:textId="758A0CE6" w:rsidR="00AF036F" w:rsidRPr="00514902" w:rsidRDefault="00907815"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ab/>
      </w:r>
      <w:r w:rsidRPr="00514902">
        <w:rPr>
          <w:rFonts w:ascii="Times New Roman" w:hAnsi="Times New Roman" w:cs="Times New Roman"/>
          <w:b/>
          <w:bCs/>
          <w:sz w:val="24"/>
          <w:szCs w:val="24"/>
          <w:lang w:val="ro-RO"/>
        </w:rPr>
        <w:t>Mișcarea migratorie a populației</w:t>
      </w:r>
    </w:p>
    <w:p w14:paraId="6CA394E2" w14:textId="6B935D41" w:rsidR="00907815" w:rsidRPr="00514902" w:rsidRDefault="0090781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Migrația are o importanță majoră în ceea ce privește aspectele sociale și economice ale unei societăți. Aceasta joacă un rol vital în determinarea modului în care populația este distribuită geografic și în gestionarea resurselor umane disponibile în diferite regiuni sau țări. Migrația poate influența diverse aspecte ale vieții sociale și economice, cum ar fi piața forței de muncă, structura </w:t>
      </w:r>
      <w:r w:rsidRPr="00514902">
        <w:rPr>
          <w:rFonts w:ascii="Times New Roman" w:hAnsi="Times New Roman" w:cs="Times New Roman"/>
          <w:sz w:val="24"/>
          <w:szCs w:val="24"/>
          <w:lang w:val="ro-RO"/>
        </w:rPr>
        <w:lastRenderedPageBreak/>
        <w:t>demografică, cultura și schimburile culturale, precum și resursele naturale și umane disponibile în diferite regiuni.</w:t>
      </w:r>
    </w:p>
    <w:p w14:paraId="2F9AF1EE" w14:textId="3253FC0F" w:rsidR="00F33184" w:rsidRPr="00514902" w:rsidRDefault="00907815"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ab/>
      </w:r>
      <w:r w:rsidR="00F6790D" w:rsidRPr="00514902">
        <w:rPr>
          <w:rFonts w:ascii="Times New Roman" w:hAnsi="Times New Roman" w:cs="Times New Roman"/>
          <w:b/>
          <w:bCs/>
          <w:sz w:val="24"/>
          <w:szCs w:val="24"/>
          <w:lang w:val="ro-RO"/>
        </w:rPr>
        <w:t xml:space="preserve">Tabel </w:t>
      </w:r>
      <w:r w:rsidR="00A74F51" w:rsidRPr="00514902">
        <w:rPr>
          <w:rFonts w:ascii="Times New Roman" w:hAnsi="Times New Roman" w:cs="Times New Roman"/>
          <w:b/>
          <w:bCs/>
          <w:sz w:val="24"/>
          <w:szCs w:val="24"/>
          <w:lang w:val="ro-RO"/>
        </w:rPr>
        <w:t>3.</w:t>
      </w:r>
      <w:r w:rsidR="00F6790D" w:rsidRPr="00514902">
        <w:rPr>
          <w:rFonts w:ascii="Times New Roman" w:hAnsi="Times New Roman" w:cs="Times New Roman"/>
          <w:b/>
          <w:bCs/>
          <w:sz w:val="24"/>
          <w:szCs w:val="24"/>
          <w:lang w:val="ro-RO"/>
        </w:rPr>
        <w:t xml:space="preserve"> </w:t>
      </w:r>
      <w:r w:rsidR="00F6790D" w:rsidRPr="00514902">
        <w:rPr>
          <w:rFonts w:ascii="Times New Roman" w:hAnsi="Times New Roman" w:cs="Times New Roman"/>
          <w:sz w:val="24"/>
          <w:szCs w:val="24"/>
          <w:lang w:val="ro-RO"/>
        </w:rPr>
        <w:t xml:space="preserve">Tabel privind numărul de stabiliri, plecări și sporul migrației </w:t>
      </w:r>
    </w:p>
    <w:p w14:paraId="67422FEA" w14:textId="507EE819" w:rsidR="00F6790D" w:rsidRPr="00514902" w:rsidRDefault="00F6790D"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sz w:val="24"/>
          <w:szCs w:val="24"/>
          <w:lang w:val="ro-RO"/>
        </w:rPr>
        <w:t>în perioada 2018-2022</w:t>
      </w:r>
    </w:p>
    <w:tbl>
      <w:tblPr>
        <w:tblStyle w:val="GridTable1Light-Accent1"/>
        <w:tblW w:w="8995" w:type="dxa"/>
        <w:jc w:val="center"/>
        <w:tblLook w:val="04A0" w:firstRow="1" w:lastRow="0" w:firstColumn="1" w:lastColumn="0" w:noHBand="0" w:noVBand="1"/>
      </w:tblPr>
      <w:tblGrid>
        <w:gridCol w:w="1525"/>
        <w:gridCol w:w="2700"/>
        <w:gridCol w:w="2700"/>
        <w:gridCol w:w="2070"/>
      </w:tblGrid>
      <w:tr w:rsidR="00F6790D" w:rsidRPr="00514902" w14:paraId="3CE0411C" w14:textId="77777777" w:rsidTr="00F6790D">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525" w:type="dxa"/>
            <w:noWrap/>
            <w:hideMark/>
          </w:tcPr>
          <w:p w14:paraId="01674357" w14:textId="77777777" w:rsidR="00F6790D" w:rsidRPr="00514902" w:rsidRDefault="00F6790D" w:rsidP="00CD6596">
            <w:pPr>
              <w:spacing w:line="360" w:lineRule="auto"/>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 </w:t>
            </w:r>
          </w:p>
        </w:tc>
        <w:tc>
          <w:tcPr>
            <w:tcW w:w="2700" w:type="dxa"/>
            <w:noWrap/>
            <w:hideMark/>
          </w:tcPr>
          <w:p w14:paraId="718F24B6" w14:textId="77777777" w:rsidR="00F6790D" w:rsidRPr="00514902" w:rsidRDefault="00F6790D" w:rsidP="00CD6596">
            <w:pPr>
              <w:spacing w:line="360"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 xml:space="preserve"> Stabiliri cu domiciliul (inclusiv migrația internațională) </w:t>
            </w:r>
          </w:p>
        </w:tc>
        <w:tc>
          <w:tcPr>
            <w:tcW w:w="2700" w:type="dxa"/>
            <w:noWrap/>
            <w:hideMark/>
          </w:tcPr>
          <w:p w14:paraId="1B805E98" w14:textId="77777777" w:rsidR="00F6790D" w:rsidRPr="00514902" w:rsidRDefault="00F6790D" w:rsidP="00CD6596">
            <w:pPr>
              <w:spacing w:line="360"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 xml:space="preserve">Plecări cu domiciliul (inclusiv migrația internațională) </w:t>
            </w:r>
          </w:p>
        </w:tc>
        <w:tc>
          <w:tcPr>
            <w:tcW w:w="2070" w:type="dxa"/>
            <w:noWrap/>
            <w:hideMark/>
          </w:tcPr>
          <w:p w14:paraId="26B9B1A1" w14:textId="0DE4E5C7" w:rsidR="00F6790D" w:rsidRPr="00514902" w:rsidRDefault="00F6790D" w:rsidP="00CD6596">
            <w:pPr>
              <w:spacing w:line="360" w:lineRule="auto"/>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Soldul migrației</w:t>
            </w:r>
          </w:p>
        </w:tc>
      </w:tr>
      <w:tr w:rsidR="00F6790D" w:rsidRPr="00514902" w14:paraId="46C274D5" w14:textId="77777777" w:rsidTr="00F6790D">
        <w:trPr>
          <w:trHeight w:val="288"/>
          <w:jc w:val="center"/>
        </w:trPr>
        <w:tc>
          <w:tcPr>
            <w:cnfStyle w:val="001000000000" w:firstRow="0" w:lastRow="0" w:firstColumn="1" w:lastColumn="0" w:oddVBand="0" w:evenVBand="0" w:oddHBand="0" w:evenHBand="0" w:firstRowFirstColumn="0" w:firstRowLastColumn="0" w:lastRowFirstColumn="0" w:lastRowLastColumn="0"/>
            <w:tcW w:w="1525" w:type="dxa"/>
            <w:hideMark/>
          </w:tcPr>
          <w:p w14:paraId="022E9DED" w14:textId="77777777" w:rsidR="00F6790D" w:rsidRPr="00514902" w:rsidRDefault="00F6790D" w:rsidP="00CD6596">
            <w:pPr>
              <w:spacing w:line="360" w:lineRule="auto"/>
              <w:jc w:val="center"/>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Anul 2018</w:t>
            </w:r>
          </w:p>
        </w:tc>
        <w:tc>
          <w:tcPr>
            <w:tcW w:w="2700" w:type="dxa"/>
            <w:hideMark/>
          </w:tcPr>
          <w:p w14:paraId="516D3CE7"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203</w:t>
            </w:r>
          </w:p>
        </w:tc>
        <w:tc>
          <w:tcPr>
            <w:tcW w:w="2700" w:type="dxa"/>
            <w:hideMark/>
          </w:tcPr>
          <w:p w14:paraId="66C63F69"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242</w:t>
            </w:r>
          </w:p>
        </w:tc>
        <w:tc>
          <w:tcPr>
            <w:tcW w:w="2070" w:type="dxa"/>
            <w:noWrap/>
            <w:hideMark/>
          </w:tcPr>
          <w:p w14:paraId="5E7B99A7"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-39</w:t>
            </w:r>
          </w:p>
        </w:tc>
      </w:tr>
      <w:tr w:rsidR="00F6790D" w:rsidRPr="00514902" w14:paraId="0271DC5A" w14:textId="77777777" w:rsidTr="00F6790D">
        <w:trPr>
          <w:trHeight w:val="288"/>
          <w:jc w:val="center"/>
        </w:trPr>
        <w:tc>
          <w:tcPr>
            <w:cnfStyle w:val="001000000000" w:firstRow="0" w:lastRow="0" w:firstColumn="1" w:lastColumn="0" w:oddVBand="0" w:evenVBand="0" w:oddHBand="0" w:evenHBand="0" w:firstRowFirstColumn="0" w:firstRowLastColumn="0" w:lastRowFirstColumn="0" w:lastRowLastColumn="0"/>
            <w:tcW w:w="1525" w:type="dxa"/>
            <w:hideMark/>
          </w:tcPr>
          <w:p w14:paraId="2D08EF10" w14:textId="77777777" w:rsidR="00F6790D" w:rsidRPr="00514902" w:rsidRDefault="00F6790D" w:rsidP="00CD6596">
            <w:pPr>
              <w:spacing w:line="360" w:lineRule="auto"/>
              <w:jc w:val="center"/>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Anul 2019</w:t>
            </w:r>
          </w:p>
        </w:tc>
        <w:tc>
          <w:tcPr>
            <w:tcW w:w="2700" w:type="dxa"/>
            <w:hideMark/>
          </w:tcPr>
          <w:p w14:paraId="4AC810EE"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233</w:t>
            </w:r>
          </w:p>
        </w:tc>
        <w:tc>
          <w:tcPr>
            <w:tcW w:w="2700" w:type="dxa"/>
            <w:hideMark/>
          </w:tcPr>
          <w:p w14:paraId="783E4550"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268</w:t>
            </w:r>
          </w:p>
        </w:tc>
        <w:tc>
          <w:tcPr>
            <w:tcW w:w="2070" w:type="dxa"/>
            <w:noWrap/>
            <w:hideMark/>
          </w:tcPr>
          <w:p w14:paraId="07F5F983"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-35</w:t>
            </w:r>
          </w:p>
        </w:tc>
      </w:tr>
      <w:tr w:rsidR="00F6790D" w:rsidRPr="00514902" w14:paraId="19922439" w14:textId="77777777" w:rsidTr="00F6790D">
        <w:trPr>
          <w:trHeight w:val="288"/>
          <w:jc w:val="center"/>
        </w:trPr>
        <w:tc>
          <w:tcPr>
            <w:cnfStyle w:val="001000000000" w:firstRow="0" w:lastRow="0" w:firstColumn="1" w:lastColumn="0" w:oddVBand="0" w:evenVBand="0" w:oddHBand="0" w:evenHBand="0" w:firstRowFirstColumn="0" w:firstRowLastColumn="0" w:lastRowFirstColumn="0" w:lastRowLastColumn="0"/>
            <w:tcW w:w="1525" w:type="dxa"/>
            <w:hideMark/>
          </w:tcPr>
          <w:p w14:paraId="651F204A" w14:textId="77777777" w:rsidR="00F6790D" w:rsidRPr="00514902" w:rsidRDefault="00F6790D" w:rsidP="00CD6596">
            <w:pPr>
              <w:spacing w:line="360" w:lineRule="auto"/>
              <w:jc w:val="center"/>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Anul 2020</w:t>
            </w:r>
          </w:p>
        </w:tc>
        <w:tc>
          <w:tcPr>
            <w:tcW w:w="2700" w:type="dxa"/>
            <w:hideMark/>
          </w:tcPr>
          <w:p w14:paraId="7626AE8B"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194</w:t>
            </w:r>
          </w:p>
        </w:tc>
        <w:tc>
          <w:tcPr>
            <w:tcW w:w="2700" w:type="dxa"/>
            <w:hideMark/>
          </w:tcPr>
          <w:p w14:paraId="4502FE69"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208</w:t>
            </w:r>
          </w:p>
        </w:tc>
        <w:tc>
          <w:tcPr>
            <w:tcW w:w="2070" w:type="dxa"/>
            <w:noWrap/>
            <w:hideMark/>
          </w:tcPr>
          <w:p w14:paraId="1EE6DBFC"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-14</w:t>
            </w:r>
          </w:p>
        </w:tc>
      </w:tr>
      <w:tr w:rsidR="00F6790D" w:rsidRPr="00514902" w14:paraId="5D0A23B9" w14:textId="77777777" w:rsidTr="00F6790D">
        <w:trPr>
          <w:trHeight w:val="288"/>
          <w:jc w:val="center"/>
        </w:trPr>
        <w:tc>
          <w:tcPr>
            <w:cnfStyle w:val="001000000000" w:firstRow="0" w:lastRow="0" w:firstColumn="1" w:lastColumn="0" w:oddVBand="0" w:evenVBand="0" w:oddHBand="0" w:evenHBand="0" w:firstRowFirstColumn="0" w:firstRowLastColumn="0" w:lastRowFirstColumn="0" w:lastRowLastColumn="0"/>
            <w:tcW w:w="1525" w:type="dxa"/>
            <w:hideMark/>
          </w:tcPr>
          <w:p w14:paraId="168451BC" w14:textId="77777777" w:rsidR="00F6790D" w:rsidRPr="00514902" w:rsidRDefault="00F6790D" w:rsidP="00CD6596">
            <w:pPr>
              <w:spacing w:line="360" w:lineRule="auto"/>
              <w:jc w:val="center"/>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Anul 2021</w:t>
            </w:r>
          </w:p>
        </w:tc>
        <w:tc>
          <w:tcPr>
            <w:tcW w:w="2700" w:type="dxa"/>
            <w:hideMark/>
          </w:tcPr>
          <w:p w14:paraId="6D406785"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173</w:t>
            </w:r>
          </w:p>
        </w:tc>
        <w:tc>
          <w:tcPr>
            <w:tcW w:w="2700" w:type="dxa"/>
            <w:hideMark/>
          </w:tcPr>
          <w:p w14:paraId="5AD04B6E"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213</w:t>
            </w:r>
          </w:p>
        </w:tc>
        <w:tc>
          <w:tcPr>
            <w:tcW w:w="2070" w:type="dxa"/>
            <w:noWrap/>
            <w:hideMark/>
          </w:tcPr>
          <w:p w14:paraId="03EAAD61"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-40</w:t>
            </w:r>
          </w:p>
        </w:tc>
      </w:tr>
      <w:tr w:rsidR="00F6790D" w:rsidRPr="00514902" w14:paraId="03B95315" w14:textId="77777777" w:rsidTr="00F6790D">
        <w:trPr>
          <w:trHeight w:val="288"/>
          <w:jc w:val="center"/>
        </w:trPr>
        <w:tc>
          <w:tcPr>
            <w:cnfStyle w:val="001000000000" w:firstRow="0" w:lastRow="0" w:firstColumn="1" w:lastColumn="0" w:oddVBand="0" w:evenVBand="0" w:oddHBand="0" w:evenHBand="0" w:firstRowFirstColumn="0" w:firstRowLastColumn="0" w:lastRowFirstColumn="0" w:lastRowLastColumn="0"/>
            <w:tcW w:w="1525" w:type="dxa"/>
            <w:hideMark/>
          </w:tcPr>
          <w:p w14:paraId="690966F7" w14:textId="77777777" w:rsidR="00F6790D" w:rsidRPr="00514902" w:rsidRDefault="00F6790D" w:rsidP="00CD6596">
            <w:pPr>
              <w:spacing w:line="360" w:lineRule="auto"/>
              <w:jc w:val="center"/>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Anul 2022</w:t>
            </w:r>
          </w:p>
        </w:tc>
        <w:tc>
          <w:tcPr>
            <w:tcW w:w="2700" w:type="dxa"/>
            <w:hideMark/>
          </w:tcPr>
          <w:p w14:paraId="28C00E1D"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213</w:t>
            </w:r>
          </w:p>
        </w:tc>
        <w:tc>
          <w:tcPr>
            <w:tcW w:w="2700" w:type="dxa"/>
            <w:hideMark/>
          </w:tcPr>
          <w:p w14:paraId="6AEA3617"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278</w:t>
            </w:r>
          </w:p>
        </w:tc>
        <w:tc>
          <w:tcPr>
            <w:tcW w:w="2070" w:type="dxa"/>
            <w:noWrap/>
            <w:hideMark/>
          </w:tcPr>
          <w:p w14:paraId="3629FC1A" w14:textId="77777777" w:rsidR="00F6790D" w:rsidRPr="00514902" w:rsidRDefault="00F6790D"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-65</w:t>
            </w:r>
          </w:p>
        </w:tc>
      </w:tr>
    </w:tbl>
    <w:p w14:paraId="5A930F4E" w14:textId="77777777" w:rsidR="00F6790D" w:rsidRPr="00514902" w:rsidRDefault="00F6790D"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Institutul Național de Statistică</w:t>
      </w:r>
    </w:p>
    <w:p w14:paraId="6C985E26" w14:textId="06DCF1C4" w:rsidR="00907815" w:rsidRPr="00514902" w:rsidRDefault="00907815" w:rsidP="00CD6596">
      <w:pPr>
        <w:spacing w:after="0" w:line="360" w:lineRule="auto"/>
        <w:jc w:val="center"/>
        <w:rPr>
          <w:rFonts w:ascii="Times New Roman" w:hAnsi="Times New Roman" w:cs="Times New Roman"/>
          <w:sz w:val="24"/>
          <w:szCs w:val="24"/>
          <w:lang w:val="ro-RO"/>
        </w:rPr>
      </w:pPr>
    </w:p>
    <w:p w14:paraId="50691517" w14:textId="74133D1A" w:rsidR="00F6790D" w:rsidRPr="00514902" w:rsidRDefault="00F6790D"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Din datele prezentate în tabelul de mai sus, în perioada 2018-2022, soldul migrației s-a menținut negativ, dat fiind numărul mai mare al plecărilor cu domiciliul în comparație cu cel al stabilirilor cu domiciliul. Acest lucru a contribuit și la scăderea populației după domiciliu a orașului Sântana.</w:t>
      </w:r>
    </w:p>
    <w:p w14:paraId="4301475A" w14:textId="77777777" w:rsidR="00F33184" w:rsidRPr="00514902" w:rsidRDefault="00F33184" w:rsidP="00CD6596">
      <w:pPr>
        <w:spacing w:after="0" w:line="360" w:lineRule="auto"/>
        <w:rPr>
          <w:rFonts w:ascii="Times New Roman" w:hAnsi="Times New Roman" w:cs="Times New Roman"/>
          <w:sz w:val="24"/>
          <w:szCs w:val="24"/>
          <w:lang w:val="ro-RO"/>
        </w:rPr>
      </w:pPr>
    </w:p>
    <w:p w14:paraId="775D419D" w14:textId="233E319D" w:rsidR="00C44E7A" w:rsidRPr="00514902" w:rsidRDefault="00C44E7A"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ab/>
      </w:r>
      <w:r w:rsidRPr="00514902">
        <w:rPr>
          <w:rFonts w:ascii="Times New Roman" w:hAnsi="Times New Roman" w:cs="Times New Roman"/>
          <w:b/>
          <w:bCs/>
          <w:sz w:val="24"/>
          <w:szCs w:val="24"/>
          <w:lang w:val="ro-RO"/>
        </w:rPr>
        <w:t>Piața muncii și forța de muncă</w:t>
      </w:r>
    </w:p>
    <w:p w14:paraId="6E53020B" w14:textId="2EB38FA4" w:rsidR="00C52DA6" w:rsidRPr="00514902" w:rsidRDefault="00C44E7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Piața muncii din orașul Sântana este caracterizată de o diversitate remarcabilă, cu o gamă largă de companii active în diferite domenii, oferind oportunități viabile atât pentru locuitorii săi, cât și pentru cei din zonele învecinate.</w:t>
      </w:r>
    </w:p>
    <w:p w14:paraId="7035B447" w14:textId="3CE2E0E5" w:rsidR="00C44E7A" w:rsidRPr="00514902" w:rsidRDefault="00C44E7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primul rând, existența unei game variate de companii și domenii de activitate justifică faptul că există o multitudine de oportunități de angajare pentru o varietate de profesii și niveluri de calificare. Astfel, atât persoanele cu educație superioară, cât și cele cu o pregătire mai tehnică sau practică pot găsi locuri de muncă adecvate în diferite sectoare. Acest lucru contribuie la diversificarea și îmbogățirea experienței profesionale a comunității.</w:t>
      </w:r>
    </w:p>
    <w:p w14:paraId="1FF93C9C" w14:textId="260A1805" w:rsidR="00C44E7A" w:rsidRPr="00514902" w:rsidRDefault="00C44E7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al doilea rând, diversitatea pieței muncii sporește reziliența economică a orașului Sântana. Prin existența mai multor domenii de activitate, orașul este mai puțin vulnerabil la </w:t>
      </w:r>
      <w:r w:rsidRPr="00514902">
        <w:rPr>
          <w:rFonts w:ascii="Times New Roman" w:hAnsi="Times New Roman" w:cs="Times New Roman"/>
          <w:sz w:val="24"/>
          <w:szCs w:val="24"/>
          <w:lang w:val="ro-RO"/>
        </w:rPr>
        <w:lastRenderedPageBreak/>
        <w:t>fluctuațiile economice majore într-un singur sector. Acest lucru poate ajuta la menținerea stabilității și a creșterii economice pe termen lung.</w:t>
      </w:r>
    </w:p>
    <w:p w14:paraId="2BE4BD8D" w14:textId="04555950" w:rsidR="00C44E7A" w:rsidRPr="00514902" w:rsidRDefault="00C44E7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plus, proximitatea geografică a orașului Sântana față de municipiul Arad</w:t>
      </w:r>
      <w:r w:rsidR="00A827B6" w:rsidRPr="00514902">
        <w:rPr>
          <w:rFonts w:ascii="Times New Roman" w:hAnsi="Times New Roman" w:cs="Times New Roman"/>
          <w:sz w:val="24"/>
          <w:szCs w:val="24"/>
          <w:lang w:val="ro-RO"/>
        </w:rPr>
        <w:t xml:space="preserve"> d</w:t>
      </w:r>
      <w:r w:rsidRPr="00514902">
        <w:rPr>
          <w:rFonts w:ascii="Times New Roman" w:hAnsi="Times New Roman" w:cs="Times New Roman"/>
          <w:sz w:val="24"/>
          <w:szCs w:val="24"/>
          <w:lang w:val="ro-RO"/>
        </w:rPr>
        <w:t xml:space="preserve">eschide noi posibilități de colaborare și schimburi economice între cele două localități. Companiile din Arad pot găsi în Sântana parteneri de afaceri potențiali sau furnizori de </w:t>
      </w:r>
      <w:r w:rsidR="00A827B6" w:rsidRPr="00514902">
        <w:rPr>
          <w:rFonts w:ascii="Times New Roman" w:hAnsi="Times New Roman" w:cs="Times New Roman"/>
          <w:sz w:val="24"/>
          <w:szCs w:val="24"/>
          <w:lang w:val="ro-RO"/>
        </w:rPr>
        <w:t xml:space="preserve">bunuri şi </w:t>
      </w:r>
      <w:r w:rsidRPr="00514902">
        <w:rPr>
          <w:rFonts w:ascii="Times New Roman" w:hAnsi="Times New Roman" w:cs="Times New Roman"/>
          <w:sz w:val="24"/>
          <w:szCs w:val="24"/>
          <w:lang w:val="ro-RO"/>
        </w:rPr>
        <w:t xml:space="preserve">servicii, ceea ce poate stimula creșterea economică și inovarea în ambele orașe. De asemenea, această proximitate facilitează și mobilitatea forței de muncă între cele două localități, permițând o mai mare flexibilitate pentru angajații care doresc să profite de oportunitățile de angajare din ambele zone. </w:t>
      </w:r>
    </w:p>
    <w:p w14:paraId="2BD8A094" w14:textId="01FFA7A9" w:rsidR="00527CC3" w:rsidRPr="00514902" w:rsidRDefault="00C44E7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Astfel că, în perioada 2018-2022, numărul mediu al salariaților a înregistrat o scădere </w:t>
      </w:r>
      <w:r w:rsidR="00527CC3" w:rsidRPr="00514902">
        <w:rPr>
          <w:rFonts w:ascii="Times New Roman" w:hAnsi="Times New Roman" w:cs="Times New Roman"/>
          <w:sz w:val="24"/>
          <w:szCs w:val="24"/>
          <w:lang w:val="ro-RO"/>
        </w:rPr>
        <w:t xml:space="preserve">de 3,89%, </w:t>
      </w:r>
      <w:r w:rsidRPr="00514902">
        <w:rPr>
          <w:rFonts w:ascii="Times New Roman" w:hAnsi="Times New Roman" w:cs="Times New Roman"/>
          <w:sz w:val="24"/>
          <w:szCs w:val="24"/>
          <w:lang w:val="ro-RO"/>
        </w:rPr>
        <w:t>de la 2701 salariați înregistrați</w:t>
      </w:r>
      <w:r w:rsidR="00527CC3" w:rsidRPr="00514902">
        <w:rPr>
          <w:rFonts w:ascii="Times New Roman" w:hAnsi="Times New Roman" w:cs="Times New Roman"/>
          <w:sz w:val="24"/>
          <w:szCs w:val="24"/>
          <w:lang w:val="ro-RO"/>
        </w:rPr>
        <w:t xml:space="preserve"> în anul 2018</w:t>
      </w:r>
      <w:r w:rsidRPr="00514902">
        <w:rPr>
          <w:rFonts w:ascii="Times New Roman" w:hAnsi="Times New Roman" w:cs="Times New Roman"/>
          <w:sz w:val="24"/>
          <w:szCs w:val="24"/>
          <w:lang w:val="ro-RO"/>
        </w:rPr>
        <w:t xml:space="preserve">, la 2596 salariați înregistrați în </w:t>
      </w:r>
      <w:r w:rsidR="00527CC3" w:rsidRPr="00514902">
        <w:rPr>
          <w:rFonts w:ascii="Times New Roman" w:hAnsi="Times New Roman" w:cs="Times New Roman"/>
          <w:sz w:val="24"/>
          <w:szCs w:val="24"/>
          <w:lang w:val="ro-RO"/>
        </w:rPr>
        <w:t xml:space="preserve">anul </w:t>
      </w:r>
      <w:r w:rsidRPr="00514902">
        <w:rPr>
          <w:rFonts w:ascii="Times New Roman" w:hAnsi="Times New Roman" w:cs="Times New Roman"/>
          <w:sz w:val="24"/>
          <w:szCs w:val="24"/>
          <w:lang w:val="ro-RO"/>
        </w:rPr>
        <w:t>2022.</w:t>
      </w:r>
      <w:r w:rsidR="00527CC3" w:rsidRPr="00514902">
        <w:rPr>
          <w:rFonts w:ascii="Times New Roman" w:hAnsi="Times New Roman" w:cs="Times New Roman"/>
          <w:sz w:val="24"/>
          <w:szCs w:val="24"/>
          <w:lang w:val="ro-RO"/>
        </w:rPr>
        <w:t xml:space="preserve"> Totodată, numărul șomerilor a crescut cu 2,40% în anul 2022 față de anul 2018, ajungând la 74 persoane șomere în 2022.</w:t>
      </w:r>
    </w:p>
    <w:p w14:paraId="39375C10" w14:textId="77777777" w:rsidR="001E330B" w:rsidRPr="00514902" w:rsidRDefault="001E330B" w:rsidP="00CD6596">
      <w:pPr>
        <w:spacing w:after="0" w:line="360" w:lineRule="auto"/>
        <w:rPr>
          <w:rFonts w:ascii="Times New Roman" w:hAnsi="Times New Roman" w:cs="Times New Roman"/>
          <w:b/>
          <w:bCs/>
          <w:sz w:val="24"/>
          <w:szCs w:val="24"/>
          <w:lang w:val="ro-RO"/>
        </w:rPr>
      </w:pPr>
    </w:p>
    <w:p w14:paraId="0FE9715B" w14:textId="61C0056C" w:rsidR="00C44E7A" w:rsidRPr="00514902" w:rsidRDefault="00C44E7A"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10</w:t>
      </w:r>
      <w:r w:rsidR="00125CAB"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Numărul mediu al salariaților – oraș Sântana</w:t>
      </w:r>
    </w:p>
    <w:p w14:paraId="5517F42B" w14:textId="51E619AA" w:rsidR="00C44E7A" w:rsidRPr="00514902" w:rsidRDefault="00C44E7A" w:rsidP="00CD6596">
      <w:pPr>
        <w:spacing w:after="0"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03737A0F" wp14:editId="1E742718">
            <wp:extent cx="6118860" cy="2857500"/>
            <wp:effectExtent l="0" t="0" r="15240" b="0"/>
            <wp:docPr id="2130591229" name="Chart 1">
              <a:extLst xmlns:a="http://schemas.openxmlformats.org/drawingml/2006/main">
                <a:ext uri="{FF2B5EF4-FFF2-40B4-BE49-F238E27FC236}">
                  <a16:creationId xmlns:a16="http://schemas.microsoft.com/office/drawing/2014/main" id="{09B3375E-F1C7-F97B-9575-0B16F9C97C4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2EBB6EB6" w14:textId="5287D55F" w:rsidR="00CD6596" w:rsidRPr="00514902" w:rsidRDefault="00C44E7A"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r w:rsidRPr="00514902">
        <w:rPr>
          <w:rFonts w:ascii="Times New Roman" w:hAnsi="Times New Roman" w:cs="Times New Roman"/>
          <w:sz w:val="24"/>
          <w:szCs w:val="24"/>
          <w:lang w:val="ro-RO"/>
        </w:rPr>
        <w:t>Institutul Național de Statistic</w:t>
      </w:r>
      <w:r w:rsidR="00CD6596" w:rsidRPr="00514902">
        <w:rPr>
          <w:rFonts w:ascii="Times New Roman" w:hAnsi="Times New Roman" w:cs="Times New Roman"/>
          <w:sz w:val="24"/>
          <w:szCs w:val="24"/>
          <w:lang w:val="ro-RO"/>
        </w:rPr>
        <w:t>ă</w:t>
      </w:r>
    </w:p>
    <w:p w14:paraId="1499A850" w14:textId="77777777" w:rsidR="00CD6596" w:rsidRPr="00514902" w:rsidRDefault="00CD6596" w:rsidP="00CD6596">
      <w:pPr>
        <w:spacing w:after="0" w:line="360" w:lineRule="auto"/>
        <w:jc w:val="center"/>
        <w:rPr>
          <w:rFonts w:ascii="Times New Roman" w:hAnsi="Times New Roman" w:cs="Times New Roman"/>
          <w:b/>
          <w:bCs/>
          <w:sz w:val="24"/>
          <w:szCs w:val="24"/>
          <w:lang w:val="ro-RO"/>
        </w:rPr>
      </w:pPr>
    </w:p>
    <w:p w14:paraId="205A79F8" w14:textId="77777777" w:rsidR="00CD6596" w:rsidRPr="00514902" w:rsidRDefault="00CD6596" w:rsidP="00CD6596">
      <w:pPr>
        <w:spacing w:after="0" w:line="360" w:lineRule="auto"/>
        <w:jc w:val="center"/>
        <w:rPr>
          <w:rFonts w:ascii="Times New Roman" w:hAnsi="Times New Roman" w:cs="Times New Roman"/>
          <w:b/>
          <w:bCs/>
          <w:sz w:val="24"/>
          <w:szCs w:val="24"/>
          <w:lang w:val="ro-RO"/>
        </w:rPr>
      </w:pPr>
    </w:p>
    <w:p w14:paraId="59B17A45" w14:textId="77777777" w:rsidR="00CD6596" w:rsidRPr="00514902" w:rsidRDefault="00CD6596" w:rsidP="00CD6596">
      <w:pPr>
        <w:spacing w:after="0" w:line="360" w:lineRule="auto"/>
        <w:jc w:val="center"/>
        <w:rPr>
          <w:rFonts w:ascii="Times New Roman" w:hAnsi="Times New Roman" w:cs="Times New Roman"/>
          <w:b/>
          <w:bCs/>
          <w:sz w:val="24"/>
          <w:szCs w:val="24"/>
          <w:lang w:val="ro-RO"/>
        </w:rPr>
      </w:pPr>
    </w:p>
    <w:p w14:paraId="5540EAC6" w14:textId="77777777" w:rsidR="00CD6596" w:rsidRPr="00514902" w:rsidRDefault="00CD6596" w:rsidP="00CD6596">
      <w:pPr>
        <w:spacing w:after="0" w:line="360" w:lineRule="auto"/>
        <w:jc w:val="center"/>
        <w:rPr>
          <w:rFonts w:ascii="Times New Roman" w:hAnsi="Times New Roman" w:cs="Times New Roman"/>
          <w:b/>
          <w:bCs/>
          <w:sz w:val="24"/>
          <w:szCs w:val="24"/>
          <w:lang w:val="ro-RO"/>
        </w:rPr>
      </w:pPr>
    </w:p>
    <w:p w14:paraId="48DEBCD1" w14:textId="77777777" w:rsidR="00CD6596" w:rsidRPr="00514902" w:rsidRDefault="00CD6596" w:rsidP="00CD6596">
      <w:pPr>
        <w:spacing w:after="0" w:line="360" w:lineRule="auto"/>
        <w:jc w:val="center"/>
        <w:rPr>
          <w:rFonts w:ascii="Times New Roman" w:hAnsi="Times New Roman" w:cs="Times New Roman"/>
          <w:b/>
          <w:bCs/>
          <w:sz w:val="24"/>
          <w:szCs w:val="24"/>
          <w:lang w:val="ro-RO"/>
        </w:rPr>
      </w:pPr>
    </w:p>
    <w:p w14:paraId="5FB745B1" w14:textId="607045F6" w:rsidR="0079340F" w:rsidRPr="00514902" w:rsidRDefault="00B04E1D" w:rsidP="00477D76">
      <w:pPr>
        <w:spacing w:after="0" w:line="360" w:lineRule="auto"/>
        <w:ind w:firstLine="360"/>
        <w:jc w:val="both"/>
        <w:rPr>
          <w:b/>
          <w:bCs/>
          <w:lang w:val="ro-RO"/>
        </w:rPr>
      </w:pPr>
      <w:r w:rsidRPr="00514902">
        <w:rPr>
          <w:rFonts w:ascii="Times New Roman" w:hAnsi="Times New Roman" w:cs="Times New Roman"/>
          <w:b/>
          <w:bCs/>
          <w:sz w:val="24"/>
          <w:szCs w:val="24"/>
          <w:lang w:val="ro-RO"/>
        </w:rPr>
        <w:lastRenderedPageBreak/>
        <w:t>CONCLUZII</w:t>
      </w:r>
    </w:p>
    <w:p w14:paraId="07973837" w14:textId="50E499D2" w:rsidR="0079340F" w:rsidRPr="00514902" w:rsidRDefault="0079340F" w:rsidP="00CD6596">
      <w:pPr>
        <w:pStyle w:val="ListParagraph"/>
        <w:numPr>
          <w:ilvl w:val="0"/>
          <w:numId w:val="1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Numărul populației înregistrat la recensământ înregistrează o creștere, cu toate că datele indică în principal o tendință de descreștere legată de sporul natural negativ și soldul negativ al migrației.</w:t>
      </w:r>
    </w:p>
    <w:p w14:paraId="66755068" w14:textId="54892A11" w:rsidR="00B04E1D" w:rsidRPr="00514902" w:rsidRDefault="00B04E1D" w:rsidP="00CD6596">
      <w:pPr>
        <w:pStyle w:val="ListParagraph"/>
        <w:numPr>
          <w:ilvl w:val="0"/>
          <w:numId w:val="19"/>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Sporul natural negativ.</w:t>
      </w:r>
    </w:p>
    <w:p w14:paraId="32B130CC" w14:textId="627C2890" w:rsidR="00B04E1D" w:rsidRPr="00514902" w:rsidRDefault="00B04E1D" w:rsidP="00CD6596">
      <w:pPr>
        <w:pStyle w:val="ListParagraph"/>
        <w:numPr>
          <w:ilvl w:val="0"/>
          <w:numId w:val="19"/>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Soldul migrației negativ.</w:t>
      </w:r>
    </w:p>
    <w:p w14:paraId="72A2B931" w14:textId="6C8508D9" w:rsidR="00B04E1D" w:rsidRPr="00514902" w:rsidRDefault="00B04E1D" w:rsidP="00CD6596">
      <w:pPr>
        <w:pStyle w:val="ListParagraph"/>
        <w:numPr>
          <w:ilvl w:val="0"/>
          <w:numId w:val="19"/>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Dominanța persoanelor de sex masculin în totalul populației după domiciliu a orașului.</w:t>
      </w:r>
    </w:p>
    <w:p w14:paraId="446FED07" w14:textId="17BD2CD9" w:rsidR="00B04E1D" w:rsidRPr="00514902" w:rsidRDefault="00B04E1D" w:rsidP="00CD6596">
      <w:pPr>
        <w:pStyle w:val="ListParagraph"/>
        <w:numPr>
          <w:ilvl w:val="0"/>
          <w:numId w:val="19"/>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Populația întinerită a orașului.</w:t>
      </w:r>
    </w:p>
    <w:p w14:paraId="069C0722" w14:textId="2988B209" w:rsidR="00F100E5" w:rsidRPr="00514902" w:rsidRDefault="00F100E5" w:rsidP="00CD6596">
      <w:pPr>
        <w:pStyle w:val="ListParagraph"/>
        <w:numPr>
          <w:ilvl w:val="0"/>
          <w:numId w:val="19"/>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Scăderea numărului de salariați și creșterea numărului de șomeri.</w:t>
      </w:r>
    </w:p>
    <w:p w14:paraId="27D27B86" w14:textId="349D18FB" w:rsidR="00D8324D" w:rsidRPr="00514902" w:rsidRDefault="00D8324D" w:rsidP="00CD6596">
      <w:pPr>
        <w:pStyle w:val="ListParagraph"/>
        <w:numPr>
          <w:ilvl w:val="0"/>
          <w:numId w:val="19"/>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Diversitatea etnică și confesională a rezidenților din orașul Sântana.</w:t>
      </w:r>
    </w:p>
    <w:p w14:paraId="217DA617" w14:textId="4E38E7AD" w:rsidR="00D8324D" w:rsidRPr="00514902" w:rsidRDefault="009D1177" w:rsidP="00477D7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Analiza</w:t>
      </w:r>
      <w:r w:rsidR="00B04E1D" w:rsidRPr="00514902">
        <w:rPr>
          <w:rFonts w:ascii="Times New Roman" w:hAnsi="Times New Roman" w:cs="Times New Roman"/>
          <w:b/>
          <w:bCs/>
          <w:sz w:val="24"/>
          <w:szCs w:val="24"/>
          <w:lang w:val="ro-RO"/>
        </w:rPr>
        <w:t xml:space="preserve"> SWOT</w:t>
      </w:r>
    </w:p>
    <w:tbl>
      <w:tblPr>
        <w:tblStyle w:val="GridTable2-Accent1"/>
        <w:tblW w:w="0" w:type="auto"/>
        <w:tblLook w:val="04A0" w:firstRow="1" w:lastRow="0" w:firstColumn="1" w:lastColumn="0" w:noHBand="0" w:noVBand="1"/>
      </w:tblPr>
      <w:tblGrid>
        <w:gridCol w:w="4675"/>
        <w:gridCol w:w="4675"/>
      </w:tblGrid>
      <w:tr w:rsidR="00B75529" w:rsidRPr="00514902" w14:paraId="030EC995" w14:textId="77777777" w:rsidTr="005B06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3FFD3409" w14:textId="77777777" w:rsidR="00B75529" w:rsidRPr="00514902" w:rsidRDefault="00B75529"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tari</w:t>
            </w:r>
          </w:p>
        </w:tc>
        <w:tc>
          <w:tcPr>
            <w:tcW w:w="4675" w:type="dxa"/>
            <w:hideMark/>
          </w:tcPr>
          <w:p w14:paraId="6FC210E3" w14:textId="77777777" w:rsidR="00B75529" w:rsidRPr="00514902" w:rsidRDefault="00B75529"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slabe</w:t>
            </w:r>
          </w:p>
        </w:tc>
      </w:tr>
      <w:tr w:rsidR="00B75529" w:rsidRPr="00514902" w14:paraId="6F2F7253" w14:textId="77777777" w:rsidTr="005B0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1EEEF5B7" w14:textId="77777777" w:rsidR="00B75529" w:rsidRPr="00514902" w:rsidRDefault="00B75529">
            <w:pPr>
              <w:pStyle w:val="ListParagraph"/>
              <w:numPr>
                <w:ilvl w:val="0"/>
                <w:numId w:val="33"/>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Creșterea populației rezidente, conform datelor ultimului recensământ realizat,</w:t>
            </w:r>
          </w:p>
          <w:p w14:paraId="794453F6" w14:textId="77777777" w:rsidR="00B75529" w:rsidRPr="00514902" w:rsidRDefault="00B75529">
            <w:pPr>
              <w:pStyle w:val="ListParagraph"/>
              <w:numPr>
                <w:ilvl w:val="0"/>
                <w:numId w:val="33"/>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Al doilea oraș ca număr de locuitori după municipiul Arad,</w:t>
            </w:r>
          </w:p>
          <w:p w14:paraId="7F021EA8" w14:textId="77777777" w:rsidR="00B75529" w:rsidRPr="00514902" w:rsidRDefault="00B75529">
            <w:pPr>
              <w:pStyle w:val="ListParagraph"/>
              <w:numPr>
                <w:ilvl w:val="0"/>
                <w:numId w:val="33"/>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Diversitatea etnică a locuitorilor,</w:t>
            </w:r>
          </w:p>
          <w:p w14:paraId="2040D489" w14:textId="77777777" w:rsidR="00B75529" w:rsidRPr="00514902" w:rsidRDefault="00B75529">
            <w:pPr>
              <w:pStyle w:val="ListParagraph"/>
              <w:numPr>
                <w:ilvl w:val="0"/>
                <w:numId w:val="33"/>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Diversitatea confesională a locuitorilor, </w:t>
            </w:r>
          </w:p>
          <w:p w14:paraId="3BA30131" w14:textId="6263DC21" w:rsidR="00B75529" w:rsidRPr="00514902" w:rsidRDefault="00B75529">
            <w:pPr>
              <w:pStyle w:val="ListParagraph"/>
              <w:numPr>
                <w:ilvl w:val="0"/>
                <w:numId w:val="33"/>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Populația întinerită a orașului</w:t>
            </w:r>
            <w:r w:rsidR="00F33184" w:rsidRPr="00514902">
              <w:rPr>
                <w:rFonts w:ascii="Times New Roman" w:hAnsi="Times New Roman" w:cs="Times New Roman"/>
                <w:sz w:val="24"/>
                <w:szCs w:val="24"/>
                <w:lang w:val="ro-RO"/>
              </w:rPr>
              <w:t>.</w:t>
            </w:r>
          </w:p>
        </w:tc>
        <w:tc>
          <w:tcPr>
            <w:tcW w:w="4675" w:type="dxa"/>
            <w:hideMark/>
          </w:tcPr>
          <w:p w14:paraId="777190F6" w14:textId="1EC9CE52" w:rsidR="00B75529" w:rsidRPr="00514902" w:rsidRDefault="00B75529">
            <w:pPr>
              <w:pStyle w:val="ListParagraph"/>
              <w:numPr>
                <w:ilvl w:val="0"/>
                <w:numId w:val="34"/>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Sporul natural negativ,</w:t>
            </w:r>
          </w:p>
          <w:p w14:paraId="089CF733" w14:textId="0BBDBD26" w:rsidR="00B75529" w:rsidRPr="00514902" w:rsidRDefault="00B75529">
            <w:pPr>
              <w:pStyle w:val="ListParagraph"/>
              <w:numPr>
                <w:ilvl w:val="0"/>
                <w:numId w:val="34"/>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Soldul migrației interne negativ,</w:t>
            </w:r>
          </w:p>
          <w:p w14:paraId="451C41A7" w14:textId="55FEF947" w:rsidR="00DA3F50" w:rsidRPr="00514902" w:rsidRDefault="00B75529">
            <w:pPr>
              <w:pStyle w:val="ListParagraph"/>
              <w:numPr>
                <w:ilvl w:val="0"/>
                <w:numId w:val="34"/>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Scăderea numărului de salariați,</w:t>
            </w:r>
          </w:p>
          <w:p w14:paraId="5BF59B2D" w14:textId="2C00D341" w:rsidR="00B75529" w:rsidRPr="00514902" w:rsidRDefault="00B75529">
            <w:pPr>
              <w:pStyle w:val="ListParagraph"/>
              <w:numPr>
                <w:ilvl w:val="0"/>
                <w:numId w:val="34"/>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Creșterea numărului de șomeri</w:t>
            </w:r>
            <w:r w:rsidR="00F33184" w:rsidRPr="00514902">
              <w:rPr>
                <w:rFonts w:ascii="Times New Roman" w:hAnsi="Times New Roman" w:cs="Times New Roman"/>
                <w:sz w:val="24"/>
                <w:szCs w:val="24"/>
                <w:lang w:val="ro-RO"/>
              </w:rPr>
              <w:t>.</w:t>
            </w:r>
          </w:p>
          <w:p w14:paraId="5AD3173D" w14:textId="77777777" w:rsidR="00B75529" w:rsidRPr="00514902" w:rsidRDefault="00B75529" w:rsidP="00CD6596">
            <w:pPr>
              <w:tabs>
                <w:tab w:val="left" w:pos="3420"/>
              </w:tabs>
              <w:spacing w:line="360" w:lineRule="auto"/>
              <w:ind w:left="36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p>
        </w:tc>
      </w:tr>
      <w:tr w:rsidR="00B75529" w:rsidRPr="00514902" w14:paraId="3563DD23" w14:textId="77777777" w:rsidTr="005B0644">
        <w:tc>
          <w:tcPr>
            <w:cnfStyle w:val="001000000000" w:firstRow="0" w:lastRow="0" w:firstColumn="1" w:lastColumn="0" w:oddVBand="0" w:evenVBand="0" w:oddHBand="0" w:evenHBand="0" w:firstRowFirstColumn="0" w:firstRowLastColumn="0" w:lastRowFirstColumn="0" w:lastRowLastColumn="0"/>
            <w:tcW w:w="4675" w:type="dxa"/>
            <w:hideMark/>
          </w:tcPr>
          <w:p w14:paraId="0A41BAF7" w14:textId="77777777" w:rsidR="00B75529" w:rsidRPr="00514902" w:rsidRDefault="00B75529"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Oportunităţi</w:t>
            </w:r>
          </w:p>
        </w:tc>
        <w:tc>
          <w:tcPr>
            <w:tcW w:w="4675" w:type="dxa"/>
            <w:hideMark/>
          </w:tcPr>
          <w:p w14:paraId="16AE3CEC" w14:textId="77777777" w:rsidR="00B75529" w:rsidRPr="00514902" w:rsidRDefault="00B75529"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B75529" w:rsidRPr="00514902" w14:paraId="0048C25E" w14:textId="77777777" w:rsidTr="00381990">
        <w:trPr>
          <w:cnfStyle w:val="000000100000" w:firstRow="0" w:lastRow="0" w:firstColumn="0" w:lastColumn="0" w:oddVBand="0" w:evenVBand="0" w:oddHBand="1" w:evenHBand="0" w:firstRowFirstColumn="0" w:firstRowLastColumn="0" w:lastRowFirstColumn="0" w:lastRowLastColumn="0"/>
          <w:trHeight w:val="3208"/>
        </w:trPr>
        <w:tc>
          <w:tcPr>
            <w:cnfStyle w:val="001000000000" w:firstRow="0" w:lastRow="0" w:firstColumn="1" w:lastColumn="0" w:oddVBand="0" w:evenVBand="0" w:oddHBand="0" w:evenHBand="0" w:firstRowFirstColumn="0" w:firstRowLastColumn="0" w:lastRowFirstColumn="0" w:lastRowLastColumn="0"/>
            <w:tcW w:w="4675" w:type="dxa"/>
          </w:tcPr>
          <w:p w14:paraId="6B48CB10" w14:textId="77777777" w:rsidR="00B75529" w:rsidRPr="00514902" w:rsidRDefault="00B75529">
            <w:pPr>
              <w:pStyle w:val="ListParagraph"/>
              <w:numPr>
                <w:ilvl w:val="0"/>
                <w:numId w:val="35"/>
              </w:numPr>
              <w:tabs>
                <w:tab w:val="left" w:pos="3420"/>
              </w:tabs>
              <w:spacing w:line="360" w:lineRule="auto"/>
              <w:ind w:left="702"/>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Atragerea de finanțări nerambursabile pentru </w:t>
            </w:r>
            <w:r w:rsidR="00704491" w:rsidRPr="00514902">
              <w:rPr>
                <w:rFonts w:ascii="Times New Roman" w:hAnsi="Times New Roman" w:cs="Times New Roman"/>
                <w:sz w:val="24"/>
                <w:szCs w:val="24"/>
                <w:lang w:val="ro-RO"/>
              </w:rPr>
              <w:t>formarea profesională a capitalului uman,</w:t>
            </w:r>
            <w:r w:rsidRPr="00514902">
              <w:rPr>
                <w:rFonts w:ascii="Times New Roman" w:hAnsi="Times New Roman" w:cs="Times New Roman"/>
                <w:sz w:val="24"/>
                <w:szCs w:val="24"/>
                <w:lang w:val="ro-RO"/>
              </w:rPr>
              <w:t xml:space="preserve">  </w:t>
            </w:r>
          </w:p>
          <w:p w14:paraId="2360A40A" w14:textId="3170E6FE" w:rsidR="00381990" w:rsidRPr="00514902" w:rsidRDefault="00690BDC">
            <w:pPr>
              <w:pStyle w:val="ListParagraph"/>
              <w:numPr>
                <w:ilvl w:val="0"/>
                <w:numId w:val="35"/>
              </w:numPr>
              <w:tabs>
                <w:tab w:val="left" w:pos="3420"/>
              </w:tabs>
              <w:spacing w:line="360" w:lineRule="auto"/>
              <w:ind w:left="702"/>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Crearea de noi oportunități de muncă,</w:t>
            </w:r>
          </w:p>
          <w:p w14:paraId="2691B062" w14:textId="341CE7FE" w:rsidR="00690BDC" w:rsidRPr="00514902" w:rsidRDefault="00690BDC">
            <w:pPr>
              <w:pStyle w:val="ListParagraph"/>
              <w:numPr>
                <w:ilvl w:val="0"/>
                <w:numId w:val="35"/>
              </w:numPr>
              <w:tabs>
                <w:tab w:val="left" w:pos="3420"/>
              </w:tabs>
              <w:spacing w:line="360" w:lineRule="auto"/>
              <w:ind w:left="702"/>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Dezvoltarea și implementarea de programe care să încurajeze </w:t>
            </w:r>
            <w:r w:rsidR="00381990" w:rsidRPr="00514902">
              <w:rPr>
                <w:rFonts w:ascii="Times New Roman" w:hAnsi="Times New Roman" w:cs="Times New Roman"/>
                <w:sz w:val="24"/>
                <w:szCs w:val="24"/>
                <w:lang w:val="ro-RO"/>
              </w:rPr>
              <w:t>tinerii</w:t>
            </w:r>
            <w:r w:rsidR="00F33184" w:rsidRPr="00514902">
              <w:rPr>
                <w:rFonts w:ascii="Times New Roman" w:hAnsi="Times New Roman" w:cs="Times New Roman"/>
                <w:sz w:val="24"/>
                <w:szCs w:val="24"/>
                <w:lang w:val="ro-RO"/>
              </w:rPr>
              <w:t>.</w:t>
            </w:r>
          </w:p>
        </w:tc>
        <w:tc>
          <w:tcPr>
            <w:tcW w:w="4675" w:type="dxa"/>
          </w:tcPr>
          <w:p w14:paraId="6CECC51C" w14:textId="6CEB4965" w:rsidR="00B75529" w:rsidRPr="00514902" w:rsidRDefault="00BF7753">
            <w:pPr>
              <w:pStyle w:val="ListParagraph"/>
              <w:numPr>
                <w:ilvl w:val="0"/>
                <w:numId w:val="36"/>
              </w:numPr>
              <w:tabs>
                <w:tab w:val="left" w:pos="3420"/>
              </w:tabs>
              <w:spacing w:line="360" w:lineRule="auto"/>
              <w:ind w:left="70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Scăderea nupțialității,</w:t>
            </w:r>
          </w:p>
          <w:p w14:paraId="1623D8B7" w14:textId="77777777" w:rsidR="00BF7753" w:rsidRPr="00514902" w:rsidRDefault="00BF7753">
            <w:pPr>
              <w:pStyle w:val="ListParagraph"/>
              <w:numPr>
                <w:ilvl w:val="0"/>
                <w:numId w:val="36"/>
              </w:numPr>
              <w:tabs>
                <w:tab w:val="left" w:pos="3420"/>
              </w:tabs>
              <w:spacing w:line="360" w:lineRule="auto"/>
              <w:ind w:left="70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Creșterea ratei infertilității</w:t>
            </w:r>
            <w:r w:rsidR="00C17F4E" w:rsidRPr="00514902">
              <w:rPr>
                <w:rFonts w:ascii="Times New Roman" w:hAnsi="Times New Roman" w:cs="Times New Roman"/>
                <w:sz w:val="24"/>
                <w:szCs w:val="24"/>
                <w:lang w:val="ro-RO"/>
              </w:rPr>
              <w:t>,</w:t>
            </w:r>
          </w:p>
          <w:p w14:paraId="69912517" w14:textId="048439E1" w:rsidR="00C17F4E" w:rsidRPr="00514902" w:rsidRDefault="00C17F4E">
            <w:pPr>
              <w:pStyle w:val="ListParagraph"/>
              <w:numPr>
                <w:ilvl w:val="0"/>
                <w:numId w:val="36"/>
              </w:numPr>
              <w:tabs>
                <w:tab w:val="left" w:pos="3420"/>
              </w:tabs>
              <w:spacing w:line="360" w:lineRule="auto"/>
              <w:ind w:left="702"/>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Tendința de migrare a populației active și calificate către centre urbane regionale din România sau din străinătate, </w:t>
            </w:r>
            <w:r w:rsidR="00E02FEB" w:rsidRPr="00514902">
              <w:rPr>
                <w:rFonts w:ascii="Times New Roman" w:hAnsi="Times New Roman" w:cs="Times New Roman"/>
                <w:sz w:val="24"/>
                <w:szCs w:val="24"/>
                <w:lang w:val="ro-RO"/>
              </w:rPr>
              <w:t>având drept considerent un nivel de salarizare ridicat.</w:t>
            </w:r>
          </w:p>
        </w:tc>
      </w:tr>
    </w:tbl>
    <w:p w14:paraId="1412061E" w14:textId="77777777" w:rsidR="00527CC3" w:rsidRPr="00514902" w:rsidRDefault="00527CC3" w:rsidP="00CD6596">
      <w:pPr>
        <w:spacing w:after="0" w:line="360" w:lineRule="auto"/>
        <w:jc w:val="both"/>
        <w:rPr>
          <w:rFonts w:ascii="Times New Roman" w:hAnsi="Times New Roman" w:cs="Times New Roman"/>
          <w:b/>
          <w:bCs/>
          <w:sz w:val="24"/>
          <w:szCs w:val="24"/>
          <w:lang w:val="ro-RO"/>
        </w:rPr>
      </w:pPr>
    </w:p>
    <w:p w14:paraId="1A0DD24D" w14:textId="109CE0CC" w:rsidR="0095291F" w:rsidRPr="00514902" w:rsidRDefault="00B67472" w:rsidP="00B67472">
      <w:pPr>
        <w:pStyle w:val="Heading2"/>
      </w:pPr>
      <w:bookmarkStart w:id="32" w:name="_Hlk138868691"/>
      <w:bookmarkStart w:id="33" w:name="_Toc154753662"/>
      <w:bookmarkStart w:id="34" w:name="_Toc160526474"/>
      <w:r>
        <w:lastRenderedPageBreak/>
        <w:tab/>
      </w:r>
      <w:bookmarkStart w:id="35" w:name="_Toc164419202"/>
      <w:r w:rsidR="0095291F" w:rsidRPr="00514902">
        <w:t xml:space="preserve">3.4. Profil economic. </w:t>
      </w:r>
      <w:bookmarkEnd w:id="32"/>
      <w:r w:rsidR="0095291F" w:rsidRPr="00514902">
        <w:t>Mediul antreprenorial și potențial de specializare inteligentă</w:t>
      </w:r>
      <w:bookmarkEnd w:id="33"/>
      <w:bookmarkEnd w:id="34"/>
      <w:bookmarkEnd w:id="35"/>
    </w:p>
    <w:p w14:paraId="1F498833" w14:textId="1C0F3B22" w:rsidR="0095291F" w:rsidRPr="00514902" w:rsidRDefault="0095291F" w:rsidP="00CD6596">
      <w:pPr>
        <w:spacing w:after="0" w:line="360" w:lineRule="auto"/>
        <w:ind w:left="720"/>
        <w:rPr>
          <w:rFonts w:ascii="Times New Roman" w:hAnsi="Times New Roman" w:cs="Times New Roman"/>
          <w:b/>
          <w:bCs/>
          <w:sz w:val="24"/>
          <w:szCs w:val="24"/>
          <w:lang w:val="ro-RO"/>
        </w:rPr>
      </w:pPr>
      <w:bookmarkStart w:id="36" w:name="_Toc154753663"/>
      <w:r w:rsidRPr="00514902">
        <w:rPr>
          <w:rFonts w:ascii="Times New Roman" w:hAnsi="Times New Roman" w:cs="Times New Roman"/>
          <w:b/>
          <w:bCs/>
          <w:sz w:val="24"/>
          <w:szCs w:val="24"/>
          <w:lang w:val="ro-RO"/>
        </w:rPr>
        <w:t>Profil economic</w:t>
      </w:r>
      <w:bookmarkEnd w:id="36"/>
    </w:p>
    <w:p w14:paraId="62FAD727" w14:textId="77777777" w:rsidR="0095291F" w:rsidRPr="00514902" w:rsidRDefault="0095291F"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Pentru a putea a avea o imagine de ansamblu a ceea ce înseamnă dezvoltarea economică a oraşului Sântana, trebuie să analizăm contextul economic din care face parte această localitate. De aceea ne vom opri asupra câtorva indicatori macroeconomici cheie: PIB, PIB regional/locuitor, Valoarea adaugată brută.</w:t>
      </w:r>
      <w:r w:rsidRPr="00514902">
        <w:rPr>
          <w:rFonts w:ascii="Times New Roman" w:hAnsi="Times New Roman" w:cs="Times New Roman"/>
          <w:b/>
          <w:bCs/>
          <w:sz w:val="24"/>
          <w:szCs w:val="24"/>
          <w:lang w:val="ro-RO"/>
        </w:rPr>
        <w:t xml:space="preserve"> </w:t>
      </w:r>
    </w:p>
    <w:p w14:paraId="4C1CF013" w14:textId="27BC120A"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Efecte directe şi negative asupra evoluţiei economiei la toate nivelurile s-au datorat crizei pandemice COVID-19 şi a războiului din Ucraina. Statele membre</w:t>
      </w:r>
      <w:r w:rsidR="00A827B6" w:rsidRPr="00514902">
        <w:rPr>
          <w:rFonts w:ascii="Times New Roman" w:hAnsi="Times New Roman" w:cs="Times New Roman"/>
          <w:sz w:val="24"/>
          <w:szCs w:val="24"/>
          <w:lang w:val="ro-RO"/>
        </w:rPr>
        <w:t xml:space="preserve"> UE</w:t>
      </w:r>
      <w:r w:rsidRPr="00514902">
        <w:rPr>
          <w:rFonts w:ascii="Times New Roman" w:hAnsi="Times New Roman" w:cs="Times New Roman"/>
          <w:sz w:val="24"/>
          <w:szCs w:val="24"/>
          <w:lang w:val="ro-RO"/>
        </w:rPr>
        <w:t xml:space="preserve"> și regiunile care se află cel mai aproape de Ucraina vor înregistra cele mai mari scăderi ale produsului intern brut (PIB) ca urmare a războiului, deși datele sugerează un nivel similar al impactului și în Irlanda și în regiunile din Europa centrală. Aceleași regiuni învecinate cu Ucraina vor fi, de asemenea, cele mai afectate de inflație.</w:t>
      </w:r>
    </w:p>
    <w:p w14:paraId="18830FC1" w14:textId="0698EFA6" w:rsidR="003E2972"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Produsul intern brut (PIB) este un indicator de interes naţional care reprezintă rezultatul final al activității de producție a unităților producătoare rezidente. Regiunea de dezvoltare Vest face parte din categoria regiunilor mai puţin dezvoltate în conformitate cu definiţia din Regulamentele UE, având un PIB situat la 68% din media UE 27, dar peste media națională. Oraşul Sântana este localizat în regiunea de dezvoltare Vest. Astfel, Sântana evidențiază un potențial de creștere și dezvoltare economică, ce contribuie la dezvoltarea regiunii din care face parte.</w:t>
      </w:r>
    </w:p>
    <w:p w14:paraId="36844959" w14:textId="77777777" w:rsidR="0087124D" w:rsidRPr="00514902" w:rsidRDefault="0087124D" w:rsidP="00CD6596">
      <w:pPr>
        <w:spacing w:after="0" w:line="360" w:lineRule="auto"/>
        <w:jc w:val="center"/>
        <w:rPr>
          <w:rFonts w:ascii="Times New Roman" w:hAnsi="Times New Roman" w:cs="Times New Roman"/>
          <w:b/>
          <w:bCs/>
          <w:sz w:val="24"/>
          <w:szCs w:val="24"/>
          <w:lang w:val="ro-RO"/>
        </w:rPr>
      </w:pPr>
    </w:p>
    <w:p w14:paraId="420F51F9" w14:textId="77777777" w:rsidR="0087124D" w:rsidRPr="00514902" w:rsidRDefault="0087124D" w:rsidP="00CD6596">
      <w:pPr>
        <w:spacing w:after="0" w:line="360" w:lineRule="auto"/>
        <w:jc w:val="center"/>
        <w:rPr>
          <w:rFonts w:ascii="Times New Roman" w:hAnsi="Times New Roman" w:cs="Times New Roman"/>
          <w:b/>
          <w:bCs/>
          <w:sz w:val="24"/>
          <w:szCs w:val="24"/>
          <w:lang w:val="ro-RO"/>
        </w:rPr>
      </w:pPr>
    </w:p>
    <w:p w14:paraId="5F2C6026" w14:textId="58FE9D77" w:rsidR="0087124D" w:rsidRPr="00514902" w:rsidRDefault="00BA0DD3" w:rsidP="00491F6A">
      <w:p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br w:type="page"/>
      </w:r>
    </w:p>
    <w:p w14:paraId="73039246" w14:textId="073D8BE4"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 xml:space="preserve">Figura </w:t>
      </w:r>
      <w:r w:rsidR="00610229" w:rsidRPr="00514902">
        <w:rPr>
          <w:rFonts w:ascii="Times New Roman" w:hAnsi="Times New Roman" w:cs="Times New Roman"/>
          <w:b/>
          <w:bCs/>
          <w:sz w:val="24"/>
          <w:szCs w:val="24"/>
          <w:lang w:val="ro-RO"/>
        </w:rPr>
        <w:t>11</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Produsul intern brut (PIB) la prețurile curente de piață, 2022</w:t>
      </w:r>
    </w:p>
    <w:p w14:paraId="6B0F6B88"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1C70D3A9" wp14:editId="15B99674">
            <wp:extent cx="4673097" cy="3421380"/>
            <wp:effectExtent l="0" t="0" r="0" b="7620"/>
            <wp:docPr id="1822768252" name="Picture 1" descr="A map of europe with different colored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768252" name="Picture 1" descr="A map of europe with different colored countries/regions&#10;&#10;Description automatically generated"/>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06511" cy="3445844"/>
                    </a:xfrm>
                    <a:prstGeom prst="rect">
                      <a:avLst/>
                    </a:prstGeom>
                    <a:noFill/>
                    <a:ln>
                      <a:noFill/>
                    </a:ln>
                  </pic:spPr>
                </pic:pic>
              </a:graphicData>
            </a:graphic>
          </wp:inline>
        </w:drawing>
      </w:r>
    </w:p>
    <w:p w14:paraId="499D3405"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w:t>
      </w:r>
      <w:bookmarkStart w:id="37" w:name="_Hlk149051211"/>
      <w:r w:rsidRPr="00514902">
        <w:rPr>
          <w:rFonts w:ascii="Times New Roman" w:hAnsi="Times New Roman" w:cs="Times New Roman"/>
          <w:sz w:val="24"/>
          <w:szCs w:val="24"/>
          <w:lang w:val="ro-RO"/>
        </w:rPr>
        <w:t>Eurostat</w:t>
      </w:r>
      <w:bookmarkEnd w:id="37"/>
    </w:p>
    <w:p w14:paraId="5F7732AD" w14:textId="77777777" w:rsidR="00641CDE" w:rsidRPr="00514902" w:rsidRDefault="00641CDE" w:rsidP="00CD6596">
      <w:pPr>
        <w:spacing w:after="0" w:line="360" w:lineRule="auto"/>
        <w:jc w:val="center"/>
        <w:rPr>
          <w:rFonts w:ascii="Times New Roman" w:hAnsi="Times New Roman" w:cs="Times New Roman"/>
          <w:sz w:val="24"/>
          <w:szCs w:val="24"/>
          <w:lang w:val="ro-RO"/>
        </w:rPr>
      </w:pPr>
    </w:p>
    <w:p w14:paraId="2EE18826" w14:textId="2FBA4F28"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Tabel </w:t>
      </w:r>
      <w:r w:rsidR="00A74F51" w:rsidRPr="00514902">
        <w:rPr>
          <w:rFonts w:ascii="Times New Roman" w:hAnsi="Times New Roman" w:cs="Times New Roman"/>
          <w:b/>
          <w:bCs/>
          <w:sz w:val="24"/>
          <w:szCs w:val="24"/>
          <w:lang w:val="ro-RO"/>
        </w:rPr>
        <w:t>4</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Produsul intern brut (PIB) la prețurile curente de piață</w:t>
      </w:r>
    </w:p>
    <w:tbl>
      <w:tblPr>
        <w:tblStyle w:val="GridTable1Light-Accent1"/>
        <w:tblW w:w="0" w:type="auto"/>
        <w:tblLook w:val="04A0" w:firstRow="1" w:lastRow="0" w:firstColumn="1" w:lastColumn="0" w:noHBand="0" w:noVBand="1"/>
      </w:tblPr>
      <w:tblGrid>
        <w:gridCol w:w="1419"/>
        <w:gridCol w:w="1321"/>
        <w:gridCol w:w="1322"/>
        <w:gridCol w:w="1322"/>
        <w:gridCol w:w="1322"/>
        <w:gridCol w:w="1322"/>
        <w:gridCol w:w="1322"/>
      </w:tblGrid>
      <w:tr w:rsidR="0095291F" w:rsidRPr="00514902" w14:paraId="061636C8" w14:textId="77777777" w:rsidTr="00BD5200">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1419" w:type="dxa"/>
            <w:noWrap/>
          </w:tcPr>
          <w:p w14:paraId="1D30D59A" w14:textId="77777777" w:rsidR="0095291F" w:rsidRPr="00514902" w:rsidRDefault="0095291F" w:rsidP="00CD6596">
            <w:pPr>
              <w:spacing w:line="360" w:lineRule="auto"/>
              <w:jc w:val="center"/>
              <w:rPr>
                <w:rFonts w:ascii="Times New Roman" w:hAnsi="Times New Roman" w:cs="Times New Roman"/>
                <w:b w:val="0"/>
                <w:bCs w:val="0"/>
                <w:i/>
                <w:iCs/>
                <w:sz w:val="24"/>
                <w:szCs w:val="24"/>
                <w:lang w:val="ro-RO"/>
              </w:rPr>
            </w:pPr>
          </w:p>
        </w:tc>
        <w:tc>
          <w:tcPr>
            <w:tcW w:w="1321" w:type="dxa"/>
            <w:noWrap/>
          </w:tcPr>
          <w:p w14:paraId="757F2678"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2017</w:t>
            </w:r>
          </w:p>
        </w:tc>
        <w:tc>
          <w:tcPr>
            <w:tcW w:w="1322" w:type="dxa"/>
            <w:noWrap/>
          </w:tcPr>
          <w:p w14:paraId="29F3CC45"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2018</w:t>
            </w:r>
          </w:p>
        </w:tc>
        <w:tc>
          <w:tcPr>
            <w:tcW w:w="1322" w:type="dxa"/>
            <w:noWrap/>
          </w:tcPr>
          <w:p w14:paraId="08F04484"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2019</w:t>
            </w:r>
          </w:p>
        </w:tc>
        <w:tc>
          <w:tcPr>
            <w:tcW w:w="1322" w:type="dxa"/>
            <w:noWrap/>
          </w:tcPr>
          <w:p w14:paraId="04814071"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2020</w:t>
            </w:r>
          </w:p>
        </w:tc>
        <w:tc>
          <w:tcPr>
            <w:tcW w:w="1322" w:type="dxa"/>
            <w:noWrap/>
          </w:tcPr>
          <w:p w14:paraId="6D91E346"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2021</w:t>
            </w:r>
          </w:p>
        </w:tc>
        <w:tc>
          <w:tcPr>
            <w:tcW w:w="1322" w:type="dxa"/>
            <w:noWrap/>
          </w:tcPr>
          <w:p w14:paraId="10C8E56D"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2022</w:t>
            </w:r>
          </w:p>
        </w:tc>
      </w:tr>
      <w:tr w:rsidR="0095291F" w:rsidRPr="00514902" w14:paraId="7D603997" w14:textId="77777777" w:rsidTr="00BD5200">
        <w:trPr>
          <w:trHeight w:val="288"/>
        </w:trPr>
        <w:tc>
          <w:tcPr>
            <w:cnfStyle w:val="001000000000" w:firstRow="0" w:lastRow="0" w:firstColumn="1" w:lastColumn="0" w:oddVBand="0" w:evenVBand="0" w:oddHBand="0" w:evenHBand="0" w:firstRowFirstColumn="0" w:firstRowLastColumn="0" w:lastRowFirstColumn="0" w:lastRowLastColumn="0"/>
            <w:tcW w:w="1419" w:type="dxa"/>
            <w:noWrap/>
            <w:hideMark/>
          </w:tcPr>
          <w:p w14:paraId="1D404244" w14:textId="77777777" w:rsidR="0095291F" w:rsidRPr="00514902" w:rsidRDefault="0095291F" w:rsidP="00CD6596">
            <w:p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UE</w:t>
            </w:r>
          </w:p>
        </w:tc>
        <w:tc>
          <w:tcPr>
            <w:tcW w:w="1321" w:type="dxa"/>
            <w:noWrap/>
            <w:hideMark/>
          </w:tcPr>
          <w:p w14:paraId="453AF99A"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13.074.833</w:t>
            </w:r>
          </w:p>
        </w:tc>
        <w:tc>
          <w:tcPr>
            <w:tcW w:w="1322" w:type="dxa"/>
            <w:noWrap/>
            <w:hideMark/>
          </w:tcPr>
          <w:p w14:paraId="02866D0E"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13.533.327</w:t>
            </w:r>
          </w:p>
        </w:tc>
        <w:tc>
          <w:tcPr>
            <w:tcW w:w="1322" w:type="dxa"/>
            <w:noWrap/>
            <w:hideMark/>
          </w:tcPr>
          <w:p w14:paraId="7A1258F8"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14.018.686</w:t>
            </w:r>
          </w:p>
        </w:tc>
        <w:tc>
          <w:tcPr>
            <w:tcW w:w="1322" w:type="dxa"/>
            <w:noWrap/>
            <w:hideMark/>
          </w:tcPr>
          <w:p w14:paraId="2CEC2CB7"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13.461.156</w:t>
            </w:r>
          </w:p>
        </w:tc>
        <w:tc>
          <w:tcPr>
            <w:tcW w:w="1322" w:type="dxa"/>
            <w:noWrap/>
            <w:hideMark/>
          </w:tcPr>
          <w:p w14:paraId="7B7C3461"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14.524.808</w:t>
            </w:r>
          </w:p>
        </w:tc>
        <w:tc>
          <w:tcPr>
            <w:tcW w:w="1322" w:type="dxa"/>
            <w:noWrap/>
            <w:hideMark/>
          </w:tcPr>
          <w:p w14:paraId="66F26D83"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15.806.899</w:t>
            </w:r>
          </w:p>
        </w:tc>
      </w:tr>
      <w:tr w:rsidR="0095291F" w:rsidRPr="00514902" w14:paraId="25C5D66F" w14:textId="77777777" w:rsidTr="00BD5200">
        <w:trPr>
          <w:trHeight w:val="288"/>
        </w:trPr>
        <w:tc>
          <w:tcPr>
            <w:cnfStyle w:val="001000000000" w:firstRow="0" w:lastRow="0" w:firstColumn="1" w:lastColumn="0" w:oddVBand="0" w:evenVBand="0" w:oddHBand="0" w:evenHBand="0" w:firstRowFirstColumn="0" w:firstRowLastColumn="0" w:lastRowFirstColumn="0" w:lastRowLastColumn="0"/>
            <w:tcW w:w="1419" w:type="dxa"/>
            <w:noWrap/>
            <w:hideMark/>
          </w:tcPr>
          <w:p w14:paraId="6F8E517C" w14:textId="77777777" w:rsidR="0095291F" w:rsidRPr="00514902" w:rsidRDefault="0095291F" w:rsidP="00CD6596">
            <w:p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RO</w:t>
            </w:r>
          </w:p>
        </w:tc>
        <w:tc>
          <w:tcPr>
            <w:tcW w:w="1321" w:type="dxa"/>
            <w:noWrap/>
            <w:hideMark/>
          </w:tcPr>
          <w:p w14:paraId="41D8F729"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186.399,00</w:t>
            </w:r>
          </w:p>
        </w:tc>
        <w:tc>
          <w:tcPr>
            <w:tcW w:w="1322" w:type="dxa"/>
            <w:noWrap/>
            <w:hideMark/>
          </w:tcPr>
          <w:p w14:paraId="3B8EB623"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206.071,90</w:t>
            </w:r>
          </w:p>
        </w:tc>
        <w:tc>
          <w:tcPr>
            <w:tcW w:w="1322" w:type="dxa"/>
            <w:noWrap/>
            <w:hideMark/>
          </w:tcPr>
          <w:p w14:paraId="6CEE392D"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224.178,60</w:t>
            </w:r>
          </w:p>
        </w:tc>
        <w:tc>
          <w:tcPr>
            <w:tcW w:w="1322" w:type="dxa"/>
            <w:noWrap/>
            <w:hideMark/>
          </w:tcPr>
          <w:p w14:paraId="0A1452BC"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220.486,60</w:t>
            </w:r>
          </w:p>
        </w:tc>
        <w:tc>
          <w:tcPr>
            <w:tcW w:w="1322" w:type="dxa"/>
            <w:noWrap/>
            <w:hideMark/>
          </w:tcPr>
          <w:p w14:paraId="48B6B29D"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241.268,40</w:t>
            </w:r>
          </w:p>
        </w:tc>
        <w:tc>
          <w:tcPr>
            <w:tcW w:w="1322" w:type="dxa"/>
            <w:noWrap/>
            <w:hideMark/>
          </w:tcPr>
          <w:p w14:paraId="23EF1358"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285.884,80</w:t>
            </w:r>
          </w:p>
        </w:tc>
      </w:tr>
      <w:tr w:rsidR="0095291F" w:rsidRPr="00514902" w14:paraId="7BF0E5C5" w14:textId="77777777" w:rsidTr="00BD5200">
        <w:trPr>
          <w:trHeight w:val="288"/>
        </w:trPr>
        <w:tc>
          <w:tcPr>
            <w:cnfStyle w:val="001000000000" w:firstRow="0" w:lastRow="0" w:firstColumn="1" w:lastColumn="0" w:oddVBand="0" w:evenVBand="0" w:oddHBand="0" w:evenHBand="0" w:firstRowFirstColumn="0" w:firstRowLastColumn="0" w:lastRowFirstColumn="0" w:lastRowLastColumn="0"/>
            <w:tcW w:w="1419" w:type="dxa"/>
            <w:noWrap/>
          </w:tcPr>
          <w:p w14:paraId="31C03465" w14:textId="77777777" w:rsidR="0095291F" w:rsidRPr="00514902" w:rsidRDefault="0095291F" w:rsidP="00CD6596">
            <w:p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 xml:space="preserve">Reg. Vest </w:t>
            </w:r>
          </w:p>
        </w:tc>
        <w:tc>
          <w:tcPr>
            <w:tcW w:w="1321" w:type="dxa"/>
            <w:noWrap/>
          </w:tcPr>
          <w:p w14:paraId="35A6D8E4"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17.552,29</w:t>
            </w:r>
          </w:p>
        </w:tc>
        <w:tc>
          <w:tcPr>
            <w:tcW w:w="1322" w:type="dxa"/>
            <w:noWrap/>
          </w:tcPr>
          <w:p w14:paraId="5CDB6045"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19.337,60</w:t>
            </w:r>
          </w:p>
        </w:tc>
        <w:tc>
          <w:tcPr>
            <w:tcW w:w="1322" w:type="dxa"/>
            <w:noWrap/>
          </w:tcPr>
          <w:p w14:paraId="67090ECE"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21.097,13</w:t>
            </w:r>
          </w:p>
        </w:tc>
        <w:tc>
          <w:tcPr>
            <w:tcW w:w="1322" w:type="dxa"/>
            <w:noWrap/>
          </w:tcPr>
          <w:p w14:paraId="6189E993"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20.305,31</w:t>
            </w:r>
          </w:p>
        </w:tc>
        <w:tc>
          <w:tcPr>
            <w:tcW w:w="1322" w:type="dxa"/>
            <w:noWrap/>
          </w:tcPr>
          <w:p w14:paraId="02D28618"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22.357,10</w:t>
            </w:r>
          </w:p>
        </w:tc>
        <w:tc>
          <w:tcPr>
            <w:tcW w:w="1322" w:type="dxa"/>
            <w:noWrap/>
          </w:tcPr>
          <w:p w14:paraId="616F0A74"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 </w:t>
            </w:r>
          </w:p>
        </w:tc>
      </w:tr>
      <w:tr w:rsidR="0095291F" w:rsidRPr="00514902" w14:paraId="11B681AD" w14:textId="77777777" w:rsidTr="00BD5200">
        <w:trPr>
          <w:trHeight w:val="288"/>
        </w:trPr>
        <w:tc>
          <w:tcPr>
            <w:cnfStyle w:val="001000000000" w:firstRow="0" w:lastRow="0" w:firstColumn="1" w:lastColumn="0" w:oddVBand="0" w:evenVBand="0" w:oddHBand="0" w:evenHBand="0" w:firstRowFirstColumn="0" w:firstRowLastColumn="0" w:lastRowFirstColumn="0" w:lastRowLastColumn="0"/>
            <w:tcW w:w="1419" w:type="dxa"/>
            <w:noWrap/>
            <w:hideMark/>
          </w:tcPr>
          <w:p w14:paraId="63ABC168" w14:textId="77777777" w:rsidR="0095291F" w:rsidRPr="00514902" w:rsidRDefault="0095291F" w:rsidP="00CD6596">
            <w:p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 xml:space="preserve">Arad </w:t>
            </w:r>
          </w:p>
        </w:tc>
        <w:tc>
          <w:tcPr>
            <w:tcW w:w="1321" w:type="dxa"/>
            <w:noWrap/>
          </w:tcPr>
          <w:p w14:paraId="4F27A2F3"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4.109,08</w:t>
            </w:r>
          </w:p>
        </w:tc>
        <w:tc>
          <w:tcPr>
            <w:tcW w:w="1322" w:type="dxa"/>
            <w:noWrap/>
          </w:tcPr>
          <w:p w14:paraId="3EA31AE5"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4.496,68</w:t>
            </w:r>
          </w:p>
        </w:tc>
        <w:tc>
          <w:tcPr>
            <w:tcW w:w="1322" w:type="dxa"/>
            <w:noWrap/>
            <w:hideMark/>
          </w:tcPr>
          <w:p w14:paraId="124B9C22"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4890,65</w:t>
            </w:r>
          </w:p>
        </w:tc>
        <w:tc>
          <w:tcPr>
            <w:tcW w:w="1322" w:type="dxa"/>
            <w:noWrap/>
            <w:hideMark/>
          </w:tcPr>
          <w:p w14:paraId="79B18F20"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4.532,85</w:t>
            </w:r>
          </w:p>
        </w:tc>
        <w:tc>
          <w:tcPr>
            <w:tcW w:w="1322" w:type="dxa"/>
            <w:noWrap/>
            <w:hideMark/>
          </w:tcPr>
          <w:p w14:paraId="2BCCC978"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4.730,35 </w:t>
            </w:r>
          </w:p>
        </w:tc>
        <w:tc>
          <w:tcPr>
            <w:tcW w:w="1322" w:type="dxa"/>
            <w:noWrap/>
            <w:hideMark/>
          </w:tcPr>
          <w:p w14:paraId="6A59CA65"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 </w:t>
            </w:r>
          </w:p>
        </w:tc>
      </w:tr>
    </w:tbl>
    <w:p w14:paraId="21997C6D" w14:textId="77777777" w:rsidR="0095291F" w:rsidRPr="00514902" w:rsidRDefault="0095291F" w:rsidP="00CD6596">
      <w:pPr>
        <w:spacing w:after="0" w:line="360" w:lineRule="auto"/>
        <w:jc w:val="center"/>
        <w:rPr>
          <w:rFonts w:ascii="Times New Roman" w:hAnsi="Times New Roman" w:cs="Times New Roman"/>
          <w:sz w:val="24"/>
          <w:szCs w:val="24"/>
          <w:lang w:val="ro-RO"/>
        </w:rPr>
      </w:pPr>
      <w:bookmarkStart w:id="38" w:name="_Hlk159966063"/>
      <w:r w:rsidRPr="00514902">
        <w:rPr>
          <w:rFonts w:ascii="Times New Roman" w:hAnsi="Times New Roman" w:cs="Times New Roman"/>
          <w:sz w:val="24"/>
          <w:szCs w:val="24"/>
          <w:lang w:val="ro-RO"/>
        </w:rPr>
        <w:t>Sursa: Eurostat, Mil. Euro</w:t>
      </w:r>
    </w:p>
    <w:p w14:paraId="3B8E697B" w14:textId="77777777" w:rsidR="00CD6596" w:rsidRPr="00514902" w:rsidRDefault="00CD6596" w:rsidP="00477D76">
      <w:pPr>
        <w:spacing w:after="0" w:line="360" w:lineRule="auto"/>
        <w:jc w:val="center"/>
        <w:rPr>
          <w:rFonts w:ascii="Times New Roman" w:hAnsi="Times New Roman" w:cs="Times New Roman"/>
          <w:sz w:val="24"/>
          <w:szCs w:val="24"/>
          <w:lang w:val="ro-RO"/>
        </w:rPr>
      </w:pPr>
    </w:p>
    <w:p w14:paraId="18472C61"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bookmarkStart w:id="39" w:name="_Hlk159966510"/>
      <w:bookmarkEnd w:id="38"/>
      <w:r w:rsidRPr="00514902">
        <w:rPr>
          <w:rFonts w:ascii="Times New Roman" w:hAnsi="Times New Roman" w:cs="Times New Roman"/>
          <w:sz w:val="24"/>
          <w:szCs w:val="24"/>
          <w:lang w:val="ro-RO"/>
        </w:rPr>
        <w:t xml:space="preserve">În cadrul Uniunii Europene, Produsul Intern Brut (PIB) a urmat o traiectorie ascendentă, însă a suferit o scădere semnificativă în anul 2020, din cauza crizei generate de pandemia COVID-19. Această scădere abruptă a fost de 3,98%, întrucât economiile statelor membre au fost afectate de măsurile de carantină impuse pentru a controla răspândirea virusului. Acest declin a fost mult mai accentuat decât cel din timpul crizei economice și financiare din 2007-2008. Astfel, criza COVID-19 a avut un impact global, afectând multiple sectoare precum economia, finanțele, </w:t>
      </w:r>
      <w:r w:rsidRPr="00514902">
        <w:rPr>
          <w:rFonts w:ascii="Times New Roman" w:hAnsi="Times New Roman" w:cs="Times New Roman"/>
          <w:sz w:val="24"/>
          <w:szCs w:val="24"/>
          <w:lang w:val="ro-RO"/>
        </w:rPr>
        <w:lastRenderedPageBreak/>
        <w:t>sistemul bancar, guvernele și, evident, sănătatea umană. În ceea ce privește nivelul național, scăderea PIB-ului a fost mai moderată, situându-se la 1,65%, comparativ cu media UE.</w:t>
      </w:r>
    </w:p>
    <w:bookmarkEnd w:id="39"/>
    <w:p w14:paraId="6FEAC3C9" w14:textId="6D1A5271"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Regiunea Vest reprezintă 9,2% din valoarea PIB-ul național. Fiind formată din doar patru judeţe, ponderea la valoare PIB naţional nu clasează regiunea în topul clasamentului, ci din contră, aflându-se la poziţia şapte, urmată doar de Regiunea Sud Vest. Judeţul Arad prezintă aceeaşi evoluţie la orice nivel NUTS superior, cu o revenire spectaculoasă în 2021, cu cca 4%.</w:t>
      </w:r>
    </w:p>
    <w:p w14:paraId="3BFD131A" w14:textId="77777777" w:rsidR="00641CDE" w:rsidRPr="00514902" w:rsidRDefault="00641CDE" w:rsidP="00CD6596">
      <w:pPr>
        <w:spacing w:after="0" w:line="360" w:lineRule="auto"/>
        <w:ind w:firstLine="720"/>
        <w:jc w:val="both"/>
        <w:rPr>
          <w:rFonts w:ascii="Times New Roman" w:hAnsi="Times New Roman" w:cs="Times New Roman"/>
          <w:sz w:val="24"/>
          <w:szCs w:val="24"/>
          <w:lang w:val="ro-RO"/>
        </w:rPr>
      </w:pPr>
    </w:p>
    <w:p w14:paraId="1C65EC09" w14:textId="674A58D6"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12</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Evoluţia PIB la preţurile curente de piaţă (%)</w:t>
      </w:r>
    </w:p>
    <w:p w14:paraId="2504F7E0" w14:textId="73A1B4D7" w:rsidR="005C358E" w:rsidRPr="00514902" w:rsidRDefault="005C358E" w:rsidP="00CD6596">
      <w:pPr>
        <w:spacing w:after="0" w:line="360" w:lineRule="auto"/>
        <w:jc w:val="center"/>
        <w:rPr>
          <w:rFonts w:ascii="Times New Roman" w:hAnsi="Times New Roman" w:cs="Times New Roman"/>
          <w:b/>
          <w:bCs/>
          <w:sz w:val="24"/>
          <w:szCs w:val="24"/>
          <w:lang w:val="ro-RO"/>
        </w:rPr>
      </w:pPr>
      <w:r w:rsidRPr="00514902">
        <w:rPr>
          <w:noProof/>
          <w:lang w:val="ro-RO"/>
        </w:rPr>
        <w:drawing>
          <wp:inline distT="0" distB="0" distL="0" distR="0" wp14:anchorId="1DA38130" wp14:editId="249FC344">
            <wp:extent cx="4572000" cy="2743200"/>
            <wp:effectExtent l="0" t="0" r="0" b="0"/>
            <wp:docPr id="642837068" name="Chart 1">
              <a:extLst xmlns:a="http://schemas.openxmlformats.org/drawingml/2006/main">
                <a:ext uri="{FF2B5EF4-FFF2-40B4-BE49-F238E27FC236}">
                  <a16:creationId xmlns:a16="http://schemas.microsoft.com/office/drawing/2014/main" id="{60D96329-C599-A0E3-65A6-30217F69C4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4CC935F" w14:textId="053222AC"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w:t>
      </w:r>
      <w:r w:rsidR="00125CAB" w:rsidRPr="00514902">
        <w:rPr>
          <w:rFonts w:ascii="Times New Roman" w:hAnsi="Times New Roman" w:cs="Times New Roman"/>
          <w:sz w:val="24"/>
          <w:szCs w:val="24"/>
          <w:lang w:val="ro-RO"/>
        </w:rPr>
        <w:t>D</w:t>
      </w:r>
      <w:r w:rsidRPr="00514902">
        <w:rPr>
          <w:rFonts w:ascii="Times New Roman" w:hAnsi="Times New Roman" w:cs="Times New Roman"/>
          <w:sz w:val="24"/>
          <w:szCs w:val="24"/>
          <w:lang w:val="ro-RO"/>
        </w:rPr>
        <w:t>ate prelucrate pe baza celor de la Eurostat</w:t>
      </w:r>
    </w:p>
    <w:p w14:paraId="6D885EA4" w14:textId="77777777" w:rsidR="00641CDE" w:rsidRPr="00514902" w:rsidRDefault="00641CDE" w:rsidP="00CD6596">
      <w:pPr>
        <w:spacing w:after="0" w:line="360" w:lineRule="auto"/>
        <w:jc w:val="center"/>
        <w:rPr>
          <w:rFonts w:ascii="Times New Roman" w:hAnsi="Times New Roman" w:cs="Times New Roman"/>
          <w:sz w:val="24"/>
          <w:szCs w:val="24"/>
          <w:lang w:val="ro-RO"/>
        </w:rPr>
      </w:pPr>
    </w:p>
    <w:p w14:paraId="0F1D2841" w14:textId="1C82C888" w:rsidR="0095291F" w:rsidRPr="00514902" w:rsidRDefault="006C6630" w:rsidP="00FA5A2E">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w:t>
      </w:r>
      <w:r w:rsidR="0095291F" w:rsidRPr="00514902">
        <w:rPr>
          <w:rFonts w:ascii="Times New Roman" w:hAnsi="Times New Roman" w:cs="Times New Roman"/>
          <w:sz w:val="24"/>
          <w:szCs w:val="24"/>
          <w:lang w:val="ro-RO"/>
        </w:rPr>
        <w:t xml:space="preserve">n graficul prezentat anterior, se poate observa că criza menționată a avut un impact la niveluri diferite, incluzând nivelul UE, național, regional și județean. Analizând datele disponibile, se constată că regiunea Vest a înregistrat o scădere similară cu cea a UE, înregistrând o descreștere de aproximativ 3,75% în 2020 față de anul precedent. </w:t>
      </w:r>
    </w:p>
    <w:p w14:paraId="6C9E0FDD" w14:textId="6053D77B"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anul 2021, analizând datele Eurostat, valoarea indicatorului PIB la nivelul județului Arad a fost de 4.730,35 mil euro (prețuri curente), reprezentând 21,16% din PIB-ul regiunii Vest (22.357,1 mil euro) și 1,96% din PIB înregistrat la nivel național (241.268,4mil euro). Trebuie menţionat că ponderea cea mai mare în PIB regiunii o are Judeţul Timiş. La polul opus se află judeţele Car</w:t>
      </w:r>
      <w:r w:rsidR="00A07C3E" w:rsidRPr="00514902">
        <w:rPr>
          <w:rFonts w:ascii="Times New Roman" w:hAnsi="Times New Roman" w:cs="Times New Roman"/>
          <w:sz w:val="24"/>
          <w:szCs w:val="24"/>
          <w:lang w:val="ro-RO"/>
        </w:rPr>
        <w:t>a</w:t>
      </w:r>
      <w:r w:rsidRPr="00514902">
        <w:rPr>
          <w:rFonts w:ascii="Times New Roman" w:hAnsi="Times New Roman" w:cs="Times New Roman"/>
          <w:sz w:val="24"/>
          <w:szCs w:val="24"/>
          <w:lang w:val="ro-RO"/>
        </w:rPr>
        <w:t xml:space="preserve"> Severin, fiind cel mai sărac judeţ din regiunea Vest.</w:t>
      </w:r>
    </w:p>
    <w:p w14:paraId="7EC6C776" w14:textId="77777777" w:rsidR="00CD4730" w:rsidRPr="00514902" w:rsidRDefault="00CD4730" w:rsidP="00CD6596">
      <w:pPr>
        <w:spacing w:after="0" w:line="360" w:lineRule="auto"/>
        <w:ind w:firstLine="720"/>
        <w:jc w:val="both"/>
        <w:rPr>
          <w:rFonts w:ascii="Times New Roman" w:hAnsi="Times New Roman" w:cs="Times New Roman"/>
          <w:sz w:val="24"/>
          <w:szCs w:val="24"/>
          <w:lang w:val="ro-RO"/>
        </w:rPr>
      </w:pPr>
    </w:p>
    <w:p w14:paraId="06D391B7" w14:textId="11C5A6C4"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 xml:space="preserve">Figura </w:t>
      </w:r>
      <w:r w:rsidR="00610229" w:rsidRPr="00514902">
        <w:rPr>
          <w:rFonts w:ascii="Times New Roman" w:hAnsi="Times New Roman" w:cs="Times New Roman"/>
          <w:b/>
          <w:bCs/>
          <w:sz w:val="24"/>
          <w:szCs w:val="24"/>
          <w:lang w:val="ro-RO"/>
        </w:rPr>
        <w:t>13</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Evoluţia PIB regional</w:t>
      </w:r>
    </w:p>
    <w:tbl>
      <w:tblPr>
        <w:tblStyle w:val="TableGrid"/>
        <w:tblW w:w="0" w:type="auto"/>
        <w:tblLayout w:type="fixed"/>
        <w:tblLook w:val="04A0" w:firstRow="1" w:lastRow="0" w:firstColumn="1" w:lastColumn="0" w:noHBand="0" w:noVBand="1"/>
      </w:tblPr>
      <w:tblGrid>
        <w:gridCol w:w="4675"/>
        <w:gridCol w:w="4675"/>
      </w:tblGrid>
      <w:tr w:rsidR="0095291F" w:rsidRPr="00514902" w14:paraId="37D7B968" w14:textId="77777777" w:rsidTr="00A07C3E">
        <w:tc>
          <w:tcPr>
            <w:tcW w:w="4675" w:type="dxa"/>
          </w:tcPr>
          <w:p w14:paraId="7D89D9D7" w14:textId="77777777" w:rsidR="0095291F" w:rsidRPr="00514902" w:rsidRDefault="0095291F" w:rsidP="00CD6596">
            <w:pPr>
              <w:spacing w:line="360" w:lineRule="auto"/>
              <w:jc w:val="center"/>
              <w:rPr>
                <w:rFonts w:asciiTheme="majorHAnsi" w:hAnsiTheme="majorHAnsi" w:cstheme="majorHAnsi"/>
                <w:sz w:val="24"/>
                <w:szCs w:val="24"/>
                <w:highlight w:val="yellow"/>
                <w:lang w:val="ro-RO"/>
              </w:rPr>
            </w:pPr>
            <w:r w:rsidRPr="00514902">
              <w:rPr>
                <w:rFonts w:asciiTheme="majorHAnsi" w:hAnsiTheme="majorHAnsi" w:cstheme="majorHAnsi"/>
                <w:noProof/>
                <w:sz w:val="24"/>
                <w:szCs w:val="24"/>
                <w:lang w:val="ro-RO"/>
              </w:rPr>
              <w:drawing>
                <wp:inline distT="0" distB="0" distL="0" distR="0" wp14:anchorId="5AD89350" wp14:editId="7018C6A2">
                  <wp:extent cx="2834640" cy="2316480"/>
                  <wp:effectExtent l="0" t="0" r="3810" b="7620"/>
                  <wp:docPr id="1752062179" name="Chart 1">
                    <a:extLst xmlns:a="http://schemas.openxmlformats.org/drawingml/2006/main">
                      <a:ext uri="{FF2B5EF4-FFF2-40B4-BE49-F238E27FC236}">
                        <a16:creationId xmlns:a16="http://schemas.microsoft.com/office/drawing/2014/main" id="{259FF49F-DCE0-96AE-F4A6-CAFA3B009BB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C770E6F" w14:textId="77777777" w:rsidR="0095291F" w:rsidRPr="00514902" w:rsidRDefault="0095291F" w:rsidP="00CD6596">
            <w:pPr>
              <w:spacing w:line="360" w:lineRule="auto"/>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Eurostat, mil euro</w:t>
            </w:r>
          </w:p>
          <w:p w14:paraId="6E717F94" w14:textId="77777777" w:rsidR="0095291F" w:rsidRPr="00514902" w:rsidRDefault="0095291F" w:rsidP="00CD6596">
            <w:pPr>
              <w:spacing w:line="360" w:lineRule="auto"/>
              <w:jc w:val="both"/>
              <w:rPr>
                <w:rFonts w:ascii="Times New Roman" w:hAnsi="Times New Roman" w:cs="Times New Roman"/>
                <w:sz w:val="24"/>
                <w:szCs w:val="24"/>
                <w:lang w:val="ro-RO"/>
              </w:rPr>
            </w:pPr>
          </w:p>
        </w:tc>
        <w:tc>
          <w:tcPr>
            <w:tcW w:w="4675" w:type="dxa"/>
          </w:tcPr>
          <w:p w14:paraId="13384701" w14:textId="56227E21" w:rsidR="0095291F" w:rsidRPr="00514902" w:rsidRDefault="00A07C3E" w:rsidP="00CD6596">
            <w:pPr>
              <w:spacing w:line="360" w:lineRule="auto"/>
              <w:jc w:val="center"/>
              <w:rPr>
                <w:rFonts w:ascii="Times New Roman" w:hAnsi="Times New Roman" w:cs="Times New Roman"/>
                <w:sz w:val="24"/>
                <w:szCs w:val="24"/>
                <w:lang w:val="ro-RO"/>
              </w:rPr>
            </w:pPr>
            <w:r w:rsidRPr="00514902">
              <w:rPr>
                <w:noProof/>
                <w:lang w:val="ro-RO"/>
              </w:rPr>
              <w:drawing>
                <wp:inline distT="0" distB="0" distL="0" distR="0" wp14:anchorId="044DA550" wp14:editId="778F241C">
                  <wp:extent cx="2921000" cy="2404110"/>
                  <wp:effectExtent l="0" t="0" r="12700" b="15240"/>
                  <wp:docPr id="1142269156" name="Chart 1">
                    <a:extLst xmlns:a="http://schemas.openxmlformats.org/drawingml/2006/main">
                      <a:ext uri="{FF2B5EF4-FFF2-40B4-BE49-F238E27FC236}">
                        <a16:creationId xmlns:a16="http://schemas.microsoft.com/office/drawing/2014/main" id="{32AD29AD-4FAD-9666-21A7-7E6C33E40F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108BD1D" w14:textId="77777777" w:rsidR="0095291F" w:rsidRPr="00514902" w:rsidRDefault="0095291F" w:rsidP="00CD6596">
            <w:pPr>
              <w:spacing w:line="360" w:lineRule="auto"/>
              <w:jc w:val="both"/>
              <w:rPr>
                <w:rFonts w:ascii="Times New Roman" w:hAnsi="Times New Roman" w:cs="Times New Roman"/>
                <w:sz w:val="24"/>
                <w:szCs w:val="24"/>
                <w:highlight w:val="yellow"/>
                <w:lang w:val="ro-RO"/>
              </w:rPr>
            </w:pPr>
            <w:r w:rsidRPr="00514902">
              <w:rPr>
                <w:rFonts w:ascii="Times New Roman" w:hAnsi="Times New Roman" w:cs="Times New Roman"/>
                <w:sz w:val="24"/>
                <w:szCs w:val="24"/>
                <w:lang w:val="ro-RO"/>
              </w:rPr>
              <w:t>Sursa: INSSE, mil lei</w:t>
            </w:r>
          </w:p>
          <w:p w14:paraId="774BF3DF" w14:textId="77777777" w:rsidR="0095291F" w:rsidRPr="00514902" w:rsidRDefault="0095291F" w:rsidP="00CD6596">
            <w:pPr>
              <w:spacing w:line="360" w:lineRule="auto"/>
              <w:jc w:val="both"/>
              <w:rPr>
                <w:rFonts w:ascii="Times New Roman" w:hAnsi="Times New Roman" w:cs="Times New Roman"/>
                <w:sz w:val="24"/>
                <w:szCs w:val="24"/>
                <w:lang w:val="ro-RO"/>
              </w:rPr>
            </w:pPr>
          </w:p>
        </w:tc>
      </w:tr>
    </w:tbl>
    <w:p w14:paraId="3B71715A" w14:textId="77777777" w:rsidR="0095291F" w:rsidRPr="00514902" w:rsidRDefault="0095291F" w:rsidP="00CD6596">
      <w:pPr>
        <w:spacing w:after="0" w:line="360" w:lineRule="auto"/>
        <w:jc w:val="center"/>
        <w:rPr>
          <w:rFonts w:ascii="Times New Roman" w:hAnsi="Times New Roman" w:cs="Times New Roman"/>
          <w:sz w:val="24"/>
          <w:szCs w:val="24"/>
          <w:lang w:val="ro-RO"/>
        </w:rPr>
      </w:pPr>
    </w:p>
    <w:p w14:paraId="0A165DB2" w14:textId="62D92EF2"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Pentru a interpreta şi din punct de vedere a valorii absolute în moneda naţională evoluţia PIB regional, au fost analizate şi datele oficiale ale Institutului Naţional de Statistică. Se poate interpreta, în comparaţie cu datele Eurostat, că în valoare absolută în </w:t>
      </w:r>
      <w:r w:rsidR="00A07C3E" w:rsidRPr="00514902">
        <w:rPr>
          <w:rFonts w:ascii="Times New Roman" w:hAnsi="Times New Roman" w:cs="Times New Roman"/>
          <w:sz w:val="24"/>
          <w:szCs w:val="24"/>
          <w:lang w:val="ro-RO"/>
        </w:rPr>
        <w:t>ron</w:t>
      </w:r>
      <w:r w:rsidRPr="00514902">
        <w:rPr>
          <w:rFonts w:ascii="Times New Roman" w:hAnsi="Times New Roman" w:cs="Times New Roman"/>
          <w:sz w:val="24"/>
          <w:szCs w:val="24"/>
          <w:lang w:val="ro-RO"/>
        </w:rPr>
        <w:t>, în plină criză COVID, în 2020, economia judeţului Arad, cât şi a regiunii a scăzut cu 5,49%, respectiv cu 1,92%</w:t>
      </w:r>
      <w:r w:rsidR="00FA5A2E" w:rsidRPr="00514902">
        <w:rPr>
          <w:rFonts w:ascii="Times New Roman" w:hAnsi="Times New Roman" w:cs="Times New Roman"/>
          <w:sz w:val="24"/>
          <w:szCs w:val="24"/>
          <w:lang w:val="ro-RO"/>
        </w:rPr>
        <w:t>, iar în</w:t>
      </w:r>
      <w:r w:rsidRPr="00514902">
        <w:rPr>
          <w:rFonts w:ascii="Times New Roman" w:hAnsi="Times New Roman" w:cs="Times New Roman"/>
          <w:sz w:val="24"/>
          <w:szCs w:val="24"/>
          <w:lang w:val="ro-RO"/>
        </w:rPr>
        <w:t xml:space="preserve"> </w:t>
      </w:r>
      <w:r w:rsidR="00FA5A2E" w:rsidRPr="00514902">
        <w:rPr>
          <w:rFonts w:ascii="Times New Roman" w:hAnsi="Times New Roman" w:cs="Times New Roman"/>
          <w:sz w:val="24"/>
          <w:szCs w:val="24"/>
          <w:lang w:val="ro-RO"/>
        </w:rPr>
        <w:t xml:space="preserve">anul </w:t>
      </w:r>
      <w:r w:rsidRPr="00514902">
        <w:rPr>
          <w:rFonts w:ascii="Times New Roman" w:hAnsi="Times New Roman" w:cs="Times New Roman"/>
          <w:sz w:val="24"/>
          <w:szCs w:val="24"/>
          <w:lang w:val="ro-RO"/>
        </w:rPr>
        <w:t>următor, 2021, se poate observa o recuperare accelerată a pierderii</w:t>
      </w:r>
      <w:r w:rsidR="00FA5A2E"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w:t>
      </w:r>
    </w:p>
    <w:p w14:paraId="51F90C57" w14:textId="5A5B571F" w:rsidR="00433777"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Cel mai semnificativ indicator care contribuie la evaluarea disparităților dintre regiunile de dezvoltare este Produsul Intern Brut (PIB) regional pe locuitor. Analiza datelor disponibile indică o tendință constantă de creștere a PIB-ului regional pe locuitor în regiunea Vest și în cele trei județe componente (Timiș, Caraș-Severin și Arad) până în anul 2019, în timp ce în județul Hunedoara, evoluția acestui indicator este oscilantă. Remarcabil este faptul că în anul 2020, când a izbucnit criza COVID-19, regiunea Vest și județele Timiș, Caraș-Severin și Arad au înregistrat o scădere, în timp ce județul Hunedoara a stagnat. Aceasta sugerează că criza generată de COVID-19 a avut un impact negativ în regiunile mai dezvoltate, din cauza unei adaptări mai dificile la măsurile impuse pentru combaterea virusului. În 2021, toate teritoriile analizate au înregistrat creșteri semnificative, indicând o redresare a economiei și o revenire pe traiectoria de creștere.</w:t>
      </w:r>
      <w:bookmarkStart w:id="40" w:name="_Hlk159509274"/>
    </w:p>
    <w:p w14:paraId="2EB11BA2" w14:textId="77777777" w:rsidR="00AD5FC2" w:rsidRPr="00514902" w:rsidRDefault="00AD5FC2" w:rsidP="00CD6596">
      <w:pPr>
        <w:spacing w:after="0" w:line="360" w:lineRule="auto"/>
        <w:jc w:val="center"/>
        <w:rPr>
          <w:rFonts w:ascii="Times New Roman" w:hAnsi="Times New Roman" w:cs="Times New Roman"/>
          <w:b/>
          <w:bCs/>
          <w:sz w:val="24"/>
          <w:szCs w:val="24"/>
          <w:lang w:val="ro-RO"/>
        </w:rPr>
      </w:pPr>
    </w:p>
    <w:p w14:paraId="09E8C8BE" w14:textId="77777777" w:rsidR="006C6E63" w:rsidRDefault="006C6E63" w:rsidP="00CD6596">
      <w:pPr>
        <w:spacing w:after="0" w:line="360" w:lineRule="auto"/>
        <w:jc w:val="center"/>
        <w:rPr>
          <w:rFonts w:ascii="Times New Roman" w:hAnsi="Times New Roman" w:cs="Times New Roman"/>
          <w:b/>
          <w:bCs/>
          <w:sz w:val="24"/>
          <w:szCs w:val="24"/>
          <w:lang w:val="ro-RO"/>
        </w:rPr>
      </w:pPr>
    </w:p>
    <w:p w14:paraId="603CCC02" w14:textId="77777777" w:rsidR="00A06054" w:rsidRDefault="00A06054" w:rsidP="00CD6596">
      <w:pPr>
        <w:spacing w:after="0" w:line="360" w:lineRule="auto"/>
        <w:jc w:val="center"/>
        <w:rPr>
          <w:rFonts w:ascii="Times New Roman" w:hAnsi="Times New Roman" w:cs="Times New Roman"/>
          <w:b/>
          <w:bCs/>
          <w:sz w:val="24"/>
          <w:szCs w:val="24"/>
          <w:lang w:val="ro-RO"/>
        </w:rPr>
      </w:pPr>
    </w:p>
    <w:p w14:paraId="1FA794F9" w14:textId="5AC8B10B"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14</w:t>
      </w:r>
      <w:r w:rsidRPr="00514902">
        <w:rPr>
          <w:rFonts w:ascii="Times New Roman" w:hAnsi="Times New Roman" w:cs="Times New Roman"/>
          <w:b/>
          <w:bCs/>
          <w:sz w:val="24"/>
          <w:szCs w:val="24"/>
          <w:lang w:val="ro-RO"/>
        </w:rPr>
        <w:t xml:space="preserve">.  Evoluţia PIB regional pe locuitor </w:t>
      </w:r>
    </w:p>
    <w:bookmarkEnd w:id="40"/>
    <w:p w14:paraId="7B0AC575" w14:textId="77777777" w:rsidR="0095291F" w:rsidRPr="00514902" w:rsidRDefault="0095291F" w:rsidP="00CD6596">
      <w:pPr>
        <w:spacing w:after="0" w:line="360" w:lineRule="auto"/>
        <w:ind w:firstLine="720"/>
        <w:jc w:val="center"/>
        <w:rPr>
          <w:rFonts w:ascii="Times New Roman" w:hAnsi="Times New Roman" w:cs="Times New Roman"/>
          <w:sz w:val="24"/>
          <w:szCs w:val="24"/>
          <w:highlight w:val="yellow"/>
          <w:lang w:val="ro-RO"/>
        </w:rPr>
      </w:pPr>
      <w:r w:rsidRPr="00514902">
        <w:rPr>
          <w:rFonts w:ascii="Times New Roman" w:hAnsi="Times New Roman" w:cs="Times New Roman"/>
          <w:noProof/>
          <w:sz w:val="24"/>
          <w:szCs w:val="24"/>
          <w:highlight w:val="yellow"/>
          <w:lang w:val="ro-RO"/>
        </w:rPr>
        <w:drawing>
          <wp:inline distT="0" distB="0" distL="0" distR="0" wp14:anchorId="04A011B5" wp14:editId="375AAB20">
            <wp:extent cx="4053840" cy="2436795"/>
            <wp:effectExtent l="0" t="0" r="3810" b="1905"/>
            <wp:docPr id="1526201035" name="Picture 2"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201035" name="Picture 2" descr="A graph of different colored bars&#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081278" cy="2453288"/>
                    </a:xfrm>
                    <a:prstGeom prst="rect">
                      <a:avLst/>
                    </a:prstGeom>
                    <a:noFill/>
                  </pic:spPr>
                </pic:pic>
              </a:graphicData>
            </a:graphic>
          </wp:inline>
        </w:drawing>
      </w:r>
    </w:p>
    <w:p w14:paraId="74B710B7" w14:textId="67B9B2FF" w:rsidR="00641CDE" w:rsidRPr="00514902" w:rsidRDefault="0095291F" w:rsidP="00477D76">
      <w:pPr>
        <w:spacing w:after="0" w:line="360" w:lineRule="auto"/>
        <w:jc w:val="center"/>
        <w:rPr>
          <w:rFonts w:ascii="Times New Roman" w:hAnsi="Times New Roman" w:cs="Times New Roman"/>
          <w:sz w:val="24"/>
          <w:szCs w:val="24"/>
          <w:highlight w:val="yellow"/>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Eurostat, euro/ locuitor</w:t>
      </w:r>
    </w:p>
    <w:p w14:paraId="42DB89BC" w14:textId="77777777" w:rsidR="00433777" w:rsidRPr="00514902" w:rsidRDefault="00433777" w:rsidP="006C6E63">
      <w:pPr>
        <w:spacing w:after="0" w:line="360" w:lineRule="auto"/>
        <w:rPr>
          <w:rFonts w:asciiTheme="majorHAnsi" w:hAnsiTheme="majorHAnsi" w:cstheme="majorHAnsi"/>
          <w:sz w:val="24"/>
          <w:szCs w:val="24"/>
          <w:lang w:val="ro-RO"/>
        </w:rPr>
      </w:pPr>
    </w:p>
    <w:p w14:paraId="32B92A81"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Evoluția PIB-ului regional pe locuitor în județul Arad a evidențiat un trend ascendent până în 2019, urmat de o scădere semnificativă în 2020, de 6,84%, ca urmare a impactului crizei COVID-19. În 2021, județul a încercat să recupereze pierderea, dar nu în totalitate, înregistrând o diferență de doar 200 euro/locuitor față de nivelul din 2019. Această evoluție sugerează că politicile, reformele și investițiile din ultimii ani au fost eficiente în direcția reducării disparităților economice în județul Arad.</w:t>
      </w:r>
    </w:p>
    <w:p w14:paraId="56C42FF5" w14:textId="39E53E1C" w:rsidR="00A505DB" w:rsidRPr="00514902" w:rsidRDefault="0095291F" w:rsidP="00477D7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Zonele cu cele mai ridicate valori ale venitului pe cap de locuitor sunt județele cu orașe mari, aeroporturi internaționale sau situate în apropierea graniței vestice, în timp ce județele de la Dunăre sau de la granița cu Ucraina și Republica Moldova înregistrează cele mai severe probleme de dezvoltare. Această disparitate este evidentă și în harta prezentată mai jos, unde județele Timiș, București și Cluj se află în topul județelor cu cel mai mare PIB pe locuitor în anul 2021, conform estimărilor Comisiei Naționale de Strategie și Prognoză. În contrast, județul Arad se situează sub media națională în ceea ce privește PIB-ul pe locuitor, reflectând provocările de dezvoltare economică din acea zonă.</w:t>
      </w:r>
    </w:p>
    <w:p w14:paraId="41E208EF" w14:textId="77777777" w:rsidR="00A505DB" w:rsidRDefault="00A505DB" w:rsidP="00CD6596">
      <w:pPr>
        <w:spacing w:after="0" w:line="360" w:lineRule="auto"/>
        <w:ind w:firstLine="576"/>
        <w:jc w:val="center"/>
        <w:rPr>
          <w:rFonts w:ascii="Times New Roman" w:hAnsi="Times New Roman" w:cs="Times New Roman"/>
          <w:b/>
          <w:bCs/>
          <w:sz w:val="24"/>
          <w:szCs w:val="24"/>
          <w:lang w:val="ro-RO"/>
        </w:rPr>
      </w:pPr>
    </w:p>
    <w:p w14:paraId="0B4EA9E7" w14:textId="77777777" w:rsidR="006C6E63" w:rsidRDefault="006C6E63" w:rsidP="00CD6596">
      <w:pPr>
        <w:spacing w:after="0" w:line="360" w:lineRule="auto"/>
        <w:ind w:firstLine="576"/>
        <w:jc w:val="center"/>
        <w:rPr>
          <w:rFonts w:ascii="Times New Roman" w:hAnsi="Times New Roman" w:cs="Times New Roman"/>
          <w:b/>
          <w:bCs/>
          <w:sz w:val="24"/>
          <w:szCs w:val="24"/>
          <w:lang w:val="ro-RO"/>
        </w:rPr>
      </w:pPr>
    </w:p>
    <w:p w14:paraId="1E4F1441" w14:textId="77777777" w:rsidR="00A06054" w:rsidRDefault="00A06054" w:rsidP="00CD6596">
      <w:pPr>
        <w:spacing w:after="0" w:line="360" w:lineRule="auto"/>
        <w:ind w:firstLine="576"/>
        <w:jc w:val="center"/>
        <w:rPr>
          <w:rFonts w:ascii="Times New Roman" w:hAnsi="Times New Roman" w:cs="Times New Roman"/>
          <w:b/>
          <w:bCs/>
          <w:sz w:val="24"/>
          <w:szCs w:val="24"/>
          <w:lang w:val="ro-RO"/>
        </w:rPr>
      </w:pPr>
    </w:p>
    <w:p w14:paraId="28EF2961" w14:textId="3A1A4ED5" w:rsidR="0095291F" w:rsidRPr="00514902" w:rsidRDefault="0095291F" w:rsidP="00CD6596">
      <w:pPr>
        <w:spacing w:after="0" w:line="360" w:lineRule="auto"/>
        <w:ind w:firstLine="576"/>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 xml:space="preserve">Figura </w:t>
      </w:r>
      <w:r w:rsidR="00610229" w:rsidRPr="00514902">
        <w:rPr>
          <w:rFonts w:ascii="Times New Roman" w:hAnsi="Times New Roman" w:cs="Times New Roman"/>
          <w:b/>
          <w:bCs/>
          <w:sz w:val="24"/>
          <w:szCs w:val="24"/>
          <w:lang w:val="ro-RO"/>
        </w:rPr>
        <w:t>16</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Harta PIB/ capita, 2021</w:t>
      </w:r>
    </w:p>
    <w:p w14:paraId="7A1326A8" w14:textId="77777777" w:rsidR="0095291F" w:rsidRPr="00514902" w:rsidRDefault="0095291F" w:rsidP="00CD6596">
      <w:pPr>
        <w:spacing w:after="0" w:line="360" w:lineRule="auto"/>
        <w:jc w:val="center"/>
        <w:rPr>
          <w:rFonts w:ascii="Times New Roman" w:hAnsi="Times New Roman" w:cs="Times New Roman"/>
          <w:b/>
          <w:bCs/>
          <w:sz w:val="24"/>
          <w:szCs w:val="24"/>
          <w:highlight w:val="yellow"/>
          <w:lang w:val="ro-RO"/>
        </w:rPr>
      </w:pPr>
      <w:r w:rsidRPr="00514902">
        <w:rPr>
          <w:rFonts w:ascii="Times New Roman" w:hAnsi="Times New Roman" w:cs="Times New Roman"/>
          <w:noProof/>
          <w:sz w:val="24"/>
          <w:szCs w:val="24"/>
          <w:lang w:val="ro-RO"/>
        </w:rPr>
        <w:drawing>
          <wp:inline distT="0" distB="0" distL="0" distR="0" wp14:anchorId="20F35CD4" wp14:editId="48B06959">
            <wp:extent cx="3992373" cy="2771628"/>
            <wp:effectExtent l="0" t="0" r="8255" b="0"/>
            <wp:docPr id="1321564438" name="Picture 3" descr="A map of a country with money bag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564438" name="Picture 3" descr="A map of a country with money bags&#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01022" cy="2777632"/>
                    </a:xfrm>
                    <a:prstGeom prst="rect">
                      <a:avLst/>
                    </a:prstGeom>
                    <a:noFill/>
                    <a:ln>
                      <a:noFill/>
                    </a:ln>
                  </pic:spPr>
                </pic:pic>
              </a:graphicData>
            </a:graphic>
          </wp:inline>
        </w:drawing>
      </w:r>
    </w:p>
    <w:p w14:paraId="4BBEF29E" w14:textId="77777777" w:rsidR="0095291F" w:rsidRPr="00514902" w:rsidRDefault="0095291F"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                                             Sursa:</w:t>
      </w:r>
      <w:r w:rsidRPr="00514902">
        <w:rPr>
          <w:rFonts w:ascii="Times New Roman" w:hAnsi="Times New Roman" w:cs="Times New Roman"/>
          <w:sz w:val="24"/>
          <w:szCs w:val="24"/>
          <w:lang w:val="ro-RO"/>
        </w:rPr>
        <w:t xml:space="preserve"> </w:t>
      </w:r>
      <w:bookmarkStart w:id="41" w:name="_Hlk149051258"/>
      <w:r w:rsidRPr="00514902">
        <w:rPr>
          <w:rFonts w:ascii="Times New Roman" w:hAnsi="Times New Roman" w:cs="Times New Roman"/>
          <w:sz w:val="24"/>
          <w:szCs w:val="24"/>
          <w:lang w:val="ro-RO"/>
        </w:rPr>
        <w:t xml:space="preserve">Atlasul de business al României 2022, </w:t>
      </w:r>
      <w:hyperlink r:id="rId44" w:history="1">
        <w:r w:rsidRPr="00514902">
          <w:rPr>
            <w:rStyle w:val="Hyperlink"/>
            <w:rFonts w:ascii="Times New Roman" w:hAnsi="Times New Roman" w:cs="Times New Roman"/>
            <w:sz w:val="24"/>
            <w:szCs w:val="24"/>
            <w:lang w:val="ro-RO"/>
          </w:rPr>
          <w:t>www.zf.ro</w:t>
        </w:r>
      </w:hyperlink>
      <w:bookmarkEnd w:id="41"/>
      <w:r w:rsidRPr="00514902">
        <w:rPr>
          <w:rFonts w:ascii="Times New Roman" w:hAnsi="Times New Roman" w:cs="Times New Roman"/>
          <w:sz w:val="24"/>
          <w:szCs w:val="24"/>
          <w:lang w:val="ro-RO"/>
        </w:rPr>
        <w:t xml:space="preserve"> </w:t>
      </w:r>
    </w:p>
    <w:p w14:paraId="4BFB237C" w14:textId="77777777" w:rsidR="00433777" w:rsidRPr="00514902" w:rsidRDefault="00433777" w:rsidP="00CD6596">
      <w:pPr>
        <w:spacing w:after="0" w:line="360" w:lineRule="auto"/>
        <w:jc w:val="both"/>
        <w:rPr>
          <w:rFonts w:ascii="Times New Roman" w:hAnsi="Times New Roman" w:cs="Times New Roman"/>
          <w:sz w:val="24"/>
          <w:szCs w:val="24"/>
          <w:lang w:val="ro-RO"/>
        </w:rPr>
      </w:pPr>
    </w:p>
    <w:p w14:paraId="776E6D57"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Trebuie menţionat că aceste cifre nu reprezintă nivelul real, întrucât PIB regional pe locuitor este afectat de faptul că firmele multinaţionale nu raportează cifra de afaceri pe fiecare judeţ sau punct de lucru cu afaceri de peste un milion de euro. Ele raportează în funcţie de locaţia firmei-mamă. De ceea, capitala Bucureşti are cel mai mare PIB regional pe locuitor.</w:t>
      </w:r>
    </w:p>
    <w:p w14:paraId="6265898E"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Valoarea adăugată brută (VAB) reprezintă valoarea producției la prețuri de bază minus consumul intermediar evaluat la prețurile de achiziție. VAB se calculează înainte de consumul de capital fix. VAB este, din punct de vedere conceptual, aproape de PIB (produs intern brut), dar spre deosebire de PIB disponibil într-o defalcare pe ramuri de activitate economică. </w:t>
      </w:r>
    </w:p>
    <w:p w14:paraId="6C5AFC9A"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Din analiza VAB la nivel european pentru anul 2022, putem spune că regiunile din România au avut o evoluţie favorbilă în comparaţie cu multe regiuni din UE, în special cu regiunile ţărilor scandinave. </w:t>
      </w:r>
    </w:p>
    <w:p w14:paraId="6D7546C6" w14:textId="2823AB57" w:rsidR="00073972" w:rsidRDefault="006C6E63" w:rsidP="00A06054">
      <w:pPr>
        <w:rPr>
          <w:rFonts w:ascii="Times New Roman" w:hAnsi="Times New Roman" w:cs="Times New Roman"/>
          <w:b/>
          <w:bCs/>
          <w:sz w:val="24"/>
          <w:szCs w:val="24"/>
          <w:lang w:val="ro-RO"/>
        </w:rPr>
      </w:pPr>
      <w:r>
        <w:rPr>
          <w:rFonts w:ascii="Times New Roman" w:hAnsi="Times New Roman" w:cs="Times New Roman"/>
          <w:b/>
          <w:bCs/>
          <w:sz w:val="24"/>
          <w:szCs w:val="24"/>
          <w:lang w:val="ro-RO"/>
        </w:rPr>
        <w:br w:type="page"/>
      </w:r>
    </w:p>
    <w:p w14:paraId="35BD4C06" w14:textId="77777777" w:rsidR="00A06054" w:rsidRPr="00514902" w:rsidRDefault="00A06054" w:rsidP="00A06054">
      <w:pPr>
        <w:rPr>
          <w:rFonts w:ascii="Times New Roman" w:hAnsi="Times New Roman" w:cs="Times New Roman"/>
          <w:b/>
          <w:bCs/>
          <w:sz w:val="24"/>
          <w:szCs w:val="24"/>
          <w:lang w:val="ro-RO"/>
        </w:rPr>
      </w:pPr>
    </w:p>
    <w:p w14:paraId="79998EFC" w14:textId="4CAD9B12"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17</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Rata reală de creştere a VAB în UE, 2022</w:t>
      </w:r>
    </w:p>
    <w:p w14:paraId="130F613F" w14:textId="77777777" w:rsidR="0095291F" w:rsidRPr="00514902" w:rsidRDefault="0095291F" w:rsidP="00CD6596">
      <w:pPr>
        <w:spacing w:after="0" w:line="360" w:lineRule="auto"/>
        <w:jc w:val="center"/>
        <w:rPr>
          <w:rFonts w:ascii="Times New Roman" w:hAnsi="Times New Roman" w:cs="Times New Roman"/>
          <w:sz w:val="24"/>
          <w:szCs w:val="24"/>
          <w:highlight w:val="yellow"/>
          <w:lang w:val="ro-RO"/>
        </w:rPr>
      </w:pPr>
      <w:r w:rsidRPr="00514902">
        <w:rPr>
          <w:noProof/>
          <w:sz w:val="24"/>
          <w:szCs w:val="24"/>
          <w:lang w:val="ro-RO"/>
        </w:rPr>
        <w:drawing>
          <wp:inline distT="0" distB="0" distL="0" distR="0" wp14:anchorId="44C2A8AA" wp14:editId="6A6FB537">
            <wp:extent cx="4529363" cy="3844636"/>
            <wp:effectExtent l="0" t="0" r="5080" b="3810"/>
            <wp:docPr id="1408831439" name="Picture 1" descr="A map of europe with different colored countries/reg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831439" name="Picture 1" descr="A map of europe with different colored countries/regions&#10;&#10;Description automatically generated"/>
                    <pic:cNvPicPr/>
                  </pic:nvPicPr>
                  <pic:blipFill>
                    <a:blip r:embed="rId45"/>
                    <a:stretch>
                      <a:fillRect/>
                    </a:stretch>
                  </pic:blipFill>
                  <pic:spPr>
                    <a:xfrm>
                      <a:off x="0" y="0"/>
                      <a:ext cx="4531330" cy="3846306"/>
                    </a:xfrm>
                    <a:prstGeom prst="rect">
                      <a:avLst/>
                    </a:prstGeom>
                  </pic:spPr>
                </pic:pic>
              </a:graphicData>
            </a:graphic>
          </wp:inline>
        </w:drawing>
      </w:r>
    </w:p>
    <w:p w14:paraId="50125F90"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Eurostat</w:t>
      </w:r>
    </w:p>
    <w:p w14:paraId="74922207" w14:textId="77777777" w:rsidR="00433777" w:rsidRPr="00514902" w:rsidRDefault="00433777" w:rsidP="00CD6596">
      <w:pPr>
        <w:spacing w:after="0" w:line="360" w:lineRule="auto"/>
        <w:jc w:val="center"/>
        <w:rPr>
          <w:rFonts w:ascii="Times New Roman" w:hAnsi="Times New Roman" w:cs="Times New Roman"/>
          <w:sz w:val="24"/>
          <w:szCs w:val="24"/>
          <w:lang w:val="ro-RO"/>
        </w:rPr>
      </w:pPr>
    </w:p>
    <w:p w14:paraId="6BE9018F"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La nivel naţional, pe perioada 2012-2021, VAB a avut o evoluţie oscilantă, dar pozitivă cu excepţia anului 2020, când toate regiunile de dezvoltare din ţara nostră, România şi UE-27 au avut un regres ca urmare a crizei pandemice COVID-19, când economia mondială a îngheţat, ca apoi să se înregistreze o revenire globală, destul de accelerată.  </w:t>
      </w:r>
    </w:p>
    <w:p w14:paraId="2873C39C" w14:textId="2A8C8D84" w:rsidR="00433777" w:rsidRPr="00514902" w:rsidRDefault="0095291F" w:rsidP="00477D7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Aceste rezultate pozitive de la nivel european, naţional şi regional au fost posibile pe fondul ameliorării situației pandemice, reducerii obstacolelor provocate de blocajele logistice și de aprovizionare, economiilor acumulate în rândul populației în timpul restricțiilor, condițiilor de finanțare favorabile, precum și de implementarea Mecanismului European de Redresare și Reziliență. Situaţia economică la toate nivelurile este influenţată şi de războiul din Ucraina. Acest război are efecte negative asupra creşterii economice, ca urmare a crizei energetice, creșterea costurilor materiilor prime și reapariția inflației.</w:t>
      </w:r>
    </w:p>
    <w:p w14:paraId="0CA158B5" w14:textId="77777777" w:rsidR="00433777" w:rsidRPr="00514902" w:rsidRDefault="00433777" w:rsidP="00CD6596">
      <w:pPr>
        <w:spacing w:after="0" w:line="360" w:lineRule="auto"/>
        <w:jc w:val="center"/>
        <w:rPr>
          <w:rFonts w:ascii="Times New Roman" w:hAnsi="Times New Roman" w:cs="Times New Roman"/>
          <w:b/>
          <w:bCs/>
          <w:sz w:val="24"/>
          <w:szCs w:val="24"/>
          <w:lang w:val="ro-RO"/>
        </w:rPr>
      </w:pPr>
    </w:p>
    <w:p w14:paraId="6CC6883C" w14:textId="7C240359" w:rsidR="0095291F" w:rsidRPr="00514902" w:rsidRDefault="00610229"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Figura 18</w:t>
      </w:r>
      <w:r w:rsidR="0095291F" w:rsidRPr="00514902">
        <w:rPr>
          <w:rFonts w:ascii="Times New Roman" w:hAnsi="Times New Roman" w:cs="Times New Roman"/>
          <w:sz w:val="24"/>
          <w:szCs w:val="24"/>
          <w:lang w:val="ro-RO"/>
        </w:rPr>
        <w:t>. Rata reală de creştere a VAB în România, 2022 (%)</w:t>
      </w:r>
    </w:p>
    <w:p w14:paraId="176566D4"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35ACB252" wp14:editId="3D41C589">
            <wp:extent cx="4572000" cy="2743200"/>
            <wp:effectExtent l="0" t="0" r="0" b="0"/>
            <wp:docPr id="1761966647" name="Chart 1">
              <a:extLst xmlns:a="http://schemas.openxmlformats.org/drawingml/2006/main">
                <a:ext uri="{FF2B5EF4-FFF2-40B4-BE49-F238E27FC236}">
                  <a16:creationId xmlns:a16="http://schemas.microsoft.com/office/drawing/2014/main" id="{BF2B3B22-CC19-4E5F-FA92-9123CB2694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28267E67"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Eurostat</w:t>
      </w:r>
    </w:p>
    <w:p w14:paraId="49956528" w14:textId="77777777" w:rsidR="00433777" w:rsidRPr="00514902" w:rsidRDefault="00433777" w:rsidP="00CD6596">
      <w:pPr>
        <w:spacing w:after="0" w:line="360" w:lineRule="auto"/>
        <w:jc w:val="center"/>
        <w:rPr>
          <w:rFonts w:ascii="Times New Roman" w:hAnsi="Times New Roman" w:cs="Times New Roman"/>
          <w:sz w:val="24"/>
          <w:szCs w:val="24"/>
          <w:lang w:val="ro-RO"/>
        </w:rPr>
      </w:pPr>
    </w:p>
    <w:p w14:paraId="67CBEF69"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Dacă considerăm anul 2015 bază de comparaţie pentru evoluţia anilor următori, regiunea Vest are o evoluţie ascendentă, dar rata de creştere este oscilantă, cu excepţia anului 2020 când a înregistrat n regres puternic, care a fost recuperat în anul următor 2021.</w:t>
      </w:r>
    </w:p>
    <w:p w14:paraId="15AC7F9D"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Aceste observații subliniază importanța diversificării și consolidării economice în întreaga țară pentru a reduce disparitățile regionale și pentru a promova un progres economic echitabil.</w:t>
      </w:r>
    </w:p>
    <w:p w14:paraId="1597BA39" w14:textId="46D7219F" w:rsidR="00D363AB" w:rsidRPr="00514902" w:rsidRDefault="00D363A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orașul Sântana, în perioada analizată 2005-2021, </w:t>
      </w:r>
      <w:r w:rsidR="00E42C4A" w:rsidRPr="00514902">
        <w:rPr>
          <w:rFonts w:ascii="Times New Roman" w:hAnsi="Times New Roman" w:cs="Times New Roman"/>
          <w:sz w:val="24"/>
          <w:szCs w:val="24"/>
          <w:lang w:val="ro-RO"/>
        </w:rPr>
        <w:t>s-a înregistrat creştere continuă a volumului cifrei de afaceri pe tot intervalul de timp studiat, cu o mică descreştere în 2020, şi o revenire spectaculoasă în 2021, înregistrând o creştere de cca 27% faţă de anul 2020.</w:t>
      </w:r>
    </w:p>
    <w:p w14:paraId="6412E8D4" w14:textId="77777777" w:rsidR="00E42C4A" w:rsidRPr="00514902" w:rsidRDefault="00E42C4A" w:rsidP="00477D76">
      <w:pPr>
        <w:spacing w:after="0" w:line="360" w:lineRule="auto"/>
        <w:jc w:val="center"/>
        <w:rPr>
          <w:rFonts w:ascii="Times New Roman" w:hAnsi="Times New Roman" w:cs="Times New Roman"/>
          <w:sz w:val="24"/>
          <w:szCs w:val="24"/>
          <w:lang w:val="ro-RO"/>
        </w:rPr>
      </w:pPr>
    </w:p>
    <w:p w14:paraId="3F917A05" w14:textId="25628F09" w:rsidR="0095291F" w:rsidRPr="00514902" w:rsidRDefault="0095291F" w:rsidP="00CD6596">
      <w:pPr>
        <w:spacing w:after="0" w:line="360" w:lineRule="auto"/>
        <w:ind w:left="720"/>
        <w:rPr>
          <w:rStyle w:val="markedcontent"/>
          <w:rFonts w:ascii="Times New Roman" w:hAnsi="Times New Roman" w:cs="Times New Roman"/>
          <w:b/>
          <w:bCs/>
          <w:sz w:val="24"/>
          <w:szCs w:val="24"/>
          <w:lang w:val="ro-RO"/>
        </w:rPr>
      </w:pPr>
      <w:bookmarkStart w:id="42" w:name="_Toc154753664"/>
      <w:r w:rsidRPr="00514902">
        <w:rPr>
          <w:rFonts w:ascii="Times New Roman" w:eastAsia="TimesNewRomanPS-BoldMT" w:hAnsi="Times New Roman" w:cs="Times New Roman"/>
          <w:b/>
          <w:bCs/>
          <w:sz w:val="24"/>
          <w:szCs w:val="24"/>
          <w:lang w:val="ro-RO"/>
        </w:rPr>
        <w:t>Infrastructura și serviciile suport pentru afaceri</w:t>
      </w:r>
      <w:bookmarkEnd w:id="42"/>
    </w:p>
    <w:p w14:paraId="7EC9B7D3" w14:textId="4A6A6922" w:rsidR="006377FC" w:rsidRPr="00514902" w:rsidRDefault="0095291F" w:rsidP="00CD6596">
      <w:pPr>
        <w:spacing w:after="0" w:line="360" w:lineRule="auto"/>
        <w:ind w:firstLine="720"/>
        <w:jc w:val="both"/>
        <w:rPr>
          <w:rStyle w:val="markedcontent"/>
          <w:rFonts w:ascii="Times New Roman" w:hAnsi="Times New Roman" w:cs="Times New Roman"/>
          <w:sz w:val="24"/>
          <w:szCs w:val="24"/>
          <w:lang w:val="ro-RO"/>
        </w:rPr>
      </w:pPr>
      <w:r w:rsidRPr="00514902">
        <w:rPr>
          <w:rStyle w:val="markedcontent"/>
          <w:rFonts w:ascii="Times New Roman" w:hAnsi="Times New Roman" w:cs="Times New Roman"/>
          <w:sz w:val="24"/>
          <w:szCs w:val="24"/>
          <w:lang w:val="ro-RO"/>
        </w:rPr>
        <w:t>Infrastructura și serviciile suport pentru afaceri reprezintă ansamblul de facilități fizice, tehnologice și organizaționale care facilitează desfășurarea activităților economice și sprijină dezvoltarea afacerilor. Acestea pot lua diverse forme, pornind de la institute de cercetare, până la parcuri industriale sau zone industriale.</w:t>
      </w:r>
    </w:p>
    <w:p w14:paraId="0C0ADC7D" w14:textId="50B9AF15" w:rsidR="00BA0DD3" w:rsidRPr="00514902" w:rsidRDefault="006C6E63" w:rsidP="007D11EC">
      <w:pPr>
        <w:rPr>
          <w:rStyle w:val="markedcontent"/>
          <w:rFonts w:ascii="Times New Roman" w:hAnsi="Times New Roman" w:cs="Times New Roman"/>
          <w:b/>
          <w:bCs/>
          <w:sz w:val="24"/>
          <w:szCs w:val="24"/>
          <w:lang w:val="ro-RO"/>
        </w:rPr>
      </w:pPr>
      <w:r>
        <w:rPr>
          <w:rStyle w:val="markedcontent"/>
          <w:rFonts w:ascii="Times New Roman" w:hAnsi="Times New Roman" w:cs="Times New Roman"/>
          <w:b/>
          <w:bCs/>
          <w:sz w:val="24"/>
          <w:szCs w:val="24"/>
          <w:lang w:val="ro-RO"/>
        </w:rPr>
        <w:br w:type="page"/>
      </w:r>
    </w:p>
    <w:p w14:paraId="48E98B48" w14:textId="01C0F653" w:rsidR="0095291F" w:rsidRPr="00514902" w:rsidRDefault="0095291F" w:rsidP="00CD6596">
      <w:pPr>
        <w:spacing w:after="0" w:line="360" w:lineRule="auto"/>
        <w:ind w:firstLine="720"/>
        <w:jc w:val="both"/>
        <w:rPr>
          <w:rStyle w:val="markedcontent"/>
          <w:rFonts w:ascii="Times New Roman" w:hAnsi="Times New Roman" w:cs="Times New Roman"/>
          <w:b/>
          <w:bCs/>
          <w:sz w:val="24"/>
          <w:szCs w:val="24"/>
          <w:lang w:val="ro-RO"/>
        </w:rPr>
      </w:pPr>
      <w:r w:rsidRPr="00514902">
        <w:rPr>
          <w:rStyle w:val="markedcontent"/>
          <w:rFonts w:ascii="Times New Roman" w:hAnsi="Times New Roman" w:cs="Times New Roman"/>
          <w:b/>
          <w:bCs/>
          <w:sz w:val="24"/>
          <w:szCs w:val="24"/>
          <w:lang w:val="ro-RO"/>
        </w:rPr>
        <w:lastRenderedPageBreak/>
        <w:t>Cercetarea şi inovarea</w:t>
      </w:r>
    </w:p>
    <w:p w14:paraId="42912D43" w14:textId="77777777" w:rsidR="0095291F" w:rsidRPr="00514902" w:rsidRDefault="0095291F" w:rsidP="00CD6596">
      <w:pPr>
        <w:spacing w:after="0" w:line="360" w:lineRule="auto"/>
        <w:ind w:firstLine="720"/>
        <w:jc w:val="both"/>
        <w:rPr>
          <w:rStyle w:val="markedcontent"/>
          <w:rFonts w:ascii="Times New Roman" w:hAnsi="Times New Roman" w:cs="Times New Roman"/>
          <w:sz w:val="24"/>
          <w:szCs w:val="24"/>
          <w:lang w:val="ro-RO"/>
        </w:rPr>
      </w:pPr>
      <w:r w:rsidRPr="00514902">
        <w:rPr>
          <w:rStyle w:val="markedcontent"/>
          <w:rFonts w:ascii="Times New Roman" w:hAnsi="Times New Roman" w:cs="Times New Roman"/>
          <w:sz w:val="24"/>
          <w:szCs w:val="24"/>
          <w:lang w:val="ro-RO"/>
        </w:rPr>
        <w:t>Dezvoltarea cercetării în diverse domenii aduce beneficii semnificative mediului de afaceri prin furnizarea de inovații tehnologice și soluții pentru optimizarea proceselor operaționale. Aceasta contribuie la îmbunătățirea produselor și serviciilor oferite de companii, la creșterea competitivității pe piață și la adaptarea la schimbările din mediul economic și social. Totodată, cercetarea permite înțelegerea mai profundă a nevoilor și comportamentului consumatorilor, oferind astfel o bază solidă pentru elaborarea de strategii de marketing și dezvoltare a afacerilor.</w:t>
      </w:r>
    </w:p>
    <w:p w14:paraId="56823097" w14:textId="77777777" w:rsidR="0095291F" w:rsidRPr="00514902" w:rsidRDefault="0095291F" w:rsidP="00CD6596">
      <w:pPr>
        <w:spacing w:after="0" w:line="360" w:lineRule="auto"/>
        <w:ind w:firstLine="720"/>
        <w:jc w:val="both"/>
        <w:rPr>
          <w:rStyle w:val="markedcontent"/>
          <w:rFonts w:ascii="Times New Roman" w:hAnsi="Times New Roman" w:cs="Times New Roman"/>
          <w:sz w:val="24"/>
          <w:szCs w:val="24"/>
          <w:lang w:val="ro-RO"/>
        </w:rPr>
      </w:pPr>
      <w:r w:rsidRPr="00514902">
        <w:rPr>
          <w:rStyle w:val="markedcontent"/>
          <w:rFonts w:ascii="Times New Roman" w:hAnsi="Times New Roman" w:cs="Times New Roman"/>
          <w:sz w:val="24"/>
          <w:szCs w:val="24"/>
          <w:lang w:val="ro-RO"/>
        </w:rPr>
        <w:t>În Strategia Regională de Specializare Inteligentă (RIS) Vest 2021-2027 este menţionat că în concordanţă cu platforma Engage in the Romanian Research Infrastructures System (ERRIS)</w:t>
      </w:r>
      <w:r w:rsidRPr="00514902">
        <w:rPr>
          <w:rStyle w:val="FootnoteReference"/>
          <w:rFonts w:ascii="Times New Roman" w:hAnsi="Times New Roman" w:cs="Times New Roman"/>
          <w:sz w:val="24"/>
          <w:szCs w:val="24"/>
          <w:lang w:val="ro-RO"/>
        </w:rPr>
        <w:footnoteReference w:id="21"/>
      </w:r>
      <w:r w:rsidRPr="00514902">
        <w:rPr>
          <w:rStyle w:val="markedcontent"/>
          <w:rFonts w:ascii="Times New Roman" w:hAnsi="Times New Roman" w:cs="Times New Roman"/>
          <w:sz w:val="24"/>
          <w:szCs w:val="24"/>
          <w:lang w:val="ro-RO"/>
        </w:rPr>
        <w:t>, în Regiunea Vest există 34 de entități de CDI, în care infrastructura propriu-zisă de cercetare cuprinde 150 de laboratoare sau centre. Dintre acestea circa 83,3% sunt în Timiș, 11,3% în Arad, 3,3% în Caraș Severin și 2% în Hunedoara. Avem această paletă de infrastructuri, dar principala lor problemă constă în lipsa unei cooperări susținute și coordonate între acestea, ceea ce împiedică contribuția lor la consolidarea sistemului regional de inovare și la dezvoltarea unor legături solide cu piața. Aceasta demonstrează discrepanțe mari de dezvoltare (economie, CDI) între județele componente (Timiș și Arad vs. Caraș-Severin și Hunedoara).</w:t>
      </w:r>
    </w:p>
    <w:p w14:paraId="165E0E5D" w14:textId="2A1A17F7" w:rsidR="0095291F" w:rsidRPr="00514902" w:rsidRDefault="0095291F" w:rsidP="00CD6596">
      <w:pPr>
        <w:spacing w:after="0" w:line="360" w:lineRule="auto"/>
        <w:ind w:firstLine="720"/>
        <w:jc w:val="both"/>
        <w:rPr>
          <w:rStyle w:val="markedcontent"/>
          <w:rFonts w:ascii="Times New Roman" w:hAnsi="Times New Roman" w:cs="Times New Roman"/>
          <w:sz w:val="24"/>
          <w:szCs w:val="24"/>
          <w:lang w:val="ro-RO"/>
        </w:rPr>
      </w:pPr>
      <w:r w:rsidRPr="00514902">
        <w:rPr>
          <w:rStyle w:val="markedcontent"/>
          <w:rFonts w:ascii="Times New Roman" w:hAnsi="Times New Roman" w:cs="Times New Roman"/>
          <w:sz w:val="24"/>
          <w:szCs w:val="24"/>
          <w:lang w:val="ro-RO"/>
        </w:rPr>
        <w:t xml:space="preserve">Pe baza analizelor din Strategia Regională de Specializare Inteligentă (RIS) Vest 2021-2027, au fost identificate domeniile de specializare inteligentă de la nivelul regiunii Vest, având la bază un proces bine stabilit de platificare, evaluare şi monitorizare. În cadrul </w:t>
      </w:r>
      <w:bookmarkStart w:id="43" w:name="_Hlk159610378"/>
      <w:r w:rsidRPr="00514902">
        <w:rPr>
          <w:rStyle w:val="markedcontent"/>
          <w:rFonts w:ascii="Times New Roman" w:hAnsi="Times New Roman" w:cs="Times New Roman"/>
          <w:sz w:val="24"/>
          <w:szCs w:val="24"/>
          <w:lang w:val="ro-RO"/>
        </w:rPr>
        <w:t>RIS Vest 2021-2027</w:t>
      </w:r>
      <w:bookmarkEnd w:id="43"/>
      <w:r w:rsidRPr="00514902">
        <w:rPr>
          <w:rStyle w:val="markedcontent"/>
          <w:rFonts w:ascii="Times New Roman" w:hAnsi="Times New Roman" w:cs="Times New Roman"/>
          <w:sz w:val="24"/>
          <w:szCs w:val="24"/>
          <w:lang w:val="ro-RO"/>
        </w:rPr>
        <w:t xml:space="preserve"> sunt identificate 6 sectoare de specializare inteligentă: Agricultură și industrie alimentară; Eficiență energetică și clădiri sustenabile; Industria manufacturieră și prelucrătoare; Industriile culturale și creative; Automotive și sectorul TIC; Turism, sănătate și calitatea vieții.</w:t>
      </w:r>
    </w:p>
    <w:p w14:paraId="602D5A65" w14:textId="7F4C445B" w:rsidR="0087124D" w:rsidRDefault="0087124D" w:rsidP="00491F6A">
      <w:pPr>
        <w:rPr>
          <w:rStyle w:val="markedcontent"/>
          <w:rFonts w:ascii="Times New Roman" w:hAnsi="Times New Roman" w:cs="Times New Roman"/>
          <w:sz w:val="24"/>
          <w:szCs w:val="24"/>
          <w:lang w:val="ro-RO"/>
        </w:rPr>
      </w:pPr>
    </w:p>
    <w:p w14:paraId="63A42753" w14:textId="77777777" w:rsidR="00491F6A" w:rsidRDefault="00491F6A" w:rsidP="00491F6A">
      <w:pPr>
        <w:rPr>
          <w:rStyle w:val="markedcontent"/>
          <w:rFonts w:ascii="Times New Roman" w:hAnsi="Times New Roman" w:cs="Times New Roman"/>
          <w:sz w:val="24"/>
          <w:szCs w:val="24"/>
          <w:lang w:val="ro-RO"/>
        </w:rPr>
      </w:pPr>
    </w:p>
    <w:p w14:paraId="3E60F258" w14:textId="77777777" w:rsidR="00491F6A" w:rsidRDefault="00491F6A" w:rsidP="00491F6A">
      <w:pPr>
        <w:rPr>
          <w:rStyle w:val="markedcontent"/>
          <w:rFonts w:ascii="Times New Roman" w:hAnsi="Times New Roman" w:cs="Times New Roman"/>
          <w:sz w:val="24"/>
          <w:szCs w:val="24"/>
          <w:lang w:val="ro-RO"/>
        </w:rPr>
      </w:pPr>
    </w:p>
    <w:p w14:paraId="6C79F576" w14:textId="77777777" w:rsidR="00491F6A" w:rsidRDefault="00491F6A" w:rsidP="00491F6A">
      <w:pPr>
        <w:rPr>
          <w:rStyle w:val="markedcontent"/>
          <w:rFonts w:ascii="Times New Roman" w:hAnsi="Times New Roman" w:cs="Times New Roman"/>
          <w:sz w:val="24"/>
          <w:szCs w:val="24"/>
          <w:lang w:val="ro-RO"/>
        </w:rPr>
      </w:pPr>
    </w:p>
    <w:p w14:paraId="03DA13FA" w14:textId="77777777" w:rsidR="00491F6A" w:rsidRDefault="00491F6A" w:rsidP="00491F6A">
      <w:pPr>
        <w:rPr>
          <w:rStyle w:val="markedcontent"/>
          <w:rFonts w:ascii="Times New Roman" w:hAnsi="Times New Roman" w:cs="Times New Roman"/>
          <w:sz w:val="24"/>
          <w:szCs w:val="24"/>
          <w:lang w:val="ro-RO"/>
        </w:rPr>
      </w:pPr>
    </w:p>
    <w:p w14:paraId="21F88058" w14:textId="77777777" w:rsidR="00491F6A" w:rsidRPr="00491F6A" w:rsidRDefault="00491F6A" w:rsidP="00491F6A">
      <w:pPr>
        <w:rPr>
          <w:rStyle w:val="markedcontent"/>
          <w:rFonts w:ascii="Times New Roman" w:hAnsi="Times New Roman" w:cs="Times New Roman"/>
          <w:sz w:val="24"/>
          <w:szCs w:val="24"/>
          <w:lang w:val="ro-RO"/>
        </w:rPr>
      </w:pPr>
    </w:p>
    <w:p w14:paraId="3159BB6F" w14:textId="702BD23C" w:rsidR="0095291F" w:rsidRPr="00514902" w:rsidRDefault="0095291F" w:rsidP="00CD6596">
      <w:pPr>
        <w:spacing w:after="0" w:line="360" w:lineRule="auto"/>
        <w:jc w:val="center"/>
        <w:rPr>
          <w:rStyle w:val="markedcontent"/>
          <w:rFonts w:ascii="Times New Roman" w:hAnsi="Times New Roman" w:cs="Times New Roman"/>
          <w:b/>
          <w:bCs/>
          <w:sz w:val="24"/>
          <w:szCs w:val="24"/>
          <w:lang w:val="ro-RO"/>
        </w:rPr>
      </w:pPr>
      <w:r w:rsidRPr="00514902">
        <w:rPr>
          <w:rStyle w:val="markedcontent"/>
          <w:rFonts w:ascii="Times New Roman" w:hAnsi="Times New Roman" w:cs="Times New Roman"/>
          <w:b/>
          <w:bCs/>
          <w:sz w:val="24"/>
          <w:szCs w:val="24"/>
          <w:lang w:val="ro-RO"/>
        </w:rPr>
        <w:t xml:space="preserve">Figura </w:t>
      </w:r>
      <w:r w:rsidR="00610229" w:rsidRPr="00514902">
        <w:rPr>
          <w:rStyle w:val="markedcontent"/>
          <w:rFonts w:ascii="Times New Roman" w:hAnsi="Times New Roman" w:cs="Times New Roman"/>
          <w:b/>
          <w:bCs/>
          <w:sz w:val="24"/>
          <w:szCs w:val="24"/>
          <w:lang w:val="ro-RO"/>
        </w:rPr>
        <w:t>19</w:t>
      </w:r>
      <w:r w:rsidRPr="00514902">
        <w:rPr>
          <w:rStyle w:val="markedcontent"/>
          <w:rFonts w:ascii="Times New Roman" w:hAnsi="Times New Roman" w:cs="Times New Roman"/>
          <w:b/>
          <w:bCs/>
          <w:sz w:val="24"/>
          <w:szCs w:val="24"/>
          <w:lang w:val="ro-RO"/>
        </w:rPr>
        <w:t xml:space="preserve">. </w:t>
      </w:r>
      <w:r w:rsidRPr="00514902">
        <w:rPr>
          <w:rStyle w:val="markedcontent"/>
          <w:rFonts w:ascii="Times New Roman" w:hAnsi="Times New Roman" w:cs="Times New Roman"/>
          <w:sz w:val="24"/>
          <w:szCs w:val="24"/>
          <w:lang w:val="ro-RO"/>
        </w:rPr>
        <w:t xml:space="preserve">Institute, centre de cercetare și unități de transfer tehnologic din </w:t>
      </w:r>
      <w:r w:rsidR="00967AE2" w:rsidRPr="00514902">
        <w:rPr>
          <w:rStyle w:val="markedcontent"/>
          <w:rFonts w:ascii="Times New Roman" w:hAnsi="Times New Roman" w:cs="Times New Roman"/>
          <w:sz w:val="24"/>
          <w:szCs w:val="24"/>
          <w:lang w:val="ro-RO"/>
        </w:rPr>
        <w:t>R</w:t>
      </w:r>
      <w:r w:rsidRPr="00514902">
        <w:rPr>
          <w:rStyle w:val="markedcontent"/>
          <w:rFonts w:ascii="Times New Roman" w:hAnsi="Times New Roman" w:cs="Times New Roman"/>
          <w:sz w:val="24"/>
          <w:szCs w:val="24"/>
          <w:lang w:val="ro-RO"/>
        </w:rPr>
        <w:t>egiunea Vest</w:t>
      </w:r>
    </w:p>
    <w:p w14:paraId="5A786D43" w14:textId="77777777" w:rsidR="0095291F" w:rsidRPr="00514902" w:rsidRDefault="0095291F" w:rsidP="00CD6596">
      <w:pPr>
        <w:spacing w:after="0" w:line="360" w:lineRule="auto"/>
        <w:jc w:val="center"/>
        <w:rPr>
          <w:rFonts w:ascii="Times New Roman" w:hAnsi="Times New Roman" w:cs="Times New Roman"/>
          <w:sz w:val="24"/>
          <w:szCs w:val="24"/>
          <w:highlight w:val="yellow"/>
          <w:lang w:val="ro-RO"/>
        </w:rPr>
      </w:pPr>
      <w:r w:rsidRPr="00514902">
        <w:rPr>
          <w:rFonts w:ascii="Times New Roman" w:hAnsi="Times New Roman" w:cs="Times New Roman"/>
          <w:noProof/>
          <w:sz w:val="24"/>
          <w:szCs w:val="24"/>
          <w:lang w:val="ro-RO"/>
        </w:rPr>
        <w:lastRenderedPageBreak/>
        <w:drawing>
          <wp:inline distT="0" distB="0" distL="0" distR="0" wp14:anchorId="1F43F921" wp14:editId="0DB93119">
            <wp:extent cx="5173980" cy="3665220"/>
            <wp:effectExtent l="0" t="0" r="7620" b="0"/>
            <wp:docPr id="223535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73980" cy="3665220"/>
                    </a:xfrm>
                    <a:prstGeom prst="rect">
                      <a:avLst/>
                    </a:prstGeom>
                    <a:noFill/>
                    <a:ln>
                      <a:noFill/>
                    </a:ln>
                  </pic:spPr>
                </pic:pic>
              </a:graphicData>
            </a:graphic>
          </wp:inline>
        </w:drawing>
      </w:r>
    </w:p>
    <w:p w14:paraId="5904784F" w14:textId="77777777" w:rsidR="0095291F"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ADR Vest</w:t>
      </w:r>
    </w:p>
    <w:p w14:paraId="0D6ED21A" w14:textId="77777777" w:rsidR="00A06054" w:rsidRPr="00514902" w:rsidRDefault="00A06054" w:rsidP="00CD6596">
      <w:pPr>
        <w:spacing w:after="0" w:line="360" w:lineRule="auto"/>
        <w:jc w:val="center"/>
        <w:rPr>
          <w:rFonts w:ascii="Times New Roman" w:hAnsi="Times New Roman" w:cs="Times New Roman"/>
          <w:sz w:val="24"/>
          <w:szCs w:val="24"/>
          <w:lang w:val="ro-RO"/>
        </w:rPr>
      </w:pPr>
    </w:p>
    <w:p w14:paraId="1B8847CB"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județul Arad, infrastructura și serviciile-suport pentru afaceri, cercetare dezvoltare, transfer tehnologic și inovare sunt dezvoltate, fiind parte din zona Timișoara-Arad este un pol național de dezvoltare economică. De aceea în această zonă, şi-au localizat afaceri companii multinaționale cu capital străin.</w:t>
      </w:r>
    </w:p>
    <w:p w14:paraId="5636E919" w14:textId="4255328F"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oraşul Sântana nu există centre sau institute de cercetare, dar îşi desfăşoară activitatea companii mari care au departamente de cercetare la nivelul firme</w:t>
      </w:r>
      <w:r w:rsidR="008D64FA" w:rsidRPr="00514902">
        <w:rPr>
          <w:rFonts w:ascii="Times New Roman" w:hAnsi="Times New Roman" w:cs="Times New Roman"/>
          <w:sz w:val="24"/>
          <w:szCs w:val="24"/>
          <w:lang w:val="ro-RO"/>
        </w:rPr>
        <w:t>i</w:t>
      </w:r>
      <w:r w:rsidRPr="00514902">
        <w:rPr>
          <w:rFonts w:ascii="Times New Roman" w:hAnsi="Times New Roman" w:cs="Times New Roman"/>
          <w:sz w:val="24"/>
          <w:szCs w:val="24"/>
          <w:lang w:val="ro-RO"/>
        </w:rPr>
        <w:t>.</w:t>
      </w:r>
    </w:p>
    <w:p w14:paraId="19004010" w14:textId="77777777" w:rsidR="00BA0DD3" w:rsidRPr="00514902" w:rsidRDefault="00BA0DD3" w:rsidP="00CD6596">
      <w:pPr>
        <w:spacing w:after="0" w:line="360" w:lineRule="auto"/>
        <w:ind w:firstLine="720"/>
        <w:jc w:val="both"/>
        <w:rPr>
          <w:rFonts w:ascii="Times New Roman" w:hAnsi="Times New Roman" w:cs="Times New Roman"/>
          <w:sz w:val="24"/>
          <w:szCs w:val="24"/>
          <w:highlight w:val="yellow"/>
          <w:lang w:val="ro-RO"/>
        </w:rPr>
      </w:pPr>
    </w:p>
    <w:p w14:paraId="13994052" w14:textId="77777777" w:rsidR="0095291F" w:rsidRPr="00514902" w:rsidRDefault="0095291F"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Structuri de sprijinire a afacerilor</w:t>
      </w:r>
    </w:p>
    <w:p w14:paraId="79455444"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Județul Arad se remarcă ca un punct de concentrare industrială semnificativ în România, beneficiind de o dezvoltare economică sustenabilă și complexă, precum și de o infrastructură bine dezvoltată, care încurajează atragerea de investiții în diverse sectoare economice, cum ar fi industria, serviciile, comerțul și agricultura. Această combinație favorabilă de factori contribuie la consolidarea poziției județului Arad ca un pol economic din vestul țării și la stimularea creșterii și diversificării economice în regiune. Atuurile acestei poziţionări sunt:</w:t>
      </w:r>
    </w:p>
    <w:p w14:paraId="73BEA3AB" w14:textId="77777777" w:rsidR="0095291F" w:rsidRPr="00514902" w:rsidRDefault="0095291F">
      <w:pPr>
        <w:pStyle w:val="ListParagraph"/>
        <w:numPr>
          <w:ilvl w:val="0"/>
          <w:numId w:val="60"/>
        </w:numPr>
        <w:spacing w:after="0" w:line="360" w:lineRule="auto"/>
        <w:ind w:left="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Amplasarea strategică</w:t>
      </w:r>
      <w:r w:rsidRPr="00514902">
        <w:rPr>
          <w:rFonts w:ascii="Times New Roman" w:hAnsi="Times New Roman" w:cs="Times New Roman"/>
          <w:sz w:val="24"/>
          <w:szCs w:val="24"/>
          <w:lang w:val="ro-RO"/>
        </w:rPr>
        <w:t>: Situarea județului Arad în zona de frontieră cu Ungaria facilitează dezvoltarea relațiilor de parteneriat cu județele învecinate din Ungaria și oferă acces la piețele externe, contribuind la atragerea de investiții și la extinderea comerțului internațional.</w:t>
      </w:r>
    </w:p>
    <w:p w14:paraId="7399D7C5" w14:textId="77777777" w:rsidR="0095291F" w:rsidRPr="00514902" w:rsidRDefault="0095291F">
      <w:pPr>
        <w:pStyle w:val="ListParagraph"/>
        <w:numPr>
          <w:ilvl w:val="0"/>
          <w:numId w:val="60"/>
        </w:numPr>
        <w:spacing w:after="0" w:line="360" w:lineRule="auto"/>
        <w:ind w:left="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Infrastructură dezvoltată</w:t>
      </w:r>
      <w:r w:rsidRPr="00514902">
        <w:rPr>
          <w:rFonts w:ascii="Times New Roman" w:hAnsi="Times New Roman" w:cs="Times New Roman"/>
          <w:sz w:val="24"/>
          <w:szCs w:val="24"/>
          <w:lang w:val="ro-RO"/>
        </w:rPr>
        <w:t>: Există o rețea bine dezvoltată de drumuri, căi ferate și telecomunicații în județul Arad, care, deși nu este la nivelul celor din țările puternic dezvoltate, este semnificativ superioară comparativ cu alte zone ale țării, facilitând transportul și comunicațiile și stimulând activitățile economice.</w:t>
      </w:r>
    </w:p>
    <w:p w14:paraId="6FF79C1F" w14:textId="77777777" w:rsidR="0095291F" w:rsidRPr="00514902" w:rsidRDefault="0095291F">
      <w:pPr>
        <w:pStyle w:val="ListParagraph"/>
        <w:numPr>
          <w:ilvl w:val="0"/>
          <w:numId w:val="60"/>
        </w:numPr>
        <w:spacing w:after="0" w:line="360" w:lineRule="auto"/>
        <w:ind w:left="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Forță de muncă calificată</w:t>
      </w:r>
      <w:r w:rsidRPr="00514902">
        <w:rPr>
          <w:rFonts w:ascii="Times New Roman" w:hAnsi="Times New Roman" w:cs="Times New Roman"/>
          <w:sz w:val="24"/>
          <w:szCs w:val="24"/>
          <w:lang w:val="ro-RO"/>
        </w:rPr>
        <w:t>: Județul Arad dispune de o forță de muncă bine calificată și instruită, capabilă să asimileze rapid cele mai complexe tehnologii din diverse domenii ale producției de bunuri și valori materiale, de la agricultură și industria prelucrătoare, până la biotehnologii și industria transmiterii informațiilor. In cadrul judeţului se află una din cele mai prestigioase Universităţi din ţară.</w:t>
      </w:r>
    </w:p>
    <w:p w14:paraId="092D3F56" w14:textId="77777777" w:rsidR="0095291F" w:rsidRPr="00514902" w:rsidRDefault="0095291F">
      <w:pPr>
        <w:pStyle w:val="ListParagraph"/>
        <w:numPr>
          <w:ilvl w:val="0"/>
          <w:numId w:val="60"/>
        </w:numPr>
        <w:spacing w:after="0" w:line="360" w:lineRule="auto"/>
        <w:ind w:left="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Concentrare industrială</w:t>
      </w:r>
      <w:r w:rsidRPr="00514902">
        <w:rPr>
          <w:rFonts w:ascii="Times New Roman" w:hAnsi="Times New Roman" w:cs="Times New Roman"/>
          <w:sz w:val="24"/>
          <w:szCs w:val="24"/>
          <w:lang w:val="ro-RO"/>
        </w:rPr>
        <w:t>: Dezvoltarea rapidă în sectorul industrial, în special în producția de componente auto, evidențiază atracția județului Arad pentru investitori, fiind recunoscut ca un pol economic major în acest domeniu. Aproximativ trei dintre cei mai importanți zece producători de componente auto din România au investiții în judeţul Arad, ceea ce demonstrează un mediu favorabil pentru dezvoltarea acestui sector.</w:t>
      </w:r>
    </w:p>
    <w:p w14:paraId="27E37347"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La nivelul judeţului Arad, un rol important îl are rolul jucat de clustere. Acestea sprijină firmele dintr-un domeniu prin facilitarea colaborării și schimbului de cunoștințe între membrii săi, precum și prin furnizarea de acces la resurse și infrastructură comună, contribuind astfel la creșterea competitivității și inovării în industrie. Potrivit raportului "Situația clusterelor din România" elaborat de Asociația Clusterelor din România - ClusteRO, în Regiunea Vest a României există un total de 6 clustere active în diferite domenii economice. Aceste clustere operează în sectoare precum tehnologia informației și comunicațiilor (TIC), industria agroalimentară și automotive, energie regenerabilă, printare și ambalare, precum și în domeniul sănătății. De asemenea, 5 dintre aceste clustere sunt membri ai Asociației Clusterelor din România, iar 5 dintre ele au fost medaliate cu bronz, iar 1 cu argint de către European Secretariat for Cluster Analysis, recunoscând astfel excelența și impactul lor în cadrul comunității de afaceri și în promovarea colaborării între diferite entități economice. La nivelul județului Arad există 1 cluster membru ale Asociației Clusterelor din România, și anume: - INDAGRO VEST, fondat în anul 2013, având ca </w:t>
      </w:r>
      <w:r w:rsidRPr="00514902">
        <w:rPr>
          <w:rFonts w:ascii="Times New Roman" w:hAnsi="Times New Roman" w:cs="Times New Roman"/>
          <w:sz w:val="24"/>
          <w:szCs w:val="24"/>
          <w:lang w:val="ro-RO"/>
        </w:rPr>
        <w:lastRenderedPageBreak/>
        <w:t xml:space="preserve">obiectiv realizarea utilajelor agricole moderne, performante, care să se preteze cel mai bine la condițiile de sol din România.  De asemenea, ADR Vest susţine trei clustere membre și anume: </w:t>
      </w:r>
    </w:p>
    <w:p w14:paraId="5BCA24A3" w14:textId="77777777" w:rsidR="0095291F" w:rsidRPr="00514902" w:rsidRDefault="0095291F">
      <w:pPr>
        <w:pStyle w:val="ListParagraph"/>
        <w:numPr>
          <w:ilvl w:val="0"/>
          <w:numId w:val="61"/>
        </w:numPr>
        <w:spacing w:after="0" w:line="360" w:lineRule="auto"/>
        <w:ind w:left="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Asociația AutomotiVEST (2007) facilitează creşterea competitivităţii de piaţă a membrilor reţelei de tip „cluster” din Regiunea Vest, pentru industria automotive;</w:t>
      </w:r>
    </w:p>
    <w:p w14:paraId="74EC63BE" w14:textId="77777777" w:rsidR="0095291F" w:rsidRPr="00514902" w:rsidRDefault="0095291F">
      <w:pPr>
        <w:pStyle w:val="ListParagraph"/>
        <w:numPr>
          <w:ilvl w:val="0"/>
          <w:numId w:val="61"/>
        </w:numPr>
        <w:spacing w:after="0" w:line="360" w:lineRule="auto"/>
        <w:ind w:left="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 Asociația Clusterul Regional Tehnologia Informației și Comunicațiilor (2011) promovează şi susţine întreprinderilor regionale TIC drept actori pe piaţa globală, generatori de produse proprii, sub un brand regional puternic;</w:t>
      </w:r>
    </w:p>
    <w:p w14:paraId="2BBB6AC2" w14:textId="77777777" w:rsidR="0095291F" w:rsidRPr="00514902" w:rsidRDefault="0095291F">
      <w:pPr>
        <w:pStyle w:val="ListParagraph"/>
        <w:numPr>
          <w:ilvl w:val="0"/>
          <w:numId w:val="61"/>
        </w:numPr>
        <w:spacing w:after="0" w:line="360" w:lineRule="auto"/>
        <w:ind w:left="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Asociatia Tehimpuls - Centrul Centru Regional de Inovare și Transfer Tehnologic (2006) a fost proiect pilot al Strategiei de Inovare Regională a Regiunii Vest. Tehimpuls își propune să funcționeze ca o punte între cererea și oferta de inovare în Regiunea Vest, având ca obiectiv creșterea competitivității economiei locale prin implementarea de soluții inovatoare în întreprinderi și promovarea produselor inovatoare deja existente.</w:t>
      </w:r>
    </w:p>
    <w:p w14:paraId="4FFB5C55" w14:textId="2D876A24"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La nivelul oraşului Sântana nu există organizate, încă, parcuri industriale, incubatoare de afaceri, centre de afaceri. In schimb, la nivelul oraşului s-au creat </w:t>
      </w:r>
      <w:r w:rsidR="00DE4D33" w:rsidRPr="00514902">
        <w:rPr>
          <w:rFonts w:ascii="Times New Roman" w:hAnsi="Times New Roman" w:cs="Times New Roman"/>
          <w:sz w:val="24"/>
          <w:szCs w:val="24"/>
          <w:lang w:val="ro-RO"/>
        </w:rPr>
        <w:t xml:space="preserve">şi funcţionează </w:t>
      </w:r>
      <w:r w:rsidRPr="00514902">
        <w:rPr>
          <w:rFonts w:ascii="Times New Roman" w:hAnsi="Times New Roman" w:cs="Times New Roman"/>
          <w:sz w:val="24"/>
          <w:szCs w:val="24"/>
          <w:lang w:val="ro-RO"/>
        </w:rPr>
        <w:t>zone industriale.</w:t>
      </w:r>
    </w:p>
    <w:p w14:paraId="79120A22"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Prin crearea zonelor industriale, s-a reușit atragerea unui număr semnificativ de investitori străini în întregul județ Arad, concentrându-se în special în producția de componente și accesorii destinate industriei auto. Această inițiativă a facilitat absorbția forței de muncă disponibilă, contribuind la dinamizarea sectorului industrial. În Arad, zonele industriale s-au dovedit a fi catalizatori ai dezvoltării economice, reprezentând un exemplu de succes în atragerea investițiilor străine directe, prin inițiative care au permis demararea diverselor afaceri, cu accent pe producția de componente auto.</w:t>
      </w:r>
    </w:p>
    <w:p w14:paraId="441BB1B6"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Investițiile străine au jucat un rol crucial în dezvoltarea economică și socială a județului Arad, contribuind la crearea de locuri de muncă și la reducerea șomajului rezultat în urma procesului de privatizare. Lipsa capitalului local și globalizarea economică au făcut din investițiile străine directe cea mai accesibilă și mai potrivită sursă de finanțare, susținând creșterea economică a județului. Mai multe zone industriale importante au fost înființate în județ, printre care şi Zona Industrială Sântana. </w:t>
      </w:r>
    </w:p>
    <w:p w14:paraId="757D7A97" w14:textId="5C2D4201"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Zonele industriale sunt amplasate spre toate ieşirile importante din localitate, facilitând relaţiile comerciale cu multe localităţi din România, dar şi Ungaria. Astfel, localizarea agenţilor economici în </w:t>
      </w:r>
      <w:r w:rsidR="00DE4D33" w:rsidRPr="00514902">
        <w:rPr>
          <w:rFonts w:ascii="Times New Roman" w:hAnsi="Times New Roman" w:cs="Times New Roman"/>
          <w:sz w:val="24"/>
          <w:szCs w:val="24"/>
          <w:lang w:val="ro-RO"/>
        </w:rPr>
        <w:t xml:space="preserve">oraşul </w:t>
      </w:r>
      <w:r w:rsidRPr="00514902">
        <w:rPr>
          <w:rFonts w:ascii="Times New Roman" w:hAnsi="Times New Roman" w:cs="Times New Roman"/>
          <w:sz w:val="24"/>
          <w:szCs w:val="24"/>
          <w:lang w:val="ro-RO"/>
        </w:rPr>
        <w:t xml:space="preserve">Sântana este concentrată, în special, în două zone industriale. O primă zonă industrială în Sântana dispune de terenuri libere de sarcini, destinate investițiilor în orice domeniu, </w:t>
      </w:r>
      <w:r w:rsidRPr="00514902">
        <w:rPr>
          <w:rFonts w:ascii="Times New Roman" w:hAnsi="Times New Roman" w:cs="Times New Roman"/>
          <w:sz w:val="24"/>
          <w:szCs w:val="24"/>
          <w:lang w:val="ro-RO"/>
        </w:rPr>
        <w:lastRenderedPageBreak/>
        <w:t xml:space="preserve">pe o suprafață de 30 ha. Terenul este amplasat pe șoseaua Arad-Oradea (E671), la mai puțin de 20 km de localitatea de frontieră Curtici și 20 km față de terminalul Cargo și de Aeroportul Arad. Terenul poate fi închiriat sau achiziționat în funcție de profilul de activitate al investitorului. </w:t>
      </w:r>
    </w:p>
    <w:p w14:paraId="69D4ED23" w14:textId="77777777" w:rsidR="0095291F" w:rsidRPr="00514902" w:rsidRDefault="0095291F" w:rsidP="00CD6596">
      <w:pPr>
        <w:spacing w:after="0" w:line="360" w:lineRule="auto"/>
        <w:ind w:firstLine="720"/>
        <w:jc w:val="both"/>
        <w:rPr>
          <w:sz w:val="24"/>
          <w:szCs w:val="24"/>
          <w:lang w:val="ro-RO"/>
        </w:rPr>
      </w:pPr>
      <w:r w:rsidRPr="00514902">
        <w:rPr>
          <w:rFonts w:ascii="Times New Roman" w:hAnsi="Times New Roman" w:cs="Times New Roman"/>
          <w:sz w:val="24"/>
          <w:szCs w:val="24"/>
          <w:lang w:val="ro-RO"/>
        </w:rPr>
        <w:t>O a doua zonă industrială în Sântana este amplasată pe DJ 791 la ieșirea spre Zimandu-Nou. Această zonă este ocupată de societăţile „Hammerer Aluminium Industries Sântana S.R.L.” şi „Magontec SRL”, din domeniul metalurgiei şi automotive.</w:t>
      </w:r>
      <w:r w:rsidRPr="00514902">
        <w:rPr>
          <w:sz w:val="24"/>
          <w:szCs w:val="24"/>
          <w:lang w:val="ro-RO"/>
        </w:rPr>
        <w:t xml:space="preserve"> </w:t>
      </w:r>
    </w:p>
    <w:p w14:paraId="289A4257" w14:textId="77777777" w:rsidR="0095291F" w:rsidRPr="00514902" w:rsidRDefault="0095291F">
      <w:pPr>
        <w:pStyle w:val="ListParagraph"/>
        <w:numPr>
          <w:ilvl w:val="0"/>
          <w:numId w:val="17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Hammerer Aluminium Industries Sântana S.R.L.</w:t>
      </w:r>
      <w:r w:rsidRPr="00514902">
        <w:rPr>
          <w:sz w:val="24"/>
          <w:szCs w:val="24"/>
          <w:lang w:val="ro-RO"/>
        </w:rPr>
        <w:t xml:space="preserve"> </w:t>
      </w:r>
      <w:r w:rsidRPr="00514902">
        <w:rPr>
          <w:rFonts w:ascii="Times New Roman" w:hAnsi="Times New Roman" w:cs="Times New Roman"/>
          <w:sz w:val="24"/>
          <w:szCs w:val="24"/>
          <w:lang w:val="ro-RO"/>
        </w:rPr>
        <w:t>a fost infiinţată în anul 2006, având ca principală activitate Recuperarea materialelor reciclabile sortate, şi la nivelul 2022 deţinea 144 salariaţi. Din anul 2008, compania austriacă Hammerer Aluminium Industries a investit peste 100 milioane euro pentru construcţia a două hale în oraşul Sântana, în zona industrială a oraşului, acolo unde sunt produse componente fabricate din aluminiu.</w:t>
      </w:r>
    </w:p>
    <w:p w14:paraId="40EFC94A" w14:textId="77777777" w:rsidR="0095291F" w:rsidRPr="00514902" w:rsidRDefault="0095291F">
      <w:pPr>
        <w:pStyle w:val="ListParagraph"/>
        <w:numPr>
          <w:ilvl w:val="0"/>
          <w:numId w:val="17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SC Magontec SRL a fost infiinţată în anul 2010, având ca principală activitate Comerţul cu ridicata al metalelor şi minereurilor metalice, şi la nivelul 2022 deţinea 74 salariaţi.</w:t>
      </w:r>
    </w:p>
    <w:p w14:paraId="00076A4C" w14:textId="351B23A1" w:rsidR="00610229" w:rsidRPr="00514902" w:rsidRDefault="0095291F" w:rsidP="00477D7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 xml:space="preserve">Pe lângă cele două zone industriale se mai dezvoltă şi altele în funcţie de localizarea marilor companii. </w:t>
      </w:r>
    </w:p>
    <w:p w14:paraId="7AB750CA" w14:textId="004C0924" w:rsidR="0095291F" w:rsidRPr="00514902" w:rsidRDefault="00610229"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Figura 20.</w:t>
      </w:r>
      <w:r w:rsidR="0095291F" w:rsidRPr="00514902">
        <w:rPr>
          <w:rFonts w:ascii="Times New Roman" w:hAnsi="Times New Roman" w:cs="Times New Roman"/>
          <w:b/>
          <w:bCs/>
          <w:sz w:val="24"/>
          <w:szCs w:val="24"/>
          <w:lang w:val="ro-RO"/>
        </w:rPr>
        <w:t xml:space="preserve"> </w:t>
      </w:r>
      <w:r w:rsidR="0095291F" w:rsidRPr="00514902">
        <w:rPr>
          <w:rFonts w:ascii="Times New Roman" w:hAnsi="Times New Roman" w:cs="Times New Roman"/>
          <w:sz w:val="24"/>
          <w:szCs w:val="24"/>
          <w:lang w:val="ro-RO"/>
        </w:rPr>
        <w:t>Zone</w:t>
      </w:r>
      <w:r w:rsidR="0095291F" w:rsidRPr="00514902">
        <w:rPr>
          <w:rFonts w:ascii="Times New Roman" w:hAnsi="Times New Roman" w:cs="Times New Roman"/>
          <w:b/>
          <w:bCs/>
          <w:sz w:val="24"/>
          <w:szCs w:val="24"/>
          <w:lang w:val="ro-RO"/>
        </w:rPr>
        <w:t xml:space="preserve"> </w:t>
      </w:r>
      <w:r w:rsidR="0095291F" w:rsidRPr="00514902">
        <w:rPr>
          <w:rFonts w:ascii="Times New Roman" w:hAnsi="Times New Roman" w:cs="Times New Roman"/>
          <w:sz w:val="24"/>
          <w:szCs w:val="24"/>
          <w:lang w:val="ro-RO"/>
        </w:rPr>
        <w:t>industriale</w:t>
      </w:r>
    </w:p>
    <w:p w14:paraId="65A35848" w14:textId="77777777" w:rsidR="0095291F" w:rsidRPr="00514902" w:rsidRDefault="0095291F" w:rsidP="00CD6596">
      <w:pPr>
        <w:spacing w:after="0" w:line="360" w:lineRule="auto"/>
        <w:ind w:firstLine="720"/>
        <w:jc w:val="center"/>
        <w:rPr>
          <w:rFonts w:ascii="Times New Roman" w:hAnsi="Times New Roman" w:cs="Times New Roman"/>
          <w:sz w:val="24"/>
          <w:szCs w:val="24"/>
          <w:lang w:val="ro-RO"/>
        </w:rPr>
      </w:pPr>
      <w:r w:rsidRPr="00514902">
        <w:rPr>
          <w:noProof/>
          <w:sz w:val="24"/>
          <w:szCs w:val="24"/>
          <w:lang w:val="ro-RO"/>
        </w:rPr>
        <w:drawing>
          <wp:inline distT="0" distB="0" distL="0" distR="0" wp14:anchorId="149D31D9" wp14:editId="1E5B5D19">
            <wp:extent cx="3648608" cy="2934280"/>
            <wp:effectExtent l="0" t="0" r="0" b="0"/>
            <wp:docPr id="217635168"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635168" name="Picture 1" descr="A map of a city&#10;&#10;Description automatically generated"/>
                    <pic:cNvPicPr/>
                  </pic:nvPicPr>
                  <pic:blipFill>
                    <a:blip r:embed="rId48"/>
                    <a:stretch>
                      <a:fillRect/>
                    </a:stretch>
                  </pic:blipFill>
                  <pic:spPr>
                    <a:xfrm>
                      <a:off x="0" y="0"/>
                      <a:ext cx="3668243" cy="2950071"/>
                    </a:xfrm>
                    <a:prstGeom prst="rect">
                      <a:avLst/>
                    </a:prstGeom>
                  </pic:spPr>
                </pic:pic>
              </a:graphicData>
            </a:graphic>
          </wp:inline>
        </w:drawing>
      </w:r>
    </w:p>
    <w:p w14:paraId="467EA895" w14:textId="6D32B3F3" w:rsidR="0095291F" w:rsidRPr="00514902" w:rsidRDefault="0095291F"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Planul de </w:t>
      </w:r>
      <w:r w:rsidR="00AB7C52" w:rsidRPr="00514902">
        <w:rPr>
          <w:rFonts w:ascii="Times New Roman" w:hAnsi="Times New Roman" w:cs="Times New Roman"/>
          <w:sz w:val="24"/>
          <w:szCs w:val="24"/>
          <w:lang w:val="ro-RO"/>
        </w:rPr>
        <w:t>Mobilitate Urbană Durabilă</w:t>
      </w:r>
    </w:p>
    <w:p w14:paraId="33B50C88" w14:textId="77777777" w:rsidR="00433777" w:rsidRPr="00514902" w:rsidRDefault="00433777" w:rsidP="00CD6596">
      <w:pPr>
        <w:spacing w:after="0" w:line="360" w:lineRule="auto"/>
        <w:ind w:firstLine="720"/>
        <w:jc w:val="center"/>
        <w:rPr>
          <w:rFonts w:ascii="Times New Roman" w:hAnsi="Times New Roman" w:cs="Times New Roman"/>
          <w:sz w:val="24"/>
          <w:szCs w:val="24"/>
          <w:lang w:val="ro-RO"/>
        </w:rPr>
      </w:pPr>
    </w:p>
    <w:p w14:paraId="04164196"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Aceste zone industriale au atras numeroși investitori români și străini și oferă facilități precum drumuri interne, alimentare cu gaze, canalizare pluvială, rețea de canalizare, alimentare cu apă potabilă și rețea electrică. Aceste zone pot fi destinate activităților industriale, de servicii și de depozitare. Prezența acestor zone industriale a fost o forță motrice în spatele creșterii semnificative a sectoarelor economice din oraşul Sântana, în special datorită prezenței operatorilor din industria auto şi metalurgiei.</w:t>
      </w:r>
    </w:p>
    <w:p w14:paraId="64DEC8B8"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Dezvoltarea zonelor industriale atrag noi resurse umane din oraş şi din zonele apropiate. Ameliorarea infrastructurii rutiere în anumite zone ar putea spori accesibilitatea și conectivitatea, facilitând astfel dezvoltarea socio-economică și creșterea calității vieții pentru comunitățile locale. Drumul Județean DJ791 constituie o problemă, deoarece locuitorii din localitatea Chereluș se confruntă cu dificultăți în a avea acces la orașul Sântana pentru a avea un loc de muncă, ceea ce limitează oportunitățile de dezvoltare și creștere economică în această zonă. </w:t>
      </w:r>
    </w:p>
    <w:p w14:paraId="51C721A5" w14:textId="4D2E50A9"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Existența </w:t>
      </w:r>
      <w:r w:rsidR="007B70D8" w:rsidRPr="00514902">
        <w:rPr>
          <w:rFonts w:ascii="Times New Roman" w:hAnsi="Times New Roman" w:cs="Times New Roman"/>
          <w:sz w:val="24"/>
          <w:szCs w:val="24"/>
          <w:lang w:val="ro-RO"/>
        </w:rPr>
        <w:t>acestor zone</w:t>
      </w:r>
      <w:r w:rsidRPr="00514902">
        <w:rPr>
          <w:rFonts w:ascii="Times New Roman" w:hAnsi="Times New Roman" w:cs="Times New Roman"/>
          <w:sz w:val="24"/>
          <w:szCs w:val="24"/>
          <w:lang w:val="ro-RO"/>
        </w:rPr>
        <w:t xml:space="preserve"> joacă un rol important în susținerea și dezvoltarea mediului de afaceri, oferind resurse, expertiză și asistență necesare pentru întreprinderi în diverse etape ale ciclului lor de viață. Aceste structuri contribuie la stimularea antreprenoriatului, încurajând inovarea, creșterea economică și crearea de locuri de muncă, în timp ce facilitează accesul la finanțare, formare și networking în comunitatea de afaceri. De aceea, oraşul Sântana, împreună cu parteneri publici şi privaţi, ar trebui să sprijine crearea de structuri de afaceri pentru susţinerea noilor afaceri şi dezvoltarea celor existente</w:t>
      </w:r>
      <w:r w:rsidR="007B70D8" w:rsidRPr="00514902">
        <w:rPr>
          <w:rFonts w:ascii="Times New Roman" w:hAnsi="Times New Roman" w:cs="Times New Roman"/>
          <w:sz w:val="24"/>
          <w:szCs w:val="24"/>
          <w:lang w:val="ro-RO"/>
        </w:rPr>
        <w:t xml:space="preserve">, şi crearea a în continuarea a anumitor facilităţi care pot fi sub diverse forme – investiţionale (ex. parcări), fiscale (ex reduceri de taxe), etc </w:t>
      </w:r>
      <w:r w:rsidRPr="00514902">
        <w:rPr>
          <w:rFonts w:ascii="Times New Roman" w:hAnsi="Times New Roman" w:cs="Times New Roman"/>
          <w:sz w:val="24"/>
          <w:szCs w:val="24"/>
          <w:lang w:val="ro-RO"/>
        </w:rPr>
        <w:t>.</w:t>
      </w:r>
    </w:p>
    <w:p w14:paraId="45604E29" w14:textId="77777777" w:rsidR="00A31CD5" w:rsidRPr="00514902" w:rsidRDefault="00A31CD5" w:rsidP="00477D76">
      <w:pPr>
        <w:spacing w:after="0" w:line="360" w:lineRule="auto"/>
        <w:rPr>
          <w:rStyle w:val="Heading3Char"/>
          <w:b w:val="0"/>
          <w:bCs w:val="0"/>
          <w:color w:val="000000"/>
          <w:sz w:val="24"/>
          <w:szCs w:val="24"/>
          <w14:textFill>
            <w14:solidFill>
              <w14:srgbClr w14:val="000000">
                <w14:lumMod w14:val="75000"/>
              </w14:srgbClr>
            </w14:solidFill>
          </w14:textFill>
        </w:rPr>
      </w:pPr>
    </w:p>
    <w:p w14:paraId="28D2B7AD" w14:textId="1AA34D3E" w:rsidR="00A31CD5" w:rsidRPr="00514902" w:rsidRDefault="00A31CD5" w:rsidP="00477D76">
      <w:pPr>
        <w:spacing w:after="0" w:line="360" w:lineRule="auto"/>
        <w:ind w:firstLine="72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Întreprinderi şi IMM</w:t>
      </w:r>
    </w:p>
    <w:p w14:paraId="16BEBC76" w14:textId="7BC28654"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Întreprinderile mici și mijlocii (IMM-urile) constituie un element fundamental al structurii economice a Europei, având un rol crucial în asigurarea competitivității și prosperității continentului, precum și în consolidarea suveranității sale economice și tehnologice. Prin intermediul Strategiei pentru IMM-uri pentru o Europă sustenabilă și digitală, Comisia Europeană își propune să ofere sprijin și să împuternicească IMM-urile de diverse dimensiuni și din toate sectoarele, de la start-up-uri inovatoare la întreprinderi tradiționale.</w:t>
      </w:r>
    </w:p>
    <w:p w14:paraId="2E50B982"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Potrivit Eurostat, 99% dintre întreprinderile din Uniunea Europeană sunt întreprinderi mici și mijlocii (IMM-uri), care angajează 67,1% din forța de muncă ocupată. Aceste IMM-uri reprezintă principalul motor al creșterii locurilor de muncă, având un impact semnificativ în </w:t>
      </w:r>
      <w:r w:rsidRPr="00514902">
        <w:rPr>
          <w:rFonts w:ascii="Times New Roman" w:hAnsi="Times New Roman" w:cs="Times New Roman"/>
          <w:sz w:val="24"/>
          <w:szCs w:val="24"/>
          <w:lang w:val="ro-RO"/>
        </w:rPr>
        <w:lastRenderedPageBreak/>
        <w:t>domenii precum transportul, construcțiile, comunicațiile și turismul. Prin urmare, politica privind IMM-urile a devenit un element-cheie pentru Uniunea Europeană, fiind integrată în parteneriatul reînnoit de la Lisabona pentru creștere și locuri de muncă încă de la relansarea sa în 2005, reflectată în fiecare regulament de finanțare și în fiecare politică comunitară, inclusiv cele legate de coeziune, mediu, socială și agricolă.</w:t>
      </w:r>
    </w:p>
    <w:p w14:paraId="796AED88" w14:textId="5A21D8CF"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perioada 1990-2022, în localitatea Sântana, s-au înregistrat la Registrul Comerțului un total de 1</w:t>
      </w:r>
      <w:r w:rsidR="007B70D8"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304 firme. La momentul actualizării, 511 dintre acestea figurează încă în funcțiune, din care 456 sunt active conform ANAF, reprezentând un procent încurajator (89,24%). Un număr de 124 firme înregistrate în Sântana sunt declarate inactive fiscal. La nivelul anului 2022, un total de 209 firme au depus datele de bilanț, ceea ce înseamnă că cca 45,83% din firmele active au desfăşurat activitate economică.</w:t>
      </w:r>
    </w:p>
    <w:p w14:paraId="162765EE"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Dacă comparăm numărul de înregistrări la Registrul Comerțului cu numărul de bilanțuri depuse în perioadele menționate anterior, observăm că multe firme au reușit să supraviețuiască pe parcursul mai multor ani. Acest lucru sugerează existența unui nucleu solid în ceea ce privește mediul de afaceri din Sântana, care continuă să se dezvolte sau să regreseze în funcție de diversele condiții economice și sociale.</w:t>
      </w:r>
    </w:p>
    <w:p w14:paraId="0F29113E" w14:textId="77777777" w:rsidR="00433777" w:rsidRPr="00514902" w:rsidRDefault="00433777" w:rsidP="00CD6596">
      <w:pPr>
        <w:spacing w:after="0" w:line="360" w:lineRule="auto"/>
        <w:jc w:val="center"/>
        <w:rPr>
          <w:rFonts w:ascii="Times New Roman" w:hAnsi="Times New Roman" w:cs="Times New Roman"/>
          <w:b/>
          <w:bCs/>
          <w:sz w:val="24"/>
          <w:szCs w:val="24"/>
          <w:lang w:val="ro-RO"/>
        </w:rPr>
      </w:pPr>
    </w:p>
    <w:p w14:paraId="007E281E" w14:textId="3655A85F"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21</w:t>
      </w:r>
      <w:r w:rsidRPr="00514902">
        <w:rPr>
          <w:rFonts w:ascii="Times New Roman" w:hAnsi="Times New Roman" w:cs="Times New Roman"/>
          <w:b/>
          <w:bCs/>
          <w:sz w:val="24"/>
          <w:szCs w:val="24"/>
          <w:lang w:val="ro-RO"/>
        </w:rPr>
        <w:t xml:space="preserve">. </w:t>
      </w:r>
      <w:bookmarkStart w:id="44" w:name="_Hlk159664614"/>
      <w:r w:rsidRPr="00514902">
        <w:rPr>
          <w:rFonts w:ascii="Times New Roman" w:hAnsi="Times New Roman" w:cs="Times New Roman"/>
          <w:sz w:val="24"/>
          <w:szCs w:val="24"/>
          <w:lang w:val="ro-RO"/>
        </w:rPr>
        <w:t>Evoluția numărului de firme active cu bilanţ depus în Sântana</w:t>
      </w:r>
    </w:p>
    <w:bookmarkEnd w:id="44"/>
    <w:p w14:paraId="02D5B369"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7F935528" wp14:editId="487EA7B2">
            <wp:extent cx="4715691" cy="2834640"/>
            <wp:effectExtent l="0" t="0" r="8890" b="3810"/>
            <wp:docPr id="1018569637" name="Picture 2" descr="A graph with numbers an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569637" name="Picture 2" descr="A graph with numbers and lines&#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728590" cy="2842394"/>
                    </a:xfrm>
                    <a:prstGeom prst="rect">
                      <a:avLst/>
                    </a:prstGeom>
                    <a:noFill/>
                  </pic:spPr>
                </pic:pic>
              </a:graphicData>
            </a:graphic>
          </wp:inline>
        </w:drawing>
      </w:r>
    </w:p>
    <w:p w14:paraId="5B507293" w14:textId="79589D29" w:rsidR="0095291F" w:rsidRPr="00514902" w:rsidRDefault="0095291F" w:rsidP="00CD6596">
      <w:pPr>
        <w:spacing w:after="0" w:line="360" w:lineRule="auto"/>
        <w:jc w:val="center"/>
        <w:rPr>
          <w:rFonts w:asciiTheme="majorHAnsi" w:hAnsiTheme="majorHAnsi" w:cstheme="majorHAnsi"/>
          <w:sz w:val="24"/>
          <w:szCs w:val="24"/>
          <w:lang w:val="ro-RO"/>
        </w:rPr>
      </w:pPr>
      <w:r w:rsidRPr="00514902">
        <w:rPr>
          <w:rFonts w:asciiTheme="majorHAnsi" w:hAnsiTheme="majorHAnsi" w:cstheme="majorHAnsi"/>
          <w:b/>
          <w:bCs/>
          <w:sz w:val="24"/>
          <w:szCs w:val="24"/>
          <w:lang w:val="ro-RO"/>
        </w:rPr>
        <w:t>Sursa:</w:t>
      </w:r>
      <w:r w:rsidRPr="00514902">
        <w:rPr>
          <w:rFonts w:asciiTheme="majorHAnsi" w:hAnsiTheme="majorHAnsi" w:cstheme="majorHAnsi"/>
          <w:sz w:val="24"/>
          <w:szCs w:val="24"/>
          <w:lang w:val="ro-RO"/>
        </w:rPr>
        <w:t xml:space="preserve"> </w:t>
      </w:r>
      <w:bookmarkStart w:id="45" w:name="_Hlk159664591"/>
      <w:bookmarkStart w:id="46" w:name="_Hlk149051313"/>
      <w:r w:rsidRPr="00514902">
        <w:rPr>
          <w:rFonts w:asciiTheme="majorHAnsi" w:hAnsiTheme="majorHAnsi" w:cstheme="majorHAnsi"/>
          <w:sz w:val="24"/>
          <w:szCs w:val="24"/>
          <w:lang w:val="ro-RO"/>
        </w:rPr>
        <w:fldChar w:fldCharType="begin"/>
      </w:r>
      <w:r w:rsidRPr="00514902">
        <w:rPr>
          <w:rFonts w:asciiTheme="majorHAnsi" w:hAnsiTheme="majorHAnsi" w:cstheme="majorHAnsi"/>
          <w:sz w:val="24"/>
          <w:szCs w:val="24"/>
          <w:lang w:val="ro-RO"/>
        </w:rPr>
        <w:instrText>HYPERLINK "https://www.listafirme.ro/harta/arad-santana.htm"</w:instrText>
      </w:r>
      <w:r w:rsidRPr="00514902">
        <w:rPr>
          <w:rFonts w:asciiTheme="majorHAnsi" w:hAnsiTheme="majorHAnsi" w:cstheme="majorHAnsi"/>
          <w:sz w:val="24"/>
          <w:szCs w:val="24"/>
          <w:lang w:val="ro-RO"/>
        </w:rPr>
      </w:r>
      <w:r w:rsidRPr="00514902">
        <w:rPr>
          <w:rFonts w:asciiTheme="majorHAnsi" w:hAnsiTheme="majorHAnsi" w:cstheme="majorHAnsi"/>
          <w:sz w:val="24"/>
          <w:szCs w:val="24"/>
          <w:lang w:val="ro-RO"/>
        </w:rPr>
        <w:fldChar w:fldCharType="separate"/>
      </w:r>
      <w:r w:rsidRPr="00514902">
        <w:rPr>
          <w:rStyle w:val="Hyperlink"/>
          <w:rFonts w:asciiTheme="majorHAnsi" w:hAnsiTheme="majorHAnsi" w:cstheme="majorHAnsi"/>
          <w:sz w:val="24"/>
          <w:szCs w:val="24"/>
          <w:lang w:val="ro-RO"/>
        </w:rPr>
        <w:t>https://www.listafirme.ro/harta/arad-</w:t>
      </w:r>
      <w:r w:rsidR="00440F70" w:rsidRPr="00514902">
        <w:rPr>
          <w:rStyle w:val="Hyperlink"/>
          <w:rFonts w:asciiTheme="majorHAnsi" w:hAnsiTheme="majorHAnsi" w:cstheme="majorHAnsi"/>
          <w:sz w:val="24"/>
          <w:szCs w:val="24"/>
          <w:lang w:val="ro-RO"/>
        </w:rPr>
        <w:t>Sântana</w:t>
      </w:r>
      <w:r w:rsidRPr="00514902">
        <w:rPr>
          <w:rStyle w:val="Hyperlink"/>
          <w:rFonts w:asciiTheme="majorHAnsi" w:hAnsiTheme="majorHAnsi" w:cstheme="majorHAnsi"/>
          <w:sz w:val="24"/>
          <w:szCs w:val="24"/>
          <w:lang w:val="ro-RO"/>
        </w:rPr>
        <w:t>.htm</w:t>
      </w:r>
      <w:bookmarkEnd w:id="45"/>
      <w:r w:rsidRPr="00514902">
        <w:rPr>
          <w:rFonts w:asciiTheme="majorHAnsi" w:hAnsiTheme="majorHAnsi" w:cstheme="majorHAnsi"/>
          <w:sz w:val="24"/>
          <w:szCs w:val="24"/>
          <w:lang w:val="ro-RO"/>
        </w:rPr>
        <w:fldChar w:fldCharType="end"/>
      </w:r>
    </w:p>
    <w:p w14:paraId="45ABDD63" w14:textId="77777777" w:rsidR="00433777" w:rsidRPr="00514902" w:rsidRDefault="00433777" w:rsidP="00CD6596">
      <w:pPr>
        <w:spacing w:after="0" w:line="360" w:lineRule="auto"/>
        <w:jc w:val="center"/>
        <w:rPr>
          <w:rFonts w:asciiTheme="majorHAnsi" w:hAnsiTheme="majorHAnsi" w:cstheme="majorHAnsi"/>
          <w:sz w:val="24"/>
          <w:szCs w:val="24"/>
          <w:lang w:val="ro-RO"/>
        </w:rPr>
      </w:pPr>
    </w:p>
    <w:bookmarkEnd w:id="46"/>
    <w:p w14:paraId="6E312B5B" w14:textId="577F680F" w:rsidR="00720420"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Din analiza graficului anterior, putem deduce că numărul de companii care îşi depun anual bilanţul se majorează treptat. Faţă de anul 2005, numărul companiilor care desfăşoară activităţi economice din 2021, a crescut cu cca 38%. Evoluţia pe toată perioada a fost oscilantă, cu decăderi importante în perioada 2009-2010, ca urmare a crizei economice şi financiare din 2008-2009, care a avut efecte în anii care au urmat; 2013 şi 2018 din motive de contracţie a pieţei. Criza economică și perspectivele economice sumbre generate de pandemie (2020) au adus la reducerea activităţii unor firme, falimentarea altora şi creare unora noi. In oraşul Sântana, impactul perioadei pandemice a dus la creşterea numărului care au depus bilanţul pentru anii 2020 şi 2021, cu 7, respectiv 3 firme.</w:t>
      </w:r>
    </w:p>
    <w:p w14:paraId="3F5D0ACE" w14:textId="77777777" w:rsidR="00433777" w:rsidRPr="00514902" w:rsidRDefault="00433777" w:rsidP="00477D76">
      <w:pPr>
        <w:spacing w:after="0" w:line="360" w:lineRule="auto"/>
        <w:ind w:firstLine="720"/>
        <w:jc w:val="both"/>
        <w:rPr>
          <w:rFonts w:ascii="Times New Roman" w:hAnsi="Times New Roman" w:cs="Times New Roman"/>
          <w:b/>
          <w:bCs/>
          <w:sz w:val="24"/>
          <w:szCs w:val="24"/>
          <w:lang w:val="ro-RO"/>
        </w:rPr>
      </w:pPr>
      <w:bookmarkStart w:id="47" w:name="_Hlk136583934"/>
    </w:p>
    <w:p w14:paraId="65260137" w14:textId="01907433"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22</w:t>
      </w:r>
      <w:r w:rsidRPr="00514902">
        <w:rPr>
          <w:rFonts w:ascii="Times New Roman" w:hAnsi="Times New Roman" w:cs="Times New Roman"/>
          <w:b/>
          <w:bCs/>
          <w:sz w:val="24"/>
          <w:szCs w:val="24"/>
          <w:lang w:val="ro-RO"/>
        </w:rPr>
        <w:t xml:space="preserve">. </w:t>
      </w:r>
      <w:bookmarkStart w:id="48" w:name="_Hlk159664660"/>
      <w:r w:rsidRPr="00514902">
        <w:rPr>
          <w:rFonts w:ascii="Times New Roman" w:hAnsi="Times New Roman" w:cs="Times New Roman"/>
          <w:sz w:val="24"/>
          <w:szCs w:val="24"/>
          <w:lang w:val="ro-RO"/>
        </w:rPr>
        <w:t>Evoluția numărului total de angajați conform bilanţurilor depuse</w:t>
      </w:r>
      <w:bookmarkEnd w:id="48"/>
    </w:p>
    <w:bookmarkEnd w:id="47"/>
    <w:p w14:paraId="7E098A3F" w14:textId="77777777" w:rsidR="0095291F" w:rsidRPr="006C6E63" w:rsidRDefault="0095291F" w:rsidP="00CD6596">
      <w:pPr>
        <w:spacing w:after="0" w:line="360" w:lineRule="auto"/>
        <w:jc w:val="center"/>
        <w:rPr>
          <w:rFonts w:ascii="Times New Roman" w:hAnsi="Times New Roman" w:cs="Times New Roman"/>
          <w:sz w:val="24"/>
          <w:szCs w:val="24"/>
          <w:lang w:val="ro-RO"/>
        </w:rPr>
      </w:pPr>
      <w:r w:rsidRPr="006C6E63">
        <w:rPr>
          <w:rFonts w:ascii="Times New Roman" w:hAnsi="Times New Roman" w:cs="Times New Roman"/>
          <w:noProof/>
          <w:sz w:val="24"/>
          <w:szCs w:val="24"/>
          <w:lang w:val="ro-RO"/>
        </w:rPr>
        <w:drawing>
          <wp:inline distT="0" distB="0" distL="0" distR="0" wp14:anchorId="1DB386BD" wp14:editId="0B44B02B">
            <wp:extent cx="4584700" cy="2901950"/>
            <wp:effectExtent l="0" t="0" r="6350" b="0"/>
            <wp:docPr id="722054225" name="Picture 3"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54225" name="Picture 3" descr="A graph of a bar chart&#10;&#10;Description automatically generated with medium confidenc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84700" cy="2901950"/>
                    </a:xfrm>
                    <a:prstGeom prst="rect">
                      <a:avLst/>
                    </a:prstGeom>
                    <a:noFill/>
                  </pic:spPr>
                </pic:pic>
              </a:graphicData>
            </a:graphic>
          </wp:inline>
        </w:drawing>
      </w:r>
    </w:p>
    <w:p w14:paraId="4F0988F9" w14:textId="1CAEF60A" w:rsidR="0095291F" w:rsidRPr="00514902" w:rsidRDefault="0095291F" w:rsidP="00CD6596">
      <w:pPr>
        <w:spacing w:after="0" w:line="360" w:lineRule="auto"/>
        <w:jc w:val="center"/>
        <w:rPr>
          <w:rStyle w:val="Hyperlink"/>
          <w:rFonts w:asciiTheme="majorHAnsi" w:hAnsiTheme="majorHAnsi" w:cstheme="majorHAnsi"/>
          <w:sz w:val="24"/>
          <w:szCs w:val="24"/>
          <w:lang w:val="ro-RO"/>
        </w:rPr>
      </w:pPr>
      <w:r w:rsidRPr="00514902">
        <w:rPr>
          <w:rFonts w:asciiTheme="majorHAnsi" w:hAnsiTheme="majorHAnsi" w:cstheme="majorHAnsi"/>
          <w:b/>
          <w:bCs/>
          <w:sz w:val="24"/>
          <w:szCs w:val="24"/>
          <w:lang w:val="ro-RO"/>
        </w:rPr>
        <w:t>Sursa:</w:t>
      </w:r>
      <w:r w:rsidRPr="00514902">
        <w:rPr>
          <w:rFonts w:asciiTheme="majorHAnsi" w:hAnsiTheme="majorHAnsi" w:cstheme="majorHAnsi"/>
          <w:sz w:val="24"/>
          <w:szCs w:val="24"/>
          <w:lang w:val="ro-RO"/>
        </w:rPr>
        <w:t xml:space="preserve"> </w:t>
      </w:r>
      <w:hyperlink r:id="rId51" w:history="1">
        <w:r w:rsidRPr="00514902">
          <w:rPr>
            <w:rStyle w:val="Hyperlink"/>
            <w:rFonts w:asciiTheme="majorHAnsi" w:hAnsiTheme="majorHAnsi" w:cstheme="majorHAnsi"/>
            <w:sz w:val="24"/>
            <w:szCs w:val="24"/>
            <w:lang w:val="ro-RO"/>
          </w:rPr>
          <w:t>https://www.listafirme.ro/harta/arad-</w:t>
        </w:r>
        <w:r w:rsidR="00440F70" w:rsidRPr="00514902">
          <w:rPr>
            <w:rStyle w:val="Hyperlink"/>
            <w:rFonts w:asciiTheme="majorHAnsi" w:hAnsiTheme="majorHAnsi" w:cstheme="majorHAnsi"/>
            <w:sz w:val="24"/>
            <w:szCs w:val="24"/>
            <w:lang w:val="ro-RO"/>
          </w:rPr>
          <w:t>Sântana</w:t>
        </w:r>
        <w:r w:rsidRPr="00514902">
          <w:rPr>
            <w:rStyle w:val="Hyperlink"/>
            <w:rFonts w:asciiTheme="majorHAnsi" w:hAnsiTheme="majorHAnsi" w:cstheme="majorHAnsi"/>
            <w:sz w:val="24"/>
            <w:szCs w:val="24"/>
            <w:lang w:val="ro-RO"/>
          </w:rPr>
          <w:t>.htm</w:t>
        </w:r>
      </w:hyperlink>
    </w:p>
    <w:p w14:paraId="5DB74970" w14:textId="77777777" w:rsidR="00433777" w:rsidRPr="00514902" w:rsidRDefault="00433777" w:rsidP="00CD6596">
      <w:pPr>
        <w:spacing w:after="0" w:line="360" w:lineRule="auto"/>
        <w:jc w:val="center"/>
        <w:rPr>
          <w:rFonts w:asciiTheme="majorHAnsi" w:hAnsiTheme="majorHAnsi" w:cstheme="majorHAnsi"/>
          <w:sz w:val="24"/>
          <w:szCs w:val="24"/>
          <w:highlight w:val="yellow"/>
          <w:lang w:val="ro-RO"/>
        </w:rPr>
      </w:pPr>
    </w:p>
    <w:p w14:paraId="3BD89C7D" w14:textId="74D229A3"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Evoluţia numărului de salariaţi conform întreprinderilor care şi-au depus bilanţul, pe perioada 2005-2021, a fost oscilantă, cu un boom în 2015, când a înregistrat 3</w:t>
      </w:r>
      <w:r w:rsidR="001B7074"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066 de salariţi, un număr istoric pentru oraşul Sântana. După acest an, numărul de salariaţi s-a redus de la un an la altul, ajungând în 2021, cu un număr de 2</w:t>
      </w:r>
      <w:r w:rsidR="001B7074"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069 salariaţi, ceea ce reprezintă o scădere cu 32,52%. Incepând cu anul 2015, la nivelul judeţului Arad, s-a derulat o criză a forţei de muncă, ca urmare a creşterii investiţiilor străine în deschiderea de noi fabrici şi extinderea celor existente (anual cca </w:t>
      </w:r>
      <w:r w:rsidRPr="00514902">
        <w:rPr>
          <w:rFonts w:ascii="Times New Roman" w:hAnsi="Times New Roman" w:cs="Times New Roman"/>
          <w:sz w:val="24"/>
          <w:szCs w:val="24"/>
          <w:lang w:val="ro-RO"/>
        </w:rPr>
        <w:lastRenderedPageBreak/>
        <w:t>1.500 locuri de muncă). Astfel, după 2015, mulţi din angajaţii Sântanei s-au relocat cu locul de muncă la alte firme din alte localităţi învecinate cu mai multe benefiicii. In 2020, a urmat criza pandemică care a redus activitatea firmelor sau chiar a paralizat-o pe a altora.</w:t>
      </w:r>
      <w:r w:rsidR="007B70D8" w:rsidRPr="00514902">
        <w:rPr>
          <w:rFonts w:ascii="Times New Roman" w:hAnsi="Times New Roman" w:cs="Times New Roman"/>
          <w:sz w:val="24"/>
          <w:szCs w:val="24"/>
          <w:lang w:val="ro-RO"/>
        </w:rPr>
        <w:t xml:space="preserve"> Ulterior, a fost o redresare, urmată de o scădere a acestora ca urmare a crizei financiare şi economice pe care o trăim în prezent.</w:t>
      </w:r>
    </w:p>
    <w:p w14:paraId="7FF82DB0" w14:textId="6C0EC5A4"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asemenea, se poate analiza şi numărul total de salariaţi la nivelul oraşului Sântana, care cuprind atât salariaţii din întreprinderi, cât şi salariaţii din instituţiile publice sau cele de la nivelul sociatăţii civile şi nu numai. Num</w:t>
      </w:r>
      <w:r w:rsidR="001B7074" w:rsidRPr="00514902">
        <w:rPr>
          <w:rFonts w:ascii="Times New Roman" w:hAnsi="Times New Roman" w:cs="Times New Roman"/>
          <w:sz w:val="24"/>
          <w:szCs w:val="24"/>
          <w:lang w:val="ro-RO"/>
        </w:rPr>
        <w:t>ă</w:t>
      </w:r>
      <w:r w:rsidRPr="00514902">
        <w:rPr>
          <w:rFonts w:ascii="Times New Roman" w:hAnsi="Times New Roman" w:cs="Times New Roman"/>
          <w:sz w:val="24"/>
          <w:szCs w:val="24"/>
          <w:lang w:val="ro-RO"/>
        </w:rPr>
        <w:t>rul mediu al salaria</w:t>
      </w:r>
      <w:r w:rsidR="001B7074" w:rsidRPr="00514902">
        <w:rPr>
          <w:rFonts w:ascii="Times New Roman" w:hAnsi="Times New Roman" w:cs="Times New Roman"/>
          <w:sz w:val="24"/>
          <w:szCs w:val="24"/>
          <w:lang w:val="ro-RO"/>
        </w:rPr>
        <w:t>ţ</w:t>
      </w:r>
      <w:r w:rsidRPr="00514902">
        <w:rPr>
          <w:rFonts w:ascii="Times New Roman" w:hAnsi="Times New Roman" w:cs="Times New Roman"/>
          <w:sz w:val="24"/>
          <w:szCs w:val="24"/>
          <w:lang w:val="ro-RO"/>
        </w:rPr>
        <w:t>ilor cuprinde persoanele angajate cu contract de munc</w:t>
      </w:r>
      <w:r w:rsidR="001B7074" w:rsidRPr="00514902">
        <w:rPr>
          <w:rFonts w:ascii="Times New Roman" w:hAnsi="Times New Roman" w:cs="Times New Roman"/>
          <w:sz w:val="24"/>
          <w:szCs w:val="24"/>
          <w:lang w:val="ro-RO"/>
        </w:rPr>
        <w:t>ă</w:t>
      </w:r>
      <w:r w:rsidRPr="00514902">
        <w:rPr>
          <w:rFonts w:ascii="Times New Roman" w:hAnsi="Times New Roman" w:cs="Times New Roman"/>
          <w:sz w:val="24"/>
          <w:szCs w:val="24"/>
          <w:lang w:val="ro-RO"/>
        </w:rPr>
        <w:t>/raport de serviciu pe durata determinat</w:t>
      </w:r>
      <w:r w:rsidR="001B7074" w:rsidRPr="00514902">
        <w:rPr>
          <w:rFonts w:ascii="Times New Roman" w:hAnsi="Times New Roman" w:cs="Times New Roman"/>
          <w:sz w:val="24"/>
          <w:szCs w:val="24"/>
          <w:lang w:val="ro-RO"/>
        </w:rPr>
        <w:t>ă</w:t>
      </w:r>
      <w:r w:rsidRPr="00514902">
        <w:rPr>
          <w:rFonts w:ascii="Times New Roman" w:hAnsi="Times New Roman" w:cs="Times New Roman"/>
          <w:sz w:val="24"/>
          <w:szCs w:val="24"/>
          <w:lang w:val="ro-RO"/>
        </w:rPr>
        <w:t xml:space="preserve"> sau nedeterminat</w:t>
      </w:r>
      <w:r w:rsidR="001B7074" w:rsidRPr="00514902">
        <w:rPr>
          <w:rFonts w:ascii="Times New Roman" w:hAnsi="Times New Roman" w:cs="Times New Roman"/>
          <w:sz w:val="24"/>
          <w:szCs w:val="24"/>
          <w:lang w:val="ro-RO"/>
        </w:rPr>
        <w:t>ă</w:t>
      </w:r>
      <w:r w:rsidRPr="00514902">
        <w:rPr>
          <w:rFonts w:ascii="Times New Roman" w:hAnsi="Times New Roman" w:cs="Times New Roman"/>
          <w:sz w:val="24"/>
          <w:szCs w:val="24"/>
          <w:lang w:val="ro-RO"/>
        </w:rPr>
        <w:t xml:space="preserve"> (inclusiv lucratorii sezonieri, managerul sau administratorul), al caror contract de munc</w:t>
      </w:r>
      <w:r w:rsidR="001B7074" w:rsidRPr="00514902">
        <w:rPr>
          <w:rFonts w:ascii="Times New Roman" w:hAnsi="Times New Roman" w:cs="Times New Roman"/>
          <w:sz w:val="24"/>
          <w:szCs w:val="24"/>
          <w:lang w:val="ro-RO"/>
        </w:rPr>
        <w:t>ă</w:t>
      </w:r>
      <w:r w:rsidRPr="00514902">
        <w:rPr>
          <w:rFonts w:ascii="Times New Roman" w:hAnsi="Times New Roman" w:cs="Times New Roman"/>
          <w:sz w:val="24"/>
          <w:szCs w:val="24"/>
          <w:lang w:val="ro-RO"/>
        </w:rPr>
        <w:t>/raport de serviciu nu a fost suspendat in perioada de referin</w:t>
      </w:r>
      <w:r w:rsidR="001B7074" w:rsidRPr="00514902">
        <w:rPr>
          <w:rFonts w:ascii="Times New Roman" w:hAnsi="Times New Roman" w:cs="Times New Roman"/>
          <w:sz w:val="24"/>
          <w:szCs w:val="24"/>
          <w:lang w:val="ro-RO"/>
        </w:rPr>
        <w:t>ţă</w:t>
      </w:r>
      <w:r w:rsidR="00433777" w:rsidRPr="00514902">
        <w:rPr>
          <w:rFonts w:ascii="Times New Roman" w:hAnsi="Times New Roman" w:cs="Times New Roman"/>
          <w:sz w:val="24"/>
          <w:szCs w:val="24"/>
          <w:lang w:val="ro-RO"/>
        </w:rPr>
        <w:t>.</w:t>
      </w:r>
    </w:p>
    <w:p w14:paraId="55C7EE9E" w14:textId="77777777" w:rsidR="00433777" w:rsidRPr="00514902" w:rsidRDefault="00433777" w:rsidP="00CD6596">
      <w:pPr>
        <w:spacing w:after="0" w:line="360" w:lineRule="auto"/>
        <w:jc w:val="center"/>
        <w:rPr>
          <w:rFonts w:ascii="Times New Roman" w:hAnsi="Times New Roman" w:cs="Times New Roman"/>
          <w:b/>
          <w:bCs/>
          <w:sz w:val="24"/>
          <w:szCs w:val="24"/>
          <w:lang w:val="ro-RO"/>
        </w:rPr>
      </w:pPr>
    </w:p>
    <w:p w14:paraId="6EFDC7AC" w14:textId="6023BAF3"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23</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Numărul mediu al salariaților în orașul Sântana</w:t>
      </w:r>
    </w:p>
    <w:p w14:paraId="18E212BD" w14:textId="77777777" w:rsidR="0095291F" w:rsidRPr="00514902" w:rsidRDefault="0095291F" w:rsidP="00CD6596">
      <w:pPr>
        <w:spacing w:after="0" w:line="360" w:lineRule="auto"/>
        <w:ind w:firstLine="576"/>
        <w:jc w:val="center"/>
        <w:rPr>
          <w:rFonts w:ascii="Times New Roman" w:hAnsi="Times New Roman" w:cs="Times New Roman"/>
          <w:sz w:val="24"/>
          <w:szCs w:val="24"/>
          <w:lang w:val="ro-RO"/>
        </w:rPr>
      </w:pPr>
      <w:r w:rsidRPr="00514902">
        <w:rPr>
          <w:rFonts w:asciiTheme="majorHAnsi" w:hAnsiTheme="majorHAnsi" w:cstheme="majorHAnsi"/>
          <w:noProof/>
          <w:sz w:val="24"/>
          <w:szCs w:val="24"/>
          <w:lang w:val="ro-RO"/>
        </w:rPr>
        <w:drawing>
          <wp:inline distT="0" distB="0" distL="0" distR="0" wp14:anchorId="65271B3D" wp14:editId="244F63C0">
            <wp:extent cx="4572000" cy="2743200"/>
            <wp:effectExtent l="0" t="0" r="0" b="0"/>
            <wp:docPr id="1368717943" name="Chart 1">
              <a:extLst xmlns:a="http://schemas.openxmlformats.org/drawingml/2006/main">
                <a:ext uri="{FF2B5EF4-FFF2-40B4-BE49-F238E27FC236}">
                  <a16:creationId xmlns:a16="http://schemas.microsoft.com/office/drawing/2014/main" id="{450D0B0F-88E1-48A4-9961-66ED6D206C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33F59CE0"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 – tempo</w:t>
      </w:r>
    </w:p>
    <w:p w14:paraId="70900A66"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analiza celor 12 ani, reiese că evoluţia numărului de salariaţi a fost oscilantă cu cea mai mare creştere în 2015. La nivelul anului 2022, numărul de salariaţi este în creştere faţă de anul anterior, ajungând la 2.596 salariaţi.</w:t>
      </w:r>
    </w:p>
    <w:p w14:paraId="29A18D0E" w14:textId="3DF44642" w:rsidR="00433777"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Începând cu anul 2003, când Sântana a devenit oraş, numeroase investiţii străine au fost atrase în oraş. Conform </w:t>
      </w:r>
      <w:hyperlink r:id="rId53" w:history="1">
        <w:r w:rsidRPr="00514902">
          <w:rPr>
            <w:rStyle w:val="Hyperlink"/>
            <w:rFonts w:ascii="Times New Roman" w:hAnsi="Times New Roman" w:cs="Times New Roman"/>
            <w:sz w:val="24"/>
            <w:szCs w:val="24"/>
            <w:lang w:val="ro-RO"/>
          </w:rPr>
          <w:t>www.listafirme.ro</w:t>
        </w:r>
      </w:hyperlink>
      <w:r w:rsidRPr="00514902">
        <w:rPr>
          <w:rFonts w:ascii="Times New Roman" w:hAnsi="Times New Roman" w:cs="Times New Roman"/>
          <w:sz w:val="24"/>
          <w:szCs w:val="24"/>
          <w:lang w:val="ro-RO"/>
        </w:rPr>
        <w:t xml:space="preserve"> , principalele firme din Sântana sunt:</w:t>
      </w:r>
    </w:p>
    <w:tbl>
      <w:tblPr>
        <w:tblStyle w:val="GridTable1Light-Accent1"/>
        <w:tblW w:w="9355" w:type="dxa"/>
        <w:jc w:val="center"/>
        <w:tblLayout w:type="fixed"/>
        <w:tblLook w:val="04A0" w:firstRow="1" w:lastRow="0" w:firstColumn="1" w:lastColumn="0" w:noHBand="0" w:noVBand="1"/>
      </w:tblPr>
      <w:tblGrid>
        <w:gridCol w:w="535"/>
        <w:gridCol w:w="3960"/>
        <w:gridCol w:w="1260"/>
        <w:gridCol w:w="900"/>
        <w:gridCol w:w="1104"/>
        <w:gridCol w:w="1596"/>
      </w:tblGrid>
      <w:tr w:rsidR="0095291F" w:rsidRPr="00514902" w14:paraId="3C6606E4" w14:textId="77777777" w:rsidTr="00433777">
        <w:trPr>
          <w:cnfStyle w:val="100000000000" w:firstRow="1" w:lastRow="0" w:firstColumn="0" w:lastColumn="0" w:oddVBand="0" w:evenVBand="0" w:oddHBand="0" w:evenHBand="0" w:firstRowFirstColumn="0" w:firstRowLastColumn="0" w:lastRowFirstColumn="0" w:lastRowLastColumn="0"/>
          <w:trHeight w:val="584"/>
          <w:jc w:val="center"/>
        </w:trPr>
        <w:tc>
          <w:tcPr>
            <w:cnfStyle w:val="001000000000" w:firstRow="0" w:lastRow="0" w:firstColumn="1" w:lastColumn="0" w:oddVBand="0" w:evenVBand="0" w:oddHBand="0" w:evenHBand="0" w:firstRowFirstColumn="0" w:firstRowLastColumn="0" w:lastRowFirstColumn="0" w:lastRowLastColumn="0"/>
            <w:tcW w:w="535" w:type="dxa"/>
          </w:tcPr>
          <w:p w14:paraId="541AA6D4" w14:textId="77777777" w:rsidR="0095291F" w:rsidRPr="00514902" w:rsidRDefault="0095291F"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lastRenderedPageBreak/>
              <w:t>Nr. Crt</w:t>
            </w:r>
          </w:p>
        </w:tc>
        <w:tc>
          <w:tcPr>
            <w:tcW w:w="3960" w:type="dxa"/>
          </w:tcPr>
          <w:p w14:paraId="1D7EF4E0"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Firma</w:t>
            </w:r>
          </w:p>
        </w:tc>
        <w:tc>
          <w:tcPr>
            <w:tcW w:w="1260" w:type="dxa"/>
          </w:tcPr>
          <w:p w14:paraId="2A84F165"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An înfiinţare</w:t>
            </w:r>
          </w:p>
        </w:tc>
        <w:tc>
          <w:tcPr>
            <w:tcW w:w="900" w:type="dxa"/>
          </w:tcPr>
          <w:p w14:paraId="492D7620"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CAEN</w:t>
            </w:r>
          </w:p>
        </w:tc>
        <w:tc>
          <w:tcPr>
            <w:tcW w:w="1104" w:type="dxa"/>
          </w:tcPr>
          <w:p w14:paraId="70197992"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Nr. Salariaţi</w:t>
            </w:r>
          </w:p>
        </w:tc>
        <w:tc>
          <w:tcPr>
            <w:tcW w:w="1596" w:type="dxa"/>
          </w:tcPr>
          <w:p w14:paraId="1C59CEFA"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Cifra de afaceri</w:t>
            </w:r>
          </w:p>
        </w:tc>
      </w:tr>
      <w:tr w:rsidR="0095291F" w:rsidRPr="00514902" w14:paraId="28CC126F" w14:textId="77777777" w:rsidTr="00433777">
        <w:trPr>
          <w:trHeight w:val="827"/>
          <w:jc w:val="center"/>
        </w:trPr>
        <w:tc>
          <w:tcPr>
            <w:cnfStyle w:val="001000000000" w:firstRow="0" w:lastRow="0" w:firstColumn="1" w:lastColumn="0" w:oddVBand="0" w:evenVBand="0" w:oddHBand="0" w:evenHBand="0" w:firstRowFirstColumn="0" w:firstRowLastColumn="0" w:lastRowFirstColumn="0" w:lastRowLastColumn="0"/>
            <w:tcW w:w="535" w:type="dxa"/>
          </w:tcPr>
          <w:p w14:paraId="312329E7"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1.</w:t>
            </w:r>
          </w:p>
        </w:tc>
        <w:tc>
          <w:tcPr>
            <w:tcW w:w="3960" w:type="dxa"/>
          </w:tcPr>
          <w:p w14:paraId="2D0B4AED"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Hammerer Aluminium Industries Sântana SRL</w:t>
            </w:r>
          </w:p>
          <w:p w14:paraId="25462EEE"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Calea Hammerer 5, Sântana</w:t>
            </w:r>
          </w:p>
        </w:tc>
        <w:tc>
          <w:tcPr>
            <w:tcW w:w="1260" w:type="dxa"/>
          </w:tcPr>
          <w:p w14:paraId="10832938"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2006</w:t>
            </w:r>
          </w:p>
        </w:tc>
        <w:tc>
          <w:tcPr>
            <w:tcW w:w="900" w:type="dxa"/>
          </w:tcPr>
          <w:p w14:paraId="12D10B22"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3832</w:t>
            </w:r>
          </w:p>
        </w:tc>
        <w:tc>
          <w:tcPr>
            <w:tcW w:w="1104" w:type="dxa"/>
          </w:tcPr>
          <w:p w14:paraId="78A4DD42"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144</w:t>
            </w:r>
          </w:p>
        </w:tc>
        <w:tc>
          <w:tcPr>
            <w:tcW w:w="1596" w:type="dxa"/>
          </w:tcPr>
          <w:p w14:paraId="67C918DF"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1.187.519.210</w:t>
            </w:r>
          </w:p>
        </w:tc>
      </w:tr>
      <w:tr w:rsidR="0095291F" w:rsidRPr="00514902" w14:paraId="4686133B" w14:textId="77777777" w:rsidTr="00433777">
        <w:trPr>
          <w:jc w:val="center"/>
        </w:trPr>
        <w:tc>
          <w:tcPr>
            <w:cnfStyle w:val="001000000000" w:firstRow="0" w:lastRow="0" w:firstColumn="1" w:lastColumn="0" w:oddVBand="0" w:evenVBand="0" w:oddHBand="0" w:evenHBand="0" w:firstRowFirstColumn="0" w:firstRowLastColumn="0" w:lastRowFirstColumn="0" w:lastRowLastColumn="0"/>
            <w:tcW w:w="535" w:type="dxa"/>
          </w:tcPr>
          <w:p w14:paraId="37EBE39F"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2.</w:t>
            </w:r>
          </w:p>
        </w:tc>
        <w:tc>
          <w:tcPr>
            <w:tcW w:w="3960" w:type="dxa"/>
          </w:tcPr>
          <w:p w14:paraId="6F88268C"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Ekr Elektrokontakt Romania SRL</w:t>
            </w:r>
          </w:p>
          <w:p w14:paraId="553BB641" w14:textId="5553CE74"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Str. Ghioceilor 6, Sântana</w:t>
            </w:r>
            <w:r w:rsidR="007317A9" w:rsidRPr="00514902">
              <w:rPr>
                <w:rStyle w:val="FootnoteReference"/>
                <w:rFonts w:ascii="Times New Roman" w:hAnsi="Times New Roman" w:cs="Times New Roman"/>
                <w:sz w:val="24"/>
                <w:szCs w:val="24"/>
                <w:lang w:val="ro-RO"/>
              </w:rPr>
              <w:footnoteReference w:id="22"/>
            </w:r>
          </w:p>
        </w:tc>
        <w:tc>
          <w:tcPr>
            <w:tcW w:w="1260" w:type="dxa"/>
          </w:tcPr>
          <w:p w14:paraId="6ECBBCF1"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1996</w:t>
            </w:r>
          </w:p>
        </w:tc>
        <w:tc>
          <w:tcPr>
            <w:tcW w:w="900" w:type="dxa"/>
          </w:tcPr>
          <w:p w14:paraId="191C67E2"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2732</w:t>
            </w:r>
          </w:p>
        </w:tc>
        <w:tc>
          <w:tcPr>
            <w:tcW w:w="1104" w:type="dxa"/>
          </w:tcPr>
          <w:p w14:paraId="71CA062A"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1.573</w:t>
            </w:r>
          </w:p>
        </w:tc>
        <w:tc>
          <w:tcPr>
            <w:tcW w:w="1596" w:type="dxa"/>
          </w:tcPr>
          <w:p w14:paraId="6E5B7AE2"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144.657.756</w:t>
            </w:r>
          </w:p>
        </w:tc>
      </w:tr>
      <w:tr w:rsidR="0095291F" w:rsidRPr="00514902" w14:paraId="1C9258D9" w14:textId="77777777" w:rsidTr="00433777">
        <w:trPr>
          <w:jc w:val="center"/>
        </w:trPr>
        <w:tc>
          <w:tcPr>
            <w:cnfStyle w:val="001000000000" w:firstRow="0" w:lastRow="0" w:firstColumn="1" w:lastColumn="0" w:oddVBand="0" w:evenVBand="0" w:oddHBand="0" w:evenHBand="0" w:firstRowFirstColumn="0" w:firstRowLastColumn="0" w:lastRowFirstColumn="0" w:lastRowLastColumn="0"/>
            <w:tcW w:w="535" w:type="dxa"/>
          </w:tcPr>
          <w:p w14:paraId="209CA443"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3.</w:t>
            </w:r>
          </w:p>
        </w:tc>
        <w:tc>
          <w:tcPr>
            <w:tcW w:w="3960" w:type="dxa"/>
          </w:tcPr>
          <w:p w14:paraId="34567269"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MAGONTEC SRL</w:t>
            </w:r>
          </w:p>
          <w:p w14:paraId="736FF857"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Calea Hammerer 3, Sântana</w:t>
            </w:r>
          </w:p>
        </w:tc>
        <w:tc>
          <w:tcPr>
            <w:tcW w:w="1260" w:type="dxa"/>
          </w:tcPr>
          <w:p w14:paraId="29970569"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2010</w:t>
            </w:r>
          </w:p>
        </w:tc>
        <w:tc>
          <w:tcPr>
            <w:tcW w:w="900" w:type="dxa"/>
          </w:tcPr>
          <w:p w14:paraId="21B764E3"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4672</w:t>
            </w:r>
          </w:p>
        </w:tc>
        <w:tc>
          <w:tcPr>
            <w:tcW w:w="1104" w:type="dxa"/>
          </w:tcPr>
          <w:p w14:paraId="13A626D8"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74</w:t>
            </w:r>
          </w:p>
        </w:tc>
        <w:tc>
          <w:tcPr>
            <w:tcW w:w="1596" w:type="dxa"/>
          </w:tcPr>
          <w:p w14:paraId="682CDFCB"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110.491.736</w:t>
            </w:r>
          </w:p>
        </w:tc>
      </w:tr>
      <w:tr w:rsidR="0095291F" w:rsidRPr="00514902" w14:paraId="602DC4E3" w14:textId="77777777" w:rsidTr="00433777">
        <w:trPr>
          <w:jc w:val="center"/>
        </w:trPr>
        <w:tc>
          <w:tcPr>
            <w:cnfStyle w:val="001000000000" w:firstRow="0" w:lastRow="0" w:firstColumn="1" w:lastColumn="0" w:oddVBand="0" w:evenVBand="0" w:oddHBand="0" w:evenHBand="0" w:firstRowFirstColumn="0" w:firstRowLastColumn="0" w:lastRowFirstColumn="0" w:lastRowLastColumn="0"/>
            <w:tcW w:w="535" w:type="dxa"/>
          </w:tcPr>
          <w:p w14:paraId="3567381A"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4.</w:t>
            </w:r>
          </w:p>
        </w:tc>
        <w:tc>
          <w:tcPr>
            <w:tcW w:w="3960" w:type="dxa"/>
          </w:tcPr>
          <w:p w14:paraId="53E00AEC"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AGRODEP SRL</w:t>
            </w:r>
          </w:p>
          <w:p w14:paraId="550FD287" w14:textId="4552D625"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FN Jud. ARAD, Loc. </w:t>
            </w:r>
            <w:r w:rsidR="00440F70" w:rsidRPr="00514902">
              <w:rPr>
                <w:rFonts w:ascii="Times New Roman" w:hAnsi="Times New Roman" w:cs="Times New Roman"/>
                <w:sz w:val="24"/>
                <w:szCs w:val="24"/>
                <w:lang w:val="ro-RO"/>
              </w:rPr>
              <w:t>SÂNTANA</w:t>
            </w:r>
          </w:p>
        </w:tc>
        <w:tc>
          <w:tcPr>
            <w:tcW w:w="1260" w:type="dxa"/>
          </w:tcPr>
          <w:p w14:paraId="5B0C7A3B"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2007</w:t>
            </w:r>
          </w:p>
        </w:tc>
        <w:tc>
          <w:tcPr>
            <w:tcW w:w="900" w:type="dxa"/>
          </w:tcPr>
          <w:p w14:paraId="08BA0693"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4621</w:t>
            </w:r>
          </w:p>
        </w:tc>
        <w:tc>
          <w:tcPr>
            <w:tcW w:w="1104" w:type="dxa"/>
          </w:tcPr>
          <w:p w14:paraId="639AE069"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44</w:t>
            </w:r>
          </w:p>
        </w:tc>
        <w:tc>
          <w:tcPr>
            <w:tcW w:w="1596" w:type="dxa"/>
          </w:tcPr>
          <w:p w14:paraId="47A00006"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177.021.852</w:t>
            </w:r>
          </w:p>
        </w:tc>
      </w:tr>
      <w:tr w:rsidR="0095291F" w:rsidRPr="00514902" w14:paraId="17C8EFCD" w14:textId="77777777" w:rsidTr="00433777">
        <w:trPr>
          <w:jc w:val="center"/>
        </w:trPr>
        <w:tc>
          <w:tcPr>
            <w:cnfStyle w:val="001000000000" w:firstRow="0" w:lastRow="0" w:firstColumn="1" w:lastColumn="0" w:oddVBand="0" w:evenVBand="0" w:oddHBand="0" w:evenHBand="0" w:firstRowFirstColumn="0" w:firstRowLastColumn="0" w:lastRowFirstColumn="0" w:lastRowLastColumn="0"/>
            <w:tcW w:w="535" w:type="dxa"/>
          </w:tcPr>
          <w:p w14:paraId="56E72915"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5.</w:t>
            </w:r>
          </w:p>
        </w:tc>
        <w:tc>
          <w:tcPr>
            <w:tcW w:w="3960" w:type="dxa"/>
          </w:tcPr>
          <w:p w14:paraId="7D1FE4B0"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Schuetzagra Impex SRL</w:t>
            </w:r>
          </w:p>
          <w:p w14:paraId="4B9540E1"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Calea Hammerer FN, Sântana</w:t>
            </w:r>
          </w:p>
        </w:tc>
        <w:tc>
          <w:tcPr>
            <w:tcW w:w="1260" w:type="dxa"/>
          </w:tcPr>
          <w:p w14:paraId="37E6C4D7"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2004</w:t>
            </w:r>
          </w:p>
        </w:tc>
        <w:tc>
          <w:tcPr>
            <w:tcW w:w="900" w:type="dxa"/>
          </w:tcPr>
          <w:p w14:paraId="2B1A426D"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111</w:t>
            </w:r>
          </w:p>
        </w:tc>
        <w:tc>
          <w:tcPr>
            <w:tcW w:w="1104" w:type="dxa"/>
          </w:tcPr>
          <w:p w14:paraId="29730CAA"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8</w:t>
            </w:r>
          </w:p>
        </w:tc>
        <w:tc>
          <w:tcPr>
            <w:tcW w:w="1596" w:type="dxa"/>
          </w:tcPr>
          <w:p w14:paraId="3DB9B105"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26.210.474</w:t>
            </w:r>
          </w:p>
        </w:tc>
      </w:tr>
      <w:tr w:rsidR="0095291F" w:rsidRPr="00514902" w14:paraId="0AAF176B" w14:textId="77777777" w:rsidTr="00433777">
        <w:trPr>
          <w:jc w:val="center"/>
        </w:trPr>
        <w:tc>
          <w:tcPr>
            <w:cnfStyle w:val="001000000000" w:firstRow="0" w:lastRow="0" w:firstColumn="1" w:lastColumn="0" w:oddVBand="0" w:evenVBand="0" w:oddHBand="0" w:evenHBand="0" w:firstRowFirstColumn="0" w:firstRowLastColumn="0" w:lastRowFirstColumn="0" w:lastRowLastColumn="0"/>
            <w:tcW w:w="535" w:type="dxa"/>
          </w:tcPr>
          <w:p w14:paraId="12A43CEE"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6.</w:t>
            </w:r>
          </w:p>
        </w:tc>
        <w:tc>
          <w:tcPr>
            <w:tcW w:w="3960" w:type="dxa"/>
          </w:tcPr>
          <w:p w14:paraId="41C22571"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Siloz Agrodep SRL</w:t>
            </w:r>
          </w:p>
          <w:p w14:paraId="5023359E"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Str. Mihai Viteazu FN, Sântana</w:t>
            </w:r>
          </w:p>
        </w:tc>
        <w:tc>
          <w:tcPr>
            <w:tcW w:w="1260" w:type="dxa"/>
          </w:tcPr>
          <w:p w14:paraId="71CCD8DE"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2013</w:t>
            </w:r>
          </w:p>
        </w:tc>
        <w:tc>
          <w:tcPr>
            <w:tcW w:w="900" w:type="dxa"/>
          </w:tcPr>
          <w:p w14:paraId="5AA8C11F"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4621</w:t>
            </w:r>
          </w:p>
        </w:tc>
        <w:tc>
          <w:tcPr>
            <w:tcW w:w="1104" w:type="dxa"/>
          </w:tcPr>
          <w:p w14:paraId="1705A180"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27</w:t>
            </w:r>
          </w:p>
        </w:tc>
        <w:tc>
          <w:tcPr>
            <w:tcW w:w="1596" w:type="dxa"/>
          </w:tcPr>
          <w:p w14:paraId="4E1159CE"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66.563.228</w:t>
            </w:r>
          </w:p>
        </w:tc>
      </w:tr>
      <w:tr w:rsidR="0095291F" w:rsidRPr="00514902" w14:paraId="35644AED" w14:textId="77777777" w:rsidTr="00433777">
        <w:trPr>
          <w:jc w:val="center"/>
        </w:trPr>
        <w:tc>
          <w:tcPr>
            <w:cnfStyle w:val="001000000000" w:firstRow="0" w:lastRow="0" w:firstColumn="1" w:lastColumn="0" w:oddVBand="0" w:evenVBand="0" w:oddHBand="0" w:evenHBand="0" w:firstRowFirstColumn="0" w:firstRowLastColumn="0" w:lastRowFirstColumn="0" w:lastRowLastColumn="0"/>
            <w:tcW w:w="535" w:type="dxa"/>
          </w:tcPr>
          <w:p w14:paraId="7A2226B4"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7.</w:t>
            </w:r>
          </w:p>
        </w:tc>
        <w:tc>
          <w:tcPr>
            <w:tcW w:w="3960" w:type="dxa"/>
          </w:tcPr>
          <w:p w14:paraId="0B33C87F"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Agro Sanktana SRL</w:t>
            </w:r>
          </w:p>
          <w:p w14:paraId="5C9F626A"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Calea Hammerer 1B, Sântana</w:t>
            </w:r>
          </w:p>
        </w:tc>
        <w:tc>
          <w:tcPr>
            <w:tcW w:w="1260" w:type="dxa"/>
          </w:tcPr>
          <w:p w14:paraId="698F51C6"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2010</w:t>
            </w:r>
          </w:p>
        </w:tc>
        <w:tc>
          <w:tcPr>
            <w:tcW w:w="900" w:type="dxa"/>
          </w:tcPr>
          <w:p w14:paraId="3A410DE5"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111</w:t>
            </w:r>
          </w:p>
        </w:tc>
        <w:tc>
          <w:tcPr>
            <w:tcW w:w="1104" w:type="dxa"/>
          </w:tcPr>
          <w:p w14:paraId="6CBED26B"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3</w:t>
            </w:r>
          </w:p>
        </w:tc>
        <w:tc>
          <w:tcPr>
            <w:tcW w:w="1596" w:type="dxa"/>
          </w:tcPr>
          <w:p w14:paraId="6F9B56F8"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9.371.156</w:t>
            </w:r>
          </w:p>
        </w:tc>
      </w:tr>
      <w:tr w:rsidR="0095291F" w:rsidRPr="00514902" w14:paraId="2D6C4866" w14:textId="77777777" w:rsidTr="00433777">
        <w:trPr>
          <w:jc w:val="center"/>
        </w:trPr>
        <w:tc>
          <w:tcPr>
            <w:cnfStyle w:val="001000000000" w:firstRow="0" w:lastRow="0" w:firstColumn="1" w:lastColumn="0" w:oddVBand="0" w:evenVBand="0" w:oddHBand="0" w:evenHBand="0" w:firstRowFirstColumn="0" w:firstRowLastColumn="0" w:lastRowFirstColumn="0" w:lastRowLastColumn="0"/>
            <w:tcW w:w="535" w:type="dxa"/>
          </w:tcPr>
          <w:p w14:paraId="639B300D"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8.</w:t>
            </w:r>
          </w:p>
        </w:tc>
        <w:tc>
          <w:tcPr>
            <w:tcW w:w="3960" w:type="dxa"/>
          </w:tcPr>
          <w:p w14:paraId="538F4747"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VIKY FAMILY SRL</w:t>
            </w:r>
          </w:p>
          <w:p w14:paraId="3AAE3F7E"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Str. Rodnei 51/B, Sântana</w:t>
            </w:r>
          </w:p>
        </w:tc>
        <w:tc>
          <w:tcPr>
            <w:tcW w:w="1260" w:type="dxa"/>
          </w:tcPr>
          <w:p w14:paraId="49C6904D"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2011</w:t>
            </w:r>
          </w:p>
        </w:tc>
        <w:tc>
          <w:tcPr>
            <w:tcW w:w="900" w:type="dxa"/>
          </w:tcPr>
          <w:p w14:paraId="619AB768"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4711</w:t>
            </w:r>
          </w:p>
        </w:tc>
        <w:tc>
          <w:tcPr>
            <w:tcW w:w="1104" w:type="dxa"/>
          </w:tcPr>
          <w:p w14:paraId="077AFE08"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46</w:t>
            </w:r>
          </w:p>
        </w:tc>
        <w:tc>
          <w:tcPr>
            <w:tcW w:w="1596" w:type="dxa"/>
          </w:tcPr>
          <w:p w14:paraId="147025F1"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32.072.729</w:t>
            </w:r>
          </w:p>
        </w:tc>
      </w:tr>
      <w:tr w:rsidR="0095291F" w:rsidRPr="00514902" w14:paraId="41BE5703" w14:textId="77777777" w:rsidTr="00433777">
        <w:trPr>
          <w:jc w:val="center"/>
        </w:trPr>
        <w:tc>
          <w:tcPr>
            <w:cnfStyle w:val="001000000000" w:firstRow="0" w:lastRow="0" w:firstColumn="1" w:lastColumn="0" w:oddVBand="0" w:evenVBand="0" w:oddHBand="0" w:evenHBand="0" w:firstRowFirstColumn="0" w:firstRowLastColumn="0" w:lastRowFirstColumn="0" w:lastRowLastColumn="0"/>
            <w:tcW w:w="535" w:type="dxa"/>
          </w:tcPr>
          <w:p w14:paraId="2E222D39"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9.</w:t>
            </w:r>
          </w:p>
        </w:tc>
        <w:tc>
          <w:tcPr>
            <w:tcW w:w="3960" w:type="dxa"/>
          </w:tcPr>
          <w:p w14:paraId="702DB813"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GROSSMANN LAND SRL</w:t>
            </w:r>
          </w:p>
          <w:p w14:paraId="24FB9EF9"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Calea Hammerer FN Sântana</w:t>
            </w:r>
          </w:p>
        </w:tc>
        <w:tc>
          <w:tcPr>
            <w:tcW w:w="1260" w:type="dxa"/>
          </w:tcPr>
          <w:p w14:paraId="640E89DA"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2008</w:t>
            </w:r>
          </w:p>
        </w:tc>
        <w:tc>
          <w:tcPr>
            <w:tcW w:w="900" w:type="dxa"/>
          </w:tcPr>
          <w:p w14:paraId="1CCB5068"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111</w:t>
            </w:r>
          </w:p>
        </w:tc>
        <w:tc>
          <w:tcPr>
            <w:tcW w:w="1104" w:type="dxa"/>
          </w:tcPr>
          <w:p w14:paraId="3ED861F3"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w:t>
            </w:r>
          </w:p>
        </w:tc>
        <w:tc>
          <w:tcPr>
            <w:tcW w:w="1596" w:type="dxa"/>
          </w:tcPr>
          <w:p w14:paraId="0E327BA6"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4.138.919</w:t>
            </w:r>
          </w:p>
        </w:tc>
      </w:tr>
    </w:tbl>
    <w:p w14:paraId="3E1CE169" w14:textId="35AD2D93" w:rsidR="0095291F" w:rsidRPr="00514902" w:rsidRDefault="0095291F" w:rsidP="00CD6596">
      <w:pPr>
        <w:spacing w:after="0" w:line="360" w:lineRule="auto"/>
        <w:jc w:val="center"/>
        <w:rPr>
          <w:rFonts w:ascii="Times New Roman" w:hAnsi="Times New Roman" w:cs="Times New Roman"/>
          <w:sz w:val="24"/>
          <w:szCs w:val="24"/>
          <w:highlight w:val="yellow"/>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w:t>
      </w:r>
      <w:hyperlink r:id="rId54" w:history="1">
        <w:r w:rsidRPr="00514902">
          <w:rPr>
            <w:rStyle w:val="Hyperlink"/>
            <w:rFonts w:ascii="Times New Roman" w:hAnsi="Times New Roman" w:cs="Times New Roman"/>
            <w:sz w:val="24"/>
            <w:szCs w:val="24"/>
            <w:lang w:val="ro-RO"/>
          </w:rPr>
          <w:t>https://www.listafirme.ro/harta/arad-</w:t>
        </w:r>
        <w:r w:rsidR="00440F70" w:rsidRPr="00514902">
          <w:rPr>
            <w:rStyle w:val="Hyperlink"/>
            <w:rFonts w:ascii="Times New Roman" w:hAnsi="Times New Roman" w:cs="Times New Roman"/>
            <w:sz w:val="24"/>
            <w:szCs w:val="24"/>
            <w:lang w:val="ro-RO"/>
          </w:rPr>
          <w:t>Sântana</w:t>
        </w:r>
        <w:r w:rsidRPr="00514902">
          <w:rPr>
            <w:rStyle w:val="Hyperlink"/>
            <w:rFonts w:ascii="Times New Roman" w:hAnsi="Times New Roman" w:cs="Times New Roman"/>
            <w:sz w:val="24"/>
            <w:szCs w:val="24"/>
            <w:lang w:val="ro-RO"/>
          </w:rPr>
          <w:t>.htm</w:t>
        </w:r>
      </w:hyperlink>
      <w:r w:rsidRPr="00514902">
        <w:rPr>
          <w:rFonts w:ascii="Times New Roman" w:hAnsi="Times New Roman" w:cs="Times New Roman"/>
          <w:sz w:val="24"/>
          <w:szCs w:val="24"/>
          <w:lang w:val="ro-RO"/>
        </w:rPr>
        <w:t xml:space="preserve"> şi </w:t>
      </w:r>
      <w:hyperlink r:id="rId55" w:history="1">
        <w:r w:rsidRPr="00514902">
          <w:rPr>
            <w:rStyle w:val="Hyperlink"/>
            <w:rFonts w:ascii="Times New Roman" w:hAnsi="Times New Roman" w:cs="Times New Roman"/>
            <w:sz w:val="24"/>
            <w:szCs w:val="24"/>
            <w:lang w:val="ro-RO"/>
          </w:rPr>
          <w:t>https://www.risco.ro/</w:t>
        </w:r>
      </w:hyperlink>
    </w:p>
    <w:p w14:paraId="75005262" w14:textId="77777777" w:rsidR="0095291F" w:rsidRPr="00514902" w:rsidRDefault="0095291F" w:rsidP="00CD6596">
      <w:pPr>
        <w:spacing w:after="0" w:line="360" w:lineRule="auto"/>
        <w:ind w:firstLine="720"/>
        <w:jc w:val="both"/>
        <w:rPr>
          <w:rFonts w:ascii="Times New Roman" w:hAnsi="Times New Roman" w:cs="Times New Roman"/>
          <w:sz w:val="24"/>
          <w:szCs w:val="24"/>
          <w:highlight w:val="yellow"/>
          <w:lang w:val="ro-RO"/>
        </w:rPr>
      </w:pPr>
    </w:p>
    <w:p w14:paraId="28656041" w14:textId="6C1F19B8"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Cele nouă firme expuse în tabel, înglobează 1</w:t>
      </w:r>
      <w:r w:rsidR="0061141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921 de salariaţie, ceea ce reprezintă 74% din totalul salariaţilor din oraşul Sântana, înregistraţi la INS, la nivelul anului 2022. Problema care se pune, </w:t>
      </w:r>
      <w:r w:rsidR="007B70D8" w:rsidRPr="00514902">
        <w:rPr>
          <w:rFonts w:ascii="Times New Roman" w:hAnsi="Times New Roman" w:cs="Times New Roman"/>
          <w:sz w:val="24"/>
          <w:szCs w:val="24"/>
          <w:lang w:val="ro-RO"/>
        </w:rPr>
        <w:t xml:space="preserve">o parte din </w:t>
      </w:r>
      <w:r w:rsidRPr="00514902">
        <w:rPr>
          <w:rFonts w:ascii="Times New Roman" w:hAnsi="Times New Roman" w:cs="Times New Roman"/>
          <w:sz w:val="24"/>
          <w:szCs w:val="24"/>
          <w:lang w:val="ro-RO"/>
        </w:rPr>
        <w:t xml:space="preserve">aceste firme îşi desfăşoară activitatea în Sântana, dar situaţia financiară este raportată la compania mamă. Astfel, dacă analiză cifra de afaceri raportată pentru Sântana </w:t>
      </w:r>
      <w:r w:rsidRPr="00514902">
        <w:rPr>
          <w:rFonts w:ascii="Times New Roman" w:hAnsi="Times New Roman" w:cs="Times New Roman"/>
          <w:sz w:val="24"/>
          <w:szCs w:val="24"/>
          <w:lang w:val="ro-RO"/>
        </w:rPr>
        <w:lastRenderedPageBreak/>
        <w:t>(1.413.417.036), este mult inferioară comparativ cu cuantumul sumelor din cele 9 companii expuse în tabel (1.758.047.060).</w:t>
      </w:r>
    </w:p>
    <w:p w14:paraId="542A71C2"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aceste firme se mai pot adăuga şi altele pe diverse domenii de activitate specifice oraşului Sântana, care este un oraş predominant agrar, în special pe cele din industria alimentară, zootehnie, prestări servicii:</w:t>
      </w:r>
    </w:p>
    <w:p w14:paraId="7B5AF8A3" w14:textId="77777777" w:rsidR="0095291F" w:rsidRPr="00514902" w:rsidRDefault="0095291F">
      <w:pPr>
        <w:pStyle w:val="ListParagraph"/>
        <w:numPr>
          <w:ilvl w:val="0"/>
          <w:numId w:val="6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Fabricarea produselor lactate şi a brânzeturilor - S.C. Silmar Prod SRL</w:t>
      </w:r>
    </w:p>
    <w:p w14:paraId="6C018B42" w14:textId="77777777" w:rsidR="0095291F" w:rsidRPr="00514902" w:rsidRDefault="0095291F">
      <w:pPr>
        <w:pStyle w:val="ListParagraph"/>
        <w:numPr>
          <w:ilvl w:val="0"/>
          <w:numId w:val="6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Agricultura: S.C. Agromec Comlăuş SA; S.C. Agromec Sântana SA, S.C. Schuetzagra Impex SRL; SA Comlăuş; SA Ardeleana Sântana; SA "Spicul" Caporal Alexa; SA Romgera.</w:t>
      </w:r>
    </w:p>
    <w:p w14:paraId="12486189" w14:textId="77777777" w:rsidR="0095291F" w:rsidRPr="00514902" w:rsidRDefault="0095291F">
      <w:pPr>
        <w:pStyle w:val="ListParagraph"/>
        <w:numPr>
          <w:ilvl w:val="0"/>
          <w:numId w:val="6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Panificaţie: Cooperativa de Consum Sântana</w:t>
      </w:r>
    </w:p>
    <w:p w14:paraId="7DD2704D" w14:textId="77777777" w:rsidR="0095291F" w:rsidRPr="00514902" w:rsidRDefault="0095291F">
      <w:pPr>
        <w:pStyle w:val="ListParagraph"/>
        <w:numPr>
          <w:ilvl w:val="0"/>
          <w:numId w:val="6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Producători locali: Silmar Prod, Tang Lucian, Rus Ioan</w:t>
      </w:r>
    </w:p>
    <w:p w14:paraId="0D2B2845" w14:textId="77777777" w:rsidR="0095291F" w:rsidRPr="00514902" w:rsidRDefault="0095291F">
      <w:pPr>
        <w:pStyle w:val="ListParagraph"/>
        <w:numPr>
          <w:ilvl w:val="0"/>
          <w:numId w:val="6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Meșteșugari: ​Etelka Wild, Rom Impex</w:t>
      </w:r>
    </w:p>
    <w:p w14:paraId="4BB4A0EE" w14:textId="557A92B1"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Densitatea firmelor la 1</w:t>
      </w:r>
      <w:r w:rsidR="0061141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000 locuitori este o măsură a numărului de firme sau întreprinderi existente într-o anumită zonă în raport cu numărul de locuitori din acea zonă. Este utilizată pentru a evalua gradul de activitate economică la nivelul oraşului Sântana și pentru a compara nivelul de dezvoltare economică între diferite zone.</w:t>
      </w:r>
    </w:p>
    <w:p w14:paraId="0412EEC2" w14:textId="77777777" w:rsidR="008548FF" w:rsidRPr="00514902" w:rsidRDefault="008548FF" w:rsidP="00CD6596">
      <w:pPr>
        <w:spacing w:after="0" w:line="360" w:lineRule="auto"/>
        <w:ind w:firstLine="720"/>
        <w:jc w:val="both"/>
        <w:rPr>
          <w:rFonts w:ascii="Times New Roman" w:hAnsi="Times New Roman" w:cs="Times New Roman"/>
          <w:sz w:val="24"/>
          <w:szCs w:val="24"/>
          <w:lang w:val="ro-RO"/>
        </w:rPr>
      </w:pPr>
    </w:p>
    <w:p w14:paraId="6B8E9756" w14:textId="35A16F6D"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Tabel </w:t>
      </w:r>
      <w:r w:rsidR="00A74F51" w:rsidRPr="00514902">
        <w:rPr>
          <w:rFonts w:ascii="Times New Roman" w:hAnsi="Times New Roman" w:cs="Times New Roman"/>
          <w:b/>
          <w:bCs/>
          <w:sz w:val="24"/>
          <w:szCs w:val="24"/>
          <w:lang w:val="ro-RO"/>
        </w:rPr>
        <w:t>5.</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Densitatea întreprinderilor în orașul Sântana</w:t>
      </w:r>
    </w:p>
    <w:tbl>
      <w:tblPr>
        <w:tblStyle w:val="GridTable1Light-Accent1"/>
        <w:tblW w:w="0" w:type="auto"/>
        <w:tblLook w:val="04A0" w:firstRow="1" w:lastRow="0" w:firstColumn="1" w:lastColumn="0" w:noHBand="0" w:noVBand="1"/>
      </w:tblPr>
      <w:tblGrid>
        <w:gridCol w:w="1975"/>
        <w:gridCol w:w="1475"/>
        <w:gridCol w:w="1475"/>
        <w:gridCol w:w="1475"/>
        <w:gridCol w:w="1475"/>
        <w:gridCol w:w="1475"/>
      </w:tblGrid>
      <w:tr w:rsidR="0095291F" w:rsidRPr="00514902" w14:paraId="3BA5D1EF" w14:textId="77777777" w:rsidTr="00BD52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5850A604" w14:textId="77777777" w:rsidR="0095291F" w:rsidRPr="00514902" w:rsidRDefault="0095291F"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Ani</w:t>
            </w:r>
          </w:p>
        </w:tc>
        <w:tc>
          <w:tcPr>
            <w:tcW w:w="1475" w:type="dxa"/>
          </w:tcPr>
          <w:p w14:paraId="28FDD753"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2017</w:t>
            </w:r>
          </w:p>
        </w:tc>
        <w:tc>
          <w:tcPr>
            <w:tcW w:w="1475" w:type="dxa"/>
          </w:tcPr>
          <w:p w14:paraId="2D3A45E6"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2018</w:t>
            </w:r>
          </w:p>
        </w:tc>
        <w:tc>
          <w:tcPr>
            <w:tcW w:w="1475" w:type="dxa"/>
          </w:tcPr>
          <w:p w14:paraId="2F984B9E"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2019</w:t>
            </w:r>
          </w:p>
        </w:tc>
        <w:tc>
          <w:tcPr>
            <w:tcW w:w="1475" w:type="dxa"/>
          </w:tcPr>
          <w:p w14:paraId="0099B5AF"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2020</w:t>
            </w:r>
          </w:p>
        </w:tc>
        <w:tc>
          <w:tcPr>
            <w:tcW w:w="1475" w:type="dxa"/>
          </w:tcPr>
          <w:p w14:paraId="23DBA06A"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2021</w:t>
            </w:r>
          </w:p>
        </w:tc>
      </w:tr>
      <w:tr w:rsidR="0095291F" w:rsidRPr="00514902" w14:paraId="0AAF0C6F" w14:textId="77777777" w:rsidTr="00BD5200">
        <w:tc>
          <w:tcPr>
            <w:cnfStyle w:val="001000000000" w:firstRow="0" w:lastRow="0" w:firstColumn="1" w:lastColumn="0" w:oddVBand="0" w:evenVBand="0" w:oddHBand="0" w:evenHBand="0" w:firstRowFirstColumn="0" w:firstRowLastColumn="0" w:lastRowFirstColumn="0" w:lastRowLastColumn="0"/>
            <w:tcW w:w="1975" w:type="dxa"/>
          </w:tcPr>
          <w:p w14:paraId="6373917B"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Nr. Firme</w:t>
            </w:r>
          </w:p>
        </w:tc>
        <w:tc>
          <w:tcPr>
            <w:tcW w:w="1475" w:type="dxa"/>
          </w:tcPr>
          <w:p w14:paraId="63A10122"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183</w:t>
            </w:r>
          </w:p>
        </w:tc>
        <w:tc>
          <w:tcPr>
            <w:tcW w:w="1475" w:type="dxa"/>
          </w:tcPr>
          <w:p w14:paraId="32B5734F"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180</w:t>
            </w:r>
          </w:p>
        </w:tc>
        <w:tc>
          <w:tcPr>
            <w:tcW w:w="1475" w:type="dxa"/>
          </w:tcPr>
          <w:p w14:paraId="76155E22"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199</w:t>
            </w:r>
          </w:p>
        </w:tc>
        <w:tc>
          <w:tcPr>
            <w:tcW w:w="1475" w:type="dxa"/>
          </w:tcPr>
          <w:p w14:paraId="2CC946A6"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206</w:t>
            </w:r>
          </w:p>
        </w:tc>
        <w:tc>
          <w:tcPr>
            <w:tcW w:w="1475" w:type="dxa"/>
          </w:tcPr>
          <w:p w14:paraId="40A8115E"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209</w:t>
            </w:r>
          </w:p>
        </w:tc>
      </w:tr>
      <w:tr w:rsidR="0095291F" w:rsidRPr="00514902" w14:paraId="7B3A3905" w14:textId="77777777" w:rsidTr="00BD5200">
        <w:tc>
          <w:tcPr>
            <w:cnfStyle w:val="001000000000" w:firstRow="0" w:lastRow="0" w:firstColumn="1" w:lastColumn="0" w:oddVBand="0" w:evenVBand="0" w:oddHBand="0" w:evenHBand="0" w:firstRowFirstColumn="0" w:firstRowLastColumn="0" w:lastRowFirstColumn="0" w:lastRowLastColumn="0"/>
            <w:tcW w:w="1975" w:type="dxa"/>
          </w:tcPr>
          <w:p w14:paraId="787CA429"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Populaţie după domiciliu</w:t>
            </w:r>
          </w:p>
        </w:tc>
        <w:tc>
          <w:tcPr>
            <w:tcW w:w="1475" w:type="dxa"/>
          </w:tcPr>
          <w:p w14:paraId="60B2AEAE"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15.693</w:t>
            </w:r>
          </w:p>
        </w:tc>
        <w:tc>
          <w:tcPr>
            <w:tcW w:w="1475" w:type="dxa"/>
          </w:tcPr>
          <w:p w14:paraId="41E437BB"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15.669</w:t>
            </w:r>
          </w:p>
        </w:tc>
        <w:tc>
          <w:tcPr>
            <w:tcW w:w="1475" w:type="dxa"/>
          </w:tcPr>
          <w:p w14:paraId="6B3AD7B3"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15.646</w:t>
            </w:r>
          </w:p>
        </w:tc>
        <w:tc>
          <w:tcPr>
            <w:tcW w:w="1475" w:type="dxa"/>
          </w:tcPr>
          <w:p w14:paraId="4B71D4E7"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15.667</w:t>
            </w:r>
          </w:p>
        </w:tc>
        <w:tc>
          <w:tcPr>
            <w:tcW w:w="1475" w:type="dxa"/>
          </w:tcPr>
          <w:p w14:paraId="69018AE4"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15.622</w:t>
            </w:r>
          </w:p>
        </w:tc>
      </w:tr>
      <w:tr w:rsidR="0095291F" w:rsidRPr="00514902" w14:paraId="3E8ADF80" w14:textId="77777777" w:rsidTr="00BD5200">
        <w:tc>
          <w:tcPr>
            <w:cnfStyle w:val="001000000000" w:firstRow="0" w:lastRow="0" w:firstColumn="1" w:lastColumn="0" w:oddVBand="0" w:evenVBand="0" w:oddHBand="0" w:evenHBand="0" w:firstRowFirstColumn="0" w:firstRowLastColumn="0" w:lastRowFirstColumn="0" w:lastRowLastColumn="0"/>
            <w:tcW w:w="1975" w:type="dxa"/>
          </w:tcPr>
          <w:p w14:paraId="03AA801D"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Densitatea</w:t>
            </w:r>
          </w:p>
        </w:tc>
        <w:tc>
          <w:tcPr>
            <w:tcW w:w="1475" w:type="dxa"/>
          </w:tcPr>
          <w:p w14:paraId="3F017F6C"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11,6</w:t>
            </w:r>
          </w:p>
        </w:tc>
        <w:tc>
          <w:tcPr>
            <w:tcW w:w="1475" w:type="dxa"/>
          </w:tcPr>
          <w:p w14:paraId="3782367D"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11,49</w:t>
            </w:r>
          </w:p>
        </w:tc>
        <w:tc>
          <w:tcPr>
            <w:tcW w:w="1475" w:type="dxa"/>
          </w:tcPr>
          <w:p w14:paraId="1971349A"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12,72</w:t>
            </w:r>
          </w:p>
        </w:tc>
        <w:tc>
          <w:tcPr>
            <w:tcW w:w="1475" w:type="dxa"/>
          </w:tcPr>
          <w:p w14:paraId="26FBAD99"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13,15</w:t>
            </w:r>
          </w:p>
        </w:tc>
        <w:tc>
          <w:tcPr>
            <w:tcW w:w="1475" w:type="dxa"/>
          </w:tcPr>
          <w:p w14:paraId="203F7C28"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13,58</w:t>
            </w:r>
          </w:p>
        </w:tc>
      </w:tr>
    </w:tbl>
    <w:p w14:paraId="70AD0A96" w14:textId="5DF3750A" w:rsidR="0095291F" w:rsidRPr="00514902" w:rsidRDefault="0095291F" w:rsidP="00CD6596">
      <w:pPr>
        <w:spacing w:after="0" w:line="360" w:lineRule="auto"/>
        <w:jc w:val="center"/>
        <w:rPr>
          <w:rStyle w:val="Hyperlink"/>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Surse: Date prelucrate de autor pe baza informaţiilor din INS şi </w:t>
      </w:r>
      <w:hyperlink r:id="rId56" w:history="1">
        <w:r w:rsidRPr="00514902">
          <w:rPr>
            <w:rStyle w:val="Hyperlink"/>
            <w:rFonts w:ascii="Times New Roman" w:hAnsi="Times New Roman" w:cs="Times New Roman"/>
            <w:sz w:val="24"/>
            <w:szCs w:val="24"/>
            <w:lang w:val="ro-RO"/>
          </w:rPr>
          <w:t>https://www.listafirme.ro/harta/arad-</w:t>
        </w:r>
        <w:r w:rsidR="00440F70" w:rsidRPr="00514902">
          <w:rPr>
            <w:rStyle w:val="Hyperlink"/>
            <w:rFonts w:ascii="Times New Roman" w:hAnsi="Times New Roman" w:cs="Times New Roman"/>
            <w:sz w:val="24"/>
            <w:szCs w:val="24"/>
            <w:lang w:val="ro-RO"/>
          </w:rPr>
          <w:t>Sântana</w:t>
        </w:r>
        <w:r w:rsidRPr="00514902">
          <w:rPr>
            <w:rStyle w:val="Hyperlink"/>
            <w:rFonts w:ascii="Times New Roman" w:hAnsi="Times New Roman" w:cs="Times New Roman"/>
            <w:sz w:val="24"/>
            <w:szCs w:val="24"/>
            <w:lang w:val="ro-RO"/>
          </w:rPr>
          <w:t>.htm</w:t>
        </w:r>
      </w:hyperlink>
    </w:p>
    <w:p w14:paraId="5F331F79" w14:textId="77777777" w:rsidR="002D4144" w:rsidRPr="00514902" w:rsidRDefault="002D4144" w:rsidP="00CD6596">
      <w:pPr>
        <w:spacing w:after="0" w:line="360" w:lineRule="auto"/>
        <w:jc w:val="center"/>
        <w:rPr>
          <w:rFonts w:ascii="Times New Roman" w:hAnsi="Times New Roman" w:cs="Times New Roman"/>
          <w:sz w:val="24"/>
          <w:szCs w:val="24"/>
          <w:lang w:val="ro-RO"/>
        </w:rPr>
      </w:pPr>
    </w:p>
    <w:p w14:paraId="397C1B92" w14:textId="242C7AE4" w:rsidR="0095291F" w:rsidRPr="00514902" w:rsidRDefault="0095291F"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O densitate mare a firmelor la 1</w:t>
      </w:r>
      <w:r w:rsidR="007B70D8"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000 de locuitori poate indica o economie dinamică și o varietate mai mare de oportunități de afaceri, în timp ce o densitate scăzută poate sugera o economie mai puțin dezvoltată sau poate reflecta caracteristicile specifice ale unei anumite zone geografice.</w:t>
      </w:r>
    </w:p>
    <w:p w14:paraId="00D09140" w14:textId="07426CBD" w:rsidR="00BA0DD3" w:rsidRPr="00514902" w:rsidRDefault="0095291F" w:rsidP="00477D7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Densitatea întreprinderilor din Sântana, exprimată prin indicatorul întreprinderi active la 1</w:t>
      </w:r>
      <w:r w:rsidR="007B70D8"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000 de locuitori, are o evoluţie ascendentă, în general, indicând o creștere a activității economice sau a interesului pentru întreprinderi în zonă. Pe toată perioada analizată (2017-2021), mai întâi densitatea întreprinderilor a scăzut</w:t>
      </w:r>
      <w:r w:rsidR="0061141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în 2018</w:t>
      </w:r>
      <w:r w:rsidR="0061141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cu 1,5%, ca apoi, în 2019, să </w:t>
      </w:r>
      <w:r w:rsidR="00611415" w:rsidRPr="00514902">
        <w:rPr>
          <w:rFonts w:ascii="Times New Roman" w:hAnsi="Times New Roman" w:cs="Times New Roman"/>
          <w:sz w:val="24"/>
          <w:szCs w:val="24"/>
          <w:lang w:val="ro-RO"/>
        </w:rPr>
        <w:t xml:space="preserve">înregistreze </w:t>
      </w:r>
      <w:r w:rsidRPr="00514902">
        <w:rPr>
          <w:rFonts w:ascii="Times New Roman" w:hAnsi="Times New Roman" w:cs="Times New Roman"/>
          <w:sz w:val="24"/>
          <w:szCs w:val="24"/>
          <w:lang w:val="ro-RO"/>
        </w:rPr>
        <w:t xml:space="preserve">o creştere spectaculoasă de 10,72%. In perioada pandemică, când economia a fost paralizată (2020-2021), acest indicator ar trebui să se fi redus, dar s-a majorat cu 3,4% în 2020 şi 1,75% în 2021, ceea ce indică faptul că interesul mediului de afaceri în Sântana este foarte ridicat. </w:t>
      </w:r>
    </w:p>
    <w:p w14:paraId="761720C2" w14:textId="77777777" w:rsidR="00433777" w:rsidRPr="00514902" w:rsidRDefault="00433777" w:rsidP="00CD6596">
      <w:pPr>
        <w:spacing w:after="0" w:line="360" w:lineRule="auto"/>
        <w:ind w:firstLine="720"/>
        <w:jc w:val="both"/>
        <w:rPr>
          <w:rFonts w:ascii="Times New Roman" w:hAnsi="Times New Roman" w:cs="Times New Roman"/>
          <w:sz w:val="24"/>
          <w:szCs w:val="24"/>
          <w:lang w:val="ro-RO"/>
        </w:rPr>
      </w:pPr>
    </w:p>
    <w:p w14:paraId="39422809" w14:textId="43E81945" w:rsidR="0095291F" w:rsidRPr="00514902" w:rsidRDefault="0095291F" w:rsidP="00CD6596">
      <w:pPr>
        <w:spacing w:after="0" w:line="360" w:lineRule="auto"/>
        <w:jc w:val="center"/>
        <w:rPr>
          <w:rStyle w:val="markedcontent"/>
          <w:rFonts w:ascii="Times New Roman" w:hAnsi="Times New Roman" w:cs="Times New Roman"/>
          <w:b/>
          <w:bCs/>
          <w:sz w:val="24"/>
          <w:szCs w:val="24"/>
          <w:lang w:val="ro-RO"/>
        </w:rPr>
      </w:pPr>
      <w:r w:rsidRPr="00514902">
        <w:rPr>
          <w:rFonts w:ascii="Times New Roman" w:hAnsi="Times New Roman" w:cs="Times New Roman"/>
          <w:b/>
          <w:bCs/>
          <w:sz w:val="24"/>
          <w:szCs w:val="24"/>
          <w:lang w:val="ro-RO"/>
        </w:rPr>
        <w:t>Figura</w:t>
      </w:r>
      <w:r w:rsidR="00610229" w:rsidRPr="00514902">
        <w:rPr>
          <w:rFonts w:ascii="Times New Roman" w:hAnsi="Times New Roman" w:cs="Times New Roman"/>
          <w:b/>
          <w:bCs/>
          <w:sz w:val="24"/>
          <w:szCs w:val="24"/>
          <w:lang w:val="ro-RO"/>
        </w:rPr>
        <w:t xml:space="preserve"> 24</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Densitatea întreprinderilor în orașul Sântana</w:t>
      </w:r>
    </w:p>
    <w:p w14:paraId="3A06BB7C"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294C7D8A" wp14:editId="172953D0">
            <wp:extent cx="4572000" cy="2743200"/>
            <wp:effectExtent l="0" t="0" r="0" b="0"/>
            <wp:docPr id="1883651028" name="Chart 1">
              <a:extLst xmlns:a="http://schemas.openxmlformats.org/drawingml/2006/main">
                <a:ext uri="{FF2B5EF4-FFF2-40B4-BE49-F238E27FC236}">
                  <a16:creationId xmlns:a16="http://schemas.microsoft.com/office/drawing/2014/main" id="{5BCCDFC8-02E4-7E6D-5B12-6C13F43909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F535233"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w:t>
      </w:r>
      <w:bookmarkStart w:id="49" w:name="_Hlk159666827"/>
      <w:r w:rsidRPr="00514902">
        <w:rPr>
          <w:rFonts w:ascii="Times New Roman" w:hAnsi="Times New Roman" w:cs="Times New Roman"/>
          <w:sz w:val="24"/>
          <w:szCs w:val="24"/>
          <w:lang w:val="ro-RO"/>
        </w:rPr>
        <w:t>Date prelucrate de autor (nr firme la 1.000 locuitori)</w:t>
      </w:r>
    </w:p>
    <w:p w14:paraId="7B8462E6" w14:textId="77777777" w:rsidR="00433777" w:rsidRPr="00514902" w:rsidRDefault="00433777" w:rsidP="00CD6596">
      <w:pPr>
        <w:spacing w:after="0" w:line="360" w:lineRule="auto"/>
        <w:jc w:val="center"/>
        <w:rPr>
          <w:rFonts w:ascii="Times New Roman" w:hAnsi="Times New Roman" w:cs="Times New Roman"/>
          <w:sz w:val="24"/>
          <w:szCs w:val="24"/>
          <w:lang w:val="ro-RO"/>
        </w:rPr>
      </w:pPr>
    </w:p>
    <w:bookmarkEnd w:id="49"/>
    <w:p w14:paraId="2A853350" w14:textId="5EDFFFFC"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nivelul anului 2021, valoarea României şi a regiunii Vest a densităţii unităţilor active la 1</w:t>
      </w:r>
      <w:r w:rsidR="0087497F"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000 de locuitori se află la cca 30 firme la 1</w:t>
      </w:r>
      <w:r w:rsidR="0087497F"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000 locuitori, dar judeţul Arad se află la o valoare superioară de 31,17 firme la 1000 locuitori. Aceste valori sunt net superioare faţă de valoarea înregistrată de oraşul Sântana, ceea ce indică că oraşul trebuie să reducă acest decalaj şi o poate face prin relocarea de noi firme</w:t>
      </w:r>
      <w:r w:rsidR="0087497F"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prin asigurarea anumitor facilităţi specifice </w:t>
      </w:r>
      <w:r w:rsidR="0087497F" w:rsidRPr="00514902">
        <w:rPr>
          <w:rFonts w:ascii="Times New Roman" w:hAnsi="Times New Roman" w:cs="Times New Roman"/>
          <w:sz w:val="24"/>
          <w:szCs w:val="24"/>
          <w:lang w:val="ro-RO"/>
        </w:rPr>
        <w:t>în zonele industriale şi nu numai</w:t>
      </w:r>
      <w:r w:rsidRPr="00514902">
        <w:rPr>
          <w:rFonts w:ascii="Times New Roman" w:hAnsi="Times New Roman" w:cs="Times New Roman"/>
          <w:sz w:val="24"/>
          <w:szCs w:val="24"/>
          <w:lang w:val="ro-RO"/>
        </w:rPr>
        <w:t xml:space="preserve"> şi prin stimularea de crearea de noi afaceri prin acordarea de suport în cadrul unui incubator de afaceri.</w:t>
      </w:r>
    </w:p>
    <w:p w14:paraId="6EEEE816" w14:textId="1A5EA496" w:rsidR="00BA0DD3" w:rsidRPr="00514902" w:rsidRDefault="00611415" w:rsidP="00477D7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Pentru a evalua eficiența economică și performanța muncii într-o anumită economie trebuie calculată productivitatea </w:t>
      </w:r>
      <w:r w:rsidR="0095291F" w:rsidRPr="00514902">
        <w:rPr>
          <w:rFonts w:ascii="Times New Roman" w:hAnsi="Times New Roman" w:cs="Times New Roman"/>
          <w:sz w:val="24"/>
          <w:szCs w:val="24"/>
          <w:lang w:val="ro-RO"/>
        </w:rPr>
        <w:t xml:space="preserve">muncii reală pe salariat. Acest indicator se referă la cât de multă producție </w:t>
      </w:r>
      <w:r w:rsidR="0095291F" w:rsidRPr="00514902">
        <w:rPr>
          <w:rFonts w:ascii="Times New Roman" w:hAnsi="Times New Roman" w:cs="Times New Roman"/>
          <w:sz w:val="24"/>
          <w:szCs w:val="24"/>
          <w:lang w:val="ro-RO"/>
        </w:rPr>
        <w:lastRenderedPageBreak/>
        <w:t>sau valoare este generată de către fiecare salariat într-o anumită perioadă de timp. Calculând productivitatea muncii reală pe salariat, putem înțelege mai bine eficiența utilizării resurselor umane în cadrul unei economii.</w:t>
      </w:r>
    </w:p>
    <w:p w14:paraId="5EF85C2A" w14:textId="77777777" w:rsidR="00433777" w:rsidRPr="00514902" w:rsidRDefault="00433777" w:rsidP="00CD6596">
      <w:pPr>
        <w:spacing w:after="0" w:line="360" w:lineRule="auto"/>
        <w:ind w:firstLine="720"/>
        <w:jc w:val="both"/>
        <w:rPr>
          <w:rFonts w:ascii="Times New Roman" w:hAnsi="Times New Roman" w:cs="Times New Roman"/>
          <w:sz w:val="24"/>
          <w:szCs w:val="24"/>
          <w:lang w:val="ro-RO"/>
        </w:rPr>
      </w:pPr>
    </w:p>
    <w:p w14:paraId="67BF8966" w14:textId="65E33DEE"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2</w:t>
      </w:r>
      <w:r w:rsidRPr="00514902">
        <w:rPr>
          <w:rFonts w:ascii="Times New Roman" w:hAnsi="Times New Roman" w:cs="Times New Roman"/>
          <w:b/>
          <w:bCs/>
          <w:sz w:val="24"/>
          <w:szCs w:val="24"/>
          <w:lang w:val="ro-RO"/>
        </w:rPr>
        <w:t>5.</w:t>
      </w:r>
      <w:r w:rsidRPr="00514902">
        <w:rPr>
          <w:sz w:val="24"/>
          <w:szCs w:val="24"/>
          <w:lang w:val="ro-RO"/>
        </w:rPr>
        <w:t xml:space="preserve"> </w:t>
      </w:r>
      <w:r w:rsidRPr="00514902">
        <w:rPr>
          <w:rFonts w:ascii="Times New Roman" w:hAnsi="Times New Roman" w:cs="Times New Roman"/>
          <w:sz w:val="24"/>
          <w:szCs w:val="24"/>
          <w:lang w:val="ro-RO"/>
        </w:rPr>
        <w:t>Evoluţia productivităţii muncii reală pe salariat la nivel UE şi naţional</w:t>
      </w:r>
      <w:r w:rsidR="00D87A31" w:rsidRPr="00514902">
        <w:rPr>
          <w:rFonts w:ascii="Times New Roman" w:hAnsi="Times New Roman" w:cs="Times New Roman"/>
          <w:sz w:val="24"/>
          <w:szCs w:val="24"/>
          <w:lang w:val="ro-RO"/>
        </w:rPr>
        <w:t xml:space="preserve"> (lei/salariat)</w:t>
      </w:r>
    </w:p>
    <w:p w14:paraId="3A070C76" w14:textId="77777777"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noProof/>
          <w:sz w:val="24"/>
          <w:szCs w:val="24"/>
          <w:lang w:val="ro-RO"/>
        </w:rPr>
        <w:drawing>
          <wp:inline distT="0" distB="0" distL="0" distR="0" wp14:anchorId="15DE935E" wp14:editId="003B00E1">
            <wp:extent cx="6240953" cy="2368550"/>
            <wp:effectExtent l="0" t="0" r="7620" b="12700"/>
            <wp:docPr id="1175012800" name="Chart 1">
              <a:extLst xmlns:a="http://schemas.openxmlformats.org/drawingml/2006/main">
                <a:ext uri="{FF2B5EF4-FFF2-40B4-BE49-F238E27FC236}">
                  <a16:creationId xmlns:a16="http://schemas.microsoft.com/office/drawing/2014/main" id="{89DA82E0-0821-3B06-D4C6-F13B5A8664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3B75CEC1"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Eurostat 2015-2021</w:t>
      </w:r>
    </w:p>
    <w:p w14:paraId="6D4F7468" w14:textId="77777777" w:rsidR="00433777" w:rsidRPr="00514902" w:rsidRDefault="00433777" w:rsidP="00CD6596">
      <w:pPr>
        <w:spacing w:after="0" w:line="360" w:lineRule="auto"/>
        <w:jc w:val="center"/>
        <w:rPr>
          <w:rFonts w:ascii="Times New Roman" w:hAnsi="Times New Roman" w:cs="Times New Roman"/>
          <w:sz w:val="24"/>
          <w:szCs w:val="24"/>
          <w:lang w:val="ro-RO"/>
        </w:rPr>
      </w:pPr>
    </w:p>
    <w:p w14:paraId="04B28E07" w14:textId="20014DA5"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Trebuie menţionat că evoluţia productivităţii muncii reale pe </w:t>
      </w:r>
      <w:r w:rsidR="0087497F" w:rsidRPr="00514902">
        <w:rPr>
          <w:rFonts w:ascii="Times New Roman" w:hAnsi="Times New Roman" w:cs="Times New Roman"/>
          <w:sz w:val="24"/>
          <w:szCs w:val="24"/>
          <w:lang w:val="ro-RO"/>
        </w:rPr>
        <w:t xml:space="preserve">salariat </w:t>
      </w:r>
      <w:r w:rsidRPr="00514902">
        <w:rPr>
          <w:rFonts w:ascii="Times New Roman" w:hAnsi="Times New Roman" w:cs="Times New Roman"/>
          <w:sz w:val="24"/>
          <w:szCs w:val="24"/>
          <w:lang w:val="ro-RO"/>
        </w:rPr>
        <w:t>la nivel european şi la nivel naţional, conform Eurostat, este ascendentă pe perioada 2015-2021, cu excepţia anului 2020, când aceasta se reduce la nivel european, comparativ cu procentul naţional care s-a majorat cu 18,78%. Dacă în valoare absolută sunt diferenţe mari, creşterea la nivelul României vs scăderea la nivelul UE a productivităţii muncii în anul 2020, reduce decalajul care există şi demonstrează, că România, pe lângă măsurile comune impuse de UE, a avut propiile măsuri de redresare a economiei paralizate de criza produsă de virusul Covid, care au au avut efect pozitiv asupra mediului de afaceri. Anul 2021, România are o creştere mult mai accentuată a productivităţii muncii în detrimentul valorii medii a UE-27 (24% vs 3%)</w:t>
      </w:r>
      <w:r w:rsidR="00610229" w:rsidRPr="00514902">
        <w:rPr>
          <w:rFonts w:ascii="Times New Roman" w:hAnsi="Times New Roman" w:cs="Times New Roman"/>
          <w:sz w:val="24"/>
          <w:szCs w:val="24"/>
          <w:lang w:val="ro-RO"/>
        </w:rPr>
        <w:t>.</w:t>
      </w:r>
    </w:p>
    <w:p w14:paraId="1C04EC9E" w14:textId="77777777" w:rsidR="00125CAB" w:rsidRPr="00514902" w:rsidRDefault="00125CAB" w:rsidP="00CD6596">
      <w:pPr>
        <w:spacing w:after="0" w:line="360" w:lineRule="auto"/>
        <w:jc w:val="center"/>
        <w:rPr>
          <w:rFonts w:ascii="Times New Roman" w:hAnsi="Times New Roman" w:cs="Times New Roman"/>
          <w:b/>
          <w:bCs/>
          <w:sz w:val="24"/>
          <w:szCs w:val="24"/>
          <w:lang w:val="ro-RO"/>
        </w:rPr>
      </w:pPr>
    </w:p>
    <w:p w14:paraId="13349542" w14:textId="77777777" w:rsidR="00125CAB" w:rsidRPr="00514902" w:rsidRDefault="00125CAB" w:rsidP="00CD6596">
      <w:pPr>
        <w:spacing w:after="0" w:line="360" w:lineRule="auto"/>
        <w:jc w:val="center"/>
        <w:rPr>
          <w:rFonts w:ascii="Times New Roman" w:hAnsi="Times New Roman" w:cs="Times New Roman"/>
          <w:b/>
          <w:bCs/>
          <w:sz w:val="24"/>
          <w:szCs w:val="24"/>
          <w:lang w:val="ro-RO"/>
        </w:rPr>
      </w:pPr>
    </w:p>
    <w:p w14:paraId="5EDBC23E" w14:textId="77777777" w:rsidR="00125CAB" w:rsidRPr="00514902" w:rsidRDefault="00125CAB" w:rsidP="00CD6596">
      <w:pPr>
        <w:spacing w:after="0" w:line="360" w:lineRule="auto"/>
        <w:jc w:val="center"/>
        <w:rPr>
          <w:rFonts w:ascii="Times New Roman" w:hAnsi="Times New Roman" w:cs="Times New Roman"/>
          <w:b/>
          <w:bCs/>
          <w:sz w:val="24"/>
          <w:szCs w:val="24"/>
          <w:lang w:val="ro-RO"/>
        </w:rPr>
      </w:pPr>
    </w:p>
    <w:p w14:paraId="327CA4DF" w14:textId="77777777" w:rsidR="00125CAB" w:rsidRPr="00514902" w:rsidRDefault="00125CAB" w:rsidP="00CD6596">
      <w:pPr>
        <w:spacing w:after="0" w:line="360" w:lineRule="auto"/>
        <w:jc w:val="center"/>
        <w:rPr>
          <w:rFonts w:ascii="Times New Roman" w:hAnsi="Times New Roman" w:cs="Times New Roman"/>
          <w:b/>
          <w:bCs/>
          <w:sz w:val="24"/>
          <w:szCs w:val="24"/>
          <w:lang w:val="ro-RO"/>
        </w:rPr>
      </w:pPr>
    </w:p>
    <w:p w14:paraId="33005DB5" w14:textId="77777777" w:rsidR="000F0DD3" w:rsidRPr="00514902" w:rsidRDefault="000F0DD3" w:rsidP="00CD6596">
      <w:pPr>
        <w:spacing w:after="0" w:line="360" w:lineRule="auto"/>
        <w:jc w:val="center"/>
        <w:rPr>
          <w:rFonts w:ascii="Times New Roman" w:hAnsi="Times New Roman" w:cs="Times New Roman"/>
          <w:b/>
          <w:bCs/>
          <w:sz w:val="24"/>
          <w:szCs w:val="24"/>
          <w:lang w:val="ro-RO"/>
        </w:rPr>
      </w:pPr>
    </w:p>
    <w:p w14:paraId="5D193F78" w14:textId="77777777" w:rsidR="00125CAB" w:rsidRPr="00514902" w:rsidRDefault="00125CAB" w:rsidP="00CD6596">
      <w:pPr>
        <w:spacing w:after="0" w:line="360" w:lineRule="auto"/>
        <w:jc w:val="center"/>
        <w:rPr>
          <w:rFonts w:ascii="Times New Roman" w:hAnsi="Times New Roman" w:cs="Times New Roman"/>
          <w:b/>
          <w:bCs/>
          <w:sz w:val="24"/>
          <w:szCs w:val="24"/>
          <w:lang w:val="ro-RO"/>
        </w:rPr>
      </w:pPr>
    </w:p>
    <w:p w14:paraId="1A6A9E91" w14:textId="081DE14C" w:rsidR="00433777" w:rsidRPr="00514902" w:rsidRDefault="000F0DD3"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Figura 26. </w:t>
      </w:r>
      <w:r w:rsidRPr="00514902">
        <w:rPr>
          <w:rFonts w:ascii="Times New Roman" w:hAnsi="Times New Roman" w:cs="Times New Roman"/>
          <w:sz w:val="24"/>
          <w:szCs w:val="24"/>
          <w:lang w:val="ro-RO"/>
        </w:rPr>
        <w:t>Productivitatea muncii în orașul Sântana</w:t>
      </w:r>
    </w:p>
    <w:p w14:paraId="6DA25A59" w14:textId="26382BAE" w:rsidR="0095291F" w:rsidRPr="00514902" w:rsidRDefault="002D4144" w:rsidP="00CD6596">
      <w:pPr>
        <w:spacing w:after="0" w:line="360" w:lineRule="auto"/>
        <w:jc w:val="center"/>
        <w:rPr>
          <w:rFonts w:ascii="Times New Roman" w:hAnsi="Times New Roman" w:cs="Times New Roman"/>
          <w:sz w:val="24"/>
          <w:szCs w:val="24"/>
          <w:highlight w:val="yellow"/>
          <w:lang w:val="ro-RO"/>
        </w:rPr>
      </w:pPr>
      <w:r w:rsidRPr="00514902">
        <w:rPr>
          <w:rFonts w:asciiTheme="majorHAnsi" w:hAnsiTheme="majorHAnsi" w:cstheme="majorHAnsi"/>
          <w:noProof/>
          <w:sz w:val="24"/>
          <w:szCs w:val="24"/>
          <w:lang w:val="ro-RO"/>
        </w:rPr>
        <w:drawing>
          <wp:inline distT="0" distB="0" distL="0" distR="0" wp14:anchorId="591368FF" wp14:editId="62CEF4F1">
            <wp:extent cx="5943600" cy="2069344"/>
            <wp:effectExtent l="0" t="0" r="0" b="7620"/>
            <wp:docPr id="749969500" name="Chart 1">
              <a:extLst xmlns:a="http://schemas.openxmlformats.org/drawingml/2006/main">
                <a:ext uri="{FF2B5EF4-FFF2-40B4-BE49-F238E27FC236}">
                  <a16:creationId xmlns:a16="http://schemas.microsoft.com/office/drawing/2014/main" id="{83019356-01E2-04B6-9EC0-FB3BF39E231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087108FD"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Date prelucrate de autor</w:t>
      </w:r>
    </w:p>
    <w:p w14:paraId="6861980E" w14:textId="77777777" w:rsidR="00433777" w:rsidRPr="00514902" w:rsidRDefault="00433777" w:rsidP="00CD6596">
      <w:pPr>
        <w:spacing w:after="0" w:line="360" w:lineRule="auto"/>
        <w:jc w:val="center"/>
        <w:rPr>
          <w:rFonts w:ascii="Times New Roman" w:hAnsi="Times New Roman" w:cs="Times New Roman"/>
          <w:sz w:val="24"/>
          <w:szCs w:val="24"/>
          <w:lang w:val="ro-RO"/>
        </w:rPr>
      </w:pPr>
    </w:p>
    <w:p w14:paraId="737280BD" w14:textId="53F07499"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Productivitatea muncii, calculată la raport între cifra de afaceri şi numărul de salariaţi, la nivelul oraşului Sântana, este de 683.140,18 lei/ salariat, la nivelul anului 2021, ceea ce reprezintă un nivel ridicat în comparaţie cu anii anteriori. Evoluţia productivitătii muncii este ascendentă pe toată perioada analizată cu excepţia anului 2014. Aceste cifre indică o creștere semnificativă a eficienței muncii și a performanței economice în Sântana pe parcursul perioadei analizate. Este posibil să fi avut loc schimbări economice, investiții în tehnologie sau al</w:t>
      </w:r>
      <w:r w:rsidR="00611415" w:rsidRPr="00514902">
        <w:rPr>
          <w:rFonts w:ascii="Times New Roman" w:hAnsi="Times New Roman" w:cs="Times New Roman"/>
          <w:sz w:val="24"/>
          <w:szCs w:val="24"/>
          <w:lang w:val="ro-RO"/>
        </w:rPr>
        <w:t>ţi</w:t>
      </w:r>
      <w:r w:rsidRPr="00514902">
        <w:rPr>
          <w:rFonts w:ascii="Times New Roman" w:hAnsi="Times New Roman" w:cs="Times New Roman"/>
          <w:sz w:val="24"/>
          <w:szCs w:val="24"/>
          <w:lang w:val="ro-RO"/>
        </w:rPr>
        <w:t xml:space="preserve"> factori care să fi influențat această creștere spectaculoasă a productivității muncii, mai ales că după 2003, Sântana a trecut la statutul de oraş.</w:t>
      </w:r>
    </w:p>
    <w:p w14:paraId="4608B962" w14:textId="69B31063" w:rsidR="0095291F" w:rsidRPr="00514902" w:rsidRDefault="00956E60"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w:t>
      </w:r>
      <w:r w:rsidR="0095291F" w:rsidRPr="00514902">
        <w:rPr>
          <w:rFonts w:ascii="Times New Roman" w:hAnsi="Times New Roman" w:cs="Times New Roman"/>
          <w:sz w:val="24"/>
          <w:szCs w:val="24"/>
          <w:lang w:val="ro-RO"/>
        </w:rPr>
        <w:t>n concluzie, din totalul de firme înregistrat, în 2021, doar 209 de companii şi-au depus bilanţul, ceea ce înseamnă că doar 45,83% au prestat o activitate economică în acest an. Conform datelor de la Registrul Comerţului, aceste firme din Sântana raportează 2.069 de salariaţi, cu o medie de 9,9 salariați pe întreprindere. Acest lucru este reflectat şi în valoarea cifrei de afaceri înregistrată pentru cele 209 firme (1.413,42 mil lei), iar datoriile acestora reprezintă 24% din valoarea cifrei de afaceri.</w:t>
      </w:r>
      <w:r w:rsidR="0095291F" w:rsidRPr="00514902">
        <w:rPr>
          <w:rStyle w:val="FootnoteReference"/>
          <w:rFonts w:ascii="Times New Roman" w:hAnsi="Times New Roman" w:cs="Times New Roman"/>
          <w:sz w:val="24"/>
          <w:szCs w:val="24"/>
          <w:lang w:val="ro-RO"/>
        </w:rPr>
        <w:footnoteReference w:id="23"/>
      </w:r>
      <w:r w:rsidR="0095291F" w:rsidRPr="00514902">
        <w:rPr>
          <w:rFonts w:ascii="Times New Roman" w:hAnsi="Times New Roman" w:cs="Times New Roman"/>
          <w:sz w:val="24"/>
          <w:szCs w:val="24"/>
          <w:lang w:val="ro-RO"/>
        </w:rPr>
        <w:t xml:space="preserve"> Cea mai mare pondere în realizarea acestei valori a cifrei de afaceri o dețin companiile care activează în domeniul Comerțului cu ridicata al cerealelor, semințelor, furajelor și tutunului neprelucrat, conform codului CAEN 4621, urmate de acele firme care își desfășoară activitatea sub codul CAEN 8621 - Activități de asistență medicală generală, și de codul </w:t>
      </w:r>
      <w:r w:rsidR="0095291F" w:rsidRPr="00514902">
        <w:rPr>
          <w:rFonts w:ascii="Times New Roman" w:hAnsi="Times New Roman" w:cs="Times New Roman"/>
          <w:sz w:val="24"/>
          <w:szCs w:val="24"/>
          <w:lang w:val="ro-RO"/>
        </w:rPr>
        <w:lastRenderedPageBreak/>
        <w:t>CAEN 0111 - Cultivarea cerealelor (exclusiv orez), plantelor leguminoase și a plantelor producătoare de semințe oleaginoase. Aceasta demonstrează că sectorul agricol este foarte bine dezvoltat, aducând un aport semnificativ la economia orașului Sântana. În altă ordine de idei, companiile mari din oraș își raportează situația financiară la companiile mamă și, astfel, nu sunt reflectate în situația financiară a orașului Sântana</w:t>
      </w:r>
      <w:r w:rsidR="0087497F" w:rsidRPr="00514902">
        <w:rPr>
          <w:rFonts w:ascii="Times New Roman" w:hAnsi="Times New Roman" w:cs="Times New Roman"/>
          <w:sz w:val="24"/>
          <w:szCs w:val="24"/>
          <w:lang w:val="ro-RO"/>
        </w:rPr>
        <w:t>.</w:t>
      </w:r>
    </w:p>
    <w:p w14:paraId="57BCC1F6" w14:textId="77777777"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asemenea, ponderea cea mai mare a investiţiilor în oraşul Sântana o deţine Austria (48%) şi Germania (36%), urmat la o diferenţă foarte mare de România cu doar 16% din activele totale înregistrate în oraşul Sântana.</w:t>
      </w:r>
      <w:r w:rsidRPr="00514902">
        <w:rPr>
          <w:rStyle w:val="FootnoteReference"/>
          <w:rFonts w:ascii="Times New Roman" w:hAnsi="Times New Roman" w:cs="Times New Roman"/>
          <w:sz w:val="24"/>
          <w:szCs w:val="24"/>
          <w:lang w:val="ro-RO"/>
        </w:rPr>
        <w:footnoteReference w:id="24"/>
      </w:r>
    </w:p>
    <w:p w14:paraId="73BA7F8A" w14:textId="32B55B53" w:rsidR="00541355" w:rsidRPr="00514902" w:rsidRDefault="00541355" w:rsidP="00541355">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Sântana face parte din regiunea Vest. Aceasta se caracterizează printr-o diversitate semnificativă în ceea ce privește mediul de afaceri, prezentând diferențe semnificative de dezvoltare între cele patru județe componente: Arad, Caraș-Severin, Hunedoara și Timiș. </w:t>
      </w:r>
    </w:p>
    <w:p w14:paraId="54BBC426" w14:textId="4D39408A" w:rsidR="00541355" w:rsidRPr="00514902" w:rsidRDefault="00541355" w:rsidP="00541355">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Astfel, Regiunea Vest are un număr de întreprinderi active de 56.682, care formează o cifră de afaceri de 24,7 mld. Eur. </w:t>
      </w:r>
    </w:p>
    <w:p w14:paraId="4260B8C0" w14:textId="77777777" w:rsidR="00541355" w:rsidRPr="00514902" w:rsidRDefault="00541355" w:rsidP="00541355">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Din perspectiva firmelor care au raportat date financiare, acestea sunt în număr de 20.697 în 2019 la nivelul regiunii Vest. Salariaţii care activează în aceste firme sunt 119.572 de salariați, iar cifra de afaceri cumulată a acestor IMMuri este de 5,6 mld. euro (2019), contribuția celor patru județe din cadrul regiunii fiind similară distribuției numărului de IMM-uri în cadrul județelor: Timiș (57,74%), Arad (23,10%), Hunedoara (12,75%) și Caraș Severin (6,42%). </w:t>
      </w:r>
    </w:p>
    <w:p w14:paraId="139C7A84" w14:textId="77777777" w:rsidR="00541355" w:rsidRPr="00514902" w:rsidRDefault="00541355" w:rsidP="00541355">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Conform surselor menţionate, regiunea Vest are performanțe modeste şi în ceea ce priveşte densitatea IMM-urilor (26 de IMM/1.000 loc), fiind situată sub media UE (56 de IMM/1.000 loc). Dacă judeţele de top ale regiunii, au valori peste media regiunii (Timiș cu 34 IMM/1.000 loc şi Arad cu 27 IMM/1.000 loc), judeţele mai sărace se află sub media regională (Hunedoara cu 20 IMM/1.000 loc și Caraș Severin cu 15 IMM/1.000 loc).</w:t>
      </w:r>
    </w:p>
    <w:p w14:paraId="6671342C" w14:textId="77777777" w:rsidR="00541355" w:rsidRPr="00514902" w:rsidRDefault="00541355" w:rsidP="00CD6596">
      <w:pPr>
        <w:spacing w:after="0" w:line="360" w:lineRule="auto"/>
        <w:ind w:firstLine="576"/>
        <w:jc w:val="both"/>
        <w:rPr>
          <w:rFonts w:ascii="Times New Roman" w:hAnsi="Times New Roman" w:cs="Times New Roman"/>
          <w:sz w:val="24"/>
          <w:szCs w:val="24"/>
          <w:lang w:val="ro-RO"/>
        </w:rPr>
      </w:pPr>
    </w:p>
    <w:p w14:paraId="7F69E0A4"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Este important să subliniem că pandemia de COVID-19 a generat o criză economică și financiară la nivel global. Pentru a face față acestei situații, este crucial să identificăm modalități de a stimula și sprijini mediul de afaceri din Sântana prin diverse instrumente de susținere disponibile la nivel european, național, regional și local. Printre instrumentele de politică se pot menţiona:</w:t>
      </w:r>
    </w:p>
    <w:p w14:paraId="1BDBF176" w14:textId="77777777" w:rsidR="0095291F" w:rsidRPr="00514902" w:rsidRDefault="0095291F">
      <w:pPr>
        <w:pStyle w:val="ListParagraph"/>
        <w:numPr>
          <w:ilvl w:val="0"/>
          <w:numId w:val="5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Comunicarea Comisiei referitoare la „O strategie pentru IMM-uri pentru o Europă sustenabilă și digitală”, ajustată în urma avertismentului privind pandemia COVID-19 emis de Organizația Mondială a Sănătății (OMS). Această strategie a avut un impact semnificativ asupra mediului economic, social și politic în care își desfășoară activitatea întreprinderile mici și mijlocii (IMM-uri). Propunerile strategice vizează îmbunătățirea mediului de afaceri pentru stimularea înființării de noi întreprinderi și consolidarea spiritului antreprenorial, inclusiv prin reducerea sarcinilor administrative pentru IMM-uri. De asemenea, se subliniază necesitatea consolidării spiritului antreprenorial în cadrul Uniunii Europene și a furnizării unor condiții care să permită atât noilor întreprinderi, cât și IMM-urilor existente să prospere și să inoveze, contribuind astfel la sustenabilitatea economică, socială și de mediu și la competitivitatea economică a Uniunii.</w:t>
      </w:r>
    </w:p>
    <w:p w14:paraId="5FCAF556" w14:textId="77777777" w:rsidR="0095291F" w:rsidRPr="00514902" w:rsidRDefault="0095291F">
      <w:pPr>
        <w:pStyle w:val="ListParagraph"/>
        <w:numPr>
          <w:ilvl w:val="0"/>
          <w:numId w:val="5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Răspunsul oferit de Uniunea Europeană pentru a ajuta statele membre să se redreseze în urma impactului extins al pandemiei de COVID-19 a fost Mecanismul de Redresare și Reziliență (MRR), reprezentând un nivel istoric de sprijin pentru țările care s-au confruntat cu o provocare fără precedent. Deși planul de redresare s-a concentrat în mică măsură asupra IMM-urilor, Comisia Europeană recunoaște această situație și solicită măsuri de facilitare a accesului IMM-urilor la fonduri.</w:t>
      </w:r>
    </w:p>
    <w:p w14:paraId="0832CA4C" w14:textId="77777777" w:rsidR="0095291F" w:rsidRPr="00514902" w:rsidRDefault="0095291F">
      <w:pPr>
        <w:pStyle w:val="ListParagraph"/>
        <w:numPr>
          <w:ilvl w:val="0"/>
          <w:numId w:val="5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Încurajarea implicării active și sprijinirea IMM-urilor în cadrul Strategiei Digitale a UE și a Pactului Verde European, pentru a-și îmbunătăți competitivitatea și a-și valorifica potențialul de digitalizare, implementând soluții inovatoare și abordând preocupările de mediu și sociale urgente.</w:t>
      </w:r>
    </w:p>
    <w:p w14:paraId="1F878839" w14:textId="77777777" w:rsidR="0095291F" w:rsidRPr="00514902" w:rsidRDefault="0095291F">
      <w:pPr>
        <w:pStyle w:val="ListParagraph"/>
        <w:numPr>
          <w:ilvl w:val="0"/>
          <w:numId w:val="5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Politica Small Business Act (SBA) își propune să creeze un mediu favorabil pentru dezvoltarea și creșterea întreprinderilor mici și mijlocii, contribuind astfel la stimularea economiei și la crearea de locuri de muncă în Europa.</w:t>
      </w:r>
    </w:p>
    <w:p w14:paraId="2D81B88B" w14:textId="77777777" w:rsidR="0095291F" w:rsidRPr="00514902" w:rsidRDefault="0095291F">
      <w:pPr>
        <w:pStyle w:val="ListParagraph"/>
        <w:numPr>
          <w:ilvl w:val="0"/>
          <w:numId w:val="5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Națională de Competitivitate (SNC) 2021-2027 își propune o redefinire a politicii naționale în domeniul competitivității economice printr-o abordare incluzivă, bazată pe o sinteză a documentelor și politicilor publice, îndeosebi din domeniile economic, cercetare-dezvoltare, educație, piața forței de muncă, instituții publice și reglementare.</w:t>
      </w:r>
    </w:p>
    <w:p w14:paraId="64916B0F" w14:textId="77777777" w:rsidR="0095291F" w:rsidRPr="00514902" w:rsidRDefault="0095291F">
      <w:pPr>
        <w:pStyle w:val="ListParagraph"/>
        <w:numPr>
          <w:ilvl w:val="0"/>
          <w:numId w:val="5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La nivelul Guvernului se lucrează la o nouă strategie națională pentru dezvoltarea sectorului IMM-urilor și a mediului de afaceri care urmăreşte consolidarea ecosistemului </w:t>
      </w:r>
      <w:r w:rsidRPr="00514902">
        <w:rPr>
          <w:rFonts w:ascii="Times New Roman" w:hAnsi="Times New Roman" w:cs="Times New Roman"/>
          <w:sz w:val="24"/>
          <w:szCs w:val="24"/>
          <w:lang w:val="ro-RO"/>
        </w:rPr>
        <w:lastRenderedPageBreak/>
        <w:t>antreprenorial, în special în sectoarele cu potenţial competitiv şi cu valoare adăugată ridicată, astfel încât IMM-urile din România să devină performante într-o economie digitală.</w:t>
      </w:r>
    </w:p>
    <w:p w14:paraId="39C511FD" w14:textId="77777777" w:rsidR="0095291F" w:rsidRPr="00514902" w:rsidRDefault="0095291F">
      <w:pPr>
        <w:pStyle w:val="ListParagraph"/>
        <w:numPr>
          <w:ilvl w:val="0"/>
          <w:numId w:val="5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Planul de Dezvoltare Regional al regiunii Vest este un instrument strategic care vizează îmbunătățirea infrastructurii, stimularea inovației și a antreprenoriatului, precum și crearea de locuri de muncă și creșterea competitivității în regiune. </w:t>
      </w:r>
    </w:p>
    <w:p w14:paraId="584FF432" w14:textId="57FE035D"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De asemenea, există numeroase surse de finanțare disponibile sub formă de granturi sau sub formă de instrumente financiare rambursabile, inclusiv cele furnizate direct de Uniunea Europeană, cele gestionate la nivel național de instituții precum Ministerul Finanțelor, Ministerul Antreprenoriatului și Turismului, Ministerul Investițiilor și Proiectelor Europene, și cele la nivel regional implementate de ADR Vest. Aceste instrumente de sprijin sunt însoțite și de mecanisme de finanțare la nivel local, cum ar fi instrumentele fiscale sau altele de natură similară. De remarcat este că finanțarea întreprinderilor va fi direcționată către domeniile de specializare inteligentă la nivel național și regional. </w:t>
      </w:r>
      <w:r w:rsidR="00611415" w:rsidRPr="00514902">
        <w:rPr>
          <w:rFonts w:ascii="Times New Roman" w:hAnsi="Times New Roman" w:cs="Times New Roman"/>
          <w:sz w:val="24"/>
          <w:szCs w:val="24"/>
          <w:lang w:val="ro-RO"/>
        </w:rPr>
        <w:t>Î</w:t>
      </w:r>
      <w:r w:rsidRPr="00514902">
        <w:rPr>
          <w:rFonts w:ascii="Times New Roman" w:hAnsi="Times New Roman" w:cs="Times New Roman"/>
          <w:sz w:val="24"/>
          <w:szCs w:val="24"/>
          <w:lang w:val="ro-RO"/>
        </w:rPr>
        <w:t>n ceea ce privește regiunea Vest, au fost identificate următoarele domenii de specializare</w:t>
      </w:r>
      <w:r w:rsidR="00611415" w:rsidRPr="00514902">
        <w:rPr>
          <w:rFonts w:ascii="Times New Roman" w:hAnsi="Times New Roman" w:cs="Times New Roman"/>
          <w:sz w:val="24"/>
          <w:szCs w:val="24"/>
          <w:lang w:val="ro-RO"/>
        </w:rPr>
        <w:t xml:space="preserve"> inteligentă identificate în cadrul mecanismului de descoperire antreprenorială</w:t>
      </w:r>
      <w:r w:rsidRPr="00514902">
        <w:rPr>
          <w:rFonts w:ascii="Times New Roman" w:hAnsi="Times New Roman" w:cs="Times New Roman"/>
          <w:sz w:val="24"/>
          <w:szCs w:val="24"/>
          <w:lang w:val="ro-RO"/>
        </w:rPr>
        <w:t>:</w:t>
      </w:r>
    </w:p>
    <w:p w14:paraId="3D90A7D5" w14:textId="77777777" w:rsidR="00AB3F84" w:rsidRPr="00514902" w:rsidRDefault="00AB3F84">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Agricultură și industrie alimentară;</w:t>
      </w:r>
    </w:p>
    <w:p w14:paraId="718371F0" w14:textId="77777777" w:rsidR="00AB3F84" w:rsidRPr="00514902" w:rsidRDefault="00AB3F84">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Eficiență energetică și construcții (clădiri) sustenabile;</w:t>
      </w:r>
    </w:p>
    <w:p w14:paraId="5AB7030A" w14:textId="77777777" w:rsidR="00AB3F84" w:rsidRPr="00514902" w:rsidRDefault="00AB3F84">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Industria manufacturieră și prelucrătoare;</w:t>
      </w:r>
    </w:p>
    <w:p w14:paraId="39FC8467" w14:textId="77777777" w:rsidR="00AB3F84" w:rsidRPr="00514902" w:rsidRDefault="00AB3F84">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Industrii culturale și creative;</w:t>
      </w:r>
    </w:p>
    <w:p w14:paraId="2770413B" w14:textId="77777777" w:rsidR="00AB3F84" w:rsidRPr="00514902" w:rsidRDefault="00AB3F84">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TIC, industria 4.0 și automotive;</w:t>
      </w:r>
    </w:p>
    <w:p w14:paraId="188337CC" w14:textId="77777777" w:rsidR="00AB3F84" w:rsidRPr="00514902" w:rsidRDefault="00AB3F84">
      <w:pPr>
        <w:pStyle w:val="ListParagraph"/>
        <w:numPr>
          <w:ilvl w:val="0"/>
          <w:numId w:val="11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Turism, sănătate și calitatea vieții.</w:t>
      </w:r>
    </w:p>
    <w:p w14:paraId="1FC51696" w14:textId="77777777" w:rsidR="00AB3F84" w:rsidRPr="00514902" w:rsidRDefault="00AB3F84" w:rsidP="00CD6596">
      <w:pPr>
        <w:spacing w:after="0" w:line="360" w:lineRule="auto"/>
        <w:ind w:firstLine="720"/>
        <w:jc w:val="both"/>
        <w:rPr>
          <w:rFonts w:ascii="Times New Roman" w:hAnsi="Times New Roman" w:cs="Times New Roman"/>
          <w:sz w:val="24"/>
          <w:szCs w:val="24"/>
          <w:lang w:val="ro-RO"/>
        </w:rPr>
      </w:pPr>
    </w:p>
    <w:p w14:paraId="609B3F9E" w14:textId="77777777" w:rsidR="0095291F" w:rsidRPr="00514902" w:rsidRDefault="0095291F" w:rsidP="00CD6596">
      <w:pPr>
        <w:spacing w:after="0" w:line="360" w:lineRule="auto"/>
        <w:ind w:firstLine="720"/>
        <w:jc w:val="both"/>
        <w:rPr>
          <w:rFonts w:ascii="Times New Roman" w:hAnsi="Times New Roman" w:cs="Times New Roman"/>
          <w:sz w:val="24"/>
          <w:szCs w:val="24"/>
          <w:highlight w:val="yellow"/>
          <w:lang w:val="ro-RO"/>
        </w:rPr>
      </w:pPr>
      <w:r w:rsidRPr="00514902">
        <w:rPr>
          <w:rFonts w:ascii="Times New Roman" w:hAnsi="Times New Roman" w:cs="Times New Roman"/>
          <w:sz w:val="24"/>
          <w:szCs w:val="24"/>
          <w:lang w:val="ro-RO"/>
        </w:rPr>
        <w:t>Aceste domenii au fost selectate pentru a stimula inovația, creșterea economică și dezvoltarea sustenabilă în regiunea de dezvoltare Vest, contribuind astfel la crearea unui mediu propice pentru prosperitatea întreprinderilor locale.</w:t>
      </w:r>
    </w:p>
    <w:p w14:paraId="0D8EE69F" w14:textId="098B3BE0" w:rsidR="009A5F2B" w:rsidRPr="00A06054" w:rsidRDefault="0095291F" w:rsidP="00CD6596">
      <w:pPr>
        <w:spacing w:after="0" w:line="360" w:lineRule="auto"/>
        <w:ind w:firstLine="720"/>
        <w:jc w:val="both"/>
        <w:rPr>
          <w:rFonts w:ascii="Times New Roman" w:hAnsi="Times New Roman" w:cs="Times New Roman"/>
          <w:sz w:val="24"/>
          <w:szCs w:val="24"/>
        </w:rPr>
      </w:pPr>
      <w:r w:rsidRPr="00514902">
        <w:rPr>
          <w:rFonts w:ascii="Times New Roman" w:hAnsi="Times New Roman" w:cs="Times New Roman"/>
          <w:sz w:val="24"/>
          <w:szCs w:val="24"/>
          <w:lang w:val="ro-RO"/>
        </w:rPr>
        <w:t xml:space="preserve">O sursă importantă de creştere a investiţiilor o reprezintă Planul Național de Redresare și Reziliență (PNRR), </w:t>
      </w:r>
      <w:r w:rsidR="0087497F" w:rsidRPr="00514902">
        <w:rPr>
          <w:rFonts w:ascii="Times New Roman" w:hAnsi="Times New Roman" w:cs="Times New Roman"/>
          <w:sz w:val="24"/>
          <w:szCs w:val="24"/>
          <w:lang w:val="ro-RO"/>
        </w:rPr>
        <w:t xml:space="preserve">care </w:t>
      </w:r>
      <w:r w:rsidRPr="00514902">
        <w:rPr>
          <w:rFonts w:ascii="Times New Roman" w:hAnsi="Times New Roman" w:cs="Times New Roman"/>
          <w:sz w:val="24"/>
          <w:szCs w:val="24"/>
          <w:lang w:val="ro-RO"/>
        </w:rPr>
        <w:t>este un instrument esențial pentru mediul de afaceri din România, deoarece reprezintă o oportunitate majoră de investiții și reforme care pot avea un impact semnificativ asupra sectorului privat.</w:t>
      </w:r>
    </w:p>
    <w:p w14:paraId="5DDD6009" w14:textId="71B3C02F" w:rsidR="0095291F" w:rsidRPr="00514902" w:rsidRDefault="009A5F2B"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CONCLUZII</w:t>
      </w:r>
    </w:p>
    <w:p w14:paraId="10BA1BA7" w14:textId="77777777" w:rsidR="0095291F" w:rsidRPr="00514902" w:rsidRDefault="0095291F">
      <w:pPr>
        <w:pStyle w:val="ListParagraph"/>
        <w:numPr>
          <w:ilvl w:val="0"/>
          <w:numId w:val="5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Situația epidemiologică internațională a avut un impact semnificativ asupra mediului economic și a investițiilor străine directe (ISD) în perioada 2020-2021. Sistarea activității în rândul mediului de afaceri a condus la acumularea de pierderi pentru multe companii, determinând o scădere a capitalurilor proprii și a profitabilității acestora. Mai mult, multe companii au fost nevoite să suspende sau să amâne proiecte de investiții pe parcursul anului 2020 din cauza incertitudinii economice generate de pandemie. Aceste măsuri au avut un impact negativ asupra atragerii de investiții străine directe și asupra creșterii economice în această perioadă.</w:t>
      </w:r>
    </w:p>
    <w:p w14:paraId="4EC39C1A" w14:textId="77777777" w:rsidR="0095291F" w:rsidRPr="00514902" w:rsidRDefault="0095291F">
      <w:pPr>
        <w:pStyle w:val="ListParagraph"/>
        <w:numPr>
          <w:ilvl w:val="0"/>
          <w:numId w:val="5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 parcursul perioadei 2021-2022, datele statistice indică o consolidare a revenirii economice după criza economică generată de pandemia COVID-19, așa cum o arată evoluția PIB, reluarea consumului, etc</w:t>
      </w:r>
    </w:p>
    <w:p w14:paraId="41486165" w14:textId="77777777" w:rsidR="0095291F" w:rsidRPr="00514902" w:rsidRDefault="0095291F">
      <w:pPr>
        <w:pStyle w:val="ListParagraph"/>
        <w:numPr>
          <w:ilvl w:val="0"/>
          <w:numId w:val="5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regiunea Vest a României, ca și în orice altă regiune de dezvoltare, se observă diferențe semnificative între județele cu o dezvoltare puternică, cum ar fi Timiș și Arad, și județele mai sărace, cum sunt Hunedoara și Caraș-Severin. Județele mai dezvoltate funcționează ca poli economici, atrăgând investiții și concentrează activități economice cu valoare adăugată ridicată și o forță de muncă bine pregătită și specializată. Astfel, în judeţul Arad, infrastructura dezvoltată, accesul la resurse și oportunități, precum și proximitatea la granițe și la centre economice majore, au contribuit la creșterea economică și la dezvoltarea unui mediu propice afacerilor. </w:t>
      </w:r>
    </w:p>
    <w:p w14:paraId="10CD3244" w14:textId="77777777" w:rsidR="0095291F" w:rsidRPr="00514902" w:rsidRDefault="0095291F">
      <w:pPr>
        <w:pStyle w:val="ListParagraph"/>
        <w:numPr>
          <w:ilvl w:val="0"/>
          <w:numId w:val="5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Sântana este unul dintre micro-polii de dezvoltare care, deși este în apropierea municipiului Arad, reușește să se dezvolte în ultimii ani, chiar spectaculos.</w:t>
      </w:r>
    </w:p>
    <w:p w14:paraId="2B0E14A0" w14:textId="77777777" w:rsidR="0095291F" w:rsidRPr="00514902" w:rsidRDefault="0095291F">
      <w:pPr>
        <w:pStyle w:val="ListParagraph"/>
        <w:numPr>
          <w:ilvl w:val="0"/>
          <w:numId w:val="5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 parcursul pandemiei, s-au observat progrese semnificative în dezvoltarea și utilizarea serviciilor digitale, accelerând tranziția către o economie verde și digitalizată. Acest lucru a deschis noi oportunități pentru căutarea și implementarea de soluții inovatoare, în special în domeniul furnizării de servicii electronice de către sectorul public. În acest context, localitățile urbane din Regiunea Vest se confruntă cu nevoia de intervenții "smart" menite să le sporească reziliența și atractivitatea. Investițiile în infrastructură digitală, precum și promovarea inovației și a antreprenoriatului în domeniul tehnologiilor informației și comunicațiilor pot crea un mediu propice pentru dezvoltarea afacerilor și crearea de locuri de muncă în sectorul digital.</w:t>
      </w:r>
    </w:p>
    <w:p w14:paraId="563A0142" w14:textId="77777777" w:rsidR="0095291F" w:rsidRPr="00514902" w:rsidRDefault="0095291F">
      <w:pPr>
        <w:pStyle w:val="ListParagraph"/>
        <w:numPr>
          <w:ilvl w:val="0"/>
          <w:numId w:val="5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Din anul 2003 Sântana devine oraș cu drepturi depline. Fiind în plină dezvoltare, deși nu și-a pierdut specificul agrar, sectorul economic și serviciile din Sântana au luat o mare amploare în ultima perioadă.</w:t>
      </w:r>
    </w:p>
    <w:p w14:paraId="0A4F3797" w14:textId="77777777" w:rsidR="0095291F" w:rsidRPr="00514902" w:rsidRDefault="0095291F">
      <w:pPr>
        <w:pStyle w:val="ListParagraph"/>
        <w:numPr>
          <w:ilvl w:val="0"/>
          <w:numId w:val="5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Multe companii multinaţionale îşi localizează punctele de lucru în Sântana</w:t>
      </w:r>
    </w:p>
    <w:p w14:paraId="1C1463F0" w14:textId="77777777" w:rsidR="0095291F" w:rsidRPr="00514902" w:rsidRDefault="0095291F">
      <w:pPr>
        <w:pStyle w:val="ListParagraph"/>
        <w:numPr>
          <w:ilvl w:val="0"/>
          <w:numId w:val="5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Oraşul Sântana, prin politicile pe care le întreprinde, atrage tot mai mulți investitori, astfel încât să păstreze forţa de muncă în oraş şi să atragă una nouă. În ultimii ani, populaţia în Sântana a crescut, ceea ce înseamnă că s-a atras nouă forţă de muncă în oraş</w:t>
      </w:r>
    </w:p>
    <w:p w14:paraId="174831A8" w14:textId="38E42D69" w:rsidR="0087124D" w:rsidRPr="00514902" w:rsidRDefault="0095291F">
      <w:pPr>
        <w:pStyle w:val="ListParagraph"/>
        <w:numPr>
          <w:ilvl w:val="0"/>
          <w:numId w:val="54"/>
        </w:numPr>
        <w:spacing w:after="0" w:line="360" w:lineRule="auto"/>
        <w:jc w:val="both"/>
        <w:rPr>
          <w:lang w:val="ro-RO"/>
        </w:rPr>
      </w:pPr>
      <w:r w:rsidRPr="00514902">
        <w:rPr>
          <w:rFonts w:ascii="Times New Roman" w:hAnsi="Times New Roman" w:cs="Times New Roman"/>
          <w:sz w:val="24"/>
          <w:szCs w:val="24"/>
          <w:lang w:val="ro-RO"/>
        </w:rPr>
        <w:t>Sântana are cu un nivel moderat de antreprenoriat raportat la nivelul național</w:t>
      </w:r>
    </w:p>
    <w:p w14:paraId="2BE2D1AF"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414CCA9E"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0FAF1C63"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0835AF5D"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0BC88B9A"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4E2A0755"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5F8ED9C1"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1418705D"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4A8DFABC"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718F40E2"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1A67F81F"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0C1153E0"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0A1ABA31"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58F6B97E"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35404B9C"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12B4144B"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0E85B02D"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3E45A930"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61F8E19E"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53EF8806"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7A967969"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4CB8649B" w14:textId="77777777" w:rsidR="009A5F2B" w:rsidRPr="00514902" w:rsidRDefault="009A5F2B" w:rsidP="00CD6596">
      <w:pPr>
        <w:spacing w:after="0" w:line="360" w:lineRule="auto"/>
        <w:jc w:val="both"/>
        <w:rPr>
          <w:rFonts w:ascii="Times New Roman" w:hAnsi="Times New Roman" w:cs="Times New Roman"/>
          <w:sz w:val="24"/>
          <w:szCs w:val="24"/>
          <w:lang w:val="ro-RO"/>
        </w:rPr>
      </w:pPr>
    </w:p>
    <w:p w14:paraId="3D29C76C" w14:textId="77777777" w:rsidR="00610229" w:rsidRPr="00514902" w:rsidRDefault="00610229" w:rsidP="00CD6596">
      <w:pPr>
        <w:spacing w:after="0" w:line="360" w:lineRule="auto"/>
        <w:jc w:val="both"/>
        <w:rPr>
          <w:rFonts w:ascii="Times New Roman" w:hAnsi="Times New Roman" w:cs="Times New Roman"/>
          <w:sz w:val="24"/>
          <w:szCs w:val="24"/>
          <w:lang w:val="ro-RO"/>
        </w:rPr>
      </w:pPr>
    </w:p>
    <w:p w14:paraId="2F67578C" w14:textId="77777777"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Analiza SWOT</w:t>
      </w:r>
    </w:p>
    <w:tbl>
      <w:tblPr>
        <w:tblStyle w:val="GridTable2-Accent1"/>
        <w:tblW w:w="0" w:type="auto"/>
        <w:tblLook w:val="04A0" w:firstRow="1" w:lastRow="0" w:firstColumn="1" w:lastColumn="0" w:noHBand="0" w:noVBand="1"/>
      </w:tblPr>
      <w:tblGrid>
        <w:gridCol w:w="4675"/>
        <w:gridCol w:w="4675"/>
      </w:tblGrid>
      <w:tr w:rsidR="0095291F" w:rsidRPr="00514902" w14:paraId="0D0BB1F8" w14:textId="77777777" w:rsidTr="008712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A965806" w14:textId="77777777" w:rsidR="0095291F" w:rsidRPr="00514902" w:rsidRDefault="0095291F"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tari</w:t>
            </w:r>
          </w:p>
        </w:tc>
        <w:tc>
          <w:tcPr>
            <w:tcW w:w="4675" w:type="dxa"/>
          </w:tcPr>
          <w:p w14:paraId="64BBA090"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slabe</w:t>
            </w:r>
          </w:p>
        </w:tc>
      </w:tr>
      <w:tr w:rsidR="0095291F" w:rsidRPr="00514902" w14:paraId="7E544BB2" w14:textId="77777777" w:rsidTr="008712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4B74206" w14:textId="4C1D9C83" w:rsidR="0095291F" w:rsidRPr="00514902" w:rsidRDefault="0095291F">
            <w:pPr>
              <w:pStyle w:val="ListParagraph"/>
              <w:numPr>
                <w:ilvl w:val="0"/>
                <w:numId w:val="57"/>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Investiții semnificative realizate în diverse domenii, în special automotive, metalurgie, agricultură</w:t>
            </w:r>
            <w:r w:rsidR="006D0593" w:rsidRPr="00514902">
              <w:rPr>
                <w:rFonts w:ascii="Times New Roman" w:hAnsi="Times New Roman" w:cs="Times New Roman"/>
                <w:b w:val="0"/>
                <w:bCs w:val="0"/>
                <w:sz w:val="24"/>
                <w:szCs w:val="24"/>
                <w:lang w:val="ro-RO"/>
              </w:rPr>
              <w:t>;</w:t>
            </w:r>
          </w:p>
          <w:p w14:paraId="556CAC3B" w14:textId="7BC67544" w:rsidR="0095291F" w:rsidRPr="00514902" w:rsidRDefault="0095291F">
            <w:pPr>
              <w:pStyle w:val="ListParagraph"/>
              <w:numPr>
                <w:ilvl w:val="0"/>
                <w:numId w:val="57"/>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Pe perioada pandemiei s-au dezvoltat foarte mult serviciile digitale și utilizarea acestora la scară mai largă</w:t>
            </w:r>
            <w:r w:rsidR="006D0593" w:rsidRPr="00514902">
              <w:rPr>
                <w:rFonts w:ascii="Times New Roman" w:hAnsi="Times New Roman" w:cs="Times New Roman"/>
                <w:b w:val="0"/>
                <w:bCs w:val="0"/>
                <w:sz w:val="24"/>
                <w:szCs w:val="24"/>
                <w:lang w:val="ro-RO"/>
              </w:rPr>
              <w:t>;</w:t>
            </w:r>
          </w:p>
          <w:p w14:paraId="45183B49" w14:textId="77777777" w:rsidR="0095291F" w:rsidRPr="00514902" w:rsidRDefault="0095291F">
            <w:pPr>
              <w:pStyle w:val="ListParagraph"/>
              <w:numPr>
                <w:ilvl w:val="0"/>
                <w:numId w:val="57"/>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Companii multinaţionale şi-au localizat punctele de lucru în Sântana</w:t>
            </w:r>
          </w:p>
          <w:p w14:paraId="4DA72FEB" w14:textId="2E131B49" w:rsidR="0095291F" w:rsidRPr="00514902" w:rsidRDefault="0095291F">
            <w:pPr>
              <w:pStyle w:val="ListParagraph"/>
              <w:numPr>
                <w:ilvl w:val="0"/>
                <w:numId w:val="57"/>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Număr crescut de firme care acţionează în domeniul agricol</w:t>
            </w:r>
            <w:r w:rsidR="006D0593" w:rsidRPr="00514902">
              <w:rPr>
                <w:rFonts w:ascii="Times New Roman" w:hAnsi="Times New Roman" w:cs="Times New Roman"/>
                <w:b w:val="0"/>
                <w:bCs w:val="0"/>
                <w:sz w:val="24"/>
                <w:szCs w:val="24"/>
                <w:lang w:val="ro-RO"/>
              </w:rPr>
              <w:t>;</w:t>
            </w:r>
          </w:p>
          <w:p w14:paraId="21E62064" w14:textId="77777777" w:rsidR="0095291F" w:rsidRPr="00514902" w:rsidRDefault="0095291F">
            <w:pPr>
              <w:pStyle w:val="ListParagraph"/>
              <w:numPr>
                <w:ilvl w:val="0"/>
                <w:numId w:val="57"/>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Există două zone industriale delimitate</w:t>
            </w:r>
          </w:p>
          <w:p w14:paraId="147563E3" w14:textId="24AEEB77" w:rsidR="0095291F" w:rsidRPr="00514902" w:rsidRDefault="0095291F">
            <w:pPr>
              <w:pStyle w:val="ListParagraph"/>
              <w:numPr>
                <w:ilvl w:val="0"/>
                <w:numId w:val="57"/>
              </w:num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Grad mare de atractivitate pentru investitori</w:t>
            </w:r>
            <w:r w:rsidR="006D0593" w:rsidRPr="00514902">
              <w:rPr>
                <w:rFonts w:ascii="Times New Roman" w:hAnsi="Times New Roman" w:cs="Times New Roman"/>
                <w:b w:val="0"/>
                <w:bCs w:val="0"/>
                <w:sz w:val="24"/>
                <w:szCs w:val="24"/>
                <w:lang w:val="ro-RO"/>
              </w:rPr>
              <w:t>.</w:t>
            </w:r>
          </w:p>
          <w:p w14:paraId="7685C0D8" w14:textId="77777777" w:rsidR="0095291F" w:rsidRPr="00514902" w:rsidRDefault="0095291F" w:rsidP="00477D76">
            <w:pPr>
              <w:pStyle w:val="ListParagraph"/>
              <w:tabs>
                <w:tab w:val="left" w:pos="3420"/>
              </w:tabs>
              <w:spacing w:line="360" w:lineRule="auto"/>
              <w:jc w:val="both"/>
              <w:rPr>
                <w:rFonts w:ascii="Times New Roman" w:hAnsi="Times New Roman" w:cs="Times New Roman"/>
                <w:sz w:val="24"/>
                <w:szCs w:val="24"/>
                <w:lang w:val="ro-RO"/>
              </w:rPr>
            </w:pPr>
          </w:p>
        </w:tc>
        <w:tc>
          <w:tcPr>
            <w:tcW w:w="4675" w:type="dxa"/>
          </w:tcPr>
          <w:p w14:paraId="04442651" w14:textId="658BF14C" w:rsidR="0095291F" w:rsidRPr="00514902" w:rsidRDefault="0095291F">
            <w:pPr>
              <w:pStyle w:val="ListParagraph"/>
              <w:numPr>
                <w:ilvl w:val="0"/>
                <w:numId w:val="59"/>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Infrastructura și serviciile-suport pentru afaceri, cercetare-dezvoltare, transfer tehnologic și inovare sunt inexistente</w:t>
            </w:r>
            <w:r w:rsidR="006D0593" w:rsidRPr="00514902">
              <w:rPr>
                <w:rFonts w:ascii="Times New Roman" w:hAnsi="Times New Roman" w:cs="Times New Roman"/>
                <w:sz w:val="24"/>
                <w:szCs w:val="24"/>
                <w:lang w:val="ro-RO"/>
              </w:rPr>
              <w:t>;</w:t>
            </w:r>
          </w:p>
          <w:p w14:paraId="457EB10A" w14:textId="40917369" w:rsidR="0095291F" w:rsidRPr="00514902" w:rsidRDefault="0095291F">
            <w:pPr>
              <w:pStyle w:val="ListParagraph"/>
              <w:numPr>
                <w:ilvl w:val="0"/>
                <w:numId w:val="59"/>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Lipsa pieţei de desfacere a produselor agricole</w:t>
            </w:r>
            <w:r w:rsidR="006D0593" w:rsidRPr="00514902">
              <w:rPr>
                <w:rFonts w:ascii="Times New Roman" w:hAnsi="Times New Roman" w:cs="Times New Roman"/>
                <w:sz w:val="24"/>
                <w:szCs w:val="24"/>
                <w:lang w:val="ro-RO"/>
              </w:rPr>
              <w:t>;</w:t>
            </w:r>
          </w:p>
          <w:p w14:paraId="285AAEA4" w14:textId="2CC43970" w:rsidR="0095291F" w:rsidRPr="00514902" w:rsidRDefault="0095291F">
            <w:pPr>
              <w:pStyle w:val="ListParagraph"/>
              <w:numPr>
                <w:ilvl w:val="0"/>
                <w:numId w:val="59"/>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Slaba informare cu privire la oportunităţile de finanţare</w:t>
            </w:r>
            <w:r w:rsidR="006D0593" w:rsidRPr="00514902">
              <w:rPr>
                <w:rFonts w:ascii="Times New Roman" w:hAnsi="Times New Roman" w:cs="Times New Roman"/>
                <w:sz w:val="24"/>
                <w:szCs w:val="24"/>
                <w:lang w:val="ro-RO"/>
              </w:rPr>
              <w:t>;</w:t>
            </w:r>
          </w:p>
          <w:p w14:paraId="39EA9388" w14:textId="77777777" w:rsidR="0095291F" w:rsidRPr="00514902" w:rsidRDefault="0095291F">
            <w:pPr>
              <w:pStyle w:val="ListParagraph"/>
              <w:numPr>
                <w:ilvl w:val="0"/>
                <w:numId w:val="59"/>
              </w:num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Utilizarea pe scară relativ mică a tehnologiilor avansate.</w:t>
            </w:r>
          </w:p>
          <w:p w14:paraId="416C99C7" w14:textId="77777777" w:rsidR="0095291F" w:rsidRPr="00514902" w:rsidRDefault="0095291F" w:rsidP="00477D76">
            <w:pPr>
              <w:pStyle w:val="ListParagraph"/>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p>
        </w:tc>
      </w:tr>
      <w:tr w:rsidR="0095291F" w:rsidRPr="00514902" w14:paraId="38C61DBA" w14:textId="77777777" w:rsidTr="0087124D">
        <w:tc>
          <w:tcPr>
            <w:cnfStyle w:val="001000000000" w:firstRow="0" w:lastRow="0" w:firstColumn="1" w:lastColumn="0" w:oddVBand="0" w:evenVBand="0" w:oddHBand="0" w:evenHBand="0" w:firstRowFirstColumn="0" w:firstRowLastColumn="0" w:lastRowFirstColumn="0" w:lastRowLastColumn="0"/>
            <w:tcW w:w="4675" w:type="dxa"/>
          </w:tcPr>
          <w:p w14:paraId="02E8D4CB" w14:textId="77777777" w:rsidR="0095291F" w:rsidRPr="00514902" w:rsidRDefault="0095291F"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Oportunităţi</w:t>
            </w:r>
          </w:p>
        </w:tc>
        <w:tc>
          <w:tcPr>
            <w:tcW w:w="4675" w:type="dxa"/>
          </w:tcPr>
          <w:p w14:paraId="39381D3A"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95291F" w:rsidRPr="00514902" w14:paraId="40425129" w14:textId="77777777" w:rsidTr="008712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36F4961" w14:textId="77777777" w:rsidR="0095291F" w:rsidRPr="00514902" w:rsidRDefault="0095291F">
            <w:pPr>
              <w:pStyle w:val="ListParagraph"/>
              <w:numPr>
                <w:ilvl w:val="0"/>
                <w:numId w:val="56"/>
              </w:num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Vecinătatea față de municipiul Arad</w:t>
            </w:r>
          </w:p>
          <w:p w14:paraId="7F5EDBC9" w14:textId="2A25361A" w:rsidR="0095291F" w:rsidRPr="00514902" w:rsidRDefault="0095291F">
            <w:pPr>
              <w:pStyle w:val="ListParagraph"/>
              <w:numPr>
                <w:ilvl w:val="0"/>
                <w:numId w:val="56"/>
              </w:num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Proximitatea faţă de graniţa de vest a României</w:t>
            </w:r>
            <w:r w:rsidR="006D0593" w:rsidRPr="00514902">
              <w:rPr>
                <w:rFonts w:ascii="Times New Roman" w:hAnsi="Times New Roman" w:cs="Times New Roman"/>
                <w:b w:val="0"/>
                <w:bCs w:val="0"/>
                <w:sz w:val="24"/>
                <w:szCs w:val="24"/>
                <w:lang w:val="ro-RO"/>
              </w:rPr>
              <w:t>;</w:t>
            </w:r>
          </w:p>
          <w:p w14:paraId="7522AE25" w14:textId="3B454417" w:rsidR="0095291F" w:rsidRPr="00514902" w:rsidRDefault="0095291F">
            <w:pPr>
              <w:pStyle w:val="ListParagraph"/>
              <w:numPr>
                <w:ilvl w:val="0"/>
                <w:numId w:val="56"/>
              </w:num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 xml:space="preserve">Existenţa a numeroase </w:t>
            </w:r>
            <w:r w:rsidR="005D0347" w:rsidRPr="00514902">
              <w:rPr>
                <w:rFonts w:ascii="Times New Roman" w:hAnsi="Times New Roman" w:cs="Times New Roman"/>
                <w:b w:val="0"/>
                <w:bCs w:val="0"/>
                <w:sz w:val="24"/>
                <w:szCs w:val="24"/>
                <w:lang w:val="ro-RO"/>
              </w:rPr>
              <w:t xml:space="preserve">surse de finanţare </w:t>
            </w:r>
            <w:r w:rsidRPr="00514902">
              <w:rPr>
                <w:rFonts w:ascii="Times New Roman" w:hAnsi="Times New Roman" w:cs="Times New Roman"/>
                <w:b w:val="0"/>
                <w:bCs w:val="0"/>
                <w:sz w:val="24"/>
                <w:szCs w:val="24"/>
                <w:lang w:val="ro-RO"/>
              </w:rPr>
              <w:t>europene și naționale</w:t>
            </w:r>
            <w:r w:rsidRPr="00514902">
              <w:rPr>
                <w:rStyle w:val="FootnoteReference"/>
                <w:rFonts w:ascii="Times New Roman" w:hAnsi="Times New Roman" w:cs="Times New Roman"/>
                <w:b w:val="0"/>
                <w:bCs w:val="0"/>
                <w:sz w:val="24"/>
                <w:szCs w:val="24"/>
                <w:lang w:val="ro-RO"/>
              </w:rPr>
              <w:footnoteReference w:id="25"/>
            </w:r>
            <w:r w:rsidRPr="00514902">
              <w:rPr>
                <w:rFonts w:ascii="Times New Roman" w:hAnsi="Times New Roman" w:cs="Times New Roman"/>
                <w:b w:val="0"/>
                <w:bCs w:val="0"/>
                <w:sz w:val="24"/>
                <w:szCs w:val="24"/>
                <w:lang w:val="ro-RO"/>
              </w:rPr>
              <w:t>, iar la nivel regional informarea despre acestea este semnificativă;</w:t>
            </w:r>
          </w:p>
          <w:p w14:paraId="4E7FB2A8" w14:textId="6B51FBB2" w:rsidR="0095291F" w:rsidRPr="00514902" w:rsidRDefault="0095291F">
            <w:pPr>
              <w:pStyle w:val="ListParagraph"/>
              <w:numPr>
                <w:ilvl w:val="0"/>
                <w:numId w:val="56"/>
              </w:num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 xml:space="preserve">Dezvoltarea </w:t>
            </w:r>
            <w:r w:rsidR="005D0347" w:rsidRPr="00514902">
              <w:rPr>
                <w:rFonts w:ascii="Times New Roman" w:hAnsi="Times New Roman" w:cs="Times New Roman"/>
                <w:b w:val="0"/>
                <w:bCs w:val="0"/>
                <w:sz w:val="24"/>
                <w:szCs w:val="24"/>
                <w:lang w:val="ro-RO"/>
              </w:rPr>
              <w:t xml:space="preserve">sectorului </w:t>
            </w:r>
            <w:r w:rsidRPr="00514902">
              <w:rPr>
                <w:rFonts w:ascii="Times New Roman" w:hAnsi="Times New Roman" w:cs="Times New Roman"/>
                <w:b w:val="0"/>
                <w:bCs w:val="0"/>
                <w:sz w:val="24"/>
                <w:szCs w:val="24"/>
                <w:lang w:val="ro-RO"/>
              </w:rPr>
              <w:t>agric</w:t>
            </w:r>
            <w:r w:rsidR="005D0347" w:rsidRPr="00514902">
              <w:rPr>
                <w:rFonts w:ascii="Times New Roman" w:hAnsi="Times New Roman" w:cs="Times New Roman"/>
                <w:b w:val="0"/>
                <w:bCs w:val="0"/>
                <w:sz w:val="24"/>
                <w:szCs w:val="24"/>
                <w:lang w:val="ro-RO"/>
              </w:rPr>
              <w:t>ol</w:t>
            </w:r>
            <w:r w:rsidRPr="00514902">
              <w:rPr>
                <w:rFonts w:ascii="Times New Roman" w:hAnsi="Times New Roman" w:cs="Times New Roman"/>
                <w:b w:val="0"/>
                <w:bCs w:val="0"/>
                <w:sz w:val="24"/>
                <w:szCs w:val="24"/>
                <w:lang w:val="ro-RO"/>
              </w:rPr>
              <w:t>reprezintă un pilon important al dezvoltării oraşului</w:t>
            </w:r>
            <w:r w:rsidR="006D0593" w:rsidRPr="00514902">
              <w:rPr>
                <w:rFonts w:ascii="Times New Roman" w:hAnsi="Times New Roman" w:cs="Times New Roman"/>
                <w:b w:val="0"/>
                <w:bCs w:val="0"/>
                <w:sz w:val="24"/>
                <w:szCs w:val="24"/>
                <w:lang w:val="ro-RO"/>
              </w:rPr>
              <w:t>;</w:t>
            </w:r>
          </w:p>
          <w:p w14:paraId="13F5C28E" w14:textId="6470F02D" w:rsidR="0095291F" w:rsidRPr="00514902" w:rsidRDefault="0095291F">
            <w:pPr>
              <w:pStyle w:val="ListParagraph"/>
              <w:numPr>
                <w:ilvl w:val="0"/>
                <w:numId w:val="56"/>
              </w:num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lastRenderedPageBreak/>
              <w:t>Existenţa resurselor umane necesare care ar permite dezvoltarea mediului de afaceri în oraş</w:t>
            </w:r>
            <w:r w:rsidR="006D0593" w:rsidRPr="00514902">
              <w:rPr>
                <w:rFonts w:ascii="Times New Roman" w:hAnsi="Times New Roman" w:cs="Times New Roman"/>
                <w:b w:val="0"/>
                <w:bCs w:val="0"/>
                <w:sz w:val="24"/>
                <w:szCs w:val="24"/>
                <w:lang w:val="ro-RO"/>
              </w:rPr>
              <w:t>;</w:t>
            </w:r>
          </w:p>
          <w:p w14:paraId="56358E29" w14:textId="5FC3D8B5" w:rsidR="0095291F" w:rsidRPr="00514902" w:rsidRDefault="0095291F">
            <w:pPr>
              <w:pStyle w:val="ListParagraph"/>
              <w:numPr>
                <w:ilvl w:val="0"/>
                <w:numId w:val="56"/>
              </w:num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Dezvoltarea parteneriatelor public-privat</w:t>
            </w:r>
            <w:r w:rsidR="006D0593" w:rsidRPr="00514902">
              <w:rPr>
                <w:rFonts w:ascii="Times New Roman" w:hAnsi="Times New Roman" w:cs="Times New Roman"/>
                <w:b w:val="0"/>
                <w:bCs w:val="0"/>
                <w:sz w:val="24"/>
                <w:szCs w:val="24"/>
                <w:lang w:val="ro-RO"/>
              </w:rPr>
              <w:t>.</w:t>
            </w:r>
          </w:p>
          <w:p w14:paraId="5F9BAD29" w14:textId="77777777" w:rsidR="0095291F" w:rsidRPr="00514902" w:rsidRDefault="0095291F" w:rsidP="00CD6596">
            <w:pPr>
              <w:pStyle w:val="ListParagraph"/>
              <w:spacing w:line="360" w:lineRule="auto"/>
              <w:jc w:val="both"/>
              <w:rPr>
                <w:rFonts w:ascii="Times New Roman" w:hAnsi="Times New Roman" w:cs="Times New Roman"/>
                <w:sz w:val="24"/>
                <w:szCs w:val="24"/>
                <w:lang w:val="ro-RO"/>
              </w:rPr>
            </w:pPr>
          </w:p>
        </w:tc>
        <w:tc>
          <w:tcPr>
            <w:tcW w:w="4675" w:type="dxa"/>
          </w:tcPr>
          <w:p w14:paraId="724ED7CE" w14:textId="4331D798" w:rsidR="0095291F" w:rsidRPr="00514902" w:rsidRDefault="0095291F">
            <w:pPr>
              <w:pStyle w:val="ListParagraph"/>
              <w:numPr>
                <w:ilvl w:val="0"/>
                <w:numId w:val="58"/>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Interes mediu spre slab al locuitorilor pentru lansarea unei noi afaceri</w:t>
            </w:r>
            <w:r w:rsidR="006D0593" w:rsidRPr="00514902">
              <w:rPr>
                <w:rFonts w:ascii="Times New Roman" w:hAnsi="Times New Roman" w:cs="Times New Roman"/>
                <w:sz w:val="24"/>
                <w:szCs w:val="24"/>
                <w:lang w:val="ro-RO"/>
              </w:rPr>
              <w:t>;</w:t>
            </w:r>
          </w:p>
          <w:p w14:paraId="55B9F8D7" w14:textId="500B83F8" w:rsidR="0095291F" w:rsidRPr="00514902" w:rsidRDefault="0095291F">
            <w:pPr>
              <w:pStyle w:val="ListParagraph"/>
              <w:numPr>
                <w:ilvl w:val="0"/>
                <w:numId w:val="58"/>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Companiile multinaţionale îşi raportează situaţia financiară la compania mama şi astfel, impozitele şi taxele nu sunt colectate </w:t>
            </w:r>
            <w:r w:rsidR="005D0347" w:rsidRPr="00514902">
              <w:rPr>
                <w:rFonts w:ascii="Times New Roman" w:hAnsi="Times New Roman" w:cs="Times New Roman"/>
                <w:sz w:val="24"/>
                <w:szCs w:val="24"/>
                <w:lang w:val="ro-RO"/>
              </w:rPr>
              <w:t xml:space="preserve">în totalitate </w:t>
            </w:r>
            <w:r w:rsidRPr="00514902">
              <w:rPr>
                <w:rFonts w:ascii="Times New Roman" w:hAnsi="Times New Roman" w:cs="Times New Roman"/>
                <w:sz w:val="24"/>
                <w:szCs w:val="24"/>
                <w:lang w:val="ro-RO"/>
              </w:rPr>
              <w:t>de Sântana</w:t>
            </w:r>
            <w:r w:rsidR="006D0593" w:rsidRPr="00514902">
              <w:rPr>
                <w:rFonts w:ascii="Times New Roman" w:hAnsi="Times New Roman" w:cs="Times New Roman"/>
                <w:sz w:val="24"/>
                <w:szCs w:val="24"/>
                <w:lang w:val="ro-RO"/>
              </w:rPr>
              <w:t>;</w:t>
            </w:r>
          </w:p>
          <w:p w14:paraId="5A8C2573" w14:textId="77777777" w:rsidR="0095291F" w:rsidRPr="00514902" w:rsidRDefault="0095291F">
            <w:pPr>
              <w:pStyle w:val="ListParagraph"/>
              <w:numPr>
                <w:ilvl w:val="0"/>
                <w:numId w:val="58"/>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Legislația națională în continuă schimbare cu implicații asupra sectorului privat;</w:t>
            </w:r>
          </w:p>
          <w:p w14:paraId="4D858258" w14:textId="736EF8EA" w:rsidR="0095291F" w:rsidRPr="00514902" w:rsidRDefault="0095291F">
            <w:pPr>
              <w:pStyle w:val="ListParagraph"/>
              <w:numPr>
                <w:ilvl w:val="0"/>
                <w:numId w:val="58"/>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Creșterea prețurilor la materiile prime folosite în procesul tehnologic</w:t>
            </w:r>
            <w:r w:rsidR="006D0593" w:rsidRPr="00514902">
              <w:rPr>
                <w:rFonts w:ascii="Times New Roman" w:hAnsi="Times New Roman" w:cs="Times New Roman"/>
                <w:sz w:val="24"/>
                <w:szCs w:val="24"/>
                <w:lang w:val="ro-RO"/>
              </w:rPr>
              <w:t>.</w:t>
            </w:r>
          </w:p>
          <w:p w14:paraId="15E65472" w14:textId="77777777" w:rsidR="0095291F" w:rsidRPr="00514902" w:rsidRDefault="0095291F" w:rsidP="00477D76">
            <w:pPr>
              <w:pStyle w:val="ListParagraph"/>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p>
        </w:tc>
      </w:tr>
    </w:tbl>
    <w:p w14:paraId="4B307121" w14:textId="77777777" w:rsidR="0095291F" w:rsidRPr="00514902" w:rsidRDefault="0095291F" w:rsidP="00CD6596">
      <w:pPr>
        <w:spacing w:after="0" w:line="360" w:lineRule="auto"/>
        <w:rPr>
          <w:rFonts w:ascii="Times New Roman" w:hAnsi="Times New Roman" w:cs="Times New Roman"/>
          <w:sz w:val="24"/>
          <w:szCs w:val="24"/>
          <w:lang w:val="ro-RO"/>
        </w:rPr>
      </w:pPr>
    </w:p>
    <w:p w14:paraId="68A4608E" w14:textId="77777777" w:rsidR="003E2972" w:rsidRPr="00514902" w:rsidRDefault="003E2972" w:rsidP="00CD6596">
      <w:pPr>
        <w:spacing w:after="0" w:line="360" w:lineRule="auto"/>
        <w:rPr>
          <w:rFonts w:ascii="Times New Roman" w:hAnsi="Times New Roman" w:cs="Times New Roman"/>
          <w:sz w:val="24"/>
          <w:szCs w:val="24"/>
          <w:lang w:val="ro-RO"/>
        </w:rPr>
      </w:pPr>
    </w:p>
    <w:p w14:paraId="2BBFFF9E" w14:textId="77777777" w:rsidR="003E2972" w:rsidRPr="00514902" w:rsidRDefault="003E2972" w:rsidP="00CD6596">
      <w:pPr>
        <w:spacing w:after="0" w:line="360" w:lineRule="auto"/>
        <w:rPr>
          <w:rFonts w:ascii="Times New Roman" w:hAnsi="Times New Roman" w:cs="Times New Roman"/>
          <w:sz w:val="24"/>
          <w:szCs w:val="24"/>
          <w:lang w:val="ro-RO"/>
        </w:rPr>
      </w:pPr>
    </w:p>
    <w:p w14:paraId="3859B208" w14:textId="77777777" w:rsidR="003E2972" w:rsidRPr="00514902" w:rsidRDefault="003E2972" w:rsidP="00CD6596">
      <w:pPr>
        <w:spacing w:after="0" w:line="360" w:lineRule="auto"/>
        <w:rPr>
          <w:rFonts w:ascii="Times New Roman" w:hAnsi="Times New Roman" w:cs="Times New Roman"/>
          <w:sz w:val="24"/>
          <w:szCs w:val="24"/>
          <w:lang w:val="ro-RO"/>
        </w:rPr>
      </w:pPr>
    </w:p>
    <w:p w14:paraId="4605BB8C" w14:textId="77777777" w:rsidR="003E2972" w:rsidRPr="00514902" w:rsidRDefault="003E2972" w:rsidP="00CD6596">
      <w:pPr>
        <w:spacing w:after="0" w:line="360" w:lineRule="auto"/>
        <w:rPr>
          <w:rFonts w:ascii="Times New Roman" w:hAnsi="Times New Roman" w:cs="Times New Roman"/>
          <w:sz w:val="24"/>
          <w:szCs w:val="24"/>
          <w:lang w:val="ro-RO"/>
        </w:rPr>
      </w:pPr>
    </w:p>
    <w:p w14:paraId="36223F94" w14:textId="77777777" w:rsidR="003E2972" w:rsidRPr="00514902" w:rsidRDefault="003E2972" w:rsidP="00CD6596">
      <w:pPr>
        <w:spacing w:after="0" w:line="360" w:lineRule="auto"/>
        <w:rPr>
          <w:rFonts w:ascii="Times New Roman" w:hAnsi="Times New Roman" w:cs="Times New Roman"/>
          <w:sz w:val="24"/>
          <w:szCs w:val="24"/>
          <w:lang w:val="ro-RO"/>
        </w:rPr>
      </w:pPr>
    </w:p>
    <w:p w14:paraId="75848003" w14:textId="77777777" w:rsidR="003E2972" w:rsidRPr="00514902" w:rsidRDefault="003E2972" w:rsidP="00CD6596">
      <w:pPr>
        <w:spacing w:after="0" w:line="360" w:lineRule="auto"/>
        <w:rPr>
          <w:rFonts w:ascii="Times New Roman" w:hAnsi="Times New Roman" w:cs="Times New Roman"/>
          <w:sz w:val="24"/>
          <w:szCs w:val="24"/>
          <w:lang w:val="ro-RO"/>
        </w:rPr>
      </w:pPr>
    </w:p>
    <w:p w14:paraId="020EBE9B" w14:textId="77777777" w:rsidR="003E2972" w:rsidRPr="00514902" w:rsidRDefault="003E2972" w:rsidP="00CD6596">
      <w:pPr>
        <w:spacing w:after="0" w:line="360" w:lineRule="auto"/>
        <w:rPr>
          <w:rFonts w:ascii="Times New Roman" w:hAnsi="Times New Roman" w:cs="Times New Roman"/>
          <w:sz w:val="24"/>
          <w:szCs w:val="24"/>
          <w:lang w:val="ro-RO"/>
        </w:rPr>
      </w:pPr>
    </w:p>
    <w:p w14:paraId="0DAF7E2A" w14:textId="77777777" w:rsidR="003E2972" w:rsidRPr="00514902" w:rsidRDefault="003E2972" w:rsidP="00CD6596">
      <w:pPr>
        <w:spacing w:after="0" w:line="360" w:lineRule="auto"/>
        <w:rPr>
          <w:rFonts w:ascii="Times New Roman" w:hAnsi="Times New Roman" w:cs="Times New Roman"/>
          <w:sz w:val="24"/>
          <w:szCs w:val="24"/>
          <w:lang w:val="ro-RO"/>
        </w:rPr>
      </w:pPr>
    </w:p>
    <w:p w14:paraId="135678B7" w14:textId="77777777" w:rsidR="003E2972" w:rsidRPr="00514902" w:rsidRDefault="003E2972" w:rsidP="00CD6596">
      <w:pPr>
        <w:spacing w:after="0" w:line="360" w:lineRule="auto"/>
        <w:rPr>
          <w:rFonts w:ascii="Times New Roman" w:hAnsi="Times New Roman" w:cs="Times New Roman"/>
          <w:sz w:val="24"/>
          <w:szCs w:val="24"/>
          <w:lang w:val="ro-RO"/>
        </w:rPr>
      </w:pPr>
    </w:p>
    <w:p w14:paraId="7997A239" w14:textId="77777777" w:rsidR="003E2972" w:rsidRPr="00514902" w:rsidRDefault="003E2972" w:rsidP="00CD6596">
      <w:pPr>
        <w:spacing w:after="0" w:line="360" w:lineRule="auto"/>
        <w:rPr>
          <w:rFonts w:ascii="Times New Roman" w:hAnsi="Times New Roman" w:cs="Times New Roman"/>
          <w:sz w:val="24"/>
          <w:szCs w:val="24"/>
          <w:lang w:val="ro-RO"/>
        </w:rPr>
      </w:pPr>
    </w:p>
    <w:p w14:paraId="6AB46C95" w14:textId="77777777" w:rsidR="003E2972" w:rsidRPr="00514902" w:rsidRDefault="003E2972" w:rsidP="00CD6596">
      <w:pPr>
        <w:spacing w:after="0" w:line="360" w:lineRule="auto"/>
        <w:rPr>
          <w:rFonts w:ascii="Times New Roman" w:hAnsi="Times New Roman" w:cs="Times New Roman"/>
          <w:sz w:val="24"/>
          <w:szCs w:val="24"/>
          <w:lang w:val="ro-RO"/>
        </w:rPr>
      </w:pPr>
    </w:p>
    <w:p w14:paraId="2BA2DFDC" w14:textId="77777777" w:rsidR="00F4071E" w:rsidRPr="00514902" w:rsidRDefault="00F4071E" w:rsidP="00CD6596">
      <w:pPr>
        <w:spacing w:after="0" w:line="360" w:lineRule="auto"/>
        <w:rPr>
          <w:rFonts w:ascii="Times New Roman" w:hAnsi="Times New Roman" w:cs="Times New Roman"/>
          <w:sz w:val="24"/>
          <w:szCs w:val="24"/>
          <w:lang w:val="ro-RO"/>
        </w:rPr>
      </w:pPr>
    </w:p>
    <w:p w14:paraId="196CA310" w14:textId="77777777" w:rsidR="00F4071E" w:rsidRPr="00514902" w:rsidRDefault="00F4071E" w:rsidP="00CD6596">
      <w:pPr>
        <w:spacing w:after="0" w:line="360" w:lineRule="auto"/>
        <w:rPr>
          <w:rFonts w:ascii="Times New Roman" w:hAnsi="Times New Roman" w:cs="Times New Roman"/>
          <w:sz w:val="24"/>
          <w:szCs w:val="24"/>
          <w:lang w:val="ro-RO"/>
        </w:rPr>
      </w:pPr>
    </w:p>
    <w:p w14:paraId="177D626C" w14:textId="77777777" w:rsidR="00F4071E" w:rsidRPr="00514902" w:rsidRDefault="00F4071E" w:rsidP="00CD6596">
      <w:pPr>
        <w:spacing w:after="0" w:line="360" w:lineRule="auto"/>
        <w:rPr>
          <w:rFonts w:ascii="Times New Roman" w:hAnsi="Times New Roman" w:cs="Times New Roman"/>
          <w:sz w:val="24"/>
          <w:szCs w:val="24"/>
          <w:lang w:val="ro-RO"/>
        </w:rPr>
      </w:pPr>
    </w:p>
    <w:p w14:paraId="0349353B" w14:textId="77777777" w:rsidR="00F4071E" w:rsidRPr="00514902" w:rsidRDefault="00F4071E" w:rsidP="00CD6596">
      <w:pPr>
        <w:spacing w:after="0" w:line="360" w:lineRule="auto"/>
        <w:rPr>
          <w:rFonts w:ascii="Times New Roman" w:hAnsi="Times New Roman" w:cs="Times New Roman"/>
          <w:sz w:val="24"/>
          <w:szCs w:val="24"/>
          <w:lang w:val="ro-RO"/>
        </w:rPr>
      </w:pPr>
    </w:p>
    <w:p w14:paraId="00E5D2DA" w14:textId="77777777" w:rsidR="00F4071E" w:rsidRPr="00514902" w:rsidRDefault="00F4071E" w:rsidP="00CD6596">
      <w:pPr>
        <w:spacing w:after="0" w:line="360" w:lineRule="auto"/>
        <w:rPr>
          <w:rFonts w:ascii="Times New Roman" w:hAnsi="Times New Roman" w:cs="Times New Roman"/>
          <w:sz w:val="24"/>
          <w:szCs w:val="24"/>
          <w:lang w:val="ro-RO"/>
        </w:rPr>
      </w:pPr>
    </w:p>
    <w:p w14:paraId="017069EF" w14:textId="77777777" w:rsidR="00F4071E" w:rsidRPr="00514902" w:rsidRDefault="00F4071E" w:rsidP="00CD6596">
      <w:pPr>
        <w:spacing w:after="0" w:line="360" w:lineRule="auto"/>
        <w:rPr>
          <w:rFonts w:ascii="Times New Roman" w:hAnsi="Times New Roman" w:cs="Times New Roman"/>
          <w:sz w:val="24"/>
          <w:szCs w:val="24"/>
          <w:lang w:val="ro-RO"/>
        </w:rPr>
      </w:pPr>
    </w:p>
    <w:p w14:paraId="18FFF4C0" w14:textId="77777777" w:rsidR="00F4071E" w:rsidRPr="00514902" w:rsidRDefault="00F4071E" w:rsidP="00CD6596">
      <w:pPr>
        <w:spacing w:after="0" w:line="360" w:lineRule="auto"/>
        <w:rPr>
          <w:rFonts w:ascii="Times New Roman" w:hAnsi="Times New Roman" w:cs="Times New Roman"/>
          <w:sz w:val="24"/>
          <w:szCs w:val="24"/>
          <w:lang w:val="ro-RO"/>
        </w:rPr>
      </w:pPr>
    </w:p>
    <w:p w14:paraId="4C5D4D50" w14:textId="77777777" w:rsidR="00F4071E" w:rsidRPr="00514902" w:rsidRDefault="00F4071E" w:rsidP="00CD6596">
      <w:pPr>
        <w:spacing w:after="0" w:line="360" w:lineRule="auto"/>
        <w:rPr>
          <w:rFonts w:ascii="Times New Roman" w:hAnsi="Times New Roman" w:cs="Times New Roman"/>
          <w:sz w:val="24"/>
          <w:szCs w:val="24"/>
          <w:lang w:val="ro-RO"/>
        </w:rPr>
      </w:pPr>
    </w:p>
    <w:p w14:paraId="489F6F2C" w14:textId="77777777" w:rsidR="00F4071E" w:rsidRPr="00514902" w:rsidRDefault="00F4071E" w:rsidP="00CD6596">
      <w:pPr>
        <w:spacing w:after="0" w:line="360" w:lineRule="auto"/>
        <w:rPr>
          <w:rFonts w:ascii="Times New Roman" w:hAnsi="Times New Roman" w:cs="Times New Roman"/>
          <w:sz w:val="24"/>
          <w:szCs w:val="24"/>
          <w:lang w:val="ro-RO"/>
        </w:rPr>
      </w:pPr>
    </w:p>
    <w:p w14:paraId="426D59D7" w14:textId="77777777" w:rsidR="003E2972" w:rsidRPr="00514902" w:rsidRDefault="003E2972" w:rsidP="00CD6596">
      <w:pPr>
        <w:spacing w:after="0" w:line="360" w:lineRule="auto"/>
        <w:rPr>
          <w:rFonts w:ascii="Times New Roman" w:hAnsi="Times New Roman" w:cs="Times New Roman"/>
          <w:sz w:val="24"/>
          <w:szCs w:val="24"/>
          <w:lang w:val="ro-RO"/>
        </w:rPr>
      </w:pPr>
    </w:p>
    <w:p w14:paraId="72A95A79" w14:textId="77777777" w:rsidR="003E2972" w:rsidRPr="00514902" w:rsidRDefault="003E2972" w:rsidP="00CD6596">
      <w:pPr>
        <w:spacing w:after="0" w:line="360" w:lineRule="auto"/>
        <w:rPr>
          <w:rFonts w:ascii="Times New Roman" w:hAnsi="Times New Roman" w:cs="Times New Roman"/>
          <w:sz w:val="24"/>
          <w:szCs w:val="24"/>
          <w:lang w:val="ro-RO"/>
        </w:rPr>
      </w:pPr>
    </w:p>
    <w:p w14:paraId="4DA462FE" w14:textId="77777777" w:rsidR="00433777" w:rsidRPr="00514902" w:rsidRDefault="00433777" w:rsidP="00CD6596">
      <w:pPr>
        <w:spacing w:after="0" w:line="360" w:lineRule="auto"/>
        <w:rPr>
          <w:rFonts w:ascii="Times New Roman" w:hAnsi="Times New Roman" w:cs="Times New Roman"/>
          <w:sz w:val="24"/>
          <w:szCs w:val="24"/>
          <w:lang w:val="ro-RO"/>
        </w:rPr>
      </w:pPr>
    </w:p>
    <w:p w14:paraId="70351779" w14:textId="77777777" w:rsidR="003E2972" w:rsidRPr="00514902" w:rsidRDefault="003E2972" w:rsidP="00CD6596">
      <w:pPr>
        <w:spacing w:after="0" w:line="360" w:lineRule="auto"/>
        <w:rPr>
          <w:rFonts w:ascii="Times New Roman" w:hAnsi="Times New Roman" w:cs="Times New Roman"/>
          <w:sz w:val="24"/>
          <w:szCs w:val="24"/>
          <w:lang w:val="ro-RO"/>
        </w:rPr>
      </w:pPr>
    </w:p>
    <w:p w14:paraId="28D61161" w14:textId="21685CAC" w:rsidR="00DB4C62" w:rsidRPr="00514902" w:rsidRDefault="009A5F2B" w:rsidP="00B67472">
      <w:pPr>
        <w:pStyle w:val="Heading2"/>
      </w:pPr>
      <w:bookmarkStart w:id="50" w:name="_Toc160526476"/>
      <w:r w:rsidRPr="00514902">
        <w:lastRenderedPageBreak/>
        <w:tab/>
      </w:r>
      <w:bookmarkStart w:id="51" w:name="_Toc164419203"/>
      <w:r w:rsidR="00DB4C62" w:rsidRPr="00514902">
        <w:t>3.5. Agricultura, silvicultura şi pescuitul</w:t>
      </w:r>
      <w:bookmarkEnd w:id="50"/>
      <w:bookmarkEnd w:id="51"/>
    </w:p>
    <w:p w14:paraId="376590FA" w14:textId="683898D0" w:rsidR="00DB4C62" w:rsidRPr="00514902" w:rsidRDefault="00DB4C62"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w:t>
      </w:r>
      <w:r w:rsidR="003E2972" w:rsidRPr="00514902">
        <w:rPr>
          <w:rFonts w:ascii="Times New Roman" w:hAnsi="Times New Roman" w:cs="Times New Roman"/>
          <w:b/>
          <w:bCs/>
          <w:sz w:val="24"/>
          <w:szCs w:val="24"/>
          <w:lang w:val="ro-RO"/>
        </w:rPr>
        <w:t>gricultură</w:t>
      </w:r>
    </w:p>
    <w:p w14:paraId="4E779F63" w14:textId="77777777" w:rsidR="00DB4C62" w:rsidRPr="00514902" w:rsidRDefault="00DB4C6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judeţul Arad se evidențiază un potențial natural semnificativ, care favorizează dezvoltarea producției agricole și are repercusiuni pozitive asupra industriei alimentare. Principalele dificultăți cu care se confruntă acest sector includ o agricultură neeficientă, suprapopularea forței de muncă și învechirea ei, precum și predominanța unei agriculturi de subzistență, destinată în principal consumului propriu în gospodăriile locale, și mai puțin utilizată în centrele agricole mari. </w:t>
      </w:r>
    </w:p>
    <w:p w14:paraId="5E2A6743" w14:textId="77777777" w:rsidR="00DB4C62" w:rsidRPr="00514902" w:rsidRDefault="00DB4C6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După industrie și servicii, agricultura reprezintă al treilea sector economic ca importanță în județul Arad, din perspectiva numărului de locuri de muncă ocupate.</w:t>
      </w:r>
    </w:p>
    <w:p w14:paraId="1BC86E6D" w14:textId="77777777" w:rsidR="00DB4C62" w:rsidRPr="00514902" w:rsidRDefault="00DB4C6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Unul dintre factorii importanți care au contribuit la extinderea activităților agricole în județul Arad este reprezentat de mediul natural, care favorizează practicarea agriculturii, datorită caracteristicilor sale. Dezvoltarea terenurilor arabile a fost stimulată de expansiunea câmpiei în jumătatea vestică a județului, de prezența zonelor cu lunci și terase întinse ale râurilor Mureș și Crișul Alb, de existența solurilor cernoziomice cu o fertilitate ridicată și de condițiile climatice favorabile, care includ temperaturi și precipitații adecvate pentru culturile agricole.</w:t>
      </w:r>
    </w:p>
    <w:p w14:paraId="73411373" w14:textId="77777777" w:rsidR="00DB4C62" w:rsidRPr="00514902" w:rsidRDefault="00DB4C6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ceea ce privește obstacolele pentru dezvoltarea unei agriculturi moderne și competitive, acestea includ factorii politici și instituționali. Reformele din agricultură începute în anul 1990 prin aplicarea Legii fondului funciar 18/1991, ulterior modificate și completate prin alte acte legislative, au prevăzut retrocedarea terenurilor agricole și forestiere către foștii proprietari sau moștenitorii acestora. Totuși, limitele impuse pentru această retrocedare au dus la fragmentarea accentuată a terenurilor agricole și la predominarea exploatațiilor agricole individuale de dimensiuni reduse. Această fragmentare a proprietății funciare a condus la practicarea unei agriculturi de subzistență, fără a se putea asigura o bază solidă pentru standardizarea pieței și controlul calității produselor.</w:t>
      </w:r>
    </w:p>
    <w:p w14:paraId="22942A66" w14:textId="7B264C8F" w:rsidR="00DB4C62" w:rsidRPr="00514902" w:rsidRDefault="00DB4C62" w:rsidP="00CD6596">
      <w:pPr>
        <w:spacing w:after="0" w:line="360" w:lineRule="auto"/>
        <w:ind w:firstLine="720"/>
        <w:jc w:val="both"/>
        <w:rPr>
          <w:rFonts w:ascii="Times New Roman" w:hAnsi="Times New Roman" w:cs="Times New Roman"/>
          <w:b/>
          <w:bCs/>
          <w:sz w:val="24"/>
          <w:szCs w:val="24"/>
          <w:lang w:val="ro-RO"/>
        </w:rPr>
      </w:pPr>
    </w:p>
    <w:p w14:paraId="292B5C34" w14:textId="77777777" w:rsidR="00DB4C62" w:rsidRPr="00514902" w:rsidRDefault="00DB4C62"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Fondul funciar, după modul de folosință</w:t>
      </w:r>
    </w:p>
    <w:p w14:paraId="7F7D05DD" w14:textId="77777777" w:rsidR="00DB4C62" w:rsidRPr="00514902" w:rsidRDefault="00DB4C6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Conform datelor furnizate de Institutul Național de Statistică, fondul funciar al orașului Sântana se compune din 10.714 ha, din care 9.860 ha cu destinație agricolă și 854 ha cu destinație neagricolă:</w:t>
      </w:r>
    </w:p>
    <w:p w14:paraId="7A56DA5B" w14:textId="7C363A62" w:rsidR="00DB4C62" w:rsidRPr="00514902" w:rsidRDefault="00DB4C62" w:rsidP="00CD6596">
      <w:pPr>
        <w:spacing w:after="0" w:line="360" w:lineRule="auto"/>
        <w:ind w:firstLine="720"/>
        <w:jc w:val="center"/>
        <w:rPr>
          <w:rFonts w:ascii="Times New Roman" w:hAnsi="Times New Roman" w:cs="Times New Roman"/>
          <w:sz w:val="24"/>
          <w:szCs w:val="24"/>
          <w:lang w:val="ro-RO"/>
        </w:rPr>
      </w:pPr>
      <w:r w:rsidRPr="00514902">
        <w:rPr>
          <w:noProof/>
          <w:sz w:val="24"/>
          <w:szCs w:val="24"/>
          <w:lang w:val="ro-RO"/>
        </w:rPr>
        <w:lastRenderedPageBreak/>
        <w:drawing>
          <wp:anchor distT="0" distB="0" distL="114300" distR="114300" simplePos="0" relativeHeight="251667456" behindDoc="0" locked="0" layoutInCell="1" allowOverlap="1" wp14:anchorId="6D9DA9CD" wp14:editId="548815E2">
            <wp:simplePos x="0" y="0"/>
            <wp:positionH relativeFrom="column">
              <wp:posOffset>457200</wp:posOffset>
            </wp:positionH>
            <wp:positionV relativeFrom="paragraph">
              <wp:posOffset>525780</wp:posOffset>
            </wp:positionV>
            <wp:extent cx="2644140" cy="3878580"/>
            <wp:effectExtent l="0" t="0" r="3810" b="7620"/>
            <wp:wrapSquare wrapText="bothSides"/>
            <wp:docPr id="1995893421" name="Chart 1">
              <a:extLst xmlns:a="http://schemas.openxmlformats.org/drawingml/2006/main">
                <a:ext uri="{FF2B5EF4-FFF2-40B4-BE49-F238E27FC236}">
                  <a16:creationId xmlns:a16="http://schemas.microsoft.com/office/drawing/2014/main" id="{3EE417DA-CF17-28C0-2F97-503CEB2548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14:sizeRelV relativeFrom="margin">
              <wp14:pctHeight>0</wp14:pctHeight>
            </wp14:sizeRelV>
          </wp:anchor>
        </w:drawing>
      </w:r>
      <w:r w:rsidRPr="00514902">
        <w:rPr>
          <w:noProof/>
          <w:sz w:val="24"/>
          <w:szCs w:val="24"/>
          <w:lang w:val="ro-RO"/>
        </w:rPr>
        <w:drawing>
          <wp:anchor distT="0" distB="0" distL="114300" distR="114300" simplePos="0" relativeHeight="251666432" behindDoc="0" locked="0" layoutInCell="1" allowOverlap="1" wp14:anchorId="03BC550C" wp14:editId="6B176DF2">
            <wp:simplePos x="0" y="0"/>
            <wp:positionH relativeFrom="column">
              <wp:posOffset>3101340</wp:posOffset>
            </wp:positionH>
            <wp:positionV relativeFrom="paragraph">
              <wp:posOffset>525780</wp:posOffset>
            </wp:positionV>
            <wp:extent cx="2758440" cy="3878580"/>
            <wp:effectExtent l="0" t="0" r="3810" b="7620"/>
            <wp:wrapSquare wrapText="bothSides"/>
            <wp:docPr id="1034339144" name="Chart 1">
              <a:extLst xmlns:a="http://schemas.openxmlformats.org/drawingml/2006/main">
                <a:ext uri="{FF2B5EF4-FFF2-40B4-BE49-F238E27FC236}">
                  <a16:creationId xmlns:a16="http://schemas.microsoft.com/office/drawing/2014/main" id="{742B6E18-4A80-7A4E-F492-3DE77F63940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14:sizeRelH relativeFrom="margin">
              <wp14:pctWidth>0</wp14:pctWidth>
            </wp14:sizeRelH>
            <wp14:sizeRelV relativeFrom="margin">
              <wp14:pctHeight>0</wp14:pctHeight>
            </wp14:sizeRelV>
          </wp:anchor>
        </w:drawing>
      </w: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2</w:t>
      </w:r>
      <w:r w:rsidR="00125CAB" w:rsidRPr="00514902">
        <w:rPr>
          <w:rFonts w:ascii="Times New Roman" w:hAnsi="Times New Roman" w:cs="Times New Roman"/>
          <w:b/>
          <w:bCs/>
          <w:sz w:val="24"/>
          <w:szCs w:val="24"/>
          <w:lang w:val="ro-RO"/>
        </w:rPr>
        <w:t>7</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Suprafața agricolă (ha) a orașului Sântana – Suprafața neagricolă a orașului Sântana (ha)</w:t>
      </w:r>
    </w:p>
    <w:p w14:paraId="7103C4A0" w14:textId="77777777" w:rsidR="00DB4C62" w:rsidRPr="00514902" w:rsidRDefault="00DB4C62"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r w:rsidRPr="00514902">
        <w:rPr>
          <w:rFonts w:ascii="Times New Roman" w:hAnsi="Times New Roman" w:cs="Times New Roman"/>
          <w:sz w:val="24"/>
          <w:szCs w:val="24"/>
          <w:lang w:val="ro-RO"/>
        </w:rPr>
        <w:t>Prelucrare proprie consultant pe baza datelor preluate de pe Institutul Național de Statiscă</w:t>
      </w:r>
    </w:p>
    <w:p w14:paraId="389B19CC" w14:textId="77777777" w:rsidR="00DB4C62" w:rsidRPr="00514902" w:rsidRDefault="00DB4C62" w:rsidP="00CD6596">
      <w:pPr>
        <w:spacing w:after="0" w:line="360" w:lineRule="auto"/>
        <w:ind w:firstLine="720"/>
        <w:jc w:val="both"/>
        <w:rPr>
          <w:rFonts w:ascii="Times New Roman" w:hAnsi="Times New Roman" w:cs="Times New Roman"/>
          <w:sz w:val="24"/>
          <w:szCs w:val="24"/>
          <w:lang w:val="ro-RO"/>
        </w:rPr>
      </w:pPr>
    </w:p>
    <w:p w14:paraId="313981B3" w14:textId="77777777" w:rsidR="00DB4C62" w:rsidRPr="00514902" w:rsidRDefault="00DB4C6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Din graficele prezentate anterior, se poate observa faptul că </w:t>
      </w:r>
      <w:r w:rsidRPr="00514902">
        <w:rPr>
          <w:rFonts w:ascii="Times New Roman" w:hAnsi="Times New Roman" w:cs="Times New Roman"/>
          <w:b/>
          <w:bCs/>
          <w:sz w:val="24"/>
          <w:szCs w:val="24"/>
          <w:lang w:val="ro-RO"/>
        </w:rPr>
        <w:t>suprafața agricolă</w:t>
      </w:r>
      <w:r w:rsidRPr="00514902">
        <w:rPr>
          <w:rFonts w:ascii="Times New Roman" w:hAnsi="Times New Roman" w:cs="Times New Roman"/>
          <w:sz w:val="24"/>
          <w:szCs w:val="24"/>
          <w:lang w:val="ro-RO"/>
        </w:rPr>
        <w:t xml:space="preserve"> este formată din:</w:t>
      </w:r>
    </w:p>
    <w:p w14:paraId="06317AA9" w14:textId="77777777" w:rsidR="00DB4C62" w:rsidRPr="00514902" w:rsidRDefault="00DB4C62" w:rsidP="00CD6596">
      <w:pPr>
        <w:pStyle w:val="ListParagraph"/>
        <w:numPr>
          <w:ilvl w:val="0"/>
          <w:numId w:val="17"/>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8.636 ha </w:t>
      </w:r>
      <w:r w:rsidRPr="00514902">
        <w:rPr>
          <w:rFonts w:ascii="Times New Roman" w:hAnsi="Times New Roman" w:cs="Times New Roman"/>
          <w:sz w:val="24"/>
          <w:szCs w:val="24"/>
          <w:lang w:val="ro-RO"/>
        </w:rPr>
        <w:t>destinați terenului arabil</w:t>
      </w:r>
    </w:p>
    <w:p w14:paraId="333B5593" w14:textId="77777777" w:rsidR="00DB4C62" w:rsidRPr="00514902" w:rsidRDefault="00DB4C62" w:rsidP="00CD6596">
      <w:pPr>
        <w:pStyle w:val="ListParagraph"/>
        <w:numPr>
          <w:ilvl w:val="0"/>
          <w:numId w:val="17"/>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1.153 ha </w:t>
      </w:r>
      <w:r w:rsidRPr="00514902">
        <w:rPr>
          <w:rFonts w:ascii="Times New Roman" w:hAnsi="Times New Roman" w:cs="Times New Roman"/>
          <w:sz w:val="24"/>
          <w:szCs w:val="24"/>
          <w:lang w:val="ro-RO"/>
        </w:rPr>
        <w:t>destinați terenului acoperit de pășuni</w:t>
      </w:r>
    </w:p>
    <w:p w14:paraId="064EBA61" w14:textId="77777777" w:rsidR="00DB4C62" w:rsidRPr="00514902" w:rsidRDefault="00DB4C62" w:rsidP="00CD6596">
      <w:pPr>
        <w:pStyle w:val="ListParagraph"/>
        <w:numPr>
          <w:ilvl w:val="0"/>
          <w:numId w:val="17"/>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21 ha </w:t>
      </w:r>
      <w:r w:rsidRPr="00514902">
        <w:rPr>
          <w:rFonts w:ascii="Times New Roman" w:hAnsi="Times New Roman" w:cs="Times New Roman"/>
          <w:sz w:val="24"/>
          <w:szCs w:val="24"/>
          <w:lang w:val="ro-RO"/>
        </w:rPr>
        <w:t>destinați terenului acoperit de fânețe</w:t>
      </w:r>
    </w:p>
    <w:p w14:paraId="1550C3C7" w14:textId="77777777" w:rsidR="00DB4C62" w:rsidRPr="00514902" w:rsidRDefault="00DB4C62" w:rsidP="00CD6596">
      <w:pPr>
        <w:pStyle w:val="ListParagraph"/>
        <w:numPr>
          <w:ilvl w:val="0"/>
          <w:numId w:val="17"/>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24 ha </w:t>
      </w:r>
      <w:r w:rsidRPr="00514902">
        <w:rPr>
          <w:rFonts w:ascii="Times New Roman" w:hAnsi="Times New Roman" w:cs="Times New Roman"/>
          <w:sz w:val="24"/>
          <w:szCs w:val="24"/>
          <w:lang w:val="ro-RO"/>
        </w:rPr>
        <w:t>destinați terenului acoperit de vii și pepiniere viticole</w:t>
      </w:r>
    </w:p>
    <w:p w14:paraId="56736708" w14:textId="77777777" w:rsidR="00DB4C62" w:rsidRPr="00514902" w:rsidRDefault="00DB4C62" w:rsidP="00CD6596">
      <w:pPr>
        <w:pStyle w:val="ListParagraph"/>
        <w:numPr>
          <w:ilvl w:val="0"/>
          <w:numId w:val="17"/>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26 ha </w:t>
      </w:r>
      <w:r w:rsidRPr="00514902">
        <w:rPr>
          <w:rFonts w:ascii="Times New Roman" w:hAnsi="Times New Roman" w:cs="Times New Roman"/>
          <w:sz w:val="24"/>
          <w:szCs w:val="24"/>
          <w:lang w:val="ro-RO"/>
        </w:rPr>
        <w:t>destinați terenului acoperit de livezi și pepiniere pomicole</w:t>
      </w:r>
    </w:p>
    <w:p w14:paraId="24449186" w14:textId="77777777" w:rsidR="00DB4C62" w:rsidRPr="00514902" w:rsidRDefault="00DB4C62" w:rsidP="00CD6596">
      <w:pPr>
        <w:pStyle w:val="ListParagraph"/>
        <w:spacing w:after="0" w:line="360" w:lineRule="auto"/>
        <w:jc w:val="both"/>
        <w:rPr>
          <w:rFonts w:ascii="Times New Roman" w:hAnsi="Times New Roman" w:cs="Times New Roman"/>
          <w:b/>
          <w:bCs/>
          <w:sz w:val="24"/>
          <w:szCs w:val="24"/>
          <w:lang w:val="ro-RO"/>
        </w:rPr>
      </w:pPr>
    </w:p>
    <w:p w14:paraId="758F7F91" w14:textId="39B158C8" w:rsidR="00DB4C62" w:rsidRPr="00514902" w:rsidRDefault="00DB4C62" w:rsidP="00477D7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w:t>
      </w:r>
      <w:r w:rsidR="0087497F" w:rsidRPr="00514902">
        <w:rPr>
          <w:rFonts w:ascii="Times New Roman" w:hAnsi="Times New Roman" w:cs="Times New Roman"/>
          <w:sz w:val="24"/>
          <w:szCs w:val="24"/>
          <w:lang w:val="ro-RO"/>
        </w:rPr>
        <w:t>asemenea</w:t>
      </w:r>
      <w:r w:rsidRPr="00514902">
        <w:rPr>
          <w:rFonts w:ascii="Times New Roman" w:hAnsi="Times New Roman" w:cs="Times New Roman"/>
          <w:sz w:val="24"/>
          <w:szCs w:val="24"/>
          <w:lang w:val="ro-RO"/>
        </w:rPr>
        <w:t xml:space="preserve">, </w:t>
      </w:r>
      <w:r w:rsidRPr="00514902">
        <w:rPr>
          <w:rFonts w:ascii="Times New Roman" w:hAnsi="Times New Roman" w:cs="Times New Roman"/>
          <w:b/>
          <w:bCs/>
          <w:sz w:val="24"/>
          <w:szCs w:val="24"/>
          <w:lang w:val="ro-RO"/>
        </w:rPr>
        <w:t>suprafața neagricolă</w:t>
      </w:r>
      <w:r w:rsidRPr="00514902">
        <w:rPr>
          <w:rFonts w:ascii="Times New Roman" w:hAnsi="Times New Roman" w:cs="Times New Roman"/>
          <w:sz w:val="24"/>
          <w:szCs w:val="24"/>
          <w:lang w:val="ro-RO"/>
        </w:rPr>
        <w:t xml:space="preserve"> este formată din:</w:t>
      </w:r>
    </w:p>
    <w:p w14:paraId="1D1DDF3B" w14:textId="77777777" w:rsidR="00DB4C62" w:rsidRPr="00514902" w:rsidRDefault="00DB4C62" w:rsidP="00CD6596">
      <w:pPr>
        <w:pStyle w:val="ListParagraph"/>
        <w:numPr>
          <w:ilvl w:val="0"/>
          <w:numId w:val="1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2 ha </w:t>
      </w:r>
      <w:r w:rsidRPr="00514902">
        <w:rPr>
          <w:rFonts w:ascii="Times New Roman" w:hAnsi="Times New Roman" w:cs="Times New Roman"/>
          <w:sz w:val="24"/>
          <w:szCs w:val="24"/>
          <w:lang w:val="ro-RO"/>
        </w:rPr>
        <w:t>destinați pădurilor și altor vegetații forestiere</w:t>
      </w:r>
    </w:p>
    <w:p w14:paraId="1E099029" w14:textId="77777777" w:rsidR="00DB4C62" w:rsidRPr="00514902" w:rsidRDefault="00DB4C62" w:rsidP="00CD6596">
      <w:pPr>
        <w:pStyle w:val="ListParagraph"/>
        <w:numPr>
          <w:ilvl w:val="0"/>
          <w:numId w:val="1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94 ha </w:t>
      </w:r>
      <w:r w:rsidRPr="00514902">
        <w:rPr>
          <w:rFonts w:ascii="Times New Roman" w:hAnsi="Times New Roman" w:cs="Times New Roman"/>
          <w:sz w:val="24"/>
          <w:szCs w:val="24"/>
          <w:lang w:val="ro-RO"/>
        </w:rPr>
        <w:t xml:space="preserve">ocupați cu ape, bălți </w:t>
      </w:r>
    </w:p>
    <w:p w14:paraId="6FEC316F" w14:textId="77777777" w:rsidR="00DB4C62" w:rsidRPr="00514902" w:rsidRDefault="00DB4C62" w:rsidP="00CD6596">
      <w:pPr>
        <w:pStyle w:val="ListParagraph"/>
        <w:numPr>
          <w:ilvl w:val="0"/>
          <w:numId w:val="1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 xml:space="preserve">326 ha </w:t>
      </w:r>
      <w:r w:rsidRPr="00514902">
        <w:rPr>
          <w:rFonts w:ascii="Times New Roman" w:hAnsi="Times New Roman" w:cs="Times New Roman"/>
          <w:sz w:val="24"/>
          <w:szCs w:val="24"/>
          <w:lang w:val="ro-RO"/>
        </w:rPr>
        <w:t>ocupați cu construcții</w:t>
      </w:r>
    </w:p>
    <w:p w14:paraId="53316689" w14:textId="77777777" w:rsidR="00DB4C62" w:rsidRPr="00514902" w:rsidRDefault="00DB4C62" w:rsidP="00CD6596">
      <w:pPr>
        <w:pStyle w:val="ListParagraph"/>
        <w:numPr>
          <w:ilvl w:val="0"/>
          <w:numId w:val="1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298 ha </w:t>
      </w:r>
      <w:r w:rsidRPr="00514902">
        <w:rPr>
          <w:rFonts w:ascii="Times New Roman" w:hAnsi="Times New Roman" w:cs="Times New Roman"/>
          <w:sz w:val="24"/>
          <w:szCs w:val="24"/>
          <w:lang w:val="ro-RO"/>
        </w:rPr>
        <w:t>destinați căilor de comunicații și căilor ferate</w:t>
      </w:r>
    </w:p>
    <w:p w14:paraId="29376F50" w14:textId="77777777" w:rsidR="00DB4C62" w:rsidRPr="00514902" w:rsidRDefault="00DB4C62" w:rsidP="00CD6596">
      <w:pPr>
        <w:pStyle w:val="ListParagraph"/>
        <w:numPr>
          <w:ilvl w:val="0"/>
          <w:numId w:val="1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134 ha </w:t>
      </w:r>
      <w:r w:rsidRPr="00514902">
        <w:rPr>
          <w:rFonts w:ascii="Times New Roman" w:hAnsi="Times New Roman" w:cs="Times New Roman"/>
          <w:sz w:val="24"/>
          <w:szCs w:val="24"/>
          <w:lang w:val="ro-RO"/>
        </w:rPr>
        <w:t xml:space="preserve">destinați terenurilor degradate și neproductive </w:t>
      </w:r>
    </w:p>
    <w:p w14:paraId="4EB605DC" w14:textId="77777777" w:rsidR="00DB4C62" w:rsidRPr="00514902" w:rsidRDefault="00DB4C62" w:rsidP="00CD6596">
      <w:pPr>
        <w:spacing w:after="0" w:line="360" w:lineRule="auto"/>
        <w:ind w:firstLine="720"/>
        <w:jc w:val="both"/>
        <w:rPr>
          <w:rFonts w:ascii="Times New Roman" w:hAnsi="Times New Roman" w:cs="Times New Roman"/>
          <w:sz w:val="24"/>
          <w:szCs w:val="24"/>
          <w:lang w:val="ro-RO"/>
        </w:rPr>
      </w:pPr>
    </w:p>
    <w:p w14:paraId="6FCD6FD9" w14:textId="63A7D0B6" w:rsidR="00F66589" w:rsidRPr="00514902" w:rsidRDefault="00F6658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analiza reieşită din Raportul anual de mediu al judeţului Arad, 2022, evoluția suprafeței fondului funciar în Sântana -% în perioada 2010-2014, demonstrează o creștere la terenurile degradabile și neproductive în orașul Sântana, în comparaţie cu celelalte oraşe din judeţ.</w:t>
      </w:r>
    </w:p>
    <w:p w14:paraId="380BB2CC" w14:textId="37FED113" w:rsidR="00DB4C62" w:rsidRPr="00514902" w:rsidRDefault="00DB4C6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w:t>
      </w:r>
      <w:r w:rsidR="006D0593" w:rsidRPr="00514902">
        <w:rPr>
          <w:rFonts w:ascii="Times New Roman" w:hAnsi="Times New Roman" w:cs="Times New Roman"/>
          <w:sz w:val="24"/>
          <w:szCs w:val="24"/>
          <w:lang w:val="ro-RO"/>
        </w:rPr>
        <w:t>c</w:t>
      </w:r>
      <w:r w:rsidRPr="00514902">
        <w:rPr>
          <w:rFonts w:ascii="Times New Roman" w:hAnsi="Times New Roman" w:cs="Times New Roman"/>
          <w:sz w:val="24"/>
          <w:szCs w:val="24"/>
          <w:lang w:val="ro-RO"/>
        </w:rPr>
        <w:t>onversia terenurilor degradate în spații verzi poate reprezenta o soluție viabilă și benefică pentru orașul Sântana din mai multe perspective. În primul rând, transformarea acestor terenuri abandonate sau afectate negativ în zone verzi</w:t>
      </w:r>
      <w:r w:rsidR="0087497F" w:rsidRPr="00514902">
        <w:rPr>
          <w:rFonts w:ascii="Times New Roman" w:hAnsi="Times New Roman" w:cs="Times New Roman"/>
          <w:sz w:val="24"/>
          <w:szCs w:val="24"/>
          <w:lang w:val="ro-RO"/>
        </w:rPr>
        <w:t xml:space="preserve"> şi chiar de agrement,</w:t>
      </w:r>
      <w:r w:rsidRPr="00514902">
        <w:rPr>
          <w:rFonts w:ascii="Times New Roman" w:hAnsi="Times New Roman" w:cs="Times New Roman"/>
          <w:sz w:val="24"/>
          <w:szCs w:val="24"/>
          <w:lang w:val="ro-RO"/>
        </w:rPr>
        <w:t xml:space="preserve"> ar putea contribui semnificativ la îmbunătățirea calității mediului înconjurător și la protejarea biodiversității locale. Prin plantarea de arbori, arbuști și flori native, se poate crea un habitat propice pentru diverse specii de plante și animale, ceea ce ar putea spori atracția și valoarea ecologică a orașului.</w:t>
      </w:r>
    </w:p>
    <w:p w14:paraId="33D708D6" w14:textId="77777777" w:rsidR="00DB4C62" w:rsidRPr="00514902" w:rsidRDefault="00DB4C6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 lângă beneficiile ecologice, reconversia terenurilor degradate în spații verzi poate avea și impact pozitiv asupra calității vieții locuitorilor. Amenajarea zonelor verzi în oraș oferă oportunități pentru recreere și relaxare în aer liber, încurajând un stil de viață activ și sănătos. Aceste spații pot fi utilizate pentru activități recreative precum plimbări, jogging, ciclism sau picnicuri, contribuind la promovarea sănătății și bunăstării comunității.</w:t>
      </w:r>
    </w:p>
    <w:p w14:paraId="5B7AD394" w14:textId="77777777" w:rsidR="00DB4C62" w:rsidRPr="00514902" w:rsidRDefault="00DB4C6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asemenea, dezvoltarea sectorului agricol la nivelul localității poate fi facilitată prin asocierea micilor producători agricoli în cooperative sau asociații, cu scopul de a crea exploatații agricole mai mari pentru o exploatare intensivă a terenurilor și producerea de bunuri conform standardelor Uniunii Europene. Această inițiativă ar putea fi realizată cu succes, având în vedere condițiile naturale extrem de favorabile pentru agricultură.</w:t>
      </w:r>
    </w:p>
    <w:p w14:paraId="1B517493" w14:textId="05574E15" w:rsidR="00D95489" w:rsidRPr="00514902" w:rsidRDefault="00D95489"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Totodată, trebuie menţionate şi firmele din domeniul agricol care funcţionează în oraş. Cinci din ele se află în Top 10, conform situaţiei finanxiare înregistrate. Descrierea acestora se află la capitolul 3.4.</w:t>
      </w:r>
    </w:p>
    <w:p w14:paraId="74AEC582" w14:textId="77777777" w:rsidR="00DB4C62" w:rsidRPr="00514902" w:rsidRDefault="00DB4C62" w:rsidP="00CD6596">
      <w:pPr>
        <w:spacing w:after="0" w:line="360" w:lineRule="auto"/>
        <w:ind w:firstLine="720"/>
        <w:jc w:val="both"/>
        <w:rPr>
          <w:rFonts w:ascii="Times New Roman" w:hAnsi="Times New Roman" w:cs="Times New Roman"/>
          <w:b/>
          <w:bCs/>
          <w:sz w:val="24"/>
          <w:szCs w:val="24"/>
          <w:lang w:val="ro-RO"/>
        </w:rPr>
      </w:pPr>
    </w:p>
    <w:p w14:paraId="6FDBFE57" w14:textId="77777777" w:rsidR="00DB4C62" w:rsidRPr="00514902" w:rsidRDefault="00DB4C62"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Zootehnia</w:t>
      </w:r>
    </w:p>
    <w:p w14:paraId="00F6CE0C" w14:textId="4A1CEA84" w:rsidR="00A74F51" w:rsidRPr="00514902" w:rsidRDefault="00DB4C62" w:rsidP="00477D7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Zootehnia reprezintă un domeniu esențial al agriculturii, axat pe creșterea și exploatarea animalelor agricole. Potrivit celor mai recente date disponibile despre sectorul zootehnic, situația efectivelor de animale, pe principalele categorii de animale era următoarea:</w:t>
      </w:r>
    </w:p>
    <w:p w14:paraId="44CC4400" w14:textId="567F0106" w:rsidR="00DB4C62" w:rsidRPr="00514902" w:rsidRDefault="00DB4C62"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 xml:space="preserve">Tabel </w:t>
      </w:r>
      <w:r w:rsidR="00A74F51" w:rsidRPr="00514902">
        <w:rPr>
          <w:rFonts w:ascii="Times New Roman" w:hAnsi="Times New Roman" w:cs="Times New Roman"/>
          <w:b/>
          <w:bCs/>
          <w:sz w:val="24"/>
          <w:szCs w:val="24"/>
          <w:lang w:val="ro-RO"/>
        </w:rPr>
        <w:t>6</w:t>
      </w:r>
      <w:r w:rsidR="00440F70"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Efectivele de animale, pe principalele categorii – anul 2003</w:t>
      </w:r>
    </w:p>
    <w:tbl>
      <w:tblPr>
        <w:tblStyle w:val="GridTable1Light-Accent1"/>
        <w:tblW w:w="5000" w:type="pct"/>
        <w:tblLook w:val="04A0" w:firstRow="1" w:lastRow="0" w:firstColumn="1" w:lastColumn="0" w:noHBand="0" w:noVBand="1"/>
      </w:tblPr>
      <w:tblGrid>
        <w:gridCol w:w="1824"/>
        <w:gridCol w:w="2645"/>
        <w:gridCol w:w="1754"/>
        <w:gridCol w:w="1610"/>
        <w:gridCol w:w="1517"/>
      </w:tblGrid>
      <w:tr w:rsidR="00DB4C62" w:rsidRPr="00514902" w14:paraId="781510D6" w14:textId="77777777" w:rsidTr="005B0644">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707" w:type="pct"/>
            <w:noWrap/>
            <w:hideMark/>
          </w:tcPr>
          <w:p w14:paraId="6B599C39" w14:textId="77777777" w:rsidR="00DB4C62" w:rsidRPr="00514902" w:rsidRDefault="00DB4C62" w:rsidP="00CD6596">
            <w:pPr>
              <w:spacing w:line="360" w:lineRule="auto"/>
              <w:rPr>
                <w:rFonts w:asciiTheme="majorHAnsi" w:eastAsia="Times New Roman" w:hAnsiTheme="majorHAnsi" w:cstheme="majorHAnsi"/>
                <w:kern w:val="0"/>
                <w:sz w:val="24"/>
                <w:szCs w:val="24"/>
                <w:lang w:val="ro-RO"/>
                <w14:ligatures w14:val="none"/>
              </w:rPr>
            </w:pPr>
          </w:p>
        </w:tc>
        <w:tc>
          <w:tcPr>
            <w:tcW w:w="4293" w:type="pct"/>
            <w:gridSpan w:val="4"/>
            <w:noWrap/>
            <w:hideMark/>
          </w:tcPr>
          <w:p w14:paraId="67CB29F2" w14:textId="77777777" w:rsidR="00DB4C62" w:rsidRPr="00514902" w:rsidRDefault="00DB4C62"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Principalele categorii de animale</w:t>
            </w:r>
          </w:p>
        </w:tc>
      </w:tr>
      <w:tr w:rsidR="00DB4C62" w:rsidRPr="00514902" w14:paraId="7F6DBCA6" w14:textId="77777777" w:rsidTr="005B0644">
        <w:trPr>
          <w:trHeight w:val="288"/>
        </w:trPr>
        <w:tc>
          <w:tcPr>
            <w:cnfStyle w:val="001000000000" w:firstRow="0" w:lastRow="0" w:firstColumn="1" w:lastColumn="0" w:oddVBand="0" w:evenVBand="0" w:oddHBand="0" w:evenHBand="0" w:firstRowFirstColumn="0" w:firstRowLastColumn="0" w:lastRowFirstColumn="0" w:lastRowLastColumn="0"/>
            <w:tcW w:w="707" w:type="pct"/>
            <w:noWrap/>
            <w:hideMark/>
          </w:tcPr>
          <w:p w14:paraId="5B33DF78" w14:textId="77777777" w:rsidR="00DB4C62" w:rsidRPr="00514902" w:rsidRDefault="00DB4C62" w:rsidP="00CD6596">
            <w:pPr>
              <w:spacing w:line="360" w:lineRule="auto"/>
              <w:jc w:val="center"/>
              <w:rPr>
                <w:rFonts w:asciiTheme="majorHAnsi" w:eastAsia="Times New Roman" w:hAnsiTheme="majorHAnsi" w:cstheme="majorHAnsi"/>
                <w:color w:val="000000"/>
                <w:kern w:val="0"/>
                <w:sz w:val="24"/>
                <w:szCs w:val="24"/>
                <w:lang w:val="ro-RO"/>
                <w14:ligatures w14:val="none"/>
              </w:rPr>
            </w:pPr>
          </w:p>
        </w:tc>
        <w:tc>
          <w:tcPr>
            <w:tcW w:w="1482" w:type="pct"/>
            <w:hideMark/>
          </w:tcPr>
          <w:p w14:paraId="7010F700" w14:textId="77777777" w:rsidR="00DB4C62" w:rsidRPr="00514902" w:rsidRDefault="00DB4C62"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kern w:val="0"/>
                <w:sz w:val="24"/>
                <w:szCs w:val="24"/>
                <w:lang w:val="ro-RO"/>
                <w14:ligatures w14:val="none"/>
              </w:rPr>
            </w:pPr>
            <w:r w:rsidRPr="00514902">
              <w:rPr>
                <w:rFonts w:asciiTheme="majorHAnsi" w:eastAsia="Times New Roman" w:hAnsiTheme="majorHAnsi" w:cstheme="majorHAnsi"/>
                <w:b/>
                <w:bCs/>
                <w:color w:val="000000"/>
                <w:kern w:val="0"/>
                <w:sz w:val="24"/>
                <w:szCs w:val="24"/>
                <w:lang w:val="ro-RO"/>
                <w14:ligatures w14:val="none"/>
              </w:rPr>
              <w:t>Bovine</w:t>
            </w:r>
          </w:p>
        </w:tc>
        <w:tc>
          <w:tcPr>
            <w:tcW w:w="1005" w:type="pct"/>
            <w:hideMark/>
          </w:tcPr>
          <w:p w14:paraId="55E0B73B" w14:textId="77777777" w:rsidR="00DB4C62" w:rsidRPr="00514902" w:rsidRDefault="00DB4C62"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kern w:val="0"/>
                <w:sz w:val="24"/>
                <w:szCs w:val="24"/>
                <w:lang w:val="ro-RO"/>
                <w14:ligatures w14:val="none"/>
              </w:rPr>
            </w:pPr>
            <w:r w:rsidRPr="00514902">
              <w:rPr>
                <w:rFonts w:asciiTheme="majorHAnsi" w:eastAsia="Times New Roman" w:hAnsiTheme="majorHAnsi" w:cstheme="majorHAnsi"/>
                <w:b/>
                <w:bCs/>
                <w:color w:val="000000"/>
                <w:kern w:val="0"/>
                <w:sz w:val="24"/>
                <w:szCs w:val="24"/>
                <w:lang w:val="ro-RO"/>
                <w14:ligatures w14:val="none"/>
              </w:rPr>
              <w:t>Porcine</w:t>
            </w:r>
          </w:p>
        </w:tc>
        <w:tc>
          <w:tcPr>
            <w:tcW w:w="928" w:type="pct"/>
            <w:hideMark/>
          </w:tcPr>
          <w:p w14:paraId="28E23291" w14:textId="77777777" w:rsidR="00DB4C62" w:rsidRPr="00514902" w:rsidRDefault="00DB4C62"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kern w:val="0"/>
                <w:sz w:val="24"/>
                <w:szCs w:val="24"/>
                <w:lang w:val="ro-RO"/>
                <w14:ligatures w14:val="none"/>
              </w:rPr>
            </w:pPr>
            <w:r w:rsidRPr="00514902">
              <w:rPr>
                <w:rFonts w:asciiTheme="majorHAnsi" w:eastAsia="Times New Roman" w:hAnsiTheme="majorHAnsi" w:cstheme="majorHAnsi"/>
                <w:b/>
                <w:bCs/>
                <w:color w:val="000000"/>
                <w:kern w:val="0"/>
                <w:sz w:val="24"/>
                <w:szCs w:val="24"/>
                <w:lang w:val="ro-RO"/>
                <w14:ligatures w14:val="none"/>
              </w:rPr>
              <w:t>Ovine</w:t>
            </w:r>
          </w:p>
        </w:tc>
        <w:tc>
          <w:tcPr>
            <w:tcW w:w="877" w:type="pct"/>
            <w:hideMark/>
          </w:tcPr>
          <w:p w14:paraId="08BAC03E" w14:textId="77777777" w:rsidR="00DB4C62" w:rsidRPr="00514902" w:rsidRDefault="00DB4C62"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b/>
                <w:bCs/>
                <w:color w:val="000000"/>
                <w:kern w:val="0"/>
                <w:sz w:val="24"/>
                <w:szCs w:val="24"/>
                <w:lang w:val="ro-RO"/>
                <w14:ligatures w14:val="none"/>
              </w:rPr>
            </w:pPr>
            <w:r w:rsidRPr="00514902">
              <w:rPr>
                <w:rFonts w:asciiTheme="majorHAnsi" w:eastAsia="Times New Roman" w:hAnsiTheme="majorHAnsi" w:cstheme="majorHAnsi"/>
                <w:b/>
                <w:bCs/>
                <w:color w:val="000000"/>
                <w:kern w:val="0"/>
                <w:sz w:val="24"/>
                <w:szCs w:val="24"/>
                <w:lang w:val="ro-RO"/>
                <w14:ligatures w14:val="none"/>
              </w:rPr>
              <w:t>Păsări</w:t>
            </w:r>
          </w:p>
        </w:tc>
      </w:tr>
      <w:tr w:rsidR="00DB4C62" w:rsidRPr="00514902" w14:paraId="5677F356" w14:textId="77777777" w:rsidTr="005B0644">
        <w:trPr>
          <w:trHeight w:val="288"/>
        </w:trPr>
        <w:tc>
          <w:tcPr>
            <w:cnfStyle w:val="001000000000" w:firstRow="0" w:lastRow="0" w:firstColumn="1" w:lastColumn="0" w:oddVBand="0" w:evenVBand="0" w:oddHBand="0" w:evenHBand="0" w:firstRowFirstColumn="0" w:firstRowLastColumn="0" w:lastRowFirstColumn="0" w:lastRowLastColumn="0"/>
            <w:tcW w:w="707" w:type="pct"/>
            <w:noWrap/>
            <w:hideMark/>
          </w:tcPr>
          <w:p w14:paraId="2FEB1A00" w14:textId="77777777" w:rsidR="00DB4C62" w:rsidRPr="00514902" w:rsidRDefault="00DB4C62" w:rsidP="00CD6596">
            <w:pPr>
              <w:spacing w:line="360" w:lineRule="auto"/>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Județul Arad</w:t>
            </w:r>
          </w:p>
        </w:tc>
        <w:tc>
          <w:tcPr>
            <w:tcW w:w="1482" w:type="pct"/>
            <w:hideMark/>
          </w:tcPr>
          <w:p w14:paraId="695148D7" w14:textId="2699CD3C" w:rsidR="00DB4C62" w:rsidRPr="00514902" w:rsidRDefault="00DB4C62"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59</w:t>
            </w:r>
            <w:r w:rsidR="00733982" w:rsidRPr="00514902">
              <w:rPr>
                <w:rFonts w:asciiTheme="majorHAnsi" w:eastAsia="Times New Roman" w:hAnsiTheme="majorHAnsi" w:cstheme="majorHAnsi"/>
                <w:color w:val="000000"/>
                <w:kern w:val="0"/>
                <w:sz w:val="24"/>
                <w:szCs w:val="24"/>
                <w:lang w:val="ro-RO"/>
                <w14:ligatures w14:val="none"/>
              </w:rPr>
              <w:t>.</w:t>
            </w:r>
            <w:r w:rsidRPr="00514902">
              <w:rPr>
                <w:rFonts w:asciiTheme="majorHAnsi" w:eastAsia="Times New Roman" w:hAnsiTheme="majorHAnsi" w:cstheme="majorHAnsi"/>
                <w:color w:val="000000"/>
                <w:kern w:val="0"/>
                <w:sz w:val="24"/>
                <w:szCs w:val="24"/>
                <w:lang w:val="ro-RO"/>
                <w14:ligatures w14:val="none"/>
              </w:rPr>
              <w:t>570</w:t>
            </w:r>
          </w:p>
        </w:tc>
        <w:tc>
          <w:tcPr>
            <w:tcW w:w="1005" w:type="pct"/>
            <w:hideMark/>
          </w:tcPr>
          <w:p w14:paraId="6E644DF3" w14:textId="041E14FF" w:rsidR="00DB4C62" w:rsidRPr="00514902" w:rsidRDefault="00DB4C62"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225</w:t>
            </w:r>
            <w:r w:rsidR="00733982" w:rsidRPr="00514902">
              <w:rPr>
                <w:rFonts w:asciiTheme="majorHAnsi" w:eastAsia="Times New Roman" w:hAnsiTheme="majorHAnsi" w:cstheme="majorHAnsi"/>
                <w:color w:val="000000"/>
                <w:kern w:val="0"/>
                <w:sz w:val="24"/>
                <w:szCs w:val="24"/>
                <w:lang w:val="ro-RO"/>
                <w14:ligatures w14:val="none"/>
              </w:rPr>
              <w:t>.</w:t>
            </w:r>
            <w:r w:rsidRPr="00514902">
              <w:rPr>
                <w:rFonts w:asciiTheme="majorHAnsi" w:eastAsia="Times New Roman" w:hAnsiTheme="majorHAnsi" w:cstheme="majorHAnsi"/>
                <w:color w:val="000000"/>
                <w:kern w:val="0"/>
                <w:sz w:val="24"/>
                <w:szCs w:val="24"/>
                <w:lang w:val="ro-RO"/>
                <w14:ligatures w14:val="none"/>
              </w:rPr>
              <w:t>717</w:t>
            </w:r>
          </w:p>
        </w:tc>
        <w:tc>
          <w:tcPr>
            <w:tcW w:w="928" w:type="pct"/>
            <w:hideMark/>
          </w:tcPr>
          <w:p w14:paraId="190F480F" w14:textId="383DCD9F" w:rsidR="00DB4C62" w:rsidRPr="00514902" w:rsidRDefault="00DB4C62"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248</w:t>
            </w:r>
            <w:r w:rsidR="00733982" w:rsidRPr="00514902">
              <w:rPr>
                <w:rFonts w:asciiTheme="majorHAnsi" w:eastAsia="Times New Roman" w:hAnsiTheme="majorHAnsi" w:cstheme="majorHAnsi"/>
                <w:color w:val="000000"/>
                <w:kern w:val="0"/>
                <w:sz w:val="24"/>
                <w:szCs w:val="24"/>
                <w:lang w:val="ro-RO"/>
                <w14:ligatures w14:val="none"/>
              </w:rPr>
              <w:t>.</w:t>
            </w:r>
            <w:r w:rsidRPr="00514902">
              <w:rPr>
                <w:rFonts w:asciiTheme="majorHAnsi" w:eastAsia="Times New Roman" w:hAnsiTheme="majorHAnsi" w:cstheme="majorHAnsi"/>
                <w:color w:val="000000"/>
                <w:kern w:val="0"/>
                <w:sz w:val="24"/>
                <w:szCs w:val="24"/>
                <w:lang w:val="ro-RO"/>
                <w14:ligatures w14:val="none"/>
              </w:rPr>
              <w:t>131</w:t>
            </w:r>
          </w:p>
        </w:tc>
        <w:tc>
          <w:tcPr>
            <w:tcW w:w="877" w:type="pct"/>
            <w:hideMark/>
          </w:tcPr>
          <w:p w14:paraId="7A4C26C3" w14:textId="0700907A" w:rsidR="00DB4C62" w:rsidRPr="00514902" w:rsidRDefault="00DB4C62"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w:t>
            </w:r>
            <w:r w:rsidR="00733982" w:rsidRPr="00514902">
              <w:rPr>
                <w:rFonts w:asciiTheme="majorHAnsi" w:eastAsia="Times New Roman" w:hAnsiTheme="majorHAnsi" w:cstheme="majorHAnsi"/>
                <w:color w:val="000000"/>
                <w:kern w:val="0"/>
                <w:sz w:val="24"/>
                <w:szCs w:val="24"/>
                <w:lang w:val="ro-RO"/>
                <w14:ligatures w14:val="none"/>
              </w:rPr>
              <w:t>.</w:t>
            </w:r>
            <w:r w:rsidRPr="00514902">
              <w:rPr>
                <w:rFonts w:asciiTheme="majorHAnsi" w:eastAsia="Times New Roman" w:hAnsiTheme="majorHAnsi" w:cstheme="majorHAnsi"/>
                <w:color w:val="000000"/>
                <w:kern w:val="0"/>
                <w:sz w:val="24"/>
                <w:szCs w:val="24"/>
                <w:lang w:val="ro-RO"/>
                <w14:ligatures w14:val="none"/>
              </w:rPr>
              <w:t>711</w:t>
            </w:r>
            <w:r w:rsidR="00733982" w:rsidRPr="00514902">
              <w:rPr>
                <w:rFonts w:asciiTheme="majorHAnsi" w:eastAsia="Times New Roman" w:hAnsiTheme="majorHAnsi" w:cstheme="majorHAnsi"/>
                <w:color w:val="000000"/>
                <w:kern w:val="0"/>
                <w:sz w:val="24"/>
                <w:szCs w:val="24"/>
                <w:lang w:val="ro-RO"/>
                <w14:ligatures w14:val="none"/>
              </w:rPr>
              <w:t>.</w:t>
            </w:r>
            <w:r w:rsidRPr="00514902">
              <w:rPr>
                <w:rFonts w:asciiTheme="majorHAnsi" w:eastAsia="Times New Roman" w:hAnsiTheme="majorHAnsi" w:cstheme="majorHAnsi"/>
                <w:color w:val="000000"/>
                <w:kern w:val="0"/>
                <w:sz w:val="24"/>
                <w:szCs w:val="24"/>
                <w:lang w:val="ro-RO"/>
                <w14:ligatures w14:val="none"/>
              </w:rPr>
              <w:t>745</w:t>
            </w:r>
          </w:p>
        </w:tc>
      </w:tr>
      <w:tr w:rsidR="00DB4C62" w:rsidRPr="00514902" w14:paraId="1DAA3FB3" w14:textId="77777777" w:rsidTr="005B0644">
        <w:trPr>
          <w:trHeight w:val="288"/>
        </w:trPr>
        <w:tc>
          <w:tcPr>
            <w:cnfStyle w:val="001000000000" w:firstRow="0" w:lastRow="0" w:firstColumn="1" w:lastColumn="0" w:oddVBand="0" w:evenVBand="0" w:oddHBand="0" w:evenHBand="0" w:firstRowFirstColumn="0" w:firstRowLastColumn="0" w:lastRowFirstColumn="0" w:lastRowLastColumn="0"/>
            <w:tcW w:w="707" w:type="pct"/>
            <w:noWrap/>
            <w:hideMark/>
          </w:tcPr>
          <w:p w14:paraId="52BF04AE" w14:textId="77777777" w:rsidR="00DB4C62" w:rsidRPr="00514902" w:rsidRDefault="00DB4C62" w:rsidP="00CD6596">
            <w:pPr>
              <w:spacing w:line="360" w:lineRule="auto"/>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Orașul Sântana</w:t>
            </w:r>
          </w:p>
        </w:tc>
        <w:tc>
          <w:tcPr>
            <w:tcW w:w="1482" w:type="pct"/>
            <w:hideMark/>
          </w:tcPr>
          <w:p w14:paraId="05236A45" w14:textId="18F26E8B" w:rsidR="00DB4C62" w:rsidRPr="00514902" w:rsidRDefault="00DB4C62"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1</w:t>
            </w:r>
            <w:r w:rsidR="00733982" w:rsidRPr="00514902">
              <w:rPr>
                <w:rFonts w:asciiTheme="majorHAnsi" w:eastAsia="Times New Roman" w:hAnsiTheme="majorHAnsi" w:cstheme="majorHAnsi"/>
                <w:color w:val="000000"/>
                <w:kern w:val="0"/>
                <w:sz w:val="24"/>
                <w:szCs w:val="24"/>
                <w:lang w:val="ro-RO"/>
                <w14:ligatures w14:val="none"/>
              </w:rPr>
              <w:t>.</w:t>
            </w:r>
            <w:r w:rsidRPr="00514902">
              <w:rPr>
                <w:rFonts w:asciiTheme="majorHAnsi" w:eastAsia="Times New Roman" w:hAnsiTheme="majorHAnsi" w:cstheme="majorHAnsi"/>
                <w:color w:val="000000"/>
                <w:kern w:val="0"/>
                <w:sz w:val="24"/>
                <w:szCs w:val="24"/>
                <w:lang w:val="ro-RO"/>
                <w14:ligatures w14:val="none"/>
              </w:rPr>
              <w:t>774</w:t>
            </w:r>
          </w:p>
        </w:tc>
        <w:tc>
          <w:tcPr>
            <w:tcW w:w="1005" w:type="pct"/>
            <w:hideMark/>
          </w:tcPr>
          <w:p w14:paraId="3AB0917D" w14:textId="49EAEEFB" w:rsidR="00DB4C62" w:rsidRPr="00514902" w:rsidRDefault="00DB4C62"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5</w:t>
            </w:r>
            <w:r w:rsidR="00733982" w:rsidRPr="00514902">
              <w:rPr>
                <w:rFonts w:asciiTheme="majorHAnsi" w:eastAsia="Times New Roman" w:hAnsiTheme="majorHAnsi" w:cstheme="majorHAnsi"/>
                <w:color w:val="000000"/>
                <w:kern w:val="0"/>
                <w:sz w:val="24"/>
                <w:szCs w:val="24"/>
                <w:lang w:val="ro-RO"/>
                <w14:ligatures w14:val="none"/>
              </w:rPr>
              <w:t>.</w:t>
            </w:r>
            <w:r w:rsidRPr="00514902">
              <w:rPr>
                <w:rFonts w:asciiTheme="majorHAnsi" w:eastAsia="Times New Roman" w:hAnsiTheme="majorHAnsi" w:cstheme="majorHAnsi"/>
                <w:color w:val="000000"/>
                <w:kern w:val="0"/>
                <w:sz w:val="24"/>
                <w:szCs w:val="24"/>
                <w:lang w:val="ro-RO"/>
                <w14:ligatures w14:val="none"/>
              </w:rPr>
              <w:t>576</w:t>
            </w:r>
          </w:p>
        </w:tc>
        <w:tc>
          <w:tcPr>
            <w:tcW w:w="928" w:type="pct"/>
            <w:hideMark/>
          </w:tcPr>
          <w:p w14:paraId="22CA39A2" w14:textId="3795568A" w:rsidR="00DB4C62" w:rsidRPr="00514902" w:rsidRDefault="00DB4C62"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6</w:t>
            </w:r>
            <w:r w:rsidR="00733982" w:rsidRPr="00514902">
              <w:rPr>
                <w:rFonts w:asciiTheme="majorHAnsi" w:eastAsia="Times New Roman" w:hAnsiTheme="majorHAnsi" w:cstheme="majorHAnsi"/>
                <w:color w:val="000000"/>
                <w:kern w:val="0"/>
                <w:sz w:val="24"/>
                <w:szCs w:val="24"/>
                <w:lang w:val="ro-RO"/>
                <w14:ligatures w14:val="none"/>
              </w:rPr>
              <w:t>.</w:t>
            </w:r>
            <w:r w:rsidRPr="00514902">
              <w:rPr>
                <w:rFonts w:asciiTheme="majorHAnsi" w:eastAsia="Times New Roman" w:hAnsiTheme="majorHAnsi" w:cstheme="majorHAnsi"/>
                <w:color w:val="000000"/>
                <w:kern w:val="0"/>
                <w:sz w:val="24"/>
                <w:szCs w:val="24"/>
                <w:lang w:val="ro-RO"/>
                <w14:ligatures w14:val="none"/>
              </w:rPr>
              <w:t>151</w:t>
            </w:r>
          </w:p>
        </w:tc>
        <w:tc>
          <w:tcPr>
            <w:tcW w:w="877" w:type="pct"/>
            <w:hideMark/>
          </w:tcPr>
          <w:p w14:paraId="4311D1CB" w14:textId="08B5DC84" w:rsidR="00DB4C62" w:rsidRPr="00514902" w:rsidRDefault="00DB4C62"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sz w:val="24"/>
                <w:szCs w:val="24"/>
                <w:lang w:val="ro-RO"/>
                <w14:ligatures w14:val="none"/>
              </w:rPr>
            </w:pPr>
            <w:r w:rsidRPr="00514902">
              <w:rPr>
                <w:rFonts w:asciiTheme="majorHAnsi" w:eastAsia="Times New Roman" w:hAnsiTheme="majorHAnsi" w:cstheme="majorHAnsi"/>
                <w:color w:val="000000"/>
                <w:kern w:val="0"/>
                <w:sz w:val="24"/>
                <w:szCs w:val="24"/>
                <w:lang w:val="ro-RO"/>
                <w14:ligatures w14:val="none"/>
              </w:rPr>
              <w:t>40</w:t>
            </w:r>
            <w:r w:rsidR="00733982" w:rsidRPr="00514902">
              <w:rPr>
                <w:rFonts w:asciiTheme="majorHAnsi" w:eastAsia="Times New Roman" w:hAnsiTheme="majorHAnsi" w:cstheme="majorHAnsi"/>
                <w:color w:val="000000"/>
                <w:kern w:val="0"/>
                <w:sz w:val="24"/>
                <w:szCs w:val="24"/>
                <w:lang w:val="ro-RO"/>
                <w14:ligatures w14:val="none"/>
              </w:rPr>
              <w:t>.</w:t>
            </w:r>
            <w:r w:rsidRPr="00514902">
              <w:rPr>
                <w:rFonts w:asciiTheme="majorHAnsi" w:eastAsia="Times New Roman" w:hAnsiTheme="majorHAnsi" w:cstheme="majorHAnsi"/>
                <w:color w:val="000000"/>
                <w:kern w:val="0"/>
                <w:sz w:val="24"/>
                <w:szCs w:val="24"/>
                <w:lang w:val="ro-RO"/>
                <w14:ligatures w14:val="none"/>
              </w:rPr>
              <w:t>000</w:t>
            </w:r>
          </w:p>
        </w:tc>
      </w:tr>
    </w:tbl>
    <w:p w14:paraId="275A7F89" w14:textId="77777777" w:rsidR="00DB4C62" w:rsidRPr="00514902" w:rsidRDefault="00DB4C62" w:rsidP="00CD6596">
      <w:pPr>
        <w:spacing w:after="0" w:line="360" w:lineRule="auto"/>
        <w:jc w:val="center"/>
        <w:rPr>
          <w:rStyle w:val="Hyperlink"/>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hyperlink r:id="rId62" w:anchor="/pages/tables/insse-table" w:history="1">
        <w:r w:rsidRPr="00514902">
          <w:rPr>
            <w:rStyle w:val="Hyperlink"/>
            <w:rFonts w:ascii="Times New Roman" w:hAnsi="Times New Roman" w:cs="Times New Roman"/>
            <w:sz w:val="24"/>
            <w:szCs w:val="24"/>
            <w:lang w:val="ro-RO"/>
          </w:rPr>
          <w:t>http://statistici.insse.ro:8077/tempo-online/#/pages/tables/insse-table</w:t>
        </w:r>
      </w:hyperlink>
    </w:p>
    <w:p w14:paraId="55DB6583" w14:textId="77777777" w:rsidR="00DB4C62" w:rsidRPr="00514902" w:rsidRDefault="00DB4C62" w:rsidP="00CD6596">
      <w:pPr>
        <w:spacing w:after="0" w:line="360" w:lineRule="auto"/>
        <w:jc w:val="both"/>
        <w:rPr>
          <w:rFonts w:ascii="Times New Roman" w:hAnsi="Times New Roman" w:cs="Times New Roman"/>
          <w:sz w:val="24"/>
          <w:szCs w:val="24"/>
          <w:lang w:val="ro-RO"/>
        </w:rPr>
      </w:pPr>
    </w:p>
    <w:p w14:paraId="5CD23C03"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Din datele prezentate, se observă că în anul 2003, efectivul de bovine înregistrat în orașul Sântana, reprezenta 2,98% din totalul județean, efectivul de porcine înregistrat în orașul Sântana, reprezenta 2,47% din totalul județean, efectivul de ovine înregistrat în orașul Sântana, reprezenta 2,48% din totalul județean și efectivul de păsări înregistrat în orașul Sântana, reprezenta 2,34% din totalul județean.</w:t>
      </w:r>
    </w:p>
    <w:p w14:paraId="08552EBD"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Zootehnia în Sântana este un pilon vital al agriculturii locale, având o influență semnificativă asupra economiei și vieții comunitare. Prin colaborarea dintre crescătorii de animale și asociațiile locale, orașul Sântana își continuă eforturile de consolidare a poziției în sectorul zootehnic.</w:t>
      </w:r>
    </w:p>
    <w:p w14:paraId="46EEAE80" w14:textId="77777777" w:rsidR="00DB4C62" w:rsidRPr="00514902" w:rsidRDefault="00DB4C62" w:rsidP="00CD6596">
      <w:pPr>
        <w:spacing w:after="0" w:line="360" w:lineRule="auto"/>
        <w:jc w:val="both"/>
        <w:rPr>
          <w:rFonts w:ascii="Times New Roman" w:hAnsi="Times New Roman" w:cs="Times New Roman"/>
          <w:b/>
          <w:bCs/>
          <w:sz w:val="24"/>
          <w:szCs w:val="24"/>
          <w:lang w:val="ro-RO"/>
        </w:rPr>
      </w:pPr>
    </w:p>
    <w:p w14:paraId="4DA933EC" w14:textId="77777777" w:rsidR="00DB4C62" w:rsidRPr="00514902" w:rsidRDefault="00DB4C62"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Sectorul privat </w:t>
      </w:r>
    </w:p>
    <w:p w14:paraId="6F39D340" w14:textId="77777777" w:rsidR="00DB4C62" w:rsidRPr="00514902" w:rsidRDefault="00DB4C6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Firmele cu profil agricol au un rol esențial în promovarea dezvoltării economice și sociale în orașul Sântana și în susținerea sustenabilității mediului rural din județ. </w:t>
      </w:r>
    </w:p>
    <w:p w14:paraId="6CF887D2" w14:textId="7473E789" w:rsidR="00D95489" w:rsidRPr="00514902" w:rsidRDefault="00D9548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Totodată, trebuie menţionate şi firmele din domeniul agricol care funcţionează în oraş. Cinci din</w:t>
      </w:r>
      <w:r w:rsidR="006D0593" w:rsidRPr="00514902">
        <w:rPr>
          <w:rFonts w:ascii="Times New Roman" w:hAnsi="Times New Roman" w:cs="Times New Roman"/>
          <w:sz w:val="24"/>
          <w:szCs w:val="24"/>
          <w:lang w:val="ro-RO"/>
        </w:rPr>
        <w:t>tre</w:t>
      </w:r>
      <w:r w:rsidRPr="00514902">
        <w:rPr>
          <w:rFonts w:ascii="Times New Roman" w:hAnsi="Times New Roman" w:cs="Times New Roman"/>
          <w:sz w:val="24"/>
          <w:szCs w:val="24"/>
          <w:lang w:val="ro-RO"/>
        </w:rPr>
        <w:t xml:space="preserve"> ele se află în Top 10</w:t>
      </w:r>
      <w:r w:rsidRPr="00514902">
        <w:rPr>
          <w:rStyle w:val="FootnoteReference"/>
          <w:rFonts w:ascii="Times New Roman" w:hAnsi="Times New Roman" w:cs="Times New Roman"/>
          <w:sz w:val="24"/>
          <w:szCs w:val="24"/>
          <w:lang w:val="ro-RO"/>
        </w:rPr>
        <w:footnoteReference w:id="26"/>
      </w:r>
      <w:r w:rsidRPr="00514902">
        <w:rPr>
          <w:rFonts w:ascii="Times New Roman" w:hAnsi="Times New Roman" w:cs="Times New Roman"/>
          <w:sz w:val="24"/>
          <w:szCs w:val="24"/>
          <w:lang w:val="ro-RO"/>
        </w:rPr>
        <w:t>, conform situaţiei finanxiare înregistrate. Descrierea acestora se află la capitolul 3.4:</w:t>
      </w:r>
    </w:p>
    <w:p w14:paraId="7722F9F8" w14:textId="41DD461E" w:rsidR="00D95489" w:rsidRPr="00514902" w:rsidRDefault="00D95489">
      <w:pPr>
        <w:pStyle w:val="ListParagraph"/>
        <w:numPr>
          <w:ilvl w:val="0"/>
          <w:numId w:val="17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AGRODEP SRL</w:t>
      </w:r>
    </w:p>
    <w:p w14:paraId="1F5AE71F" w14:textId="7F76C446" w:rsidR="00D95489" w:rsidRPr="00514902" w:rsidRDefault="00D95489">
      <w:pPr>
        <w:pStyle w:val="ListParagraph"/>
        <w:numPr>
          <w:ilvl w:val="0"/>
          <w:numId w:val="17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Schuetzagra Impex SRL</w:t>
      </w:r>
    </w:p>
    <w:p w14:paraId="559143C9" w14:textId="62BCDD8F" w:rsidR="00D95489" w:rsidRPr="00514902" w:rsidRDefault="00D95489">
      <w:pPr>
        <w:pStyle w:val="ListParagraph"/>
        <w:numPr>
          <w:ilvl w:val="0"/>
          <w:numId w:val="17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Siloz Agrodep SRL</w:t>
      </w:r>
    </w:p>
    <w:p w14:paraId="07954074" w14:textId="77777777" w:rsidR="00D95489" w:rsidRPr="00514902" w:rsidRDefault="00D95489">
      <w:pPr>
        <w:pStyle w:val="ListParagraph"/>
        <w:numPr>
          <w:ilvl w:val="0"/>
          <w:numId w:val="17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Agro Sanktana SRL</w:t>
      </w:r>
    </w:p>
    <w:p w14:paraId="608C3CAF" w14:textId="77777777" w:rsidR="00D95489" w:rsidRPr="00514902" w:rsidRDefault="00D95489">
      <w:pPr>
        <w:pStyle w:val="ListParagraph"/>
        <w:numPr>
          <w:ilvl w:val="0"/>
          <w:numId w:val="17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GROSSMANN LAND SRL</w:t>
      </w:r>
    </w:p>
    <w:p w14:paraId="6CE7C477" w14:textId="77777777" w:rsidR="00D95489" w:rsidRPr="00514902" w:rsidRDefault="00D95489" w:rsidP="00477D76">
      <w:pPr>
        <w:pStyle w:val="ListParagraph"/>
        <w:spacing w:after="0" w:line="360" w:lineRule="auto"/>
        <w:ind w:left="1440"/>
        <w:jc w:val="both"/>
        <w:rPr>
          <w:rFonts w:ascii="Times New Roman" w:hAnsi="Times New Roman" w:cs="Times New Roman"/>
          <w:sz w:val="24"/>
          <w:szCs w:val="24"/>
          <w:lang w:val="ro-RO"/>
        </w:rPr>
      </w:pPr>
    </w:p>
    <w:p w14:paraId="560FD612" w14:textId="03C5B981" w:rsidR="00D95489" w:rsidRPr="00514902" w:rsidRDefault="00D9548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La aceste firme se mai pot adăuga şi altele în funcţie de anumite domenii de activitate din industra agro-alimentară:</w:t>
      </w:r>
    </w:p>
    <w:p w14:paraId="38946055" w14:textId="77777777" w:rsidR="00D95489" w:rsidRPr="00514902" w:rsidRDefault="00D95489">
      <w:pPr>
        <w:pStyle w:val="ListParagraph"/>
        <w:numPr>
          <w:ilvl w:val="0"/>
          <w:numId w:val="17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Fabricarea produselor lactate şi a brânzeturilor - S.C. Silmar Prod SRL</w:t>
      </w:r>
    </w:p>
    <w:p w14:paraId="2F407705" w14:textId="37614930" w:rsidR="00D95489" w:rsidRPr="00514902" w:rsidRDefault="00D95489">
      <w:pPr>
        <w:pStyle w:val="ListParagraph"/>
        <w:numPr>
          <w:ilvl w:val="0"/>
          <w:numId w:val="17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Agricultura: S.C. Agromec Comlăuş SA; S.C. Agromec Sântana SA; SA Comlăuş; SA Ardeleana Sântana; SA "Spicul" Caporal Alexa; SA Romgera.</w:t>
      </w:r>
    </w:p>
    <w:p w14:paraId="5722C1FF" w14:textId="7F0FBED8" w:rsidR="00D95489" w:rsidRPr="00514902" w:rsidRDefault="00D95489">
      <w:pPr>
        <w:pStyle w:val="ListParagraph"/>
        <w:numPr>
          <w:ilvl w:val="0"/>
          <w:numId w:val="17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Panificaţie: Cooperativa de Consum Sântana</w:t>
      </w:r>
      <w:r w:rsidR="006D0593" w:rsidRPr="00514902">
        <w:rPr>
          <w:rFonts w:ascii="Times New Roman" w:hAnsi="Times New Roman" w:cs="Times New Roman"/>
          <w:sz w:val="24"/>
          <w:szCs w:val="24"/>
          <w:lang w:val="ro-RO"/>
        </w:rPr>
        <w:t>.</w:t>
      </w:r>
    </w:p>
    <w:p w14:paraId="6B7942E7" w14:textId="6E5A0128" w:rsidR="00D95489" w:rsidRPr="00514902" w:rsidRDefault="00D95489">
      <w:pPr>
        <w:pStyle w:val="ListParagraph"/>
        <w:numPr>
          <w:ilvl w:val="0"/>
          <w:numId w:val="17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Producători locali: Silmar Prod, Tang Lucian, Rus Ioan</w:t>
      </w:r>
      <w:r w:rsidR="006D0593" w:rsidRPr="00514902">
        <w:rPr>
          <w:rFonts w:ascii="Times New Roman" w:hAnsi="Times New Roman" w:cs="Times New Roman"/>
          <w:sz w:val="24"/>
          <w:szCs w:val="24"/>
          <w:lang w:val="ro-RO"/>
        </w:rPr>
        <w:t>.</w:t>
      </w:r>
    </w:p>
    <w:p w14:paraId="26088E02" w14:textId="14705ADE" w:rsidR="00D95489" w:rsidRPr="00514902" w:rsidRDefault="00D95489">
      <w:pPr>
        <w:pStyle w:val="ListParagraph"/>
        <w:numPr>
          <w:ilvl w:val="0"/>
          <w:numId w:val="17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Meșteșugari: ​Etelka Wild, Rom Impex</w:t>
      </w:r>
      <w:r w:rsidR="006D0593" w:rsidRPr="00514902">
        <w:rPr>
          <w:rFonts w:ascii="Times New Roman" w:hAnsi="Times New Roman" w:cs="Times New Roman"/>
          <w:sz w:val="24"/>
          <w:szCs w:val="24"/>
          <w:lang w:val="ro-RO"/>
        </w:rPr>
        <w:t>.</w:t>
      </w:r>
    </w:p>
    <w:p w14:paraId="06BE8D99" w14:textId="77777777" w:rsidR="00D95489" w:rsidRPr="00514902" w:rsidRDefault="00D95489" w:rsidP="00477D76">
      <w:pPr>
        <w:spacing w:after="0" w:line="360" w:lineRule="auto"/>
        <w:ind w:firstLine="720"/>
        <w:jc w:val="both"/>
        <w:rPr>
          <w:rFonts w:ascii="Times New Roman" w:hAnsi="Times New Roman" w:cs="Times New Roman"/>
          <w:sz w:val="24"/>
          <w:szCs w:val="24"/>
          <w:lang w:val="ro-RO"/>
        </w:rPr>
      </w:pPr>
    </w:p>
    <w:p w14:paraId="3E74DF44" w14:textId="5AB1C784" w:rsidR="00DB4C62" w:rsidRPr="00514902" w:rsidRDefault="00435A9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acestea se pot adăuga şi altele, în special micii producători.</w:t>
      </w:r>
      <w:r w:rsidR="006D0593" w:rsidRPr="00514902">
        <w:rPr>
          <w:rFonts w:ascii="Times New Roman" w:hAnsi="Times New Roman" w:cs="Times New Roman"/>
          <w:sz w:val="24"/>
          <w:szCs w:val="24"/>
          <w:lang w:val="ro-RO"/>
        </w:rPr>
        <w:t xml:space="preserve"> </w:t>
      </w:r>
      <w:r w:rsidR="00DB4C62" w:rsidRPr="00514902">
        <w:rPr>
          <w:rFonts w:ascii="Times New Roman" w:hAnsi="Times New Roman" w:cs="Times New Roman"/>
          <w:sz w:val="24"/>
          <w:szCs w:val="24"/>
          <w:lang w:val="ro-RO"/>
        </w:rPr>
        <w:t xml:space="preserve">Firmele cu profil agricol din orașul Sântana au un impact semnificativ asupra comunității și economiei locale. Aceste întreprinderi contribuie în mod direct la dezvoltarea sectorului agricol din zonă și la menținerea unei legături strânse între urban și rural. </w:t>
      </w:r>
    </w:p>
    <w:p w14:paraId="7EB756B5" w14:textId="3BB9C170" w:rsidR="00D95489" w:rsidRPr="00514902" w:rsidRDefault="006D059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w:t>
      </w:r>
      <w:r w:rsidR="00D95489" w:rsidRPr="00514902">
        <w:rPr>
          <w:rFonts w:ascii="Times New Roman" w:hAnsi="Times New Roman" w:cs="Times New Roman"/>
          <w:sz w:val="24"/>
          <w:szCs w:val="24"/>
          <w:lang w:val="ro-RO"/>
        </w:rPr>
        <w:t>n acest context, Sântana poate deveni un hub al industriei agro-alimentare, dacă continuă să se dezvolte în acest sen</w:t>
      </w:r>
      <w:r w:rsidRPr="00514902">
        <w:rPr>
          <w:rFonts w:ascii="Times New Roman" w:hAnsi="Times New Roman" w:cs="Times New Roman"/>
          <w:sz w:val="24"/>
          <w:szCs w:val="24"/>
          <w:lang w:val="ro-RO"/>
        </w:rPr>
        <w:t>s</w:t>
      </w:r>
      <w:r w:rsidR="00D95489" w:rsidRPr="00514902">
        <w:rPr>
          <w:rFonts w:ascii="Times New Roman" w:hAnsi="Times New Roman" w:cs="Times New Roman"/>
          <w:sz w:val="24"/>
          <w:szCs w:val="24"/>
          <w:lang w:val="ro-RO"/>
        </w:rPr>
        <w:t>.</w:t>
      </w:r>
    </w:p>
    <w:p w14:paraId="1DAF210E" w14:textId="77777777" w:rsidR="00DB4C62" w:rsidRPr="00514902" w:rsidRDefault="00DB4C62" w:rsidP="00CD6596">
      <w:pPr>
        <w:spacing w:after="0" w:line="360" w:lineRule="auto"/>
        <w:jc w:val="both"/>
        <w:rPr>
          <w:rFonts w:ascii="Times New Roman" w:hAnsi="Times New Roman" w:cs="Times New Roman"/>
          <w:sz w:val="24"/>
          <w:szCs w:val="24"/>
          <w:lang w:val="ro-RO"/>
        </w:rPr>
      </w:pPr>
    </w:p>
    <w:p w14:paraId="68627F12" w14:textId="77777777" w:rsidR="00440F70" w:rsidRPr="00514902" w:rsidRDefault="00440F70" w:rsidP="00CD6596">
      <w:pPr>
        <w:spacing w:after="0" w:line="360" w:lineRule="auto"/>
        <w:jc w:val="both"/>
        <w:rPr>
          <w:rFonts w:ascii="Times New Roman" w:hAnsi="Times New Roman" w:cs="Times New Roman"/>
          <w:sz w:val="24"/>
          <w:szCs w:val="24"/>
          <w:lang w:val="ro-RO"/>
        </w:rPr>
      </w:pPr>
    </w:p>
    <w:p w14:paraId="2DDE1FB0" w14:textId="088C11DF" w:rsidR="00440F70" w:rsidRPr="00514902" w:rsidRDefault="00440F70" w:rsidP="00CD6596">
      <w:pPr>
        <w:spacing w:after="0" w:line="360" w:lineRule="auto"/>
        <w:jc w:val="both"/>
        <w:rPr>
          <w:rFonts w:ascii="Times New Roman" w:hAnsi="Times New Roman" w:cs="Times New Roman"/>
          <w:sz w:val="24"/>
          <w:szCs w:val="24"/>
          <w:lang w:val="ro-RO"/>
        </w:rPr>
      </w:pPr>
    </w:p>
    <w:p w14:paraId="6766E6CC" w14:textId="77777777" w:rsidR="00440F70" w:rsidRPr="00514902" w:rsidRDefault="00440F70" w:rsidP="00CD6596">
      <w:pPr>
        <w:spacing w:after="0" w:line="360" w:lineRule="auto"/>
        <w:jc w:val="both"/>
        <w:rPr>
          <w:rFonts w:ascii="Times New Roman" w:hAnsi="Times New Roman" w:cs="Times New Roman"/>
          <w:sz w:val="24"/>
          <w:szCs w:val="24"/>
          <w:lang w:val="ro-RO"/>
        </w:rPr>
      </w:pPr>
    </w:p>
    <w:p w14:paraId="30854D84" w14:textId="77777777" w:rsidR="00440F70" w:rsidRPr="00514902" w:rsidRDefault="00440F70" w:rsidP="00CD6596">
      <w:pPr>
        <w:spacing w:after="0" w:line="360" w:lineRule="auto"/>
        <w:jc w:val="both"/>
        <w:rPr>
          <w:rFonts w:ascii="Times New Roman" w:hAnsi="Times New Roman" w:cs="Times New Roman"/>
          <w:sz w:val="24"/>
          <w:szCs w:val="24"/>
          <w:lang w:val="ro-RO"/>
        </w:rPr>
      </w:pPr>
    </w:p>
    <w:p w14:paraId="374357CB"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4F4CB908"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5B3C192C"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4597215C"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3F776AF1"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0E6B3C5E" w14:textId="77777777" w:rsidR="00F4071E" w:rsidRDefault="00F4071E" w:rsidP="00CD6596">
      <w:pPr>
        <w:spacing w:after="0" w:line="360" w:lineRule="auto"/>
        <w:jc w:val="both"/>
        <w:rPr>
          <w:rFonts w:ascii="Times New Roman" w:hAnsi="Times New Roman" w:cs="Times New Roman"/>
          <w:sz w:val="24"/>
          <w:szCs w:val="24"/>
          <w:lang w:val="ro-RO"/>
        </w:rPr>
      </w:pPr>
    </w:p>
    <w:p w14:paraId="6BB527AF" w14:textId="77777777" w:rsidR="00A06054" w:rsidRPr="00514902" w:rsidRDefault="00A06054" w:rsidP="00CD6596">
      <w:pPr>
        <w:spacing w:after="0" w:line="360" w:lineRule="auto"/>
        <w:jc w:val="both"/>
        <w:rPr>
          <w:rFonts w:ascii="Times New Roman" w:hAnsi="Times New Roman" w:cs="Times New Roman"/>
          <w:sz w:val="24"/>
          <w:szCs w:val="24"/>
          <w:lang w:val="ro-RO"/>
        </w:rPr>
      </w:pPr>
    </w:p>
    <w:p w14:paraId="516CC545" w14:textId="77777777" w:rsidR="00F4071E" w:rsidRPr="00514902" w:rsidRDefault="00F4071E" w:rsidP="00CD6596">
      <w:pPr>
        <w:spacing w:after="0" w:line="360" w:lineRule="auto"/>
        <w:jc w:val="both"/>
        <w:rPr>
          <w:rFonts w:ascii="Times New Roman" w:hAnsi="Times New Roman" w:cs="Times New Roman"/>
          <w:sz w:val="24"/>
          <w:szCs w:val="24"/>
          <w:lang w:val="ro-RO"/>
        </w:rPr>
      </w:pPr>
    </w:p>
    <w:p w14:paraId="1A45AF1A" w14:textId="77777777" w:rsidR="00F4071E" w:rsidRPr="00514902" w:rsidRDefault="00F4071E" w:rsidP="00CD6596">
      <w:pPr>
        <w:spacing w:after="0" w:line="360" w:lineRule="auto"/>
        <w:jc w:val="both"/>
        <w:rPr>
          <w:rFonts w:ascii="Times New Roman" w:hAnsi="Times New Roman" w:cs="Times New Roman"/>
          <w:sz w:val="24"/>
          <w:szCs w:val="24"/>
          <w:lang w:val="ro-RO"/>
        </w:rPr>
      </w:pPr>
    </w:p>
    <w:p w14:paraId="2ECA27AE"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212DC969"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6293E762" w14:textId="77777777" w:rsidR="00DB4C62" w:rsidRPr="00514902" w:rsidRDefault="00DB4C62" w:rsidP="00CD6596">
      <w:pPr>
        <w:spacing w:after="0" w:line="360" w:lineRule="auto"/>
        <w:ind w:firstLine="72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Impactul lor se manifestă în mai multe moduri:</w:t>
      </w:r>
    </w:p>
    <w:p w14:paraId="5F207783" w14:textId="77777777" w:rsidR="00DB4C62" w:rsidRPr="00514902" w:rsidRDefault="00DB4C62" w:rsidP="00CD6596">
      <w:pPr>
        <w:spacing w:after="0" w:line="360" w:lineRule="auto"/>
        <w:ind w:firstLine="720"/>
        <w:jc w:val="center"/>
        <w:rPr>
          <w:rFonts w:ascii="Times New Roman" w:hAnsi="Times New Roman" w:cs="Times New Roman"/>
          <w:b/>
          <w:bCs/>
          <w:sz w:val="24"/>
          <w:szCs w:val="24"/>
          <w:lang w:val="ro-RO"/>
        </w:rPr>
      </w:pPr>
    </w:p>
    <w:p w14:paraId="7B95BF6B"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noProof/>
          <w:sz w:val="24"/>
          <w:szCs w:val="24"/>
          <w:lang w:val="ro-RO"/>
        </w:rPr>
        <w:drawing>
          <wp:anchor distT="0" distB="0" distL="114300" distR="114300" simplePos="0" relativeHeight="251668480" behindDoc="0" locked="0" layoutInCell="1" allowOverlap="1" wp14:anchorId="7CE1CCC7" wp14:editId="7D79F5D6">
            <wp:simplePos x="0" y="0"/>
            <wp:positionH relativeFrom="margin">
              <wp:align>left</wp:align>
            </wp:positionH>
            <wp:positionV relativeFrom="paragraph">
              <wp:posOffset>92075</wp:posOffset>
            </wp:positionV>
            <wp:extent cx="1043940" cy="969645"/>
            <wp:effectExtent l="0" t="0" r="3810" b="1905"/>
            <wp:wrapSquare wrapText="bothSides"/>
            <wp:docPr id="627391845" name="Picture 1" descr="A black line drawing of a briefcase and a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91845" name="Picture 1" descr="A black line drawing of a briefcase and a arrow&#10;&#10;Description automatically generated"/>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43940" cy="969645"/>
                    </a:xfrm>
                    <a:prstGeom prst="rect">
                      <a:avLst/>
                    </a:prstGeom>
                  </pic:spPr>
                </pic:pic>
              </a:graphicData>
            </a:graphic>
            <wp14:sizeRelH relativeFrom="margin">
              <wp14:pctWidth>0</wp14:pctWidth>
            </wp14:sizeRelH>
            <wp14:sizeRelV relativeFrom="margin">
              <wp14:pctHeight>0</wp14:pctHeight>
            </wp14:sizeRelV>
          </wp:anchor>
        </w:drawing>
      </w:r>
      <w:r w:rsidRPr="00514902">
        <w:rPr>
          <w:rFonts w:ascii="Times New Roman" w:hAnsi="Times New Roman" w:cs="Times New Roman"/>
          <w:b/>
          <w:bCs/>
          <w:sz w:val="24"/>
          <w:szCs w:val="24"/>
          <w:lang w:val="ro-RO"/>
        </w:rPr>
        <w:t>Generarea de locuri de muncă</w:t>
      </w:r>
    </w:p>
    <w:p w14:paraId="3ADD5C1D"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Firmele agricole oferă oportunități de angajare pentru locuitorii din Sântana și din zonele rurale înconjurătoare. Aceste locuri de muncă sunt esențiale pentru susținerea stabilității economice și sociale a comunității.</w:t>
      </w:r>
    </w:p>
    <w:p w14:paraId="5923A245" w14:textId="77777777" w:rsidR="00DB4C62" w:rsidRPr="00514902" w:rsidRDefault="00DB4C62"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noProof/>
          <w:sz w:val="24"/>
          <w:szCs w:val="24"/>
          <w:lang w:val="ro-RO"/>
        </w:rPr>
        <w:drawing>
          <wp:anchor distT="0" distB="0" distL="114300" distR="114300" simplePos="0" relativeHeight="251669504" behindDoc="0" locked="0" layoutInCell="1" allowOverlap="1" wp14:anchorId="4AD90336" wp14:editId="025CFAD3">
            <wp:simplePos x="0" y="0"/>
            <wp:positionH relativeFrom="margin">
              <wp:align>left</wp:align>
            </wp:positionH>
            <wp:positionV relativeFrom="paragraph">
              <wp:posOffset>236855</wp:posOffset>
            </wp:positionV>
            <wp:extent cx="1021080" cy="1097280"/>
            <wp:effectExtent l="0" t="0" r="7620" b="7620"/>
            <wp:wrapSquare wrapText="bothSides"/>
            <wp:docPr id="295911010" name="Picture 1" descr="A hand holding a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911010" name="Picture 1" descr="A hand holding a plant&#10;&#10;Description automatically generate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021284" cy="1097499"/>
                    </a:xfrm>
                    <a:prstGeom prst="rect">
                      <a:avLst/>
                    </a:prstGeom>
                    <a:noFill/>
                  </pic:spPr>
                </pic:pic>
              </a:graphicData>
            </a:graphic>
            <wp14:sizeRelH relativeFrom="margin">
              <wp14:pctWidth>0</wp14:pctWidth>
            </wp14:sizeRelH>
          </wp:anchor>
        </w:drawing>
      </w:r>
    </w:p>
    <w:p w14:paraId="471513D2" w14:textId="77777777" w:rsidR="00DB4C62" w:rsidRPr="00514902" w:rsidRDefault="00DB4C62" w:rsidP="00CD6596">
      <w:pPr>
        <w:tabs>
          <w:tab w:val="left" w:pos="2610"/>
        </w:tabs>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Creșterea producției agricole</w:t>
      </w:r>
    </w:p>
    <w:p w14:paraId="0EA64891"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Firmele agricole contribuie la creșterea producției agricole locale, asigurând aprovizionarea cu alimente proaspete și de calitate pentru locuitorii orașului și din împrejurimi.</w:t>
      </w:r>
    </w:p>
    <w:p w14:paraId="1C3A9E06"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noProof/>
          <w:sz w:val="24"/>
          <w:szCs w:val="24"/>
          <w:lang w:val="ro-RO"/>
        </w:rPr>
        <w:drawing>
          <wp:anchor distT="0" distB="0" distL="114300" distR="114300" simplePos="0" relativeHeight="251670528" behindDoc="0" locked="0" layoutInCell="1" allowOverlap="1" wp14:anchorId="440F19B7" wp14:editId="125A49A4">
            <wp:simplePos x="0" y="0"/>
            <wp:positionH relativeFrom="margin">
              <wp:posOffset>-53340</wp:posOffset>
            </wp:positionH>
            <wp:positionV relativeFrom="paragraph">
              <wp:posOffset>0</wp:posOffset>
            </wp:positionV>
            <wp:extent cx="1228090" cy="1058545"/>
            <wp:effectExtent l="0" t="0" r="0" b="8255"/>
            <wp:wrapSquare wrapText="bothSides"/>
            <wp:docPr id="1879157007" name="Picture 4" descr="A black hand and a co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157007" name="Picture 4" descr="A black hand and a coin&#10;&#10;Description automatically generated"/>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28090" cy="1058545"/>
                    </a:xfrm>
                    <a:prstGeom prst="rect">
                      <a:avLst/>
                    </a:prstGeom>
                    <a:noFill/>
                  </pic:spPr>
                </pic:pic>
              </a:graphicData>
            </a:graphic>
            <wp14:sizeRelH relativeFrom="page">
              <wp14:pctWidth>0</wp14:pctWidth>
            </wp14:sizeRelH>
            <wp14:sizeRelV relativeFrom="page">
              <wp14:pctHeight>0</wp14:pctHeight>
            </wp14:sizeRelV>
          </wp:anchor>
        </w:drawing>
      </w:r>
      <w:r w:rsidRPr="00514902">
        <w:rPr>
          <w:rFonts w:ascii="Times New Roman" w:hAnsi="Times New Roman" w:cs="Times New Roman"/>
          <w:b/>
          <w:bCs/>
          <w:sz w:val="24"/>
          <w:szCs w:val="24"/>
          <w:lang w:val="ro-RO"/>
        </w:rPr>
        <w:t>Stimularea economiei locale</w:t>
      </w:r>
    </w:p>
    <w:p w14:paraId="0FCCFA44"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Activitatea agricolă generează fluxuri financiare în comunitate prin intermediul vânzării de produse agricole, achiziționarea de echipamente și input-uri agricole, precum și prin impozitele plătite către autoritățile locale.</w:t>
      </w:r>
    </w:p>
    <w:p w14:paraId="45A9AB04"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noProof/>
          <w:sz w:val="24"/>
          <w:szCs w:val="24"/>
          <w:lang w:val="ro-RO"/>
        </w:rPr>
        <w:drawing>
          <wp:anchor distT="0" distB="0" distL="114300" distR="114300" simplePos="0" relativeHeight="251671552" behindDoc="0" locked="0" layoutInCell="1" allowOverlap="1" wp14:anchorId="2CC7DFFC" wp14:editId="0AE8A45C">
            <wp:simplePos x="0" y="0"/>
            <wp:positionH relativeFrom="margin">
              <wp:posOffset>7620</wp:posOffset>
            </wp:positionH>
            <wp:positionV relativeFrom="paragraph">
              <wp:posOffset>129540</wp:posOffset>
            </wp:positionV>
            <wp:extent cx="1183005" cy="982980"/>
            <wp:effectExtent l="0" t="0" r="0" b="7620"/>
            <wp:wrapSquare wrapText="bothSides"/>
            <wp:docPr id="679519011" name="Picture 3" descr="A black and white drawing of a ba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519011" name="Picture 3" descr="A black and white drawing of a barn&#10;&#10;Description automatically generated"/>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1183005" cy="982980"/>
                    </a:xfrm>
                    <a:prstGeom prst="rect">
                      <a:avLst/>
                    </a:prstGeom>
                    <a:noFill/>
                  </pic:spPr>
                </pic:pic>
              </a:graphicData>
            </a:graphic>
            <wp14:sizeRelH relativeFrom="margin">
              <wp14:pctWidth>0</wp14:pctWidth>
            </wp14:sizeRelH>
            <wp14:sizeRelV relativeFrom="margin">
              <wp14:pctHeight>0</wp14:pctHeight>
            </wp14:sizeRelV>
          </wp:anchor>
        </w:drawing>
      </w:r>
    </w:p>
    <w:p w14:paraId="191287A8"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Susținerea mediului rural</w:t>
      </w:r>
    </w:p>
    <w:p w14:paraId="76EAEB47"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Firmele agricole contribuie la menținerea și promovarea modului de viață rural în zona Sântana, contribuind la conservarea tradițiilor și culturii locale.</w:t>
      </w:r>
    </w:p>
    <w:p w14:paraId="2D510C4A" w14:textId="77777777" w:rsidR="00DB4C62" w:rsidRPr="00514902" w:rsidRDefault="00DB4C62" w:rsidP="00CD6596">
      <w:pPr>
        <w:spacing w:after="0" w:line="360" w:lineRule="auto"/>
        <w:jc w:val="both"/>
        <w:rPr>
          <w:rFonts w:ascii="Times New Roman" w:hAnsi="Times New Roman" w:cs="Times New Roman"/>
          <w:b/>
          <w:bCs/>
          <w:sz w:val="24"/>
          <w:szCs w:val="24"/>
          <w:lang w:val="ro-RO"/>
        </w:rPr>
      </w:pPr>
    </w:p>
    <w:p w14:paraId="1951325A"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noProof/>
          <w:sz w:val="24"/>
          <w:szCs w:val="24"/>
          <w:lang w:val="ro-RO"/>
        </w:rPr>
        <w:drawing>
          <wp:anchor distT="0" distB="0" distL="114300" distR="114300" simplePos="0" relativeHeight="251672576" behindDoc="0" locked="0" layoutInCell="1" allowOverlap="1" wp14:anchorId="19F620C9" wp14:editId="12547DD0">
            <wp:simplePos x="0" y="0"/>
            <wp:positionH relativeFrom="margin">
              <wp:align>left</wp:align>
            </wp:positionH>
            <wp:positionV relativeFrom="paragraph">
              <wp:posOffset>60960</wp:posOffset>
            </wp:positionV>
            <wp:extent cx="1155700" cy="990600"/>
            <wp:effectExtent l="0" t="0" r="6350" b="0"/>
            <wp:wrapSquare wrapText="bothSides"/>
            <wp:docPr id="1713973512" name="Picture 2" descr="A hand holding a glob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973512" name="Picture 2" descr="A hand holding a globe&#10;&#10;Description automatically generated"/>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155700" cy="990600"/>
                    </a:xfrm>
                    <a:prstGeom prst="rect">
                      <a:avLst/>
                    </a:prstGeom>
                    <a:noFill/>
                  </pic:spPr>
                </pic:pic>
              </a:graphicData>
            </a:graphic>
            <wp14:sizeRelH relativeFrom="margin">
              <wp14:pctWidth>0</wp14:pctWidth>
            </wp14:sizeRelH>
            <wp14:sizeRelV relativeFrom="margin">
              <wp14:pctHeight>0</wp14:pctHeight>
            </wp14:sizeRelV>
          </wp:anchor>
        </w:drawing>
      </w:r>
      <w:r w:rsidRPr="00514902">
        <w:rPr>
          <w:rFonts w:ascii="Times New Roman" w:hAnsi="Times New Roman" w:cs="Times New Roman"/>
          <w:b/>
          <w:bCs/>
          <w:sz w:val="24"/>
          <w:szCs w:val="24"/>
          <w:lang w:val="ro-RO"/>
        </w:rPr>
        <w:t>Protejarea mediului înconjurător</w:t>
      </w:r>
    </w:p>
    <w:p w14:paraId="5B055466" w14:textId="77777777" w:rsidR="00DB4C62" w:rsidRPr="00514902" w:rsidRDefault="00DB4C6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Multe dintre firmele agricole adoptă practici durabile de gestionare a resurselor naturale și a mediului înconjurător, contribuind la conservarea biodiversității și la protejarea ecosistemelor locale.</w:t>
      </w:r>
    </w:p>
    <w:p w14:paraId="7683C59C" w14:textId="77777777" w:rsidR="00DB4C62" w:rsidRPr="00514902" w:rsidRDefault="00DB4C62" w:rsidP="00CD6596">
      <w:pPr>
        <w:spacing w:after="0" w:line="360" w:lineRule="auto"/>
        <w:jc w:val="both"/>
        <w:rPr>
          <w:rFonts w:ascii="Times New Roman" w:hAnsi="Times New Roman" w:cs="Times New Roman"/>
          <w:sz w:val="24"/>
          <w:szCs w:val="24"/>
          <w:lang w:val="ro-RO"/>
        </w:rPr>
      </w:pPr>
    </w:p>
    <w:p w14:paraId="4C3ACAA6" w14:textId="77777777" w:rsidR="00DB4C62" w:rsidRPr="00514902" w:rsidRDefault="00DB4C62" w:rsidP="00CD6596">
      <w:pPr>
        <w:spacing w:after="0" w:line="360" w:lineRule="auto"/>
        <w:jc w:val="both"/>
        <w:rPr>
          <w:rFonts w:ascii="Times New Roman" w:hAnsi="Times New Roman" w:cs="Times New Roman"/>
          <w:b/>
          <w:bCs/>
          <w:sz w:val="24"/>
          <w:szCs w:val="24"/>
          <w:lang w:val="ro-RO"/>
        </w:rPr>
      </w:pPr>
    </w:p>
    <w:p w14:paraId="4C3B0DDF" w14:textId="38BA8981" w:rsidR="005C0DE7" w:rsidRPr="00514902" w:rsidRDefault="006D0593" w:rsidP="00477D76">
      <w:pPr>
        <w:tabs>
          <w:tab w:val="left" w:pos="0"/>
        </w:tabs>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b/>
      </w:r>
      <w:r w:rsidR="005C0DE7" w:rsidRPr="00514902">
        <w:rPr>
          <w:rFonts w:ascii="Times New Roman" w:hAnsi="Times New Roman" w:cs="Times New Roman"/>
          <w:b/>
          <w:bCs/>
          <w:sz w:val="24"/>
          <w:szCs w:val="24"/>
          <w:lang w:val="ro-RO"/>
        </w:rPr>
        <w:t>Silvicultura</w:t>
      </w:r>
    </w:p>
    <w:p w14:paraId="108FF516" w14:textId="77777777" w:rsidR="005C0DE7" w:rsidRPr="00514902" w:rsidRDefault="005C0DE7" w:rsidP="00477D76">
      <w:p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 xml:space="preserve">Conform ultimelor date publicate de Institutul Național de Statistică cu privire la fondul funciar (2014), suprafața alocată pădurilor, în orașul Sântana, însumează doar 2 hectare. În </w:t>
      </w:r>
      <w:r w:rsidRPr="00514902">
        <w:rPr>
          <w:rFonts w:ascii="Times New Roman" w:hAnsi="Times New Roman" w:cs="Times New Roman"/>
          <w:sz w:val="24"/>
          <w:szCs w:val="24"/>
          <w:lang w:val="ro-RO"/>
        </w:rPr>
        <w:lastRenderedPageBreak/>
        <w:t>contextul urbanizării tot mai accentuate, înființarea unor păduri urbane în localitate poate reprezenta o soluție benefică pentru:</w:t>
      </w:r>
    </w:p>
    <w:p w14:paraId="7DBA14FF" w14:textId="77777777" w:rsidR="005C0DE7" w:rsidRPr="00514902" w:rsidRDefault="005C0DE7">
      <w:pPr>
        <w:pStyle w:val="ListParagraph"/>
        <w:numPr>
          <w:ilvl w:val="0"/>
          <w:numId w:val="129"/>
        </w:numPr>
        <w:tabs>
          <w:tab w:val="left" w:pos="0"/>
        </w:tabs>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Îmbunătățirea calității aerului: </w:t>
      </w:r>
      <w:r w:rsidRPr="00514902">
        <w:rPr>
          <w:rFonts w:ascii="Times New Roman" w:hAnsi="Times New Roman" w:cs="Times New Roman"/>
          <w:sz w:val="24"/>
          <w:szCs w:val="24"/>
          <w:lang w:val="ro-RO"/>
        </w:rPr>
        <w:t>Pădurile urbane contribuie la purificarea aerului prin absorbția dioxidului de carbon și eliberarea oxigenului în atmosferă. Acest lucru poate ajuta la reducerea nivelurilor de poluare și la îmbunătățirea calității aerului în orașul Sântana.</w:t>
      </w:r>
    </w:p>
    <w:p w14:paraId="66C469D4" w14:textId="77777777" w:rsidR="005C0DE7" w:rsidRPr="00514902" w:rsidRDefault="005C0DE7">
      <w:pPr>
        <w:pStyle w:val="ListParagraph"/>
        <w:numPr>
          <w:ilvl w:val="0"/>
          <w:numId w:val="129"/>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Reducerea temperaturii locale:</w:t>
      </w:r>
      <w:r w:rsidRPr="00514902">
        <w:rPr>
          <w:rFonts w:ascii="Times New Roman" w:hAnsi="Times New Roman" w:cs="Times New Roman"/>
          <w:sz w:val="24"/>
          <w:szCs w:val="24"/>
          <w:lang w:val="ro-RO"/>
        </w:rPr>
        <w:t xml:space="preserve"> Vegetația densă a pădurilor urbane poate reduce temperaturile locale prin umbrire și evaporarea apei prin procesul de transpirație vegetală. Aceasta poate contracara fenomenul de insulă de căldură urbană și poate face orașul mai confortabil în perioadele de căldură extremă.</w:t>
      </w:r>
    </w:p>
    <w:p w14:paraId="181CD923" w14:textId="77777777" w:rsidR="005C0DE7" w:rsidRPr="00514902" w:rsidRDefault="005C0DE7">
      <w:pPr>
        <w:pStyle w:val="ListParagraph"/>
        <w:numPr>
          <w:ilvl w:val="0"/>
          <w:numId w:val="129"/>
        </w:numPr>
        <w:tabs>
          <w:tab w:val="left" w:pos="0"/>
        </w:tabs>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Protecția biodiversității: </w:t>
      </w:r>
      <w:r w:rsidRPr="00514902">
        <w:rPr>
          <w:rFonts w:ascii="Times New Roman" w:hAnsi="Times New Roman" w:cs="Times New Roman"/>
          <w:sz w:val="24"/>
          <w:szCs w:val="24"/>
          <w:lang w:val="ro-RO"/>
        </w:rPr>
        <w:t>Pădurile urbane oferă habitat pentru o varietate de specii de plante și animale, contribuind la menținerea biodiversității locale. Ele pot fi zone importante de refugiu pentru flora și fauna sălbatică în medii urbane.</w:t>
      </w:r>
    </w:p>
    <w:p w14:paraId="25C2D581" w14:textId="77777777" w:rsidR="005C0DE7" w:rsidRPr="00514902" w:rsidRDefault="005C0DE7">
      <w:pPr>
        <w:pStyle w:val="ListParagraph"/>
        <w:numPr>
          <w:ilvl w:val="0"/>
          <w:numId w:val="129"/>
        </w:numPr>
        <w:tabs>
          <w:tab w:val="left" w:pos="0"/>
        </w:tabs>
        <w:spacing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Îmbunătățirea calității vieții:</w:t>
      </w:r>
      <w:r w:rsidRPr="00514902">
        <w:rPr>
          <w:rFonts w:ascii="Times New Roman" w:hAnsi="Times New Roman" w:cs="Times New Roman"/>
          <w:sz w:val="24"/>
          <w:szCs w:val="24"/>
          <w:lang w:val="ro-RO"/>
        </w:rPr>
        <w:t xml:space="preserve"> Pădurile urbane adaugă valoare estetică și caracter natural orașelor, creând spații verzi plăcute și relaxante pentru locuitori. Accesul la păduri urbane poate încuraja activitatea fizică și recreerea în aer liber, ceea ce poate avea beneficii semnificative asupra sănătății mentale și fizice a locuitorilor. Plimbările în natură și alte activități în aer liber au fost asociate cu reducerea stresului, îmbunătățirea stării de spirit și creșterea calității somnului.</w:t>
      </w:r>
    </w:p>
    <w:p w14:paraId="3E857BC6" w14:textId="77777777" w:rsidR="005C0DE7" w:rsidRPr="00514902" w:rsidRDefault="005C0DE7" w:rsidP="00477D76">
      <w:pPr>
        <w:tabs>
          <w:tab w:val="left" w:pos="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concluzie, crearea pădurilor urbane poate aduce beneficii semnificative pentru mediul înconjurător și pentru bunăstarea comunității, oferind un mediu mai sănătos, mai frumos și mai sustenabil.</w:t>
      </w:r>
    </w:p>
    <w:p w14:paraId="21EA2077" w14:textId="77777777" w:rsidR="005C0DE7" w:rsidRPr="00514902" w:rsidRDefault="005C0DE7" w:rsidP="00477D76">
      <w:pPr>
        <w:tabs>
          <w:tab w:val="left" w:pos="0"/>
        </w:tabs>
        <w:spacing w:line="360" w:lineRule="auto"/>
        <w:ind w:firstLine="720"/>
        <w:jc w:val="both"/>
        <w:rPr>
          <w:rFonts w:ascii="Times New Roman" w:hAnsi="Times New Roman" w:cs="Times New Roman"/>
          <w:sz w:val="24"/>
          <w:szCs w:val="24"/>
          <w:lang w:val="ro-RO"/>
        </w:rPr>
      </w:pPr>
    </w:p>
    <w:p w14:paraId="2DEC3E49" w14:textId="77777777" w:rsidR="005C0DE7" w:rsidRPr="00514902" w:rsidRDefault="005C0DE7" w:rsidP="00477D76">
      <w:pPr>
        <w:tabs>
          <w:tab w:val="left" w:pos="0"/>
        </w:tabs>
        <w:spacing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Piscicultura</w:t>
      </w:r>
    </w:p>
    <w:p w14:paraId="5B1E542E" w14:textId="77777777" w:rsidR="005C0DE7" w:rsidRPr="00514902" w:rsidRDefault="005C0DE7" w:rsidP="00477D76">
      <w:pPr>
        <w:tabs>
          <w:tab w:val="left" w:pos="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orașul Sântana, pescuitul este o activitate limitată, deoarece lipsesc spațiile amenajate special pentru acest scop.</w:t>
      </w:r>
    </w:p>
    <w:p w14:paraId="35904480" w14:textId="77777777" w:rsidR="005C0DE7" w:rsidRPr="00514902" w:rsidRDefault="005C0DE7" w:rsidP="00477D76">
      <w:pPr>
        <w:tabs>
          <w:tab w:val="left" w:pos="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Amenajarea unor spații pentru pescuit ar oferi oportunități pentru recreere și relaxare pentru comunitate. Locuitorii ar putea petrece timp în natură, practicând un hobby relaxant și plăcut, pe de-o parte.</w:t>
      </w:r>
    </w:p>
    <w:p w14:paraId="7AA0A987" w14:textId="77777777" w:rsidR="005C0DE7" w:rsidRPr="00514902" w:rsidRDefault="005C0DE7" w:rsidP="00477D76">
      <w:pPr>
        <w:tabs>
          <w:tab w:val="left" w:pos="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Pe de altă parte, dezvoltarea pescuitului ar putea atrage turiști interesați să experimenteze activități de pescuit în zona respectivă. Acest lucru ar putea spori atractivitatea localității pentru turiști și ar putea contribui la creșterea economiei locale prin turism. </w:t>
      </w:r>
    </w:p>
    <w:p w14:paraId="2AAB51C5" w14:textId="604106FE" w:rsidR="006D0593" w:rsidRPr="00514902" w:rsidRDefault="005C0DE7" w:rsidP="00477D76">
      <w:pPr>
        <w:tabs>
          <w:tab w:val="left" w:pos="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Așadar, dezvoltarea pescuitului ar putea genera oportunități economice pentru comunitate, inclusiv prin crearea de locuri de muncă în domenii precum turismul, serviciile de agrement și gestionarea infrastructurii de pescuit.</w:t>
      </w:r>
    </w:p>
    <w:p w14:paraId="067D23F1" w14:textId="77777777" w:rsidR="00DB4C62" w:rsidRPr="00514902" w:rsidRDefault="00DB4C62" w:rsidP="00477D76">
      <w:pPr>
        <w:tabs>
          <w:tab w:val="left" w:pos="0"/>
        </w:tabs>
        <w:spacing w:line="360" w:lineRule="auto"/>
        <w:ind w:firstLine="720"/>
        <w:jc w:val="both"/>
        <w:rPr>
          <w:rFonts w:ascii="Times New Roman" w:hAnsi="Times New Roman" w:cs="Times New Roman"/>
          <w:b/>
          <w:bCs/>
          <w:sz w:val="24"/>
          <w:szCs w:val="24"/>
          <w:lang w:val="ro-RO"/>
        </w:rPr>
      </w:pPr>
    </w:p>
    <w:p w14:paraId="09D87BAB" w14:textId="77777777" w:rsidR="00DB4C62" w:rsidRPr="00514902" w:rsidRDefault="00DB4C62"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CONCLUZII</w:t>
      </w:r>
      <w:r w:rsidRPr="00514902">
        <w:rPr>
          <w:rFonts w:ascii="Times New Roman" w:hAnsi="Times New Roman" w:cs="Times New Roman"/>
          <w:b/>
          <w:bCs/>
          <w:sz w:val="24"/>
          <w:szCs w:val="24"/>
          <w:lang w:val="ro-RO"/>
        </w:rPr>
        <w:tab/>
      </w:r>
    </w:p>
    <w:p w14:paraId="510CFB8E" w14:textId="77777777" w:rsidR="00DB4C62" w:rsidRPr="00514902" w:rsidRDefault="00DB4C62">
      <w:pPr>
        <w:pStyle w:val="ListParagraph"/>
        <w:numPr>
          <w:ilvl w:val="0"/>
          <w:numId w:val="5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Numărul mare de hectare cu destinație arabilă.</w:t>
      </w:r>
    </w:p>
    <w:p w14:paraId="7A1B4568" w14:textId="77777777" w:rsidR="00DB4C62" w:rsidRPr="00514902" w:rsidRDefault="00DB4C62">
      <w:pPr>
        <w:pStyle w:val="ListParagraph"/>
        <w:numPr>
          <w:ilvl w:val="0"/>
          <w:numId w:val="5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Gradul de fertilitate ridicat al solului.</w:t>
      </w:r>
    </w:p>
    <w:p w14:paraId="20B5CAF5" w14:textId="3BD87BA4" w:rsidR="006D0593" w:rsidRPr="00514902" w:rsidRDefault="006D0593">
      <w:pPr>
        <w:pStyle w:val="ListParagraph"/>
        <w:numPr>
          <w:ilvl w:val="0"/>
          <w:numId w:val="5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Sectorul piscicol nu este suficient valorificat, iar acest aspect poate constitui o oportunitate pentru antreprenori.</w:t>
      </w:r>
    </w:p>
    <w:p w14:paraId="4754AA74" w14:textId="2366BAAE" w:rsidR="006D0593" w:rsidRPr="00514902" w:rsidRDefault="006D0593">
      <w:pPr>
        <w:pStyle w:val="ListParagraph"/>
        <w:numPr>
          <w:ilvl w:val="0"/>
          <w:numId w:val="5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Numărul mic de hectare alocate sectorului silvicol.</w:t>
      </w:r>
    </w:p>
    <w:p w14:paraId="10FCF385" w14:textId="0A494F9C" w:rsidR="006D0593" w:rsidRPr="00514902" w:rsidRDefault="006D0593">
      <w:pPr>
        <w:pStyle w:val="ListParagraph"/>
        <w:numPr>
          <w:ilvl w:val="0"/>
          <w:numId w:val="5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Existența unui număr mare de firme cu profil agricol în oraș.</w:t>
      </w:r>
    </w:p>
    <w:p w14:paraId="01203BBF" w14:textId="03B9FF33" w:rsidR="006D0593" w:rsidRPr="00514902" w:rsidRDefault="006D0593">
      <w:pPr>
        <w:pStyle w:val="ListParagraph"/>
        <w:numPr>
          <w:ilvl w:val="0"/>
          <w:numId w:val="5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Numărul crescând al terenurilor neproductive.</w:t>
      </w:r>
    </w:p>
    <w:p w14:paraId="292500CA" w14:textId="597207C5" w:rsidR="006D0593" w:rsidRPr="00514902" w:rsidRDefault="006D0593" w:rsidP="00477D76">
      <w:pPr>
        <w:pStyle w:val="ListParagraph"/>
        <w:spacing w:after="0" w:line="360" w:lineRule="auto"/>
        <w:jc w:val="both"/>
        <w:rPr>
          <w:rFonts w:ascii="Times New Roman" w:hAnsi="Times New Roman" w:cs="Times New Roman"/>
          <w:sz w:val="24"/>
          <w:szCs w:val="24"/>
          <w:lang w:val="ro-RO"/>
        </w:rPr>
      </w:pPr>
    </w:p>
    <w:p w14:paraId="23F54E55"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38A2FC8B"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7CFA7432"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00A5E4E1"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4341FC56"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2BD579B2"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35CF2C08"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58256DE6"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1B629632"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47F6A7A7"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569975B8"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0488F104" w14:textId="77777777" w:rsidR="006D0593" w:rsidRPr="00514902" w:rsidRDefault="006D0593" w:rsidP="00CD6596">
      <w:pPr>
        <w:spacing w:after="0" w:line="360" w:lineRule="auto"/>
        <w:jc w:val="both"/>
        <w:rPr>
          <w:rFonts w:ascii="Times New Roman" w:hAnsi="Times New Roman" w:cs="Times New Roman"/>
          <w:sz w:val="24"/>
          <w:szCs w:val="24"/>
          <w:lang w:val="ro-RO"/>
        </w:rPr>
      </w:pPr>
    </w:p>
    <w:p w14:paraId="7AAB8040" w14:textId="77777777" w:rsidR="00121839" w:rsidRPr="00514902" w:rsidRDefault="00121839" w:rsidP="00477D76">
      <w:pPr>
        <w:pStyle w:val="ListParagraph"/>
        <w:spacing w:after="0" w:line="360" w:lineRule="auto"/>
        <w:jc w:val="both"/>
        <w:rPr>
          <w:rFonts w:ascii="Times New Roman" w:hAnsi="Times New Roman" w:cs="Times New Roman"/>
          <w:sz w:val="24"/>
          <w:szCs w:val="24"/>
          <w:lang w:val="ro-RO"/>
        </w:rPr>
      </w:pPr>
    </w:p>
    <w:p w14:paraId="1092C7CC" w14:textId="49C9730D" w:rsidR="00DB4C62" w:rsidRPr="00514902" w:rsidRDefault="009D1177" w:rsidP="00477D7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Analiza</w:t>
      </w:r>
      <w:r w:rsidR="00DB4C62" w:rsidRPr="00514902">
        <w:rPr>
          <w:rFonts w:ascii="Times New Roman" w:hAnsi="Times New Roman" w:cs="Times New Roman"/>
          <w:b/>
          <w:bCs/>
          <w:sz w:val="24"/>
          <w:szCs w:val="24"/>
          <w:lang w:val="ro-RO"/>
        </w:rPr>
        <w:t xml:space="preserve"> SWOT</w:t>
      </w:r>
    </w:p>
    <w:p w14:paraId="6A07A856" w14:textId="77777777" w:rsidR="00DB4C62" w:rsidRPr="00514902" w:rsidRDefault="00DB4C62" w:rsidP="00CD6596">
      <w:pPr>
        <w:spacing w:after="0" w:line="360" w:lineRule="auto"/>
        <w:jc w:val="both"/>
        <w:rPr>
          <w:rFonts w:ascii="Times New Roman" w:hAnsi="Times New Roman" w:cs="Times New Roman"/>
          <w:sz w:val="24"/>
          <w:szCs w:val="24"/>
          <w:lang w:val="ro-RO"/>
        </w:rPr>
      </w:pPr>
    </w:p>
    <w:tbl>
      <w:tblPr>
        <w:tblStyle w:val="GridTable2-Accent1"/>
        <w:tblW w:w="0" w:type="auto"/>
        <w:tblLook w:val="04A0" w:firstRow="1" w:lastRow="0" w:firstColumn="1" w:lastColumn="0" w:noHBand="0" w:noVBand="1"/>
      </w:tblPr>
      <w:tblGrid>
        <w:gridCol w:w="4675"/>
        <w:gridCol w:w="4675"/>
      </w:tblGrid>
      <w:tr w:rsidR="00DB4C62" w:rsidRPr="00514902" w14:paraId="1A698ECF" w14:textId="77777777" w:rsidTr="005B06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42D1D32B" w14:textId="77777777" w:rsidR="00DB4C62" w:rsidRPr="00514902" w:rsidRDefault="00DB4C62"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tari</w:t>
            </w:r>
          </w:p>
        </w:tc>
        <w:tc>
          <w:tcPr>
            <w:tcW w:w="4675" w:type="dxa"/>
            <w:hideMark/>
          </w:tcPr>
          <w:p w14:paraId="069EEFFE" w14:textId="77777777" w:rsidR="00DB4C62" w:rsidRPr="00514902" w:rsidRDefault="00DB4C62"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slabe</w:t>
            </w:r>
          </w:p>
        </w:tc>
      </w:tr>
      <w:tr w:rsidR="00DB4C62" w:rsidRPr="00514902" w14:paraId="72C784EF" w14:textId="77777777" w:rsidTr="005B0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5E986321" w14:textId="77777777" w:rsidR="00DB4C62" w:rsidRPr="00514902" w:rsidRDefault="00DB4C62">
            <w:pPr>
              <w:pStyle w:val="ListParagraph"/>
              <w:numPr>
                <w:ilvl w:val="0"/>
                <w:numId w:val="40"/>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 xml:space="preserve">Fertilitatea și caracteristicile solului pretabile domeniului agricol, </w:t>
            </w:r>
          </w:p>
          <w:p w14:paraId="171FD137" w14:textId="77777777" w:rsidR="00DB4C62" w:rsidRPr="00514902" w:rsidRDefault="00DB4C62">
            <w:pPr>
              <w:pStyle w:val="ListParagraph"/>
              <w:numPr>
                <w:ilvl w:val="0"/>
                <w:numId w:val="40"/>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Condițiile climatice favorabile domeniului agricol.</w:t>
            </w:r>
          </w:p>
          <w:p w14:paraId="3AA9F7DC" w14:textId="77777777" w:rsidR="00DB4C62" w:rsidRPr="00514902" w:rsidRDefault="00DB4C62" w:rsidP="00CD6596">
            <w:pPr>
              <w:tabs>
                <w:tab w:val="left" w:pos="3420"/>
              </w:tabs>
              <w:spacing w:line="360" w:lineRule="auto"/>
              <w:jc w:val="both"/>
              <w:rPr>
                <w:rFonts w:ascii="Times New Roman" w:hAnsi="Times New Roman" w:cs="Times New Roman"/>
                <w:b w:val="0"/>
                <w:bCs w:val="0"/>
                <w:sz w:val="24"/>
                <w:szCs w:val="24"/>
                <w:lang w:val="ro-RO"/>
              </w:rPr>
            </w:pPr>
          </w:p>
          <w:p w14:paraId="25967456" w14:textId="77777777" w:rsidR="00DB4C62" w:rsidRPr="00514902" w:rsidRDefault="00DB4C62" w:rsidP="00CD6596">
            <w:pPr>
              <w:tabs>
                <w:tab w:val="left" w:pos="3420"/>
              </w:tabs>
              <w:spacing w:line="360" w:lineRule="auto"/>
              <w:jc w:val="both"/>
              <w:rPr>
                <w:rFonts w:ascii="Times New Roman" w:hAnsi="Times New Roman" w:cs="Times New Roman"/>
                <w:sz w:val="24"/>
                <w:szCs w:val="24"/>
                <w:lang w:val="ro-RO"/>
              </w:rPr>
            </w:pPr>
          </w:p>
        </w:tc>
        <w:tc>
          <w:tcPr>
            <w:tcW w:w="4675" w:type="dxa"/>
            <w:hideMark/>
          </w:tcPr>
          <w:p w14:paraId="17F9D0AD" w14:textId="77777777" w:rsidR="00DB4C62" w:rsidRPr="00514902" w:rsidRDefault="00DB4C62">
            <w:pPr>
              <w:pStyle w:val="ListParagraph"/>
              <w:numPr>
                <w:ilvl w:val="0"/>
                <w:numId w:val="41"/>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Terenul agricol nu este suficient valorificat,</w:t>
            </w:r>
          </w:p>
          <w:p w14:paraId="65C7309F" w14:textId="77777777" w:rsidR="00DB4C62" w:rsidRPr="00514902" w:rsidRDefault="00DB4C62">
            <w:pPr>
              <w:pStyle w:val="ListParagraph"/>
              <w:numPr>
                <w:ilvl w:val="0"/>
                <w:numId w:val="41"/>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Lipsa de informare a producătorilor despre finanțările nerambursabile,</w:t>
            </w:r>
          </w:p>
          <w:p w14:paraId="25A1314F" w14:textId="77777777" w:rsidR="00DB4C62" w:rsidRPr="00514902" w:rsidRDefault="00DB4C62">
            <w:pPr>
              <w:pStyle w:val="ListParagraph"/>
              <w:numPr>
                <w:ilvl w:val="0"/>
                <w:numId w:val="41"/>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Preţul mare la combustibil şi piese de schimb pentru utilajele agricole,</w:t>
            </w:r>
          </w:p>
          <w:p w14:paraId="33ED6C9B" w14:textId="77777777" w:rsidR="00DB4C62" w:rsidRPr="00514902" w:rsidRDefault="00DB4C62">
            <w:pPr>
              <w:pStyle w:val="ListParagraph"/>
              <w:numPr>
                <w:ilvl w:val="0"/>
                <w:numId w:val="41"/>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Lipsa pieţei de desfacere a produselor agricole;</w:t>
            </w:r>
          </w:p>
          <w:p w14:paraId="366C4609" w14:textId="77777777" w:rsidR="00DB4C62" w:rsidRPr="00514902" w:rsidRDefault="00DB4C62">
            <w:pPr>
              <w:pStyle w:val="ListParagraph"/>
              <w:numPr>
                <w:ilvl w:val="0"/>
                <w:numId w:val="41"/>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Nu există cooperative agricole în localitate,</w:t>
            </w:r>
          </w:p>
        </w:tc>
      </w:tr>
      <w:tr w:rsidR="00DB4C62" w:rsidRPr="00514902" w14:paraId="4BF534B9" w14:textId="77777777" w:rsidTr="005B0644">
        <w:tc>
          <w:tcPr>
            <w:cnfStyle w:val="001000000000" w:firstRow="0" w:lastRow="0" w:firstColumn="1" w:lastColumn="0" w:oddVBand="0" w:evenVBand="0" w:oddHBand="0" w:evenHBand="0" w:firstRowFirstColumn="0" w:firstRowLastColumn="0" w:lastRowFirstColumn="0" w:lastRowLastColumn="0"/>
            <w:tcW w:w="4675" w:type="dxa"/>
            <w:hideMark/>
          </w:tcPr>
          <w:p w14:paraId="6B43B178" w14:textId="77777777" w:rsidR="00DB4C62" w:rsidRPr="00514902" w:rsidRDefault="00DB4C62"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Oportunităţi</w:t>
            </w:r>
          </w:p>
        </w:tc>
        <w:tc>
          <w:tcPr>
            <w:tcW w:w="4675" w:type="dxa"/>
            <w:hideMark/>
          </w:tcPr>
          <w:p w14:paraId="1EFC311F" w14:textId="77777777" w:rsidR="00DB4C62" w:rsidRPr="00514902" w:rsidRDefault="00DB4C62">
            <w:pPr>
              <w:pStyle w:val="ListParagraph"/>
              <w:numPr>
                <w:ilvl w:val="0"/>
                <w:numId w:val="41"/>
              </w:num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DB4C62" w:rsidRPr="00514902" w14:paraId="5A57B595" w14:textId="77777777" w:rsidTr="005B0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18F47B78" w14:textId="77777777" w:rsidR="00DB4C62" w:rsidRPr="00514902" w:rsidRDefault="00DB4C62">
            <w:pPr>
              <w:pStyle w:val="ListParagraph"/>
              <w:numPr>
                <w:ilvl w:val="0"/>
                <w:numId w:val="42"/>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Posibilitatea de concesionare a terenurilor agricole nefolosite;</w:t>
            </w:r>
          </w:p>
          <w:p w14:paraId="76317166" w14:textId="77777777" w:rsidR="00DB4C62" w:rsidRPr="00514902" w:rsidRDefault="00DB4C62">
            <w:pPr>
              <w:pStyle w:val="ListParagraph"/>
              <w:numPr>
                <w:ilvl w:val="0"/>
                <w:numId w:val="42"/>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Creşterea interesului pentru produse ecologice;</w:t>
            </w:r>
          </w:p>
          <w:p w14:paraId="61D848D8" w14:textId="77777777" w:rsidR="00DB4C62" w:rsidRPr="00514902" w:rsidRDefault="00DB4C62">
            <w:pPr>
              <w:pStyle w:val="ListParagraph"/>
              <w:numPr>
                <w:ilvl w:val="0"/>
                <w:numId w:val="42"/>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Atragerea fondurilor nerambursabile pentru valorificarea domeniului agricol,</w:t>
            </w:r>
          </w:p>
          <w:p w14:paraId="416F6ACC" w14:textId="77777777" w:rsidR="00DB4C62" w:rsidRPr="00514902" w:rsidRDefault="00DB4C62">
            <w:pPr>
              <w:pStyle w:val="ListParagraph"/>
              <w:numPr>
                <w:ilvl w:val="0"/>
                <w:numId w:val="42"/>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Programe de finanţare pentru reconversie profesională;</w:t>
            </w:r>
          </w:p>
          <w:p w14:paraId="6A60F643" w14:textId="77777777" w:rsidR="00DB4C62" w:rsidRPr="00514902" w:rsidRDefault="00DB4C62">
            <w:pPr>
              <w:pStyle w:val="ListParagraph"/>
              <w:numPr>
                <w:ilvl w:val="0"/>
                <w:numId w:val="42"/>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Dezvoltarea de ferme cu caracter agroturistic și promovarea produselor locale;</w:t>
            </w:r>
          </w:p>
          <w:p w14:paraId="24D46699" w14:textId="77777777" w:rsidR="00DB4C62" w:rsidRPr="00514902" w:rsidRDefault="00DB4C62">
            <w:pPr>
              <w:pStyle w:val="ListParagraph"/>
              <w:numPr>
                <w:ilvl w:val="0"/>
                <w:numId w:val="42"/>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Integrarea produselor locale în circuitul turistic local din zonă și, implicit, din județ.</w:t>
            </w:r>
          </w:p>
          <w:p w14:paraId="0370B189" w14:textId="77777777" w:rsidR="00DB4C62" w:rsidRPr="00514902" w:rsidRDefault="00DB4C62" w:rsidP="00CD6596">
            <w:pPr>
              <w:pStyle w:val="ListParagraph"/>
              <w:tabs>
                <w:tab w:val="left" w:pos="3420"/>
              </w:tabs>
              <w:spacing w:line="360" w:lineRule="auto"/>
              <w:jc w:val="both"/>
              <w:rPr>
                <w:rFonts w:ascii="Times New Roman" w:hAnsi="Times New Roman" w:cs="Times New Roman"/>
                <w:sz w:val="24"/>
                <w:szCs w:val="24"/>
                <w:lang w:val="ro-RO"/>
              </w:rPr>
            </w:pPr>
          </w:p>
        </w:tc>
        <w:tc>
          <w:tcPr>
            <w:tcW w:w="4675" w:type="dxa"/>
          </w:tcPr>
          <w:p w14:paraId="15577FDB" w14:textId="77777777" w:rsidR="00DB4C62" w:rsidRPr="00514902" w:rsidRDefault="00DB4C62">
            <w:pPr>
              <w:pStyle w:val="ListParagraph"/>
              <w:numPr>
                <w:ilvl w:val="0"/>
                <w:numId w:val="43"/>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Instabilitatea legislativă și fiscală în domeniul agricol,</w:t>
            </w:r>
          </w:p>
          <w:p w14:paraId="58D0B90B" w14:textId="77777777" w:rsidR="00DB4C62" w:rsidRPr="00514902" w:rsidRDefault="00DB4C62">
            <w:pPr>
              <w:pStyle w:val="ListParagraph"/>
              <w:numPr>
                <w:ilvl w:val="0"/>
                <w:numId w:val="43"/>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Schimbările climatice care pot afecta caracteristicile solului din zonă.</w:t>
            </w:r>
          </w:p>
        </w:tc>
      </w:tr>
    </w:tbl>
    <w:p w14:paraId="7BE04D0E" w14:textId="77777777" w:rsidR="006D0593" w:rsidRPr="00514902" w:rsidRDefault="006D0593" w:rsidP="00CD6596">
      <w:pPr>
        <w:spacing w:after="0" w:line="360" w:lineRule="auto"/>
        <w:rPr>
          <w:rFonts w:ascii="Times New Roman" w:hAnsi="Times New Roman" w:cs="Times New Roman"/>
          <w:b/>
          <w:bCs/>
          <w:sz w:val="24"/>
          <w:szCs w:val="24"/>
          <w:lang w:val="ro-RO"/>
        </w:rPr>
      </w:pPr>
    </w:p>
    <w:p w14:paraId="74F63D3F" w14:textId="14024699" w:rsidR="000462C0" w:rsidRPr="00514902" w:rsidRDefault="009A5F2B" w:rsidP="00B67472">
      <w:pPr>
        <w:pStyle w:val="Heading2"/>
      </w:pPr>
      <w:bookmarkStart w:id="52" w:name="_Toc160526477"/>
      <w:r w:rsidRPr="00514902">
        <w:lastRenderedPageBreak/>
        <w:tab/>
      </w:r>
      <w:bookmarkStart w:id="53" w:name="_Toc164419204"/>
      <w:r w:rsidR="0095291F" w:rsidRPr="00514902">
        <w:t xml:space="preserve">3.6. </w:t>
      </w:r>
      <w:r w:rsidR="00176913" w:rsidRPr="00514902">
        <w:t xml:space="preserve">Profil </w:t>
      </w:r>
      <w:r w:rsidR="0092704C" w:rsidRPr="00514902">
        <w:t>spațial</w:t>
      </w:r>
      <w:r w:rsidR="00176913" w:rsidRPr="00514902">
        <w:t xml:space="preserve"> și </w:t>
      </w:r>
      <w:r w:rsidR="0092704C" w:rsidRPr="00514902">
        <w:t>funcțional</w:t>
      </w:r>
      <w:bookmarkEnd w:id="52"/>
      <w:bookmarkEnd w:id="53"/>
    </w:p>
    <w:p w14:paraId="642FE2EE" w14:textId="7F1732B7" w:rsidR="005C5DA6" w:rsidRPr="00514902" w:rsidRDefault="005C5DA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județul Arad,</w:t>
      </w:r>
      <w:r w:rsidR="00FB426D" w:rsidRPr="00514902">
        <w:rPr>
          <w:rFonts w:ascii="Times New Roman" w:hAnsi="Times New Roman" w:cs="Times New Roman"/>
          <w:sz w:val="24"/>
          <w:szCs w:val="24"/>
          <w:lang w:val="ro-RO"/>
        </w:rPr>
        <w:t xml:space="preserve"> în</w:t>
      </w:r>
      <w:r w:rsidRPr="00514902">
        <w:rPr>
          <w:rFonts w:ascii="Times New Roman" w:hAnsi="Times New Roman" w:cs="Times New Roman"/>
          <w:sz w:val="24"/>
          <w:szCs w:val="24"/>
          <w:lang w:val="ro-RO"/>
        </w:rPr>
        <w:t xml:space="preserve"> conform</w:t>
      </w:r>
      <w:r w:rsidR="00FB426D" w:rsidRPr="00514902">
        <w:rPr>
          <w:rFonts w:ascii="Times New Roman" w:hAnsi="Times New Roman" w:cs="Times New Roman"/>
          <w:sz w:val="24"/>
          <w:szCs w:val="24"/>
          <w:lang w:val="ro-RO"/>
        </w:rPr>
        <w:t>itate cu informaţiile prevăzute în</w:t>
      </w:r>
      <w:r w:rsidRPr="00514902">
        <w:rPr>
          <w:rFonts w:ascii="Times New Roman" w:hAnsi="Times New Roman" w:cs="Times New Roman"/>
          <w:sz w:val="24"/>
          <w:szCs w:val="24"/>
          <w:lang w:val="ro-RO"/>
        </w:rPr>
        <w:t xml:space="preserve"> Ghidul pentru elaborarea strategiilor integrate de dezvoltare urbană</w:t>
      </w:r>
      <w:r w:rsidRPr="00514902">
        <w:rPr>
          <w:rStyle w:val="FootnoteReference"/>
          <w:rFonts w:ascii="Times New Roman" w:hAnsi="Times New Roman" w:cs="Times New Roman"/>
          <w:sz w:val="24"/>
          <w:szCs w:val="24"/>
          <w:lang w:val="ro-RO"/>
        </w:rPr>
        <w:footnoteReference w:id="27"/>
      </w:r>
      <w:r w:rsidR="00FB426D" w:rsidRPr="00514902">
        <w:rPr>
          <w:rFonts w:ascii="Times New Roman" w:hAnsi="Times New Roman" w:cs="Times New Roman"/>
          <w:sz w:val="24"/>
          <w:szCs w:val="24"/>
          <w:lang w:val="ro-RO"/>
        </w:rPr>
        <w:t xml:space="preserve"> (Anexa 6)</w:t>
      </w:r>
      <w:r w:rsidR="003F1E7C" w:rsidRPr="00514902">
        <w:rPr>
          <w:rFonts w:ascii="Times New Roman" w:hAnsi="Times New Roman" w:cs="Times New Roman"/>
          <w:sz w:val="24"/>
          <w:szCs w:val="24"/>
          <w:lang w:val="ro-RO"/>
        </w:rPr>
        <w:t xml:space="preserve">, </w:t>
      </w:r>
      <w:r w:rsidRPr="00514902">
        <w:rPr>
          <w:rFonts w:ascii="Times New Roman" w:hAnsi="Times New Roman" w:cs="Times New Roman"/>
          <w:b/>
          <w:bCs/>
          <w:sz w:val="24"/>
          <w:szCs w:val="24"/>
          <w:lang w:val="ro-RO"/>
        </w:rPr>
        <w:t>zona urbană funcțională</w:t>
      </w:r>
      <w:r w:rsidRPr="00514902">
        <w:rPr>
          <w:rFonts w:ascii="Times New Roman" w:hAnsi="Times New Roman" w:cs="Times New Roman"/>
          <w:sz w:val="24"/>
          <w:szCs w:val="24"/>
          <w:lang w:val="ro-RO"/>
        </w:rPr>
        <w:t xml:space="preserve"> s-a format în jurul municipiului Arad </w:t>
      </w:r>
      <w:r w:rsidR="003F1E7C" w:rsidRPr="00514902">
        <w:rPr>
          <w:rFonts w:ascii="Times New Roman" w:hAnsi="Times New Roman" w:cs="Times New Roman"/>
          <w:sz w:val="24"/>
          <w:szCs w:val="24"/>
          <w:lang w:val="ro-RO"/>
        </w:rPr>
        <w:t xml:space="preserve">și are următoarea </w:t>
      </w:r>
      <w:r w:rsidRPr="00514902">
        <w:rPr>
          <w:rFonts w:ascii="Times New Roman" w:hAnsi="Times New Roman" w:cs="Times New Roman"/>
          <w:sz w:val="24"/>
          <w:szCs w:val="24"/>
          <w:lang w:val="ro-RO"/>
        </w:rPr>
        <w:t>componență:</w:t>
      </w:r>
    </w:p>
    <w:p w14:paraId="1C21BDEC" w14:textId="68101687" w:rsidR="005C5DA6" w:rsidRPr="00514902" w:rsidRDefault="005C5DA6" w:rsidP="00CD6596">
      <w:pPr>
        <w:pStyle w:val="ListParagraph"/>
        <w:numPr>
          <w:ilvl w:val="0"/>
          <w:numId w:val="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4 orașe (Curtici, Pâncota, Pecica și </w:t>
      </w:r>
      <w:r w:rsidRPr="00514902">
        <w:rPr>
          <w:rFonts w:ascii="Times New Roman" w:hAnsi="Times New Roman" w:cs="Times New Roman"/>
          <w:b/>
          <w:bCs/>
          <w:sz w:val="24"/>
          <w:szCs w:val="24"/>
          <w:lang w:val="ro-RO"/>
        </w:rPr>
        <w:t>Sântana</w:t>
      </w:r>
      <w:r w:rsidRPr="00514902">
        <w:rPr>
          <w:rFonts w:ascii="Times New Roman" w:hAnsi="Times New Roman" w:cs="Times New Roman"/>
          <w:sz w:val="24"/>
          <w:szCs w:val="24"/>
          <w:lang w:val="ro-RO"/>
        </w:rPr>
        <w:t>) și</w:t>
      </w:r>
    </w:p>
    <w:p w14:paraId="5A00CACA" w14:textId="4E4FEF12" w:rsidR="005C5DA6" w:rsidRPr="00514902" w:rsidRDefault="005C5DA6" w:rsidP="00CD6596">
      <w:pPr>
        <w:pStyle w:val="ListParagraph"/>
        <w:numPr>
          <w:ilvl w:val="0"/>
          <w:numId w:val="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23 de comune (Fântânele, Livada, Șofronea, Vladimirescu, Covăsinț, Felnac, Ghioroc, Iratoșu,</w:t>
      </w:r>
      <w:r w:rsidR="003F1E7C"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Macea, Olari, Păuliș, Peregu Mare, Secusigiu, Semlac, Șagu, Șeitin, Șimand, Șiria, Vinga, Zimandu</w:t>
      </w:r>
      <w:r w:rsidR="003F1E7C"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Nou, Dorobanți, Frumușeni și Zădăreni).</w:t>
      </w:r>
    </w:p>
    <w:p w14:paraId="67EEB98A" w14:textId="77777777" w:rsidR="001E706A" w:rsidRPr="00514902" w:rsidRDefault="001E706A" w:rsidP="00CD6596">
      <w:pPr>
        <w:spacing w:after="0" w:line="360" w:lineRule="auto"/>
        <w:ind w:firstLine="720"/>
        <w:jc w:val="both"/>
        <w:rPr>
          <w:rFonts w:ascii="Times New Roman" w:hAnsi="Times New Roman" w:cs="Times New Roman"/>
          <w:sz w:val="24"/>
          <w:szCs w:val="24"/>
          <w:lang w:val="ro-RO"/>
        </w:rPr>
      </w:pPr>
    </w:p>
    <w:p w14:paraId="209920EF" w14:textId="16E6E6D6" w:rsidR="0069011A" w:rsidRPr="00514902" w:rsidRDefault="000462C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perspectiva planificării spațiale conform legislației actuale, orașul Sântana este clasificat ca un oraș de rang III,</w:t>
      </w:r>
      <w:r w:rsidR="00487317" w:rsidRPr="00514902">
        <w:rPr>
          <w:rFonts w:ascii="Times New Roman" w:hAnsi="Times New Roman" w:cs="Times New Roman"/>
          <w:sz w:val="24"/>
          <w:szCs w:val="24"/>
          <w:lang w:val="ro-RO"/>
        </w:rPr>
        <w:t xml:space="preserve"> catalogat </w:t>
      </w:r>
      <w:r w:rsidR="0058598A" w:rsidRPr="00514902">
        <w:rPr>
          <w:rFonts w:ascii="Times New Roman" w:hAnsi="Times New Roman" w:cs="Times New Roman"/>
          <w:sz w:val="24"/>
          <w:szCs w:val="24"/>
          <w:lang w:val="ro-RO"/>
        </w:rPr>
        <w:t xml:space="preserve">ca fiind </w:t>
      </w:r>
      <w:r w:rsidR="00487317" w:rsidRPr="00514902">
        <w:rPr>
          <w:rFonts w:ascii="Times New Roman" w:hAnsi="Times New Roman" w:cs="Times New Roman"/>
          <w:sz w:val="24"/>
          <w:szCs w:val="24"/>
          <w:lang w:val="ro-RO"/>
        </w:rPr>
        <w:t xml:space="preserve">un oraș mic </w:t>
      </w:r>
      <w:r w:rsidR="0058598A" w:rsidRPr="00514902">
        <w:rPr>
          <w:rFonts w:ascii="Times New Roman" w:hAnsi="Times New Roman" w:cs="Times New Roman"/>
          <w:sz w:val="24"/>
          <w:szCs w:val="24"/>
          <w:lang w:val="ro-RO"/>
        </w:rPr>
        <w:t>din județul</w:t>
      </w:r>
      <w:r w:rsidR="00487317" w:rsidRPr="00514902">
        <w:rPr>
          <w:rFonts w:ascii="Times New Roman" w:hAnsi="Times New Roman" w:cs="Times New Roman"/>
          <w:sz w:val="24"/>
          <w:szCs w:val="24"/>
          <w:lang w:val="ro-RO"/>
        </w:rPr>
        <w:t xml:space="preserve"> Arad, alături de Pecica și </w:t>
      </w:r>
      <w:r w:rsidR="00311FCA" w:rsidRPr="00514902">
        <w:rPr>
          <w:rFonts w:ascii="Times New Roman" w:hAnsi="Times New Roman" w:cs="Times New Roman"/>
          <w:sz w:val="24"/>
          <w:szCs w:val="24"/>
          <w:lang w:val="ro-RO"/>
        </w:rPr>
        <w:t>Lipova</w:t>
      </w:r>
      <w:r w:rsidR="0058598A"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conform împărțirii administrative curente</w:t>
      </w:r>
      <w:r w:rsidR="0058598A" w:rsidRPr="00514902">
        <w:rPr>
          <w:rFonts w:ascii="Times New Roman" w:hAnsi="Times New Roman" w:cs="Times New Roman"/>
          <w:sz w:val="24"/>
          <w:szCs w:val="24"/>
          <w:lang w:val="ro-RO"/>
        </w:rPr>
        <w:t xml:space="preserve">. </w:t>
      </w:r>
      <w:r w:rsidR="00435A9A" w:rsidRPr="00514902">
        <w:rPr>
          <w:rFonts w:ascii="Times New Roman" w:hAnsi="Times New Roman" w:cs="Times New Roman"/>
          <w:sz w:val="24"/>
          <w:szCs w:val="24"/>
          <w:lang w:val="ro-RO"/>
        </w:rPr>
        <w:t>Oraşul Sântana deţine o localitate componentă – localitatea Caporal Alexa.</w:t>
      </w:r>
    </w:p>
    <w:p w14:paraId="79D16655" w14:textId="5DFBE2B1" w:rsidR="00501430" w:rsidRPr="00514902" w:rsidRDefault="0069011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Orașele mici, în general, </w:t>
      </w:r>
      <w:r w:rsidR="00C73301" w:rsidRPr="00514902">
        <w:rPr>
          <w:rFonts w:ascii="Times New Roman" w:hAnsi="Times New Roman" w:cs="Times New Roman"/>
          <w:b/>
          <w:bCs/>
          <w:sz w:val="24"/>
          <w:szCs w:val="24"/>
          <w:lang w:val="ro-RO"/>
        </w:rPr>
        <w:t>concentrează sărăcia comună</w:t>
      </w:r>
      <w:r w:rsidRPr="00514902">
        <w:rPr>
          <w:rFonts w:ascii="Times New Roman" w:hAnsi="Times New Roman" w:cs="Times New Roman"/>
          <w:sz w:val="24"/>
          <w:szCs w:val="24"/>
          <w:lang w:val="ro-RO"/>
        </w:rPr>
        <w:t xml:space="preserve"> din cauza </w:t>
      </w:r>
      <w:r w:rsidRPr="00514902">
        <w:rPr>
          <w:rFonts w:ascii="Times New Roman" w:hAnsi="Times New Roman" w:cs="Times New Roman"/>
          <w:b/>
          <w:bCs/>
          <w:sz w:val="24"/>
          <w:szCs w:val="24"/>
          <w:lang w:val="ro-RO"/>
        </w:rPr>
        <w:t xml:space="preserve">infrastructurii fizice </w:t>
      </w:r>
      <w:r w:rsidR="00C73301" w:rsidRPr="00514902">
        <w:rPr>
          <w:rFonts w:ascii="Times New Roman" w:hAnsi="Times New Roman" w:cs="Times New Roman"/>
          <w:b/>
          <w:bCs/>
          <w:sz w:val="24"/>
          <w:szCs w:val="24"/>
          <w:lang w:val="ro-RO"/>
        </w:rPr>
        <w:t>deficitare</w:t>
      </w:r>
      <w:r w:rsidR="00FB426D" w:rsidRPr="00514902">
        <w:rPr>
          <w:rFonts w:ascii="Times New Roman" w:hAnsi="Times New Roman" w:cs="Times New Roman"/>
          <w:b/>
          <w:bCs/>
          <w:sz w:val="24"/>
          <w:szCs w:val="24"/>
          <w:lang w:val="ro-RO"/>
        </w:rPr>
        <w:t>, fiind foste sate care au îndeplinit indicatorii de a deveni oraş în urmă cu 20 de ani</w:t>
      </w:r>
      <w:r w:rsidRPr="00514902">
        <w:rPr>
          <w:rFonts w:ascii="Times New Roman" w:hAnsi="Times New Roman" w:cs="Times New Roman"/>
          <w:sz w:val="24"/>
          <w:szCs w:val="24"/>
          <w:lang w:val="ro-RO"/>
        </w:rPr>
        <w:t xml:space="preserve">. De asemenea, dependența de o singură întreprindere </w:t>
      </w:r>
      <w:r w:rsidR="008B3C04" w:rsidRPr="00514902">
        <w:rPr>
          <w:rFonts w:ascii="Times New Roman" w:hAnsi="Times New Roman" w:cs="Times New Roman"/>
          <w:sz w:val="24"/>
          <w:szCs w:val="24"/>
          <w:lang w:val="ro-RO"/>
        </w:rPr>
        <w:t>și/</w:t>
      </w:r>
      <w:r w:rsidRPr="00514902">
        <w:rPr>
          <w:rFonts w:ascii="Times New Roman" w:hAnsi="Times New Roman" w:cs="Times New Roman"/>
          <w:sz w:val="24"/>
          <w:szCs w:val="24"/>
          <w:lang w:val="ro-RO"/>
        </w:rPr>
        <w:t xml:space="preserve">sau subdezvoltarea sectorului privat la nivel local le face extrem de </w:t>
      </w:r>
      <w:r w:rsidRPr="00514902">
        <w:rPr>
          <w:rFonts w:ascii="Times New Roman" w:hAnsi="Times New Roman" w:cs="Times New Roman"/>
          <w:b/>
          <w:bCs/>
          <w:sz w:val="24"/>
          <w:szCs w:val="24"/>
          <w:lang w:val="ro-RO"/>
        </w:rPr>
        <w:t xml:space="preserve">vulnerabile la schimbările </w:t>
      </w:r>
      <w:r w:rsidR="00DB3404" w:rsidRPr="00514902">
        <w:rPr>
          <w:rFonts w:ascii="Times New Roman" w:hAnsi="Times New Roman" w:cs="Times New Roman"/>
          <w:b/>
          <w:bCs/>
          <w:sz w:val="24"/>
          <w:szCs w:val="24"/>
          <w:lang w:val="ro-RO"/>
        </w:rPr>
        <w:t>din economie</w:t>
      </w:r>
      <w:r w:rsidRPr="00514902">
        <w:rPr>
          <w:rFonts w:ascii="Times New Roman" w:hAnsi="Times New Roman" w:cs="Times New Roman"/>
          <w:sz w:val="24"/>
          <w:szCs w:val="24"/>
          <w:lang w:val="ro-RO"/>
        </w:rPr>
        <w:t xml:space="preserve"> și le expune la efectele negative ale reformelor economice. </w:t>
      </w:r>
    </w:p>
    <w:p w14:paraId="4E2927D3" w14:textId="415D74A2" w:rsidR="001E706A" w:rsidRPr="00514902" w:rsidRDefault="0069011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Nivelul scăzut de instruire</w:t>
      </w:r>
      <w:r w:rsidRPr="00514902">
        <w:rPr>
          <w:rFonts w:ascii="Times New Roman" w:hAnsi="Times New Roman" w:cs="Times New Roman"/>
          <w:sz w:val="24"/>
          <w:szCs w:val="24"/>
          <w:lang w:val="ro-RO"/>
        </w:rPr>
        <w:t xml:space="preserve"> este predominant în orașele mici cu caracter agricol sau agroindustrial, limitând astfel oportunitățile de angajare pentru persoanele cu </w:t>
      </w:r>
      <w:r w:rsidR="00435A9A" w:rsidRPr="00514902">
        <w:rPr>
          <w:rFonts w:ascii="Times New Roman" w:hAnsi="Times New Roman" w:cs="Times New Roman"/>
          <w:sz w:val="24"/>
          <w:szCs w:val="24"/>
          <w:lang w:val="ro-RO"/>
        </w:rPr>
        <w:t xml:space="preserve">studii </w:t>
      </w:r>
      <w:r w:rsidRPr="00514902">
        <w:rPr>
          <w:rFonts w:ascii="Times New Roman" w:hAnsi="Times New Roman" w:cs="Times New Roman"/>
          <w:sz w:val="24"/>
          <w:szCs w:val="24"/>
          <w:lang w:val="ro-RO"/>
        </w:rPr>
        <w:t>superioar</w:t>
      </w:r>
      <w:r w:rsidR="00435A9A" w:rsidRPr="00514902">
        <w:rPr>
          <w:rFonts w:ascii="Times New Roman" w:hAnsi="Times New Roman" w:cs="Times New Roman"/>
          <w:sz w:val="24"/>
          <w:szCs w:val="24"/>
          <w:lang w:val="ro-RO"/>
        </w:rPr>
        <w:t>e</w:t>
      </w:r>
      <w:r w:rsidRPr="00514902">
        <w:rPr>
          <w:rFonts w:ascii="Times New Roman" w:hAnsi="Times New Roman" w:cs="Times New Roman"/>
          <w:sz w:val="24"/>
          <w:szCs w:val="24"/>
          <w:lang w:val="ro-RO"/>
        </w:rPr>
        <w:t xml:space="preserve"> și accesul la învățământul terțiar pentru populație. Tinerii absolvenți din aceste orașe migrează în mod masiv către marile centre urbane sau părăsesc țara în căutarea unor oportunități de angajare mai bune. Reducerea atracției orașelor mici se datorează fie declinului economic, fie poziționării lor spațiale apropiate de alte centre urbane, care schimbă dinamica relațiilor lor cu localitățile rurale înconjurătoare. Un exemplu relevant este reprezentat de orașele recent</w:t>
      </w:r>
      <w:r w:rsidR="00435A9A" w:rsidRPr="00514902">
        <w:rPr>
          <w:rFonts w:ascii="Times New Roman" w:hAnsi="Times New Roman" w:cs="Times New Roman"/>
          <w:sz w:val="24"/>
          <w:szCs w:val="24"/>
          <w:lang w:val="ro-RO"/>
        </w:rPr>
        <w:t xml:space="preserve"> create</w:t>
      </w:r>
      <w:r w:rsidRPr="00514902">
        <w:rPr>
          <w:rFonts w:ascii="Times New Roman" w:hAnsi="Times New Roman" w:cs="Times New Roman"/>
          <w:sz w:val="24"/>
          <w:szCs w:val="24"/>
          <w:lang w:val="ro-RO"/>
        </w:rPr>
        <w:t xml:space="preserve"> cu activități predominant agricole</w:t>
      </w:r>
      <w:r w:rsidR="004E559B" w:rsidRPr="00514902">
        <w:rPr>
          <w:rStyle w:val="FootnoteReference"/>
          <w:rFonts w:ascii="Times New Roman" w:hAnsi="Times New Roman" w:cs="Times New Roman"/>
          <w:sz w:val="24"/>
          <w:szCs w:val="24"/>
          <w:lang w:val="ro-RO"/>
        </w:rPr>
        <w:footnoteReference w:id="28"/>
      </w:r>
      <w:r w:rsidRPr="00514902">
        <w:rPr>
          <w:rFonts w:ascii="Times New Roman" w:hAnsi="Times New Roman" w:cs="Times New Roman"/>
          <w:sz w:val="24"/>
          <w:szCs w:val="24"/>
          <w:lang w:val="ro-RO"/>
        </w:rPr>
        <w:t>.</w:t>
      </w:r>
    </w:p>
    <w:p w14:paraId="1D841DE3" w14:textId="7C9E2965" w:rsidR="00501430" w:rsidRPr="00514902" w:rsidRDefault="001E706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Cu toate acestea, o</w:t>
      </w:r>
      <w:r w:rsidR="00D126DF" w:rsidRPr="00514902">
        <w:rPr>
          <w:rFonts w:ascii="Times New Roman" w:hAnsi="Times New Roman" w:cs="Times New Roman"/>
          <w:sz w:val="24"/>
          <w:szCs w:val="24"/>
          <w:lang w:val="ro-RO"/>
        </w:rPr>
        <w:t>rașul</w:t>
      </w:r>
      <w:r w:rsidR="003D2EB4" w:rsidRPr="00514902">
        <w:rPr>
          <w:rFonts w:ascii="Times New Roman" w:hAnsi="Times New Roman" w:cs="Times New Roman"/>
          <w:sz w:val="24"/>
          <w:szCs w:val="24"/>
          <w:lang w:val="ro-RO"/>
        </w:rPr>
        <w:t xml:space="preserve"> Sântana reprezintă un nod vital în rețeaua urbană a județului Arad. Proximitatea sa față de municipiul Arad aduce cu sine numeroase avantaje atât pentru locuitorii </w:t>
      </w:r>
      <w:r w:rsidR="003D2EB4" w:rsidRPr="00514902">
        <w:rPr>
          <w:rFonts w:ascii="Times New Roman" w:hAnsi="Times New Roman" w:cs="Times New Roman"/>
          <w:sz w:val="24"/>
          <w:szCs w:val="24"/>
          <w:lang w:val="ro-RO"/>
        </w:rPr>
        <w:lastRenderedPageBreak/>
        <w:t>săi, cât și pentru cei din întreaga regiune. Accesul ușor la infrastructură și servicii esențiale, precum și la o varietate de oportunități economice și culturale, consolidează legăturile dintre cele două localități.</w:t>
      </w:r>
      <w:r w:rsidR="00501430" w:rsidRPr="00514902">
        <w:rPr>
          <w:rFonts w:ascii="Times New Roman" w:hAnsi="Times New Roman" w:cs="Times New Roman"/>
          <w:sz w:val="24"/>
          <w:szCs w:val="24"/>
          <w:lang w:val="ro-RO"/>
        </w:rPr>
        <w:t xml:space="preserve"> Acest aspect </w:t>
      </w:r>
      <w:r w:rsidR="004E559B" w:rsidRPr="00514902">
        <w:rPr>
          <w:rFonts w:ascii="Times New Roman" w:hAnsi="Times New Roman" w:cs="Times New Roman"/>
          <w:sz w:val="24"/>
          <w:szCs w:val="24"/>
          <w:lang w:val="ro-RO"/>
        </w:rPr>
        <w:t>a</w:t>
      </w:r>
      <w:r w:rsidR="00950EBD" w:rsidRPr="00514902">
        <w:rPr>
          <w:rFonts w:ascii="Times New Roman" w:hAnsi="Times New Roman" w:cs="Times New Roman"/>
          <w:sz w:val="24"/>
          <w:szCs w:val="24"/>
          <w:lang w:val="ro-RO"/>
        </w:rPr>
        <w:t xml:space="preserve"> fost un element care a contribuit </w:t>
      </w:r>
      <w:r w:rsidR="004E559B" w:rsidRPr="00514902">
        <w:rPr>
          <w:rFonts w:ascii="Times New Roman" w:hAnsi="Times New Roman" w:cs="Times New Roman"/>
          <w:sz w:val="24"/>
          <w:szCs w:val="24"/>
          <w:lang w:val="ro-RO"/>
        </w:rPr>
        <w:t>la creșterea</w:t>
      </w:r>
      <w:r w:rsidR="00950EBD" w:rsidRPr="00514902">
        <w:rPr>
          <w:rFonts w:ascii="Times New Roman" w:hAnsi="Times New Roman" w:cs="Times New Roman"/>
          <w:sz w:val="24"/>
          <w:szCs w:val="24"/>
          <w:lang w:val="ro-RO"/>
        </w:rPr>
        <w:t xml:space="preserve"> numărului de locuitori</w:t>
      </w:r>
      <w:r w:rsidR="004E559B" w:rsidRPr="00514902">
        <w:rPr>
          <w:rFonts w:ascii="Times New Roman" w:hAnsi="Times New Roman" w:cs="Times New Roman"/>
          <w:sz w:val="24"/>
          <w:szCs w:val="24"/>
          <w:lang w:val="ro-RO"/>
        </w:rPr>
        <w:t xml:space="preserve">, </w:t>
      </w:r>
      <w:r w:rsidR="00950EBD" w:rsidRPr="00514902">
        <w:rPr>
          <w:rFonts w:ascii="Times New Roman" w:hAnsi="Times New Roman" w:cs="Times New Roman"/>
          <w:sz w:val="24"/>
          <w:szCs w:val="24"/>
          <w:lang w:val="ro-RO"/>
        </w:rPr>
        <w:t>în orașul Sântana</w:t>
      </w:r>
      <w:r w:rsidR="004E559B" w:rsidRPr="00514902">
        <w:rPr>
          <w:rFonts w:ascii="Times New Roman" w:hAnsi="Times New Roman" w:cs="Times New Roman"/>
          <w:sz w:val="24"/>
          <w:szCs w:val="24"/>
          <w:lang w:val="ro-RO"/>
        </w:rPr>
        <w:t>,</w:t>
      </w:r>
      <w:r w:rsidR="00950EBD" w:rsidRPr="00514902">
        <w:rPr>
          <w:rFonts w:ascii="Times New Roman" w:hAnsi="Times New Roman" w:cs="Times New Roman"/>
          <w:sz w:val="24"/>
          <w:szCs w:val="24"/>
          <w:lang w:val="ro-RO"/>
        </w:rPr>
        <w:t xml:space="preserve"> în decursul ultimului deceniu</w:t>
      </w:r>
      <w:r w:rsidR="00FB426D" w:rsidRPr="00514902">
        <w:rPr>
          <w:rFonts w:ascii="Times New Roman" w:hAnsi="Times New Roman" w:cs="Times New Roman"/>
          <w:sz w:val="24"/>
          <w:szCs w:val="24"/>
          <w:lang w:val="ro-RO"/>
        </w:rPr>
        <w:t>, fiind unul din puţinele oraşe care a avut această evoluţie în ultimul deceniu</w:t>
      </w:r>
      <w:r w:rsidR="00950EBD" w:rsidRPr="00514902">
        <w:rPr>
          <w:rFonts w:ascii="Times New Roman" w:hAnsi="Times New Roman" w:cs="Times New Roman"/>
          <w:sz w:val="24"/>
          <w:szCs w:val="24"/>
          <w:lang w:val="ro-RO"/>
        </w:rPr>
        <w:t>.</w:t>
      </w:r>
    </w:p>
    <w:p w14:paraId="0368D82E" w14:textId="72FE2171" w:rsidR="00FA256C" w:rsidRPr="00514902" w:rsidRDefault="0054260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ceea ce privește documentele naționale de planificare spațială și strategiile asociate acestora, orașul </w:t>
      </w:r>
      <w:r w:rsidR="00D44E86" w:rsidRPr="00514902">
        <w:rPr>
          <w:rFonts w:ascii="Times New Roman" w:hAnsi="Times New Roman" w:cs="Times New Roman"/>
          <w:sz w:val="24"/>
          <w:szCs w:val="24"/>
          <w:lang w:val="ro-RO"/>
        </w:rPr>
        <w:t>Sântana</w:t>
      </w:r>
      <w:r w:rsidRPr="00514902">
        <w:rPr>
          <w:rFonts w:ascii="Times New Roman" w:hAnsi="Times New Roman" w:cs="Times New Roman"/>
          <w:sz w:val="24"/>
          <w:szCs w:val="24"/>
          <w:lang w:val="ro-RO"/>
        </w:rPr>
        <w:t xml:space="preserve"> este inclus în categoria polilor județeni secundari (categoria a V-a). El este descris ca un pol urban de dezvoltare cu influență locală, conform reprezentării grafice atașate:</w:t>
      </w:r>
    </w:p>
    <w:p w14:paraId="1FBF5E66" w14:textId="77777777" w:rsidR="00FB76A0" w:rsidRPr="00514902" w:rsidRDefault="00FB76A0" w:rsidP="00CD6596">
      <w:pPr>
        <w:spacing w:after="0" w:line="360" w:lineRule="auto"/>
        <w:ind w:firstLine="720"/>
        <w:jc w:val="both"/>
        <w:rPr>
          <w:rFonts w:ascii="Times New Roman" w:hAnsi="Times New Roman" w:cs="Times New Roman"/>
          <w:sz w:val="24"/>
          <w:szCs w:val="24"/>
          <w:lang w:val="ro-RO"/>
        </w:rPr>
      </w:pPr>
    </w:p>
    <w:p w14:paraId="64809CBD" w14:textId="663AC657" w:rsidR="00EC55CC" w:rsidRPr="00514902" w:rsidRDefault="00EC55CC"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2</w:t>
      </w:r>
      <w:r w:rsidR="00125CAB" w:rsidRPr="00514902">
        <w:rPr>
          <w:rFonts w:ascii="Times New Roman" w:hAnsi="Times New Roman" w:cs="Times New Roman"/>
          <w:b/>
          <w:bCs/>
          <w:sz w:val="24"/>
          <w:szCs w:val="24"/>
          <w:lang w:val="ro-RO"/>
        </w:rPr>
        <w:t>8</w:t>
      </w:r>
      <w:r w:rsidRPr="00514902">
        <w:rPr>
          <w:rFonts w:ascii="Times New Roman" w:hAnsi="Times New Roman" w:cs="Times New Roman"/>
          <w:b/>
          <w:bCs/>
          <w:sz w:val="24"/>
          <w:szCs w:val="24"/>
          <w:lang w:val="ro-RO"/>
        </w:rPr>
        <w:t xml:space="preserve">: </w:t>
      </w:r>
      <w:r w:rsidR="00EB031D" w:rsidRPr="00514902">
        <w:rPr>
          <w:rFonts w:ascii="Times New Roman" w:hAnsi="Times New Roman" w:cs="Times New Roman"/>
          <w:sz w:val="24"/>
          <w:szCs w:val="24"/>
          <w:lang w:val="ro-RO"/>
        </w:rPr>
        <w:t>Tipologia localităţilor urbane şi arii potenţiale de polarizare</w:t>
      </w:r>
    </w:p>
    <w:p w14:paraId="2C8C744E" w14:textId="79C01851" w:rsidR="00CD1945" w:rsidRPr="00514902" w:rsidRDefault="00F56215"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5971C1DA" wp14:editId="4A8BA725">
            <wp:extent cx="4160520" cy="2860358"/>
            <wp:effectExtent l="0" t="0" r="0" b="0"/>
            <wp:docPr id="1756072068" name="Picture 1" descr="A map of romania with many different colored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072068" name="Picture 1" descr="A map of romania with many different colored squares&#10;&#10;Description automatically generated"/>
                    <pic:cNvPicPr/>
                  </pic:nvPicPr>
                  <pic:blipFill>
                    <a:blip r:embed="rId68"/>
                    <a:stretch>
                      <a:fillRect/>
                    </a:stretch>
                  </pic:blipFill>
                  <pic:spPr>
                    <a:xfrm>
                      <a:off x="0" y="0"/>
                      <a:ext cx="4164023" cy="2862766"/>
                    </a:xfrm>
                    <a:prstGeom prst="rect">
                      <a:avLst/>
                    </a:prstGeom>
                    <a:ln>
                      <a:noFill/>
                    </a:ln>
                    <a:effectLst>
                      <a:softEdge rad="112500"/>
                    </a:effectLst>
                  </pic:spPr>
                </pic:pic>
              </a:graphicData>
            </a:graphic>
          </wp:inline>
        </w:drawing>
      </w:r>
    </w:p>
    <w:p w14:paraId="3F18191C" w14:textId="46F00150" w:rsidR="00EC55CC" w:rsidRPr="00514902" w:rsidRDefault="00EC55CC"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r w:rsidRPr="00514902">
        <w:rPr>
          <w:rFonts w:ascii="Times New Roman" w:hAnsi="Times New Roman" w:cs="Times New Roman"/>
          <w:sz w:val="24"/>
          <w:szCs w:val="24"/>
          <w:lang w:val="ro-RO"/>
        </w:rPr>
        <w:t>Preluare din Planul de Mobilitate Urbană Durabilă al Orașului Sântana</w:t>
      </w:r>
    </w:p>
    <w:p w14:paraId="39A7F0D6" w14:textId="196CEA9C" w:rsidR="00F21EB4" w:rsidRPr="00514902" w:rsidRDefault="001B4B33" w:rsidP="00CD6596">
      <w:pPr>
        <w:spacing w:after="0"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b/>
      </w:r>
      <w:r w:rsidR="00F21EB4" w:rsidRPr="00514902">
        <w:rPr>
          <w:rFonts w:ascii="Times New Roman" w:hAnsi="Times New Roman" w:cs="Times New Roman"/>
          <w:sz w:val="24"/>
          <w:szCs w:val="24"/>
          <w:lang w:val="ro-RO"/>
        </w:rPr>
        <w:t xml:space="preserve"> </w:t>
      </w:r>
    </w:p>
    <w:p w14:paraId="293987C0" w14:textId="1829E39A" w:rsidR="002416B2" w:rsidRPr="00514902" w:rsidRDefault="001B4B33" w:rsidP="00CD6596">
      <w:pPr>
        <w:spacing w:after="0" w:line="360" w:lineRule="auto"/>
        <w:ind w:firstLine="72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Structuri periferice cu caracteristice rurale</w:t>
      </w:r>
    </w:p>
    <w:p w14:paraId="401AFBF6" w14:textId="4FCEFBD4" w:rsidR="007C4E35" w:rsidRPr="00514902" w:rsidRDefault="007C4E3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Orașul Sântana este încadrat de o serie de așezări periferice ce emană farmecul rural. În apropiere se întind diverse comune, completând peisajul urban al orașului cu o atmosferă pitorească și autentică. </w:t>
      </w:r>
    </w:p>
    <w:p w14:paraId="579D9CBF" w14:textId="4B767933" w:rsidR="007C4E35" w:rsidRPr="00514902" w:rsidRDefault="007C4E3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Printre comunele învecinate </w:t>
      </w:r>
      <w:r w:rsidR="00091801" w:rsidRPr="00514902">
        <w:rPr>
          <w:rFonts w:ascii="Times New Roman" w:hAnsi="Times New Roman" w:cs="Times New Roman"/>
          <w:sz w:val="24"/>
          <w:szCs w:val="24"/>
          <w:lang w:val="ro-RO"/>
        </w:rPr>
        <w:t>orașului Sântana, se numără și:</w:t>
      </w:r>
    </w:p>
    <w:p w14:paraId="2D704315" w14:textId="27435D9A" w:rsidR="00091801" w:rsidRPr="00514902" w:rsidRDefault="00091801" w:rsidP="00CD6596">
      <w:pPr>
        <w:pStyle w:val="ListParagraph"/>
        <w:numPr>
          <w:ilvl w:val="0"/>
          <w:numId w:val="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Zimandu Nou - Este o comună situată la sud-vest de Sântana, la aproximativ 20 de kilometri distanță. Zimandu Nou este cunoscut pentru peisajele sale pitorești și pentru agricultura sa.</w:t>
      </w:r>
    </w:p>
    <w:p w14:paraId="7BF39F4C" w14:textId="39D449AA" w:rsidR="00091801" w:rsidRPr="00514902" w:rsidRDefault="00091801" w:rsidP="00CD6596">
      <w:pPr>
        <w:pStyle w:val="ListParagraph"/>
        <w:numPr>
          <w:ilvl w:val="0"/>
          <w:numId w:val="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Șiria - Este o comună situată la aproximativ 20 de kilometri est de Sântana. Șiria este renumită pentru peisajele sale naturale frumoase și pentru faptul că se află în apropierea Munților Zarandului.</w:t>
      </w:r>
    </w:p>
    <w:p w14:paraId="5FF7F184" w14:textId="0591071C" w:rsidR="007C4E35" w:rsidRPr="00514902" w:rsidRDefault="007C4E3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Aceste comune învecinate adaugă un contrast fascinant la centrul aglomerat al orașului. În timp ce Sântana </w:t>
      </w:r>
      <w:r w:rsidR="00091801" w:rsidRPr="00514902">
        <w:rPr>
          <w:rFonts w:ascii="Times New Roman" w:hAnsi="Times New Roman" w:cs="Times New Roman"/>
          <w:sz w:val="24"/>
          <w:szCs w:val="24"/>
          <w:lang w:val="ro-RO"/>
        </w:rPr>
        <w:t>se dezvoltă din punct de vedere urban și funcțional</w:t>
      </w:r>
      <w:r w:rsidRPr="00514902">
        <w:rPr>
          <w:rFonts w:ascii="Times New Roman" w:hAnsi="Times New Roman" w:cs="Times New Roman"/>
          <w:sz w:val="24"/>
          <w:szCs w:val="24"/>
          <w:lang w:val="ro-RO"/>
        </w:rPr>
        <w:t xml:space="preserve">, comunele din jur păstrează farmecul tradițional al vieții rurale. </w:t>
      </w:r>
    </w:p>
    <w:p w14:paraId="081491CC" w14:textId="1B9B1069" w:rsidR="001B4B33" w:rsidRPr="00514902" w:rsidRDefault="007C4E3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Prin îmbinarea dintre urban și rural, Sântana și comunele învecinate oferă locuitorilor și vizitatorilor o experiență diversă și echilibrată. Acest contrast subliniază diversitatea și bogăția culturală a zonei, oferind o perspectivă fascinantă asupra vieții </w:t>
      </w:r>
      <w:r w:rsidR="00091801" w:rsidRPr="00514902">
        <w:rPr>
          <w:rFonts w:ascii="Times New Roman" w:hAnsi="Times New Roman" w:cs="Times New Roman"/>
          <w:sz w:val="24"/>
          <w:szCs w:val="24"/>
          <w:lang w:val="ro-RO"/>
        </w:rPr>
        <w:t>din județul Arad.</w:t>
      </w:r>
    </w:p>
    <w:p w14:paraId="3C96F5D2" w14:textId="77777777" w:rsidR="007C4E35" w:rsidRPr="00514902" w:rsidRDefault="007C4E35" w:rsidP="00CD6596">
      <w:pPr>
        <w:spacing w:after="0" w:line="360" w:lineRule="auto"/>
        <w:rPr>
          <w:rFonts w:ascii="Times New Roman" w:hAnsi="Times New Roman" w:cs="Times New Roman"/>
          <w:sz w:val="24"/>
          <w:szCs w:val="24"/>
          <w:lang w:val="ro-RO"/>
        </w:rPr>
      </w:pPr>
    </w:p>
    <w:p w14:paraId="3577A845" w14:textId="28E9E64F" w:rsidR="009C772B" w:rsidRPr="00514902" w:rsidRDefault="009C772B"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Zone cu locuinţe colective</w:t>
      </w:r>
    </w:p>
    <w:p w14:paraId="19768006" w14:textId="1E0A6142" w:rsidR="0035645D" w:rsidRPr="00514902" w:rsidRDefault="009C772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Zonele cu locuințe colective, în principal compuse din blocuri cu înălțime de maxim patru etaje (P+3), și caracterizate printr-o densitate ridicată a populației rezidente, reprezintă principalele zone care generează cererea de transport. În orașul Sântana, a fost identificată o singură astfel de zonă situată în centrul orașului, unde densitatea populației depășește 2</w:t>
      </w:r>
      <w:r w:rsidR="00435A9A"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000 de locuitori pe kilometru pătrat.</w:t>
      </w:r>
    </w:p>
    <w:p w14:paraId="39479248" w14:textId="2E6DE9DF" w:rsidR="009C772B" w:rsidRPr="00514902" w:rsidRDefault="009C772B"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2</w:t>
      </w:r>
      <w:r w:rsidR="00125CAB" w:rsidRPr="00514902">
        <w:rPr>
          <w:rFonts w:ascii="Times New Roman" w:hAnsi="Times New Roman" w:cs="Times New Roman"/>
          <w:b/>
          <w:bCs/>
          <w:sz w:val="24"/>
          <w:szCs w:val="24"/>
          <w:lang w:val="ro-RO"/>
        </w:rPr>
        <w:t>9</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Zona locuințelor colective din Sântana</w:t>
      </w:r>
    </w:p>
    <w:p w14:paraId="050C0D0D" w14:textId="6ECD25D4" w:rsidR="009C772B" w:rsidRPr="00514902" w:rsidRDefault="009C772B"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lastRenderedPageBreak/>
        <w:drawing>
          <wp:inline distT="0" distB="0" distL="0" distR="0" wp14:anchorId="4F313757" wp14:editId="58EAE94C">
            <wp:extent cx="3969303" cy="3130914"/>
            <wp:effectExtent l="0" t="0" r="0" b="0"/>
            <wp:docPr id="21060357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035745" name=""/>
                    <pic:cNvPicPr/>
                  </pic:nvPicPr>
                  <pic:blipFill>
                    <a:blip r:embed="rId69"/>
                    <a:stretch>
                      <a:fillRect/>
                    </a:stretch>
                  </pic:blipFill>
                  <pic:spPr>
                    <a:xfrm>
                      <a:off x="0" y="0"/>
                      <a:ext cx="3981479" cy="3140518"/>
                    </a:xfrm>
                    <a:prstGeom prst="rect">
                      <a:avLst/>
                    </a:prstGeom>
                  </pic:spPr>
                </pic:pic>
              </a:graphicData>
            </a:graphic>
          </wp:inline>
        </w:drawing>
      </w:r>
    </w:p>
    <w:p w14:paraId="783FBD40" w14:textId="77777777" w:rsidR="009C772B" w:rsidRPr="00514902" w:rsidRDefault="009C772B"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r w:rsidRPr="00514902">
        <w:rPr>
          <w:rFonts w:ascii="Times New Roman" w:hAnsi="Times New Roman" w:cs="Times New Roman"/>
          <w:sz w:val="24"/>
          <w:szCs w:val="24"/>
          <w:lang w:val="ro-RO"/>
        </w:rPr>
        <w:t>Preluare din Planul de Mobilitate Urbană Durabilă al Orașului Sântana</w:t>
      </w:r>
    </w:p>
    <w:p w14:paraId="161A79F6" w14:textId="77777777" w:rsidR="009C772B" w:rsidRPr="00514902" w:rsidRDefault="009C772B" w:rsidP="00CD6596">
      <w:pPr>
        <w:spacing w:after="0" w:line="360" w:lineRule="auto"/>
        <w:rPr>
          <w:rFonts w:ascii="Times New Roman" w:hAnsi="Times New Roman" w:cs="Times New Roman"/>
          <w:sz w:val="24"/>
          <w:szCs w:val="24"/>
          <w:lang w:val="ro-RO"/>
        </w:rPr>
      </w:pPr>
    </w:p>
    <w:p w14:paraId="32D12EBC" w14:textId="5E731F53" w:rsidR="009C772B" w:rsidRPr="00514902" w:rsidRDefault="009C772B"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Zonele industriale</w:t>
      </w:r>
    </w:p>
    <w:p w14:paraId="32A6AF36" w14:textId="31B60E7A" w:rsidR="009C772B" w:rsidRPr="00514902" w:rsidRDefault="009C772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Zonele industriale reprezintă principalele zone de atracție pentru deplasări, deoarece în mare parte acestea găzduiesc societăți comerciale de producție cu un număr semnificativ de angajați</w:t>
      </w:r>
      <w:r w:rsidR="00435A9A" w:rsidRPr="00514902">
        <w:rPr>
          <w:rFonts w:ascii="Times New Roman" w:hAnsi="Times New Roman" w:cs="Times New Roman"/>
          <w:sz w:val="24"/>
          <w:szCs w:val="24"/>
          <w:lang w:val="ro-RO"/>
        </w:rPr>
        <w:t>, unele fiind chiar catalogate întreprinderi mari (cu peste 250 de salariaţi)</w:t>
      </w:r>
      <w:r w:rsidRPr="00514902">
        <w:rPr>
          <w:rFonts w:ascii="Times New Roman" w:hAnsi="Times New Roman" w:cs="Times New Roman"/>
          <w:sz w:val="24"/>
          <w:szCs w:val="24"/>
          <w:lang w:val="ro-RO"/>
        </w:rPr>
        <w:t>. În orașul Sântana, au fost identificate mai multe zone cu aceste caracteristici, localizate mai ales în periferia sudică și estică, dar și în zona de sud-est și vest a țesutului urban locuit.</w:t>
      </w:r>
    </w:p>
    <w:p w14:paraId="54F5E8C9" w14:textId="57F205C4" w:rsidR="003C3CE4" w:rsidRPr="00514902" w:rsidRDefault="009C772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Conform prezentării din </w:t>
      </w:r>
      <w:r w:rsidR="007044F2" w:rsidRPr="00514902">
        <w:rPr>
          <w:rFonts w:ascii="Times New Roman" w:hAnsi="Times New Roman" w:cs="Times New Roman"/>
          <w:sz w:val="24"/>
          <w:szCs w:val="24"/>
          <w:lang w:val="ro-RO"/>
        </w:rPr>
        <w:t xml:space="preserve">figura </w:t>
      </w:r>
      <w:r w:rsidR="00AB3F84" w:rsidRPr="00514902">
        <w:rPr>
          <w:rFonts w:ascii="Times New Roman" w:hAnsi="Times New Roman" w:cs="Times New Roman"/>
          <w:sz w:val="24"/>
          <w:szCs w:val="24"/>
          <w:lang w:val="ro-RO"/>
        </w:rPr>
        <w:t>20, din subcapitolul referitor la mediul antreprenorial</w:t>
      </w:r>
      <w:r w:rsidRPr="00514902">
        <w:rPr>
          <w:rFonts w:ascii="Times New Roman" w:hAnsi="Times New Roman" w:cs="Times New Roman"/>
          <w:sz w:val="24"/>
          <w:szCs w:val="24"/>
          <w:lang w:val="ro-RO"/>
        </w:rPr>
        <w:t>, aceste zone sunt plasate la marginile orașului, relativ departe de centrul urban și de zonele cu densitate mare de populație. Această amplasare conduce la un volum semnificativ de deplasări între zona centrală și extremitățile estică și sudică ale orașului.</w:t>
      </w:r>
    </w:p>
    <w:p w14:paraId="4DE34573" w14:textId="77777777" w:rsidR="009C772B" w:rsidRPr="00514902" w:rsidRDefault="009C772B" w:rsidP="00477D76">
      <w:pPr>
        <w:spacing w:after="0" w:line="360" w:lineRule="auto"/>
        <w:jc w:val="center"/>
        <w:rPr>
          <w:rFonts w:ascii="Times New Roman" w:hAnsi="Times New Roman" w:cs="Times New Roman"/>
          <w:sz w:val="24"/>
          <w:szCs w:val="24"/>
          <w:lang w:val="ro-RO"/>
        </w:rPr>
      </w:pPr>
    </w:p>
    <w:p w14:paraId="7F1CBF0D" w14:textId="77777777" w:rsidR="007044F2" w:rsidRPr="00514902" w:rsidRDefault="007044F2" w:rsidP="00477D76">
      <w:pPr>
        <w:spacing w:after="0" w:line="360" w:lineRule="auto"/>
        <w:ind w:firstLine="36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Societățile comerciale și zonele industriale cu un număr mare de angajați includ: </w:t>
      </w:r>
    </w:p>
    <w:p w14:paraId="1417D15E" w14:textId="4098BAA5" w:rsidR="00E227CD" w:rsidRPr="00514902" w:rsidRDefault="007044F2" w:rsidP="00D07C1B">
      <w:pPr>
        <w:pStyle w:val="ListParagraph"/>
        <w:numPr>
          <w:ilvl w:val="0"/>
          <w:numId w:val="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Elektorcontakt</w:t>
      </w:r>
      <w:r w:rsidRPr="00514902">
        <w:rPr>
          <w:rFonts w:ascii="Times New Roman" w:hAnsi="Times New Roman" w:cs="Times New Roman"/>
          <w:sz w:val="24"/>
          <w:szCs w:val="24"/>
          <w:lang w:val="ro-RO"/>
        </w:rPr>
        <w:t>, amplasat în sud-estul localității, pe strada Ghioceilor;</w:t>
      </w:r>
    </w:p>
    <w:p w14:paraId="37E217DF" w14:textId="77777777" w:rsidR="007044F2" w:rsidRPr="00514902" w:rsidRDefault="007044F2" w:rsidP="00CD6596">
      <w:pPr>
        <w:pStyle w:val="ListParagraph"/>
        <w:numPr>
          <w:ilvl w:val="0"/>
          <w:numId w:val="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Detatex</w:t>
      </w:r>
      <w:r w:rsidRPr="00514902">
        <w:rPr>
          <w:rFonts w:ascii="Times New Roman" w:hAnsi="Times New Roman" w:cs="Times New Roman"/>
          <w:sz w:val="24"/>
          <w:szCs w:val="24"/>
          <w:lang w:val="ro-RO"/>
        </w:rPr>
        <w:t xml:space="preserve">, situat în nord-vestul orașului, pe strada Oituz. </w:t>
      </w:r>
    </w:p>
    <w:p w14:paraId="68A20E13" w14:textId="77777777" w:rsidR="00DD3EB8" w:rsidRPr="00514902" w:rsidRDefault="00DD3EB8" w:rsidP="00477D76">
      <w:pPr>
        <w:pStyle w:val="ListParagraph"/>
        <w:spacing w:after="0" w:line="360" w:lineRule="auto"/>
        <w:jc w:val="both"/>
        <w:rPr>
          <w:rFonts w:ascii="Times New Roman" w:hAnsi="Times New Roman" w:cs="Times New Roman"/>
          <w:sz w:val="24"/>
          <w:szCs w:val="24"/>
          <w:lang w:val="ro-RO"/>
        </w:rPr>
      </w:pPr>
    </w:p>
    <w:p w14:paraId="6FD32E5E" w14:textId="4286BB75" w:rsidR="00D07C1B" w:rsidRPr="00514902" w:rsidRDefault="00D07C1B" w:rsidP="00477D76">
      <w:pPr>
        <w:pStyle w:val="ListParagraph"/>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 xml:space="preserve">Figura 30: </w:t>
      </w:r>
      <w:r w:rsidRPr="00514902">
        <w:rPr>
          <w:rFonts w:ascii="Times New Roman" w:hAnsi="Times New Roman" w:cs="Times New Roman"/>
          <w:sz w:val="24"/>
          <w:szCs w:val="24"/>
          <w:lang w:val="ro-RO"/>
        </w:rPr>
        <w:t>Localizarea societăților comerciale Elektrocontakt și Detatex în orașul Sântana</w:t>
      </w:r>
      <w:r w:rsidRPr="00514902">
        <w:rPr>
          <w:rFonts w:ascii="Times New Roman" w:hAnsi="Times New Roman" w:cs="Times New Roman"/>
          <w:b/>
          <w:bCs/>
          <w:sz w:val="24"/>
          <w:szCs w:val="24"/>
          <w:lang w:val="ro-RO"/>
        </w:rPr>
        <w:t xml:space="preserve"> </w:t>
      </w:r>
    </w:p>
    <w:p w14:paraId="760A5F67" w14:textId="0D3C66EF" w:rsidR="007044F2" w:rsidRPr="00514902" w:rsidRDefault="00D07C1B" w:rsidP="00D07C1B">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6145894F" wp14:editId="6A2133E9">
            <wp:extent cx="3020447" cy="3131820"/>
            <wp:effectExtent l="0" t="0" r="8890" b="0"/>
            <wp:docPr id="1826538036" name="Picture 1" descr="A map with a location p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538036" name="Picture 1" descr="A map with a location pin&#10;&#10;Description automatically generated"/>
                    <pic:cNvPicPr/>
                  </pic:nvPicPr>
                  <pic:blipFill>
                    <a:blip r:embed="rId70"/>
                    <a:stretch>
                      <a:fillRect/>
                    </a:stretch>
                  </pic:blipFill>
                  <pic:spPr>
                    <a:xfrm>
                      <a:off x="0" y="0"/>
                      <a:ext cx="3022545" cy="3133996"/>
                    </a:xfrm>
                    <a:prstGeom prst="ellipse">
                      <a:avLst/>
                    </a:prstGeom>
                    <a:ln>
                      <a:noFill/>
                    </a:ln>
                    <a:effectLst>
                      <a:softEdge rad="112500"/>
                    </a:effectLst>
                  </pic:spPr>
                </pic:pic>
              </a:graphicData>
            </a:graphic>
          </wp:inline>
        </w:drawing>
      </w:r>
    </w:p>
    <w:p w14:paraId="6CDA0AA0" w14:textId="3C0E3639" w:rsidR="00D17C6D" w:rsidRPr="00514902" w:rsidRDefault="00D17C6D" w:rsidP="00D17C6D">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hyperlink r:id="rId71" w:history="1">
        <w:r w:rsidRPr="00514902">
          <w:rPr>
            <w:rStyle w:val="Hyperlink"/>
            <w:rFonts w:ascii="Times New Roman" w:hAnsi="Times New Roman" w:cs="Times New Roman"/>
            <w:sz w:val="24"/>
            <w:szCs w:val="24"/>
            <w:lang w:val="ro-RO"/>
          </w:rPr>
          <w:t>www.googlemaps.com</w:t>
        </w:r>
      </w:hyperlink>
    </w:p>
    <w:p w14:paraId="4CA94864" w14:textId="77777777" w:rsidR="00D17C6D" w:rsidRPr="00514902" w:rsidRDefault="00D17C6D" w:rsidP="00477D76">
      <w:pPr>
        <w:spacing w:after="0" w:line="360" w:lineRule="auto"/>
        <w:jc w:val="center"/>
        <w:rPr>
          <w:rFonts w:ascii="Times New Roman" w:hAnsi="Times New Roman" w:cs="Times New Roman"/>
          <w:sz w:val="24"/>
          <w:szCs w:val="24"/>
          <w:lang w:val="ro-RO"/>
        </w:rPr>
      </w:pPr>
    </w:p>
    <w:p w14:paraId="2E6CAF46" w14:textId="4680EB0B" w:rsidR="007044F2" w:rsidRPr="00514902" w:rsidRDefault="007044F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De asemenea, </w:t>
      </w:r>
      <w:r w:rsidRPr="00514902">
        <w:rPr>
          <w:rFonts w:ascii="Times New Roman" w:hAnsi="Times New Roman" w:cs="Times New Roman"/>
          <w:b/>
          <w:bCs/>
          <w:sz w:val="24"/>
          <w:szCs w:val="24"/>
          <w:lang w:val="ro-RO"/>
        </w:rPr>
        <w:t>Hamererer Aluminiu</w:t>
      </w:r>
      <w:r w:rsidRPr="00514902">
        <w:rPr>
          <w:rFonts w:ascii="Times New Roman" w:hAnsi="Times New Roman" w:cs="Times New Roman"/>
          <w:sz w:val="24"/>
          <w:szCs w:val="24"/>
          <w:lang w:val="ro-RO"/>
        </w:rPr>
        <w:t xml:space="preserve">, </w:t>
      </w:r>
      <w:r w:rsidRPr="00514902">
        <w:rPr>
          <w:rFonts w:ascii="Times New Roman" w:hAnsi="Times New Roman" w:cs="Times New Roman"/>
          <w:b/>
          <w:bCs/>
          <w:sz w:val="24"/>
          <w:szCs w:val="24"/>
          <w:lang w:val="ro-RO"/>
        </w:rPr>
        <w:t>Magnotec</w:t>
      </w:r>
      <w:r w:rsidRPr="00514902">
        <w:rPr>
          <w:rFonts w:ascii="Times New Roman" w:hAnsi="Times New Roman" w:cs="Times New Roman"/>
          <w:sz w:val="24"/>
          <w:szCs w:val="24"/>
          <w:lang w:val="ro-RO"/>
        </w:rPr>
        <w:t xml:space="preserve"> și </w:t>
      </w:r>
      <w:r w:rsidRPr="00514902">
        <w:rPr>
          <w:rFonts w:ascii="Times New Roman" w:hAnsi="Times New Roman" w:cs="Times New Roman"/>
          <w:b/>
          <w:bCs/>
          <w:sz w:val="24"/>
          <w:szCs w:val="24"/>
          <w:lang w:val="ro-RO"/>
        </w:rPr>
        <w:t>Schuetzagra</w:t>
      </w:r>
      <w:r w:rsidRPr="00514902">
        <w:rPr>
          <w:rFonts w:ascii="Times New Roman" w:hAnsi="Times New Roman" w:cs="Times New Roman"/>
          <w:sz w:val="24"/>
          <w:szCs w:val="24"/>
          <w:lang w:val="ro-RO"/>
        </w:rPr>
        <w:t>, situate în sud-vestul orașului</w:t>
      </w:r>
      <w:r w:rsidR="006D127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pe DJ791, împreună cu zonele din vestul orașului cu profil agricol (</w:t>
      </w:r>
      <w:r w:rsidRPr="00514902">
        <w:rPr>
          <w:rFonts w:ascii="Times New Roman" w:hAnsi="Times New Roman" w:cs="Times New Roman"/>
          <w:b/>
          <w:bCs/>
          <w:sz w:val="24"/>
          <w:szCs w:val="24"/>
          <w:lang w:val="ro-RO"/>
        </w:rPr>
        <w:t xml:space="preserve">Agrodep </w:t>
      </w:r>
      <w:r w:rsidRPr="00514902">
        <w:rPr>
          <w:rFonts w:ascii="Times New Roman" w:hAnsi="Times New Roman" w:cs="Times New Roman"/>
          <w:sz w:val="24"/>
          <w:szCs w:val="24"/>
          <w:lang w:val="ro-RO"/>
        </w:rPr>
        <w:t>și</w:t>
      </w:r>
      <w:r w:rsidRPr="00514902">
        <w:rPr>
          <w:rFonts w:ascii="Times New Roman" w:hAnsi="Times New Roman" w:cs="Times New Roman"/>
          <w:b/>
          <w:bCs/>
          <w:sz w:val="24"/>
          <w:szCs w:val="24"/>
          <w:lang w:val="ro-RO"/>
        </w:rPr>
        <w:t xml:space="preserve"> Romgera</w:t>
      </w:r>
      <w:r w:rsidRPr="00514902">
        <w:rPr>
          <w:rFonts w:ascii="Times New Roman" w:hAnsi="Times New Roman" w:cs="Times New Roman"/>
          <w:sz w:val="24"/>
          <w:szCs w:val="24"/>
          <w:lang w:val="ro-RO"/>
        </w:rPr>
        <w:t>), reprezintă centre de interes pentru traficul de mărfuri.</w:t>
      </w:r>
    </w:p>
    <w:p w14:paraId="57A5A50E" w14:textId="77777777" w:rsidR="00F76F14" w:rsidRPr="00514902" w:rsidRDefault="00F76F14" w:rsidP="00CD6596">
      <w:pPr>
        <w:spacing w:after="0" w:line="360" w:lineRule="auto"/>
        <w:jc w:val="both"/>
        <w:rPr>
          <w:rFonts w:ascii="Times New Roman" w:hAnsi="Times New Roman" w:cs="Times New Roman"/>
          <w:sz w:val="24"/>
          <w:szCs w:val="24"/>
          <w:lang w:val="ro-RO"/>
        </w:rPr>
      </w:pPr>
    </w:p>
    <w:p w14:paraId="7D5CBAC5" w14:textId="01E265FA" w:rsidR="00BB2346" w:rsidRPr="00514902" w:rsidRDefault="00BB2346"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Zona centrală</w:t>
      </w:r>
    </w:p>
    <w:p w14:paraId="0C70ABAB" w14:textId="7632F503" w:rsidR="0082691B" w:rsidRPr="00514902" w:rsidRDefault="0082691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Centrul orașului Sântana este un hub vital și dinamic, situat în inima localității, care adună diverse funcționalități, de la administrare și servicii publice, până la activități comerciale și educaționale. Aici se regăsesc instituții și servicii publice, sedii ale autorităților locale, sucursale bancare, poștă, telecomunicații, servicii profesionale și manageriale, împreună cu facilități de recreere și cultură, și altele.</w:t>
      </w:r>
    </w:p>
    <w:p w14:paraId="3C98ADAD" w14:textId="59767F55" w:rsidR="007044F2" w:rsidRPr="00514902" w:rsidRDefault="0082691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Zona centrală este înconjurată de o zonă mixtă, unde se intersectează locuințele cu diverse funcțiuni publice și de interes general. Această zonă mixtă se întinde de-a lungul principalelor artere de circulație, continuând extinderea zonei centrale și a polilor urbani principali, inclusiv în </w:t>
      </w:r>
      <w:r w:rsidRPr="00514902">
        <w:rPr>
          <w:rFonts w:ascii="Times New Roman" w:hAnsi="Times New Roman" w:cs="Times New Roman"/>
          <w:sz w:val="24"/>
          <w:szCs w:val="24"/>
          <w:lang w:val="ro-RO"/>
        </w:rPr>
        <w:lastRenderedPageBreak/>
        <w:t>centrele de cartier și în jurul altor puncte de atracție pentru locuitori. Aici se permite și conversia locuințelor în alte tipuri de funcțiuni.</w:t>
      </w:r>
    </w:p>
    <w:p w14:paraId="1375EE73" w14:textId="710C9FF7" w:rsidR="0082691B" w:rsidRPr="00514902" w:rsidRDefault="0082691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plus, zonele de agrement sunt în principal concentrate în zona centrală, de-a lungul celor două axe principale - strada Mihai Viteazu și strada Muncii, unde se găsesc Parcul Adelin Onețiu și parcul de lângă Biserica Nouă.</w:t>
      </w:r>
      <w:r w:rsidR="005E2B4F" w:rsidRPr="00514902">
        <w:rPr>
          <w:rFonts w:ascii="Times New Roman" w:hAnsi="Times New Roman" w:cs="Times New Roman"/>
          <w:sz w:val="24"/>
          <w:szCs w:val="24"/>
          <w:lang w:val="ro-RO"/>
        </w:rPr>
        <w:t xml:space="preserve"> </w:t>
      </w:r>
    </w:p>
    <w:p w14:paraId="7C6AB13B" w14:textId="77777777" w:rsidR="0026200F" w:rsidRPr="00514902" w:rsidRDefault="0026200F">
      <w:pPr>
        <w:spacing w:after="0" w:line="360" w:lineRule="auto"/>
        <w:jc w:val="both"/>
        <w:rPr>
          <w:rFonts w:ascii="Times New Roman" w:hAnsi="Times New Roman" w:cs="Times New Roman"/>
          <w:sz w:val="24"/>
          <w:szCs w:val="24"/>
          <w:lang w:val="ro-RO"/>
        </w:rPr>
      </w:pPr>
    </w:p>
    <w:p w14:paraId="2682AFAB" w14:textId="0C61C0CB" w:rsidR="007044F2" w:rsidRPr="00514902" w:rsidRDefault="007044F2"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3</w:t>
      </w:r>
      <w:r w:rsidR="003A304C" w:rsidRPr="00514902">
        <w:rPr>
          <w:rFonts w:ascii="Times New Roman" w:hAnsi="Times New Roman" w:cs="Times New Roman"/>
          <w:b/>
          <w:bCs/>
          <w:sz w:val="24"/>
          <w:szCs w:val="24"/>
          <w:lang w:val="ro-RO"/>
        </w:rPr>
        <w:t>1</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Acces</w:t>
      </w:r>
      <w:r w:rsidR="0082691B" w:rsidRPr="00514902">
        <w:rPr>
          <w:rFonts w:ascii="Times New Roman" w:hAnsi="Times New Roman" w:cs="Times New Roman"/>
          <w:sz w:val="24"/>
          <w:szCs w:val="24"/>
          <w:lang w:val="ro-RO"/>
        </w:rPr>
        <w:t>ibilitatea</w:t>
      </w:r>
      <w:r w:rsidRPr="00514902">
        <w:rPr>
          <w:rFonts w:ascii="Times New Roman" w:hAnsi="Times New Roman" w:cs="Times New Roman"/>
          <w:sz w:val="24"/>
          <w:szCs w:val="24"/>
          <w:lang w:val="ro-RO"/>
        </w:rPr>
        <w:t xml:space="preserve"> populației față de centrul orașului Sântana</w:t>
      </w:r>
    </w:p>
    <w:p w14:paraId="168DA7E2" w14:textId="537DCAED" w:rsidR="007044F2" w:rsidRPr="00514902" w:rsidRDefault="007044F2"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1BDECBDA" wp14:editId="5197F0DA">
            <wp:extent cx="3846238" cy="2707982"/>
            <wp:effectExtent l="0" t="0" r="1905" b="0"/>
            <wp:docPr id="385285041" name="Picture 1" descr="A map of different cit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285041" name="Picture 1" descr="A map of different cities&#10;&#10;Description automatically generated"/>
                    <pic:cNvPicPr/>
                  </pic:nvPicPr>
                  <pic:blipFill>
                    <a:blip r:embed="rId72"/>
                    <a:stretch>
                      <a:fillRect/>
                    </a:stretch>
                  </pic:blipFill>
                  <pic:spPr>
                    <a:xfrm>
                      <a:off x="0" y="0"/>
                      <a:ext cx="3862514" cy="2719441"/>
                    </a:xfrm>
                    <a:prstGeom prst="rect">
                      <a:avLst/>
                    </a:prstGeom>
                    <a:ln>
                      <a:noFill/>
                    </a:ln>
                    <a:effectLst>
                      <a:softEdge rad="112500"/>
                    </a:effectLst>
                  </pic:spPr>
                </pic:pic>
              </a:graphicData>
            </a:graphic>
          </wp:inline>
        </w:drawing>
      </w:r>
    </w:p>
    <w:p w14:paraId="57623384" w14:textId="7A57A1CA" w:rsidR="00BB2346" w:rsidRPr="00514902" w:rsidRDefault="007044F2"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hyperlink r:id="rId73" w:history="1">
        <w:r w:rsidR="00D17C6D" w:rsidRPr="00514902">
          <w:rPr>
            <w:rStyle w:val="Hyperlink"/>
            <w:rFonts w:ascii="Times New Roman" w:hAnsi="Times New Roman" w:cs="Times New Roman"/>
            <w:sz w:val="24"/>
            <w:szCs w:val="24"/>
            <w:lang w:val="ro-RO"/>
          </w:rPr>
          <w:t>www.citadini.ro</w:t>
        </w:r>
      </w:hyperlink>
    </w:p>
    <w:p w14:paraId="15DCC89F" w14:textId="77777777" w:rsidR="00CD1138" w:rsidRPr="00514902" w:rsidRDefault="00BB234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Orașul Sântana se bucură de un grad ridicat de accesibilitate, datorită unei rețele bine dezvoltate de drumuri și căi de comunicație, care facilitează conexiunile cu orașele învecinate și cu alte zone importante din regiune. Drumurile principale și secundare sunt, în general, bine întreținute și asigură legături fluide către orașele și localitățile învecinate, facilitând astfel circulația persoanelor și a mărfurilor. </w:t>
      </w:r>
    </w:p>
    <w:p w14:paraId="7659692A" w14:textId="6D1D3DE7" w:rsidR="00BB2346" w:rsidRPr="00514902" w:rsidRDefault="00BB234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i/>
          <w:iCs/>
          <w:sz w:val="24"/>
          <w:szCs w:val="24"/>
          <w:lang w:val="ro-RO"/>
        </w:rPr>
        <w:t>Această accesibilitate sporită contribuie la dezvoltarea economică și socială a localității, precum și la îmbunătățirea calității vieții locuitorilor.</w:t>
      </w:r>
    </w:p>
    <w:p w14:paraId="26F37E3A" w14:textId="77777777" w:rsidR="00D62A25" w:rsidRPr="00514902" w:rsidRDefault="00D62A25" w:rsidP="00CD6596">
      <w:pPr>
        <w:spacing w:after="0" w:line="360" w:lineRule="auto"/>
        <w:jc w:val="both"/>
        <w:rPr>
          <w:rFonts w:ascii="Times New Roman" w:hAnsi="Times New Roman" w:cs="Times New Roman"/>
          <w:sz w:val="24"/>
          <w:szCs w:val="24"/>
          <w:lang w:val="ro-RO"/>
        </w:rPr>
      </w:pPr>
    </w:p>
    <w:p w14:paraId="645C9EAE" w14:textId="12FBB7C1" w:rsidR="00BB2346" w:rsidRPr="00514902" w:rsidRDefault="00BB2346"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ab/>
      </w:r>
      <w:r w:rsidRPr="00514902">
        <w:rPr>
          <w:rFonts w:ascii="Times New Roman" w:hAnsi="Times New Roman" w:cs="Times New Roman"/>
          <w:b/>
          <w:bCs/>
          <w:sz w:val="24"/>
          <w:szCs w:val="24"/>
          <w:lang w:val="ro-RO"/>
        </w:rPr>
        <w:t>Infrastructura orașului Sântana</w:t>
      </w:r>
      <w:r w:rsidRPr="00514902">
        <w:rPr>
          <w:rFonts w:ascii="Times New Roman" w:hAnsi="Times New Roman" w:cs="Times New Roman"/>
          <w:b/>
          <w:bCs/>
          <w:sz w:val="24"/>
          <w:szCs w:val="24"/>
          <w:lang w:val="ro-RO"/>
        </w:rPr>
        <w:tab/>
      </w:r>
    </w:p>
    <w:p w14:paraId="2BB6F0B1" w14:textId="77777777" w:rsidR="00BB2346" w:rsidRPr="00514902" w:rsidRDefault="00BB234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Rețeaua de străzi din orașul Sântana se întinde pe o lungime totală de 64,5 kilometri, cuprinzând 81 de străzi. Dintre acestea, aproximativ 66% (56,2 km) sunt dedicate serviciilor locale, </w:t>
      </w:r>
      <w:r w:rsidRPr="00514902">
        <w:rPr>
          <w:rFonts w:ascii="Times New Roman" w:hAnsi="Times New Roman" w:cs="Times New Roman"/>
          <w:sz w:val="24"/>
          <w:szCs w:val="24"/>
          <w:lang w:val="ro-RO"/>
        </w:rPr>
        <w:lastRenderedPageBreak/>
        <w:t xml:space="preserve">având o lățime a carosabilului de 4-5 metri, în timp ce 13% (8,2 km) sunt considerate străzi județene sau cu interes local. </w:t>
      </w:r>
    </w:p>
    <w:p w14:paraId="1FB23123" w14:textId="77777777" w:rsidR="00BB2346" w:rsidRPr="00514902" w:rsidRDefault="00BB234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Din totalul rețelei, aproximativ 79% (51 km) sunt asfaltate, în timp ce 21% (aproximativ 13,5 km) sunt acoperite cu pietriș. Dintre cei 51 de kilometri de străzi asfaltate, majoritatea prezintă o îmbrăcăminte ușoară, fiind destinate serviciilor locale, în timp ce străzile care servesc circulației județene sunt dimensionate pentru traficul greu, cum ar fi DJ791 și DJ792C. </w:t>
      </w:r>
    </w:p>
    <w:p w14:paraId="781E5A5F" w14:textId="05CCDFCB" w:rsidR="007044F2" w:rsidRPr="00514902" w:rsidRDefault="00BB234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ceea ce privește starea tehnică a străzilor, conform statisticilor furnizate de Primărie, aproximativ 66% (42,8 km) sunt într-o stare foarte bună, 12% (7,5 km) sunt într-o stare bună, iar 16% (10,4 km) sunt clasificate ca având o stare proastă, din care 6% (3,8 km) sunt într-o stare foarte rea. Străzile care se află în stare tehnică proastă și foarte rea sunt în special cele pietruite, localizate mai ales către periferiile orașului.</w:t>
      </w:r>
    </w:p>
    <w:p w14:paraId="0892DEFC" w14:textId="5462DF25" w:rsidR="00F76F14" w:rsidRDefault="00CD113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Sântana, nu există un sistem de transport public urban propriu, însă orașul este deservit de traseele de transport public județene și regionale care traversează localitatea. Operatorul principal de transport este </w:t>
      </w:r>
      <w:r w:rsidRPr="00514902">
        <w:rPr>
          <w:rFonts w:ascii="Times New Roman" w:hAnsi="Times New Roman" w:cs="Times New Roman"/>
          <w:b/>
          <w:bCs/>
          <w:sz w:val="24"/>
          <w:szCs w:val="24"/>
          <w:lang w:val="ro-RO"/>
        </w:rPr>
        <w:t>Compania de Transport Public Arad</w:t>
      </w:r>
      <w:r w:rsidRPr="00514902">
        <w:rPr>
          <w:rFonts w:ascii="Times New Roman" w:hAnsi="Times New Roman" w:cs="Times New Roman"/>
          <w:sz w:val="24"/>
          <w:szCs w:val="24"/>
          <w:lang w:val="ro-RO"/>
        </w:rPr>
        <w:t xml:space="preserve">, care operează </w:t>
      </w:r>
      <w:r w:rsidR="00D343A5" w:rsidRPr="00514902">
        <w:rPr>
          <w:rFonts w:ascii="Times New Roman" w:hAnsi="Times New Roman" w:cs="Times New Roman"/>
          <w:sz w:val="24"/>
          <w:szCs w:val="24"/>
          <w:lang w:val="ro-RO"/>
        </w:rPr>
        <w:t xml:space="preserve">linia de transport </w:t>
      </w:r>
      <w:r w:rsidR="00D343A5" w:rsidRPr="00514902">
        <w:rPr>
          <w:rFonts w:ascii="Times New Roman" w:hAnsi="Times New Roman" w:cs="Times New Roman"/>
          <w:b/>
          <w:bCs/>
          <w:sz w:val="24"/>
          <w:szCs w:val="24"/>
          <w:lang w:val="ro-RO"/>
        </w:rPr>
        <w:t>234</w:t>
      </w:r>
      <w:r w:rsidR="00D343A5" w:rsidRPr="00514902">
        <w:rPr>
          <w:rFonts w:ascii="Times New Roman" w:hAnsi="Times New Roman" w:cs="Times New Roman"/>
          <w:sz w:val="24"/>
          <w:szCs w:val="24"/>
          <w:lang w:val="ro-RO"/>
        </w:rPr>
        <w:t>:</w:t>
      </w:r>
    </w:p>
    <w:p w14:paraId="6199E931" w14:textId="77777777" w:rsidR="00B67472" w:rsidRDefault="00B67472" w:rsidP="00CD6596">
      <w:pPr>
        <w:spacing w:after="0" w:line="360" w:lineRule="auto"/>
        <w:ind w:firstLine="720"/>
        <w:jc w:val="both"/>
        <w:rPr>
          <w:rFonts w:ascii="Times New Roman" w:hAnsi="Times New Roman" w:cs="Times New Roman"/>
          <w:sz w:val="24"/>
          <w:szCs w:val="24"/>
          <w:lang w:val="ro-RO"/>
        </w:rPr>
      </w:pPr>
    </w:p>
    <w:p w14:paraId="0A81648C" w14:textId="77777777" w:rsidR="00B67472" w:rsidRDefault="00B67472" w:rsidP="00CD6596">
      <w:pPr>
        <w:spacing w:after="0" w:line="360" w:lineRule="auto"/>
        <w:ind w:firstLine="720"/>
        <w:jc w:val="both"/>
        <w:rPr>
          <w:rFonts w:ascii="Times New Roman" w:hAnsi="Times New Roman" w:cs="Times New Roman"/>
          <w:sz w:val="24"/>
          <w:szCs w:val="24"/>
          <w:lang w:val="ro-RO"/>
        </w:rPr>
      </w:pPr>
    </w:p>
    <w:p w14:paraId="58F16AC6" w14:textId="77777777" w:rsidR="00B67472" w:rsidRDefault="00B67472" w:rsidP="00CD6596">
      <w:pPr>
        <w:spacing w:after="0" w:line="360" w:lineRule="auto"/>
        <w:ind w:firstLine="720"/>
        <w:jc w:val="both"/>
        <w:rPr>
          <w:rFonts w:ascii="Times New Roman" w:hAnsi="Times New Roman" w:cs="Times New Roman"/>
          <w:sz w:val="24"/>
          <w:szCs w:val="24"/>
          <w:lang w:val="ro-RO"/>
        </w:rPr>
      </w:pPr>
    </w:p>
    <w:p w14:paraId="73537DC4" w14:textId="77777777" w:rsidR="00B67472" w:rsidRDefault="00B67472" w:rsidP="00CD6596">
      <w:pPr>
        <w:spacing w:after="0" w:line="360" w:lineRule="auto"/>
        <w:ind w:firstLine="720"/>
        <w:jc w:val="both"/>
        <w:rPr>
          <w:rFonts w:ascii="Times New Roman" w:hAnsi="Times New Roman" w:cs="Times New Roman"/>
          <w:sz w:val="24"/>
          <w:szCs w:val="24"/>
          <w:lang w:val="ro-RO"/>
        </w:rPr>
      </w:pPr>
    </w:p>
    <w:p w14:paraId="34B0A3B4" w14:textId="77777777" w:rsidR="00B67472" w:rsidRPr="00514902" w:rsidRDefault="00B67472" w:rsidP="00CD6596">
      <w:pPr>
        <w:spacing w:after="0" w:line="360" w:lineRule="auto"/>
        <w:ind w:firstLine="720"/>
        <w:jc w:val="both"/>
        <w:rPr>
          <w:rFonts w:ascii="Times New Roman" w:hAnsi="Times New Roman" w:cs="Times New Roman"/>
          <w:sz w:val="24"/>
          <w:szCs w:val="24"/>
          <w:lang w:val="ro-RO"/>
        </w:rPr>
      </w:pPr>
    </w:p>
    <w:p w14:paraId="2DEF2E65" w14:textId="40DECCE8" w:rsidR="00D343A5" w:rsidRPr="00514902" w:rsidRDefault="00D343A5"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Tabel </w:t>
      </w:r>
      <w:r w:rsidR="00A74F51" w:rsidRPr="00514902">
        <w:rPr>
          <w:rFonts w:ascii="Times New Roman" w:hAnsi="Times New Roman" w:cs="Times New Roman"/>
          <w:b/>
          <w:bCs/>
          <w:sz w:val="24"/>
          <w:szCs w:val="24"/>
          <w:lang w:val="ro-RO"/>
        </w:rPr>
        <w:t>7</w:t>
      </w:r>
      <w:r w:rsidR="00440F70"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Linia de transport operate de Compania de Transport Public Arad în Sântana</w:t>
      </w:r>
    </w:p>
    <w:tbl>
      <w:tblPr>
        <w:tblStyle w:val="GridTable1Light-Accent1"/>
        <w:tblW w:w="0" w:type="auto"/>
        <w:jc w:val="center"/>
        <w:tblLook w:val="04A0" w:firstRow="1" w:lastRow="0" w:firstColumn="1" w:lastColumn="0" w:noHBand="0" w:noVBand="1"/>
      </w:tblPr>
      <w:tblGrid>
        <w:gridCol w:w="2620"/>
        <w:gridCol w:w="2620"/>
      </w:tblGrid>
      <w:tr w:rsidR="00D343A5" w:rsidRPr="00514902" w14:paraId="5AFB349E" w14:textId="77777777" w:rsidTr="00D343A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2"/>
            <w:hideMark/>
          </w:tcPr>
          <w:p w14:paraId="752D03E4" w14:textId="77777777" w:rsidR="00D343A5" w:rsidRPr="00514902" w:rsidRDefault="00D343A5" w:rsidP="00CD6596">
            <w:pPr>
              <w:spacing w:line="360" w:lineRule="auto"/>
              <w:jc w:val="center"/>
              <w:rPr>
                <w:rFonts w:asciiTheme="majorHAnsi" w:hAnsiTheme="majorHAnsi" w:cstheme="majorHAnsi"/>
                <w:sz w:val="24"/>
                <w:szCs w:val="24"/>
                <w:lang w:val="ro-RO"/>
              </w:rPr>
            </w:pPr>
            <w:r w:rsidRPr="00514902">
              <w:rPr>
                <w:rFonts w:asciiTheme="majorHAnsi" w:hAnsiTheme="majorHAnsi" w:cstheme="majorHAnsi"/>
                <w:sz w:val="24"/>
                <w:szCs w:val="24"/>
                <w:lang w:val="ro-RO"/>
              </w:rPr>
              <w:t>234</w:t>
            </w:r>
          </w:p>
        </w:tc>
      </w:tr>
      <w:tr w:rsidR="00D343A5" w:rsidRPr="00514902" w14:paraId="76BDF352" w14:textId="77777777" w:rsidTr="00D343A5">
        <w:trPr>
          <w:jc w:val="center"/>
        </w:trPr>
        <w:tc>
          <w:tcPr>
            <w:cnfStyle w:val="001000000000" w:firstRow="0" w:lastRow="0" w:firstColumn="1" w:lastColumn="0" w:oddVBand="0" w:evenVBand="0" w:oddHBand="0" w:evenHBand="0" w:firstRowFirstColumn="0" w:firstRowLastColumn="0" w:lastRowFirstColumn="0" w:lastRowLastColumn="0"/>
            <w:tcW w:w="0" w:type="auto"/>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04"/>
            </w:tblGrid>
            <w:tr w:rsidR="00D343A5" w:rsidRPr="00514902" w14:paraId="698033E7" w14:textId="77777777">
              <w:trPr>
                <w:tblCellSpacing w:w="15" w:type="dxa"/>
              </w:trPr>
              <w:tc>
                <w:tcPr>
                  <w:tcW w:w="0" w:type="auto"/>
                  <w:vAlign w:val="center"/>
                  <w:hideMark/>
                </w:tcPr>
                <w:p w14:paraId="19D0CE47"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74" w:history="1">
                    <w:r w:rsidR="00D343A5" w:rsidRPr="00514902">
                      <w:rPr>
                        <w:rStyle w:val="Hyperlink"/>
                        <w:rFonts w:asciiTheme="majorHAnsi" w:hAnsiTheme="majorHAnsi" w:cstheme="majorHAnsi"/>
                        <w:b/>
                        <w:bCs/>
                        <w:color w:val="auto"/>
                        <w:sz w:val="24"/>
                        <w:szCs w:val="24"/>
                        <w:u w:val="none"/>
                        <w:lang w:val="ro-RO"/>
                      </w:rPr>
                      <w:t>Sântana</w:t>
                    </w:r>
                  </w:hyperlink>
                </w:p>
                <w:p w14:paraId="78222150"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75" w:history="1">
                    <w:r w:rsidR="00D343A5" w:rsidRPr="00514902">
                      <w:rPr>
                        <w:rStyle w:val="Hyperlink"/>
                        <w:rFonts w:asciiTheme="majorHAnsi" w:hAnsiTheme="majorHAnsi" w:cstheme="majorHAnsi"/>
                        <w:color w:val="auto"/>
                        <w:sz w:val="24"/>
                        <w:szCs w:val="24"/>
                        <w:u w:val="none"/>
                        <w:lang w:val="ro-RO"/>
                      </w:rPr>
                      <w:t>Zimandu Nou</w:t>
                    </w:r>
                  </w:hyperlink>
                </w:p>
                <w:p w14:paraId="0D0E7405"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76" w:history="1">
                    <w:r w:rsidR="00D343A5" w:rsidRPr="00514902">
                      <w:rPr>
                        <w:rStyle w:val="Hyperlink"/>
                        <w:rFonts w:asciiTheme="majorHAnsi" w:hAnsiTheme="majorHAnsi" w:cstheme="majorHAnsi"/>
                        <w:color w:val="auto"/>
                        <w:sz w:val="24"/>
                        <w:szCs w:val="24"/>
                        <w:u w:val="none"/>
                        <w:lang w:val="ro-RO"/>
                      </w:rPr>
                      <w:t>Zimandcuz</w:t>
                    </w:r>
                  </w:hyperlink>
                </w:p>
                <w:p w14:paraId="33449FFE"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77" w:history="1">
                    <w:r w:rsidR="00D343A5" w:rsidRPr="00514902">
                      <w:rPr>
                        <w:rStyle w:val="Hyperlink"/>
                        <w:rFonts w:asciiTheme="majorHAnsi" w:hAnsiTheme="majorHAnsi" w:cstheme="majorHAnsi"/>
                        <w:color w:val="auto"/>
                        <w:sz w:val="24"/>
                        <w:szCs w:val="24"/>
                        <w:u w:val="none"/>
                        <w:lang w:val="ro-RO"/>
                      </w:rPr>
                      <w:t>Livada Ram.</w:t>
                    </w:r>
                  </w:hyperlink>
                </w:p>
                <w:p w14:paraId="74EDBACE"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78" w:history="1">
                    <w:r w:rsidR="00D343A5" w:rsidRPr="00514902">
                      <w:rPr>
                        <w:rStyle w:val="Hyperlink"/>
                        <w:rFonts w:asciiTheme="majorHAnsi" w:hAnsiTheme="majorHAnsi" w:cstheme="majorHAnsi"/>
                        <w:color w:val="auto"/>
                        <w:sz w:val="24"/>
                        <w:szCs w:val="24"/>
                        <w:u w:val="none"/>
                        <w:lang w:val="ro-RO"/>
                      </w:rPr>
                      <w:t>Sânleani ram.</w:t>
                    </w:r>
                  </w:hyperlink>
                </w:p>
                <w:p w14:paraId="7EFA6C04"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79" w:history="1">
                    <w:r w:rsidR="00D343A5" w:rsidRPr="00514902">
                      <w:rPr>
                        <w:rStyle w:val="Hyperlink"/>
                        <w:rFonts w:asciiTheme="majorHAnsi" w:hAnsiTheme="majorHAnsi" w:cstheme="majorHAnsi"/>
                        <w:color w:val="auto"/>
                        <w:sz w:val="24"/>
                        <w:szCs w:val="24"/>
                        <w:u w:val="none"/>
                        <w:lang w:val="ro-RO"/>
                      </w:rPr>
                      <w:t>Avicola</w:t>
                    </w:r>
                  </w:hyperlink>
                </w:p>
                <w:p w14:paraId="13C52585"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80" w:history="1">
                    <w:r w:rsidR="00D343A5" w:rsidRPr="00514902">
                      <w:rPr>
                        <w:rStyle w:val="Hyperlink"/>
                        <w:rFonts w:asciiTheme="majorHAnsi" w:hAnsiTheme="majorHAnsi" w:cstheme="majorHAnsi"/>
                        <w:color w:val="auto"/>
                        <w:sz w:val="24"/>
                        <w:szCs w:val="24"/>
                        <w:u w:val="none"/>
                        <w:lang w:val="ro-RO"/>
                      </w:rPr>
                      <w:t>Sere</w:t>
                    </w:r>
                  </w:hyperlink>
                </w:p>
                <w:p w14:paraId="6DA56F38"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81" w:history="1">
                    <w:r w:rsidR="00D343A5" w:rsidRPr="00514902">
                      <w:rPr>
                        <w:rStyle w:val="Hyperlink"/>
                        <w:rFonts w:asciiTheme="majorHAnsi" w:hAnsiTheme="majorHAnsi" w:cstheme="majorHAnsi"/>
                        <w:color w:val="auto"/>
                        <w:sz w:val="24"/>
                        <w:szCs w:val="24"/>
                        <w:u w:val="none"/>
                        <w:lang w:val="ro-RO"/>
                      </w:rPr>
                      <w:t>Vama Grădiste</w:t>
                    </w:r>
                  </w:hyperlink>
                </w:p>
                <w:p w14:paraId="7DE7D54A"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82" w:history="1">
                    <w:r w:rsidR="00D343A5" w:rsidRPr="00514902">
                      <w:rPr>
                        <w:rStyle w:val="Hyperlink"/>
                        <w:rFonts w:asciiTheme="majorHAnsi" w:hAnsiTheme="majorHAnsi" w:cstheme="majorHAnsi"/>
                        <w:color w:val="auto"/>
                        <w:sz w:val="24"/>
                        <w:szCs w:val="24"/>
                        <w:u w:val="none"/>
                        <w:lang w:val="ro-RO"/>
                      </w:rPr>
                      <w:t>Astra Sector II</w:t>
                    </w:r>
                  </w:hyperlink>
                </w:p>
                <w:p w14:paraId="7C7CA862"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83" w:history="1">
                    <w:r w:rsidR="00D343A5" w:rsidRPr="00514902">
                      <w:rPr>
                        <w:rStyle w:val="Hyperlink"/>
                        <w:rFonts w:asciiTheme="majorHAnsi" w:hAnsiTheme="majorHAnsi" w:cstheme="majorHAnsi"/>
                        <w:color w:val="auto"/>
                        <w:sz w:val="24"/>
                        <w:szCs w:val="24"/>
                        <w:u w:val="none"/>
                        <w:lang w:val="ro-RO"/>
                      </w:rPr>
                      <w:t>Podgoria</w:t>
                    </w:r>
                  </w:hyperlink>
                </w:p>
                <w:p w14:paraId="486F1B89" w14:textId="4FA4B33A" w:rsidR="00D343A5" w:rsidRPr="00514902" w:rsidRDefault="00D343A5" w:rsidP="00477D76">
                  <w:pPr>
                    <w:pStyle w:val="ListParagraph"/>
                    <w:numPr>
                      <w:ilvl w:val="0"/>
                      <w:numId w:val="3"/>
                    </w:numPr>
                    <w:spacing w:after="0" w:line="360" w:lineRule="auto"/>
                    <w:rPr>
                      <w:rFonts w:asciiTheme="majorHAnsi" w:hAnsiTheme="majorHAnsi" w:cstheme="majorHAnsi"/>
                      <w:sz w:val="24"/>
                      <w:szCs w:val="24"/>
                      <w:lang w:val="ro-RO"/>
                    </w:rPr>
                  </w:pPr>
                  <w:r w:rsidRPr="00514902">
                    <w:rPr>
                      <w:rFonts w:asciiTheme="majorHAnsi" w:hAnsiTheme="majorHAnsi" w:cstheme="majorHAnsi"/>
                      <w:b/>
                      <w:bCs/>
                      <w:sz w:val="24"/>
                      <w:szCs w:val="24"/>
                      <w:lang w:val="ro-RO"/>
                    </w:rPr>
                    <w:t>Banu Mărăcine</w:t>
                  </w:r>
                </w:p>
              </w:tc>
            </w:tr>
          </w:tbl>
          <w:p w14:paraId="76541CA6" w14:textId="77777777" w:rsidR="00D343A5" w:rsidRPr="00514902" w:rsidRDefault="00D343A5" w:rsidP="00CD6596">
            <w:pPr>
              <w:spacing w:line="360" w:lineRule="auto"/>
              <w:rPr>
                <w:rFonts w:asciiTheme="majorHAnsi" w:hAnsiTheme="majorHAnsi" w:cstheme="majorHAnsi"/>
                <w:sz w:val="24"/>
                <w:szCs w:val="24"/>
                <w:lang w:val="ro-RO"/>
              </w:rPr>
            </w:pPr>
          </w:p>
        </w:tc>
        <w:tc>
          <w:tcPr>
            <w:tcW w:w="0" w:type="auto"/>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404"/>
            </w:tblGrid>
            <w:tr w:rsidR="00D343A5" w:rsidRPr="00514902" w14:paraId="7F0F3E94" w14:textId="77777777">
              <w:trPr>
                <w:tblCellSpacing w:w="15" w:type="dxa"/>
              </w:trPr>
              <w:tc>
                <w:tcPr>
                  <w:tcW w:w="0" w:type="auto"/>
                  <w:vAlign w:val="center"/>
                  <w:hideMark/>
                </w:tcPr>
                <w:p w14:paraId="7C7967D6"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84" w:history="1">
                    <w:r w:rsidR="00D343A5" w:rsidRPr="00514902">
                      <w:rPr>
                        <w:rStyle w:val="Hyperlink"/>
                        <w:rFonts w:asciiTheme="majorHAnsi" w:hAnsiTheme="majorHAnsi" w:cstheme="majorHAnsi"/>
                        <w:b/>
                        <w:bCs/>
                        <w:color w:val="auto"/>
                        <w:sz w:val="24"/>
                        <w:szCs w:val="24"/>
                        <w:u w:val="none"/>
                        <w:lang w:val="ro-RO"/>
                      </w:rPr>
                      <w:t>Banu Mărăcine</w:t>
                    </w:r>
                  </w:hyperlink>
                </w:p>
                <w:p w14:paraId="135146D7"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85" w:history="1">
                    <w:r w:rsidR="00D343A5" w:rsidRPr="00514902">
                      <w:rPr>
                        <w:rStyle w:val="Hyperlink"/>
                        <w:rFonts w:asciiTheme="majorHAnsi" w:hAnsiTheme="majorHAnsi" w:cstheme="majorHAnsi"/>
                        <w:color w:val="auto"/>
                        <w:sz w:val="24"/>
                        <w:szCs w:val="24"/>
                        <w:u w:val="none"/>
                        <w:lang w:val="ro-RO"/>
                      </w:rPr>
                      <w:t>Podgoria</w:t>
                    </w:r>
                  </w:hyperlink>
                </w:p>
                <w:p w14:paraId="23EC5F04"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86" w:history="1">
                    <w:r w:rsidR="00D343A5" w:rsidRPr="00514902">
                      <w:rPr>
                        <w:rStyle w:val="Hyperlink"/>
                        <w:rFonts w:asciiTheme="majorHAnsi" w:hAnsiTheme="majorHAnsi" w:cstheme="majorHAnsi"/>
                        <w:color w:val="auto"/>
                        <w:sz w:val="24"/>
                        <w:szCs w:val="24"/>
                        <w:u w:val="none"/>
                        <w:lang w:val="ro-RO"/>
                      </w:rPr>
                      <w:t>Astra Sector II</w:t>
                    </w:r>
                  </w:hyperlink>
                </w:p>
                <w:p w14:paraId="7F6A47DE"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87" w:history="1">
                    <w:r w:rsidR="00D343A5" w:rsidRPr="00514902">
                      <w:rPr>
                        <w:rStyle w:val="Hyperlink"/>
                        <w:rFonts w:asciiTheme="majorHAnsi" w:hAnsiTheme="majorHAnsi" w:cstheme="majorHAnsi"/>
                        <w:color w:val="auto"/>
                        <w:sz w:val="24"/>
                        <w:szCs w:val="24"/>
                        <w:u w:val="none"/>
                        <w:lang w:val="ro-RO"/>
                      </w:rPr>
                      <w:t>Vama Grădiste</w:t>
                    </w:r>
                  </w:hyperlink>
                </w:p>
                <w:p w14:paraId="7C3D0E36"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88" w:history="1">
                    <w:r w:rsidR="00D343A5" w:rsidRPr="00514902">
                      <w:rPr>
                        <w:rStyle w:val="Hyperlink"/>
                        <w:rFonts w:asciiTheme="majorHAnsi" w:hAnsiTheme="majorHAnsi" w:cstheme="majorHAnsi"/>
                        <w:color w:val="auto"/>
                        <w:sz w:val="24"/>
                        <w:szCs w:val="24"/>
                        <w:u w:val="none"/>
                        <w:lang w:val="ro-RO"/>
                      </w:rPr>
                      <w:t>Sere</w:t>
                    </w:r>
                  </w:hyperlink>
                </w:p>
                <w:p w14:paraId="43162129"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89" w:history="1">
                    <w:r w:rsidR="00D343A5" w:rsidRPr="00514902">
                      <w:rPr>
                        <w:rStyle w:val="Hyperlink"/>
                        <w:rFonts w:asciiTheme="majorHAnsi" w:hAnsiTheme="majorHAnsi" w:cstheme="majorHAnsi"/>
                        <w:color w:val="auto"/>
                        <w:sz w:val="24"/>
                        <w:szCs w:val="24"/>
                        <w:u w:val="none"/>
                        <w:lang w:val="ro-RO"/>
                      </w:rPr>
                      <w:t>Avicola</w:t>
                    </w:r>
                  </w:hyperlink>
                </w:p>
                <w:p w14:paraId="75653F8F"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90" w:history="1">
                    <w:r w:rsidR="00D343A5" w:rsidRPr="00514902">
                      <w:rPr>
                        <w:rStyle w:val="Hyperlink"/>
                        <w:rFonts w:asciiTheme="majorHAnsi" w:hAnsiTheme="majorHAnsi" w:cstheme="majorHAnsi"/>
                        <w:color w:val="auto"/>
                        <w:sz w:val="24"/>
                        <w:szCs w:val="24"/>
                        <w:u w:val="none"/>
                        <w:lang w:val="ro-RO"/>
                      </w:rPr>
                      <w:t>Sânleani ram.</w:t>
                    </w:r>
                  </w:hyperlink>
                </w:p>
                <w:p w14:paraId="1C0D97CE"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91" w:history="1">
                    <w:r w:rsidR="00D343A5" w:rsidRPr="00514902">
                      <w:rPr>
                        <w:rStyle w:val="Hyperlink"/>
                        <w:rFonts w:asciiTheme="majorHAnsi" w:hAnsiTheme="majorHAnsi" w:cstheme="majorHAnsi"/>
                        <w:color w:val="auto"/>
                        <w:sz w:val="24"/>
                        <w:szCs w:val="24"/>
                        <w:u w:val="none"/>
                        <w:lang w:val="ro-RO"/>
                      </w:rPr>
                      <w:t>Zimandcuz</w:t>
                    </w:r>
                  </w:hyperlink>
                </w:p>
                <w:p w14:paraId="4F8010E3" w14:textId="77777777" w:rsidR="00D343A5" w:rsidRPr="00514902" w:rsidRDefault="00000000" w:rsidP="00477D76">
                  <w:pPr>
                    <w:pStyle w:val="ListParagraph"/>
                    <w:numPr>
                      <w:ilvl w:val="0"/>
                      <w:numId w:val="3"/>
                    </w:numPr>
                    <w:spacing w:after="0" w:line="360" w:lineRule="auto"/>
                    <w:rPr>
                      <w:rFonts w:asciiTheme="majorHAnsi" w:hAnsiTheme="majorHAnsi" w:cstheme="majorHAnsi"/>
                      <w:sz w:val="24"/>
                      <w:szCs w:val="24"/>
                      <w:lang w:val="ro-RO"/>
                    </w:rPr>
                  </w:pPr>
                  <w:hyperlink r:id="rId92" w:history="1">
                    <w:r w:rsidR="00D343A5" w:rsidRPr="00514902">
                      <w:rPr>
                        <w:rStyle w:val="Hyperlink"/>
                        <w:rFonts w:asciiTheme="majorHAnsi" w:hAnsiTheme="majorHAnsi" w:cstheme="majorHAnsi"/>
                        <w:color w:val="auto"/>
                        <w:sz w:val="24"/>
                        <w:szCs w:val="24"/>
                        <w:u w:val="none"/>
                        <w:lang w:val="ro-RO"/>
                      </w:rPr>
                      <w:t>Zimandu Nou</w:t>
                    </w:r>
                  </w:hyperlink>
                </w:p>
                <w:p w14:paraId="60C4F59C" w14:textId="3CB38EF5" w:rsidR="00D343A5" w:rsidRPr="00514902" w:rsidRDefault="00D343A5" w:rsidP="00477D76">
                  <w:pPr>
                    <w:pStyle w:val="ListParagraph"/>
                    <w:numPr>
                      <w:ilvl w:val="0"/>
                      <w:numId w:val="3"/>
                    </w:numPr>
                    <w:spacing w:after="0" w:line="360" w:lineRule="auto"/>
                    <w:rPr>
                      <w:rFonts w:asciiTheme="majorHAnsi" w:hAnsiTheme="majorHAnsi" w:cstheme="majorHAnsi"/>
                      <w:sz w:val="24"/>
                      <w:szCs w:val="24"/>
                      <w:lang w:val="ro-RO"/>
                    </w:rPr>
                  </w:pPr>
                  <w:r w:rsidRPr="00514902">
                    <w:rPr>
                      <w:rFonts w:asciiTheme="majorHAnsi" w:hAnsiTheme="majorHAnsi" w:cstheme="majorHAnsi"/>
                      <w:b/>
                      <w:bCs/>
                      <w:sz w:val="24"/>
                      <w:szCs w:val="24"/>
                      <w:lang w:val="ro-RO"/>
                    </w:rPr>
                    <w:t>Sântana</w:t>
                  </w:r>
                </w:p>
              </w:tc>
            </w:tr>
          </w:tbl>
          <w:p w14:paraId="06E0BCF7" w14:textId="77777777" w:rsidR="00D343A5" w:rsidRPr="00514902" w:rsidRDefault="00D343A5" w:rsidP="00CD6596">
            <w:pPr>
              <w:spacing w:line="360"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4"/>
                <w:szCs w:val="24"/>
                <w:lang w:val="ro-RO"/>
              </w:rPr>
            </w:pPr>
          </w:p>
        </w:tc>
      </w:tr>
    </w:tbl>
    <w:p w14:paraId="062F2BA0" w14:textId="08D4820F" w:rsidR="00D343A5" w:rsidRPr="00514902" w:rsidRDefault="00D343A5"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 xml:space="preserve">Sursa: </w:t>
      </w:r>
      <w:hyperlink r:id="rId93" w:history="1">
        <w:r w:rsidRPr="00514902">
          <w:rPr>
            <w:rStyle w:val="Hyperlink"/>
            <w:rFonts w:ascii="Times New Roman" w:hAnsi="Times New Roman" w:cs="Times New Roman"/>
            <w:sz w:val="24"/>
            <w:szCs w:val="24"/>
            <w:lang w:val="ro-RO"/>
          </w:rPr>
          <w:t>https://ctparad.ro/index.php/autobuze-pe-linii/</w:t>
        </w:r>
      </w:hyperlink>
    </w:p>
    <w:p w14:paraId="7A4A11FD" w14:textId="77777777" w:rsidR="00BF1566" w:rsidRPr="00514902" w:rsidRDefault="00BF1566"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p>
    <w:p w14:paraId="0259111C" w14:textId="40AD660F" w:rsidR="00BF1566" w:rsidRPr="00514902" w:rsidRDefault="00BF1566" w:rsidP="00477D7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Principalul operator de transport este Compania de Transport Public Arad, care a fost contractată de către Asociația de Dezvoltare Intercomunitară de Transport Public Arad. Compania operează 4 linii de transport:</w:t>
      </w:r>
    </w:p>
    <w:p w14:paraId="3846F890" w14:textId="77777777" w:rsidR="00BF1566" w:rsidRPr="00514902" w:rsidRDefault="00BF1566">
      <w:pPr>
        <w:pStyle w:val="ListParagraph"/>
        <w:numPr>
          <w:ilvl w:val="0"/>
          <w:numId w:val="17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Sântana – Caporal Alexa</w:t>
      </w:r>
    </w:p>
    <w:p w14:paraId="15BA6C61" w14:textId="77777777" w:rsidR="00BF1566" w:rsidRPr="00514902" w:rsidRDefault="00BF1566">
      <w:pPr>
        <w:pStyle w:val="ListParagraph"/>
        <w:numPr>
          <w:ilvl w:val="0"/>
          <w:numId w:val="17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Sântana – Zărand</w:t>
      </w:r>
    </w:p>
    <w:p w14:paraId="2BDC8454" w14:textId="77777777" w:rsidR="00BF1566" w:rsidRPr="00514902" w:rsidRDefault="00BF1566">
      <w:pPr>
        <w:pStyle w:val="ListParagraph"/>
        <w:numPr>
          <w:ilvl w:val="0"/>
          <w:numId w:val="17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Sântana – Arad</w:t>
      </w:r>
    </w:p>
    <w:p w14:paraId="0AFD546E" w14:textId="345934C4" w:rsidR="00BF1566" w:rsidRPr="00514902" w:rsidRDefault="00BF1566" w:rsidP="00477D76">
      <w:pPr>
        <w:pStyle w:val="ListParagraph"/>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Zărand – Sântana – Arad</w:t>
      </w:r>
    </w:p>
    <w:p w14:paraId="4C22CF7F" w14:textId="77777777" w:rsidR="007A0E54" w:rsidRPr="00514902" w:rsidRDefault="007A0E54" w:rsidP="00477D76">
      <w:pPr>
        <w:pStyle w:val="ListParagraph"/>
        <w:spacing w:line="360" w:lineRule="auto"/>
        <w:rPr>
          <w:b/>
          <w:bCs/>
          <w:lang w:val="ro-RO"/>
        </w:rPr>
      </w:pPr>
    </w:p>
    <w:p w14:paraId="214C21DE" w14:textId="53B7C58F" w:rsidR="007C6B80" w:rsidRPr="00514902" w:rsidRDefault="007C6B80"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Structura de utilizare</w:t>
      </w:r>
    </w:p>
    <w:p w14:paraId="054F6D00" w14:textId="673B8156" w:rsidR="00766B6E" w:rsidRPr="00514902" w:rsidRDefault="003B4CD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Înțelegerea structurii de utilizare a unui oraș presupune examinarea modului în care terenul este folosit, distribuția funcțiilor și serviciilor în oraș și modalitățile de deplasare a locuitorilor în și în jurul său</w:t>
      </w:r>
      <w:r w:rsidR="00766B6E" w:rsidRPr="00514902">
        <w:rPr>
          <w:rFonts w:ascii="Times New Roman" w:hAnsi="Times New Roman" w:cs="Times New Roman"/>
          <w:sz w:val="24"/>
          <w:szCs w:val="24"/>
          <w:lang w:val="ro-RO"/>
        </w:rPr>
        <w:t>.</w:t>
      </w:r>
    </w:p>
    <w:p w14:paraId="5460CF1F" w14:textId="1FC0648E" w:rsidR="00B67472" w:rsidRPr="00514902" w:rsidRDefault="002E7EE6"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b/>
      </w:r>
    </w:p>
    <w:p w14:paraId="1190AEEB" w14:textId="785541D9" w:rsidR="003B4CD0" w:rsidRPr="00514902" w:rsidRDefault="002E7EE6"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Centrul orașului Sântana </w:t>
      </w:r>
    </w:p>
    <w:p w14:paraId="2332207D" w14:textId="18160851" w:rsidR="000602F3" w:rsidRPr="00514902" w:rsidRDefault="000602F3" w:rsidP="00CD6596">
      <w:pPr>
        <w:spacing w:after="0" w:line="360" w:lineRule="auto"/>
        <w:ind w:firstLine="720"/>
        <w:jc w:val="both"/>
        <w:rPr>
          <w:rFonts w:ascii="Times New Roman" w:hAnsi="Times New Roman" w:cs="Times New Roman"/>
          <w:i/>
          <w:iCs/>
          <w:sz w:val="24"/>
          <w:szCs w:val="24"/>
          <w:lang w:val="ro-RO"/>
        </w:rPr>
      </w:pPr>
      <w:r w:rsidRPr="00514902">
        <w:rPr>
          <w:rFonts w:ascii="Times New Roman" w:hAnsi="Times New Roman" w:cs="Times New Roman"/>
          <w:sz w:val="24"/>
          <w:szCs w:val="24"/>
          <w:lang w:val="ro-RO"/>
        </w:rPr>
        <w:t xml:space="preserve">În centrul orașului Sântana se concentrează majoritatea activităților și serviciilor, creând un nucleu vibrant al vieții urbane. Străzile sunt animate de diverse companii, de la magazine și restaurante până la instituții publice importante, precum primăria și biblioteca. Acesta este locul unde locuitorii se adună pentru a face cumpărături, pentru a accesa servicii esențiale și pentru a socializa. Prin urmare, </w:t>
      </w:r>
      <w:r w:rsidRPr="00514902">
        <w:rPr>
          <w:rFonts w:ascii="Times New Roman" w:hAnsi="Times New Roman" w:cs="Times New Roman"/>
          <w:i/>
          <w:iCs/>
          <w:sz w:val="24"/>
          <w:szCs w:val="24"/>
          <w:lang w:val="ro-RO"/>
        </w:rPr>
        <w:t>centrul orașului Sântana reprezintă inima comunității, reflectând vitalitatea și diversitatea orașului.</w:t>
      </w:r>
    </w:p>
    <w:p w14:paraId="3A49AC50" w14:textId="77777777" w:rsidR="000602F3" w:rsidRPr="00514902" w:rsidRDefault="000602F3" w:rsidP="00CD6596">
      <w:pPr>
        <w:spacing w:after="0" w:line="360" w:lineRule="auto"/>
        <w:jc w:val="both"/>
        <w:rPr>
          <w:rFonts w:ascii="Times New Roman" w:hAnsi="Times New Roman" w:cs="Times New Roman"/>
          <w:sz w:val="24"/>
          <w:szCs w:val="24"/>
          <w:lang w:val="ro-RO"/>
        </w:rPr>
      </w:pPr>
    </w:p>
    <w:p w14:paraId="090462E8" w14:textId="095FC65E" w:rsidR="002E7EE6" w:rsidRPr="00514902" w:rsidRDefault="002E7EE6"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Structurile periferice cu caracteristice rurale</w:t>
      </w:r>
    </w:p>
    <w:p w14:paraId="69728E0B" w14:textId="780AEDB1" w:rsidR="005A1482" w:rsidRPr="00514902" w:rsidRDefault="005A148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Structurile periferice cu aspect rural adaugă unicitate și autenticitate peisajului urban al orașului. Aceste zone nu numai că oferă un contrast plăcut față de agitația și aglomerația centrului urban, dar și contribuie la menținerea și transmiterea tradițiilor și obiceiurilor specifice zonei. </w:t>
      </w:r>
      <w:r w:rsidRPr="00514902">
        <w:rPr>
          <w:rFonts w:ascii="Times New Roman" w:hAnsi="Times New Roman" w:cs="Times New Roman"/>
          <w:sz w:val="24"/>
          <w:szCs w:val="24"/>
          <w:lang w:val="ro-RO"/>
        </w:rPr>
        <w:lastRenderedPageBreak/>
        <w:t xml:space="preserve">Casele tradiționale, fermele, grădinile și alte elemente caracteristice rurale întregesc atmosfera orașului, oferind locuitorilor și vizitatorilor oportunitatea de a experimenta și de a aprecia modul de viață tradițional. </w:t>
      </w:r>
    </w:p>
    <w:p w14:paraId="3890028B" w14:textId="77777777" w:rsidR="00822407" w:rsidRPr="00514902" w:rsidRDefault="00822407" w:rsidP="00CD6596">
      <w:pPr>
        <w:spacing w:after="0" w:line="360" w:lineRule="auto"/>
        <w:jc w:val="both"/>
        <w:rPr>
          <w:rFonts w:ascii="Times New Roman" w:hAnsi="Times New Roman" w:cs="Times New Roman"/>
          <w:b/>
          <w:bCs/>
          <w:sz w:val="24"/>
          <w:szCs w:val="24"/>
          <w:lang w:val="ro-RO"/>
        </w:rPr>
      </w:pPr>
    </w:p>
    <w:p w14:paraId="56E6E197" w14:textId="1396E2A9" w:rsidR="002B5463" w:rsidRPr="00514902" w:rsidRDefault="002E7EE6"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Zonele </w:t>
      </w:r>
      <w:r w:rsidR="000C7C68" w:rsidRPr="00514902">
        <w:rPr>
          <w:rFonts w:ascii="Times New Roman" w:hAnsi="Times New Roman" w:cs="Times New Roman"/>
          <w:b/>
          <w:bCs/>
          <w:sz w:val="24"/>
          <w:szCs w:val="24"/>
          <w:lang w:val="ro-RO"/>
        </w:rPr>
        <w:t>de locuințe</w:t>
      </w:r>
    </w:p>
    <w:p w14:paraId="66366077" w14:textId="1B004593" w:rsidR="00406BAC" w:rsidRPr="00514902" w:rsidRDefault="002B546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Conform datelor </w:t>
      </w:r>
      <w:r w:rsidR="00822407" w:rsidRPr="00514902">
        <w:rPr>
          <w:rFonts w:ascii="Times New Roman" w:hAnsi="Times New Roman" w:cs="Times New Roman"/>
          <w:sz w:val="24"/>
          <w:szCs w:val="24"/>
          <w:lang w:val="ro-RO"/>
        </w:rPr>
        <w:t xml:space="preserve">preluate </w:t>
      </w:r>
      <w:r w:rsidRPr="00514902">
        <w:rPr>
          <w:rFonts w:ascii="Times New Roman" w:hAnsi="Times New Roman" w:cs="Times New Roman"/>
          <w:sz w:val="24"/>
          <w:szCs w:val="24"/>
          <w:lang w:val="ro-RO"/>
        </w:rPr>
        <w:t>de</w:t>
      </w:r>
      <w:r w:rsidR="00822407" w:rsidRPr="00514902">
        <w:rPr>
          <w:rFonts w:ascii="Times New Roman" w:hAnsi="Times New Roman" w:cs="Times New Roman"/>
          <w:sz w:val="24"/>
          <w:szCs w:val="24"/>
          <w:lang w:val="ro-RO"/>
        </w:rPr>
        <w:t xml:space="preserve"> pe</w:t>
      </w:r>
      <w:r w:rsidRPr="00514902">
        <w:rPr>
          <w:rFonts w:ascii="Times New Roman" w:hAnsi="Times New Roman" w:cs="Times New Roman"/>
          <w:sz w:val="24"/>
          <w:szCs w:val="24"/>
          <w:lang w:val="ro-RO"/>
        </w:rPr>
        <w:t xml:space="preserve"> Institutul Național de Statistică</w:t>
      </w:r>
      <w:r w:rsidR="00822407" w:rsidRPr="00514902">
        <w:rPr>
          <w:rFonts w:ascii="Times New Roman" w:hAnsi="Times New Roman" w:cs="Times New Roman"/>
          <w:sz w:val="24"/>
          <w:szCs w:val="24"/>
          <w:lang w:val="ro-RO"/>
        </w:rPr>
        <w:t>, î</w:t>
      </w:r>
      <w:r w:rsidR="003C09F5" w:rsidRPr="00514902">
        <w:rPr>
          <w:rFonts w:ascii="Times New Roman" w:hAnsi="Times New Roman" w:cs="Times New Roman"/>
          <w:sz w:val="24"/>
          <w:szCs w:val="24"/>
          <w:lang w:val="ro-RO"/>
        </w:rPr>
        <w:t xml:space="preserve">n anul 2018, </w:t>
      </w:r>
      <w:r w:rsidR="00406BAC" w:rsidRPr="00514902">
        <w:rPr>
          <w:rFonts w:ascii="Times New Roman" w:hAnsi="Times New Roman" w:cs="Times New Roman"/>
          <w:sz w:val="24"/>
          <w:szCs w:val="24"/>
          <w:lang w:val="ro-RO"/>
        </w:rPr>
        <w:t xml:space="preserve">în orașul Sântana, </w:t>
      </w:r>
      <w:r w:rsidR="003C09F5" w:rsidRPr="00514902">
        <w:rPr>
          <w:rFonts w:ascii="Times New Roman" w:hAnsi="Times New Roman" w:cs="Times New Roman"/>
          <w:sz w:val="24"/>
          <w:szCs w:val="24"/>
          <w:lang w:val="ro-RO"/>
        </w:rPr>
        <w:t xml:space="preserve">au fost înregistrate </w:t>
      </w:r>
      <w:r w:rsidR="00216008" w:rsidRPr="00514902">
        <w:rPr>
          <w:rFonts w:ascii="Times New Roman" w:hAnsi="Times New Roman" w:cs="Times New Roman"/>
          <w:sz w:val="24"/>
          <w:szCs w:val="24"/>
          <w:lang w:val="ro-RO"/>
        </w:rPr>
        <w:t>4.005 locuințe, din care 58 de locuințe erau deținute în proprietate public</w:t>
      </w:r>
      <w:r w:rsidR="00406BAC" w:rsidRPr="00514902">
        <w:rPr>
          <w:rFonts w:ascii="Times New Roman" w:hAnsi="Times New Roman" w:cs="Times New Roman"/>
          <w:sz w:val="24"/>
          <w:szCs w:val="24"/>
          <w:lang w:val="ro-RO"/>
        </w:rPr>
        <w:t xml:space="preserve">ă </w:t>
      </w:r>
      <w:r w:rsidR="00216008" w:rsidRPr="00514902">
        <w:rPr>
          <w:rFonts w:ascii="Times New Roman" w:hAnsi="Times New Roman" w:cs="Times New Roman"/>
          <w:sz w:val="24"/>
          <w:szCs w:val="24"/>
          <w:lang w:val="ro-RO"/>
        </w:rPr>
        <w:t>și 3.947 de locuințe erau deținute în proprietate private.</w:t>
      </w:r>
      <w:r w:rsidR="00406BAC" w:rsidRPr="00514902">
        <w:rPr>
          <w:sz w:val="24"/>
          <w:szCs w:val="24"/>
          <w:lang w:val="ro-RO"/>
        </w:rPr>
        <w:t xml:space="preserve"> </w:t>
      </w:r>
      <w:r w:rsidR="00406BAC" w:rsidRPr="00514902">
        <w:rPr>
          <w:rFonts w:ascii="Times New Roman" w:hAnsi="Times New Roman" w:cs="Times New Roman"/>
          <w:sz w:val="24"/>
          <w:szCs w:val="24"/>
          <w:lang w:val="ro-RO"/>
        </w:rPr>
        <w:t xml:space="preserve">Pentru anul 2022, în orașul Sântana se înregistrau un total de 4.049 de locuințe, din care 58 erau deținute în proprietate publică, iar 3.991 în proprietate privată. Comparând aceste cifre cu situația din 2018, se observă o creștere de 1,10% a numărului de locuințe, dat fiind faptul că numărul de locuințe aflate în proprietate privată a crescut cu </w:t>
      </w:r>
      <w:r w:rsidR="00822407" w:rsidRPr="00514902">
        <w:rPr>
          <w:rFonts w:ascii="Times New Roman" w:hAnsi="Times New Roman" w:cs="Times New Roman"/>
          <w:sz w:val="24"/>
          <w:szCs w:val="24"/>
          <w:lang w:val="ro-RO"/>
        </w:rPr>
        <w:t>1,11%.</w:t>
      </w:r>
    </w:p>
    <w:p w14:paraId="1CE0BC47" w14:textId="1EBE0C1A" w:rsidR="00591907" w:rsidRPr="00514902" w:rsidRDefault="0059190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altfel, suprafața locuibilă existentă la sfârșitul anului 20</w:t>
      </w:r>
      <w:r w:rsidR="00802A92" w:rsidRPr="00514902">
        <w:rPr>
          <w:rFonts w:ascii="Times New Roman" w:hAnsi="Times New Roman" w:cs="Times New Roman"/>
          <w:sz w:val="24"/>
          <w:szCs w:val="24"/>
          <w:lang w:val="ro-RO"/>
        </w:rPr>
        <w:t>22, era de 248.022 metri pătrați arie desfășurată, din care 3.214</w:t>
      </w:r>
      <w:r w:rsidR="00875928" w:rsidRPr="00514902">
        <w:rPr>
          <w:rFonts w:ascii="Times New Roman" w:hAnsi="Times New Roman" w:cs="Times New Roman"/>
          <w:sz w:val="24"/>
          <w:szCs w:val="24"/>
          <w:lang w:val="ro-RO"/>
        </w:rPr>
        <w:t xml:space="preserve"> metri pătrați arie desfășurată destinați proprietății publice și 244.808 metri pătrați arie desfășurată destinați proprietății private. </w:t>
      </w:r>
      <w:r w:rsidR="00435AD8" w:rsidRPr="00514902">
        <w:rPr>
          <w:rFonts w:ascii="Times New Roman" w:hAnsi="Times New Roman" w:cs="Times New Roman"/>
          <w:sz w:val="24"/>
          <w:szCs w:val="24"/>
          <w:lang w:val="ro-RO"/>
        </w:rPr>
        <w:t>În comparație cu anul 2018, suprafața locuibilă înregistrată în orașul Sântana a înregistrat o creștere de 1,80%</w:t>
      </w:r>
      <w:r w:rsidR="009731AD" w:rsidRPr="00514902">
        <w:rPr>
          <w:rFonts w:ascii="Times New Roman" w:hAnsi="Times New Roman" w:cs="Times New Roman"/>
          <w:sz w:val="24"/>
          <w:szCs w:val="24"/>
          <w:lang w:val="ro-RO"/>
        </w:rPr>
        <w:t xml:space="preserve"> până în anul 2022, dat fiind faptul că suprafața locuibilă destinată proprietății private a crescut cu </w:t>
      </w:r>
      <w:r w:rsidR="00EA21B3" w:rsidRPr="00514902">
        <w:rPr>
          <w:rFonts w:ascii="Times New Roman" w:hAnsi="Times New Roman" w:cs="Times New Roman"/>
          <w:sz w:val="24"/>
          <w:szCs w:val="24"/>
          <w:lang w:val="ro-RO"/>
        </w:rPr>
        <w:t>1,83%.</w:t>
      </w:r>
      <w:r w:rsidR="0061089D" w:rsidRPr="00514902">
        <w:rPr>
          <w:sz w:val="24"/>
          <w:szCs w:val="24"/>
          <w:lang w:val="ro-RO"/>
        </w:rPr>
        <w:t xml:space="preserve"> </w:t>
      </w:r>
    </w:p>
    <w:p w14:paraId="36C7A048" w14:textId="32A8664B" w:rsidR="00822407" w:rsidRDefault="00822407" w:rsidP="00CD6596">
      <w:pPr>
        <w:spacing w:after="0" w:line="360" w:lineRule="auto"/>
        <w:ind w:firstLine="720"/>
        <w:jc w:val="both"/>
        <w:rPr>
          <w:rFonts w:ascii="Times New Roman" w:hAnsi="Times New Roman" w:cs="Times New Roman"/>
          <w:sz w:val="24"/>
          <w:szCs w:val="24"/>
          <w:lang w:val="ro-RO"/>
        </w:rPr>
      </w:pPr>
    </w:p>
    <w:p w14:paraId="35A47E00" w14:textId="77777777" w:rsidR="00B67472" w:rsidRPr="00514902" w:rsidRDefault="00B67472" w:rsidP="00CD6596">
      <w:pPr>
        <w:spacing w:after="0" w:line="360" w:lineRule="auto"/>
        <w:ind w:firstLine="720"/>
        <w:jc w:val="both"/>
        <w:rPr>
          <w:rFonts w:ascii="Times New Roman" w:hAnsi="Times New Roman" w:cs="Times New Roman"/>
          <w:sz w:val="24"/>
          <w:szCs w:val="24"/>
          <w:lang w:val="ro-RO"/>
        </w:rPr>
      </w:pPr>
    </w:p>
    <w:p w14:paraId="25E3513F" w14:textId="5D23858F" w:rsidR="007C6B80" w:rsidRPr="00514902" w:rsidRDefault="007C6B80"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Funcțiile centrale </w:t>
      </w:r>
    </w:p>
    <w:p w14:paraId="1CB0AE96" w14:textId="77777777" w:rsidR="007C6B80" w:rsidRPr="00514902" w:rsidRDefault="007C6B80"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b/>
      </w:r>
      <w:r w:rsidRPr="00514902">
        <w:rPr>
          <w:rFonts w:ascii="Times New Roman" w:hAnsi="Times New Roman" w:cs="Times New Roman"/>
          <w:sz w:val="24"/>
          <w:szCs w:val="24"/>
          <w:lang w:val="ro-RO"/>
        </w:rPr>
        <w:t>Nucleul orașului Sântana îndeplinește o serie de funcții vitale pentru comunitatea locală. Această zonă centrală reprezintă un punct focal în cotidianul locuitorilor, fiind locul în care se concentrează activitățile sociale și comunitare.</w:t>
      </w:r>
    </w:p>
    <w:p w14:paraId="41267C05" w14:textId="0AA2AD84" w:rsidR="007C6B80" w:rsidRPr="00514902" w:rsidRDefault="007C6B8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Sântana</w:t>
      </w:r>
      <w:r w:rsidR="0061089D" w:rsidRPr="00514902">
        <w:rPr>
          <w:rFonts w:ascii="Times New Roman" w:hAnsi="Times New Roman" w:cs="Times New Roman"/>
          <w:sz w:val="24"/>
          <w:szCs w:val="24"/>
          <w:lang w:val="ro-RO"/>
        </w:rPr>
        <w:t xml:space="preserve"> și în localitatea aparținătoare, Caporal Alexa</w:t>
      </w:r>
      <w:r w:rsidRPr="00514902">
        <w:rPr>
          <w:rFonts w:ascii="Times New Roman" w:hAnsi="Times New Roman" w:cs="Times New Roman"/>
          <w:sz w:val="24"/>
          <w:szCs w:val="24"/>
          <w:lang w:val="ro-RO"/>
        </w:rPr>
        <w:t xml:space="preserve">, sunt disponibile o varietate de facilități și servicii publice la diferite niveluri, care </w:t>
      </w:r>
      <w:r w:rsidR="009A2A1A" w:rsidRPr="00514902">
        <w:rPr>
          <w:rFonts w:ascii="Times New Roman" w:hAnsi="Times New Roman" w:cs="Times New Roman"/>
          <w:sz w:val="24"/>
          <w:szCs w:val="24"/>
          <w:lang w:val="ro-RO"/>
        </w:rPr>
        <w:t>asigură</w:t>
      </w:r>
      <w:r w:rsidRPr="00514902">
        <w:rPr>
          <w:rFonts w:ascii="Times New Roman" w:hAnsi="Times New Roman" w:cs="Times New Roman"/>
          <w:sz w:val="24"/>
          <w:szCs w:val="24"/>
          <w:lang w:val="ro-RO"/>
        </w:rPr>
        <w:t xml:space="preserve"> bunăstarea și confortul locuitorilor:</w:t>
      </w:r>
    </w:p>
    <w:p w14:paraId="7C70A940" w14:textId="77777777" w:rsidR="007C6B80" w:rsidRPr="00514902" w:rsidRDefault="007C6B80" w:rsidP="00CD6596">
      <w:pPr>
        <w:pStyle w:val="ListParagraph"/>
        <w:numPr>
          <w:ilvl w:val="0"/>
          <w:numId w:val="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Dotări administrative</w:t>
      </w:r>
      <w:r w:rsidRPr="00514902">
        <w:rPr>
          <w:rFonts w:ascii="Times New Roman" w:hAnsi="Times New Roman" w:cs="Times New Roman"/>
          <w:sz w:val="24"/>
          <w:szCs w:val="24"/>
          <w:lang w:val="ro-RO"/>
        </w:rPr>
        <w:t xml:space="preserve"> – Primăria orașului Sântana, Poliție, Pompieri, Poștă și centrală telefonică.</w:t>
      </w:r>
    </w:p>
    <w:p w14:paraId="0919E980" w14:textId="2060B11A" w:rsidR="007C6B80" w:rsidRPr="00514902" w:rsidRDefault="007C6B80" w:rsidP="00CD6596">
      <w:pPr>
        <w:pStyle w:val="ListParagraph"/>
        <w:numPr>
          <w:ilvl w:val="0"/>
          <w:numId w:val="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Dotări culturale</w:t>
      </w:r>
      <w:r w:rsidRPr="00514902">
        <w:rPr>
          <w:rFonts w:ascii="Times New Roman" w:hAnsi="Times New Roman" w:cs="Times New Roman"/>
          <w:sz w:val="24"/>
          <w:szCs w:val="24"/>
          <w:lang w:val="ro-RO"/>
        </w:rPr>
        <w:t xml:space="preserve"> – Cămin Cultural „Lambert Steiner”, </w:t>
      </w:r>
      <w:r w:rsidR="001E0B25" w:rsidRPr="00514902">
        <w:rPr>
          <w:rFonts w:ascii="Times New Roman" w:hAnsi="Times New Roman" w:cs="Times New Roman"/>
          <w:sz w:val="24"/>
          <w:szCs w:val="24"/>
          <w:lang w:val="ro-RO"/>
        </w:rPr>
        <w:t>Căminul cultural din Caporal Alexa, Casa de Cultură Sântana</w:t>
      </w:r>
      <w:r w:rsidR="00EA2059" w:rsidRPr="00514902">
        <w:rPr>
          <w:rFonts w:ascii="Times New Roman" w:hAnsi="Times New Roman" w:cs="Times New Roman"/>
          <w:sz w:val="24"/>
          <w:szCs w:val="24"/>
          <w:lang w:val="ro-RO"/>
        </w:rPr>
        <w:t>.</w:t>
      </w:r>
    </w:p>
    <w:p w14:paraId="421F80AF" w14:textId="13741DD1" w:rsidR="007C6B80" w:rsidRPr="00514902" w:rsidRDefault="007C6B80" w:rsidP="00CD6596">
      <w:pPr>
        <w:pStyle w:val="ListParagraph"/>
        <w:numPr>
          <w:ilvl w:val="0"/>
          <w:numId w:val="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Dotări de sănătate</w:t>
      </w:r>
      <w:r w:rsidRPr="00514902">
        <w:rPr>
          <w:rFonts w:ascii="Times New Roman" w:hAnsi="Times New Roman" w:cs="Times New Roman"/>
          <w:sz w:val="24"/>
          <w:szCs w:val="24"/>
          <w:lang w:val="ro-RO"/>
        </w:rPr>
        <w:t xml:space="preserve"> – Spitalul Orăşenesc Sântana</w:t>
      </w:r>
      <w:r w:rsidR="00756CF7" w:rsidRPr="00514902">
        <w:rPr>
          <w:rFonts w:ascii="Times New Roman" w:hAnsi="Times New Roman" w:cs="Times New Roman"/>
          <w:sz w:val="24"/>
          <w:szCs w:val="24"/>
          <w:lang w:val="ro-RO"/>
        </w:rPr>
        <w:t xml:space="preserve"> (parţial funcţional)</w:t>
      </w:r>
      <w:r w:rsidRPr="00514902">
        <w:rPr>
          <w:rFonts w:ascii="Times New Roman" w:hAnsi="Times New Roman" w:cs="Times New Roman"/>
          <w:sz w:val="24"/>
          <w:szCs w:val="24"/>
          <w:lang w:val="ro-RO"/>
        </w:rPr>
        <w:t>.</w:t>
      </w:r>
    </w:p>
    <w:p w14:paraId="4D98815B" w14:textId="77777777" w:rsidR="007C6B80" w:rsidRPr="00514902" w:rsidRDefault="007C6B80" w:rsidP="00CD6596">
      <w:pPr>
        <w:pStyle w:val="ListParagraph"/>
        <w:numPr>
          <w:ilvl w:val="0"/>
          <w:numId w:val="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Dotări de învățământ</w:t>
      </w:r>
      <w:r w:rsidRPr="00514902">
        <w:rPr>
          <w:rFonts w:ascii="Times New Roman" w:hAnsi="Times New Roman" w:cs="Times New Roman"/>
          <w:sz w:val="24"/>
          <w:szCs w:val="24"/>
          <w:lang w:val="ro-RO"/>
        </w:rPr>
        <w:t xml:space="preserve"> – Grădiniţa Pp Nr. 1 Sântana, Liceul Tehnologic „Ștefan Hell” Sântana, Şcoala Gimnazială „Sfânta Ana” Sântana,  Grădiniţa Pn Caporal Alexa, Grădiniţa Pp Nr. 2 Sântana,</w:t>
      </w:r>
      <w:r w:rsidRPr="00514902">
        <w:rPr>
          <w:sz w:val="24"/>
          <w:szCs w:val="24"/>
          <w:lang w:val="ro-RO"/>
        </w:rPr>
        <w:t xml:space="preserve"> </w:t>
      </w:r>
      <w:r w:rsidRPr="00514902">
        <w:rPr>
          <w:rFonts w:ascii="Times New Roman" w:hAnsi="Times New Roman" w:cs="Times New Roman"/>
          <w:sz w:val="24"/>
          <w:szCs w:val="24"/>
          <w:lang w:val="ro-RO"/>
        </w:rPr>
        <w:t>Școala Gimnazială „Ștefan Augustin Doinaș” Caporal Alexa, Şcoala Gimnazială Sântana.</w:t>
      </w:r>
    </w:p>
    <w:p w14:paraId="6EA75A58" w14:textId="110DFD39" w:rsidR="007C6B80" w:rsidRPr="00514902" w:rsidRDefault="007C6B80" w:rsidP="00CD6596">
      <w:pPr>
        <w:pStyle w:val="ListParagraph"/>
        <w:numPr>
          <w:ilvl w:val="0"/>
          <w:numId w:val="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Dotări comerciale alimentație publică și prestări servicii – </w:t>
      </w:r>
      <w:r w:rsidRPr="00514902">
        <w:rPr>
          <w:rFonts w:ascii="Times New Roman" w:hAnsi="Times New Roman" w:cs="Times New Roman"/>
          <w:sz w:val="24"/>
          <w:szCs w:val="24"/>
          <w:lang w:val="ro-RO"/>
        </w:rPr>
        <w:t>Comerţ alimentar şi nealimentar, unităţi de alimentaţie publică, service-uri auto, etc.</w:t>
      </w:r>
    </w:p>
    <w:p w14:paraId="2541DD74" w14:textId="77777777" w:rsidR="007C6B80" w:rsidRPr="00514902" w:rsidRDefault="007C6B80" w:rsidP="00CD6596">
      <w:pPr>
        <w:pStyle w:val="ListParagraph"/>
        <w:numPr>
          <w:ilvl w:val="0"/>
          <w:numId w:val="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Dotări de cult</w:t>
      </w:r>
      <w:r w:rsidRPr="00514902">
        <w:rPr>
          <w:rFonts w:ascii="Times New Roman" w:hAnsi="Times New Roman" w:cs="Times New Roman"/>
          <w:sz w:val="24"/>
          <w:szCs w:val="24"/>
          <w:lang w:val="ro-RO"/>
        </w:rPr>
        <w:t xml:space="preserve"> – Biserica Ortodoxă Română Comlăuș, Biserica Ortodoxă Română Sântana I, Biserica Ortodoxă Română Sântana II,  Biserica Ortodoxă Caporal Alexa, Biserica Romano-Catolică „Sfânta Ana” Sântana, Biserica Romano-Catolică „Inima lui Isus”, Biserica Creştină Penticostală ,,Peniel”, Biserica Creştină Baptistă ,,Betesda”, Biserica Creştină Penticostală ,,Filadelfia”, Biserica Creştină Penticostală „Betania” - Caporal Alexa, Biserica Creştină Baptistă „Elim” Caporal Alexa, Biserica Creştină Baptistă ,,Harul”, Biserica Apostolică a Romilor, Biserica Creştină Penticostală, Martorii lui Iehova Sântana.</w:t>
      </w:r>
    </w:p>
    <w:p w14:paraId="6AD96BCD" w14:textId="600815F2" w:rsidR="007C6B80" w:rsidRPr="00514902" w:rsidRDefault="007C6B80" w:rsidP="00CD6596">
      <w:pPr>
        <w:pStyle w:val="ListParagraph"/>
        <w:numPr>
          <w:ilvl w:val="0"/>
          <w:numId w:val="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Dotări sportive</w:t>
      </w:r>
      <w:r w:rsidRPr="00514902">
        <w:rPr>
          <w:rFonts w:ascii="Times New Roman" w:hAnsi="Times New Roman" w:cs="Times New Roman"/>
          <w:sz w:val="24"/>
          <w:szCs w:val="24"/>
          <w:lang w:val="ro-RO"/>
        </w:rPr>
        <w:t xml:space="preserve"> – </w:t>
      </w:r>
      <w:r w:rsidR="00F87AE8" w:rsidRPr="00514902">
        <w:rPr>
          <w:rFonts w:ascii="Times New Roman" w:hAnsi="Times New Roman" w:cs="Times New Roman"/>
          <w:sz w:val="24"/>
          <w:szCs w:val="24"/>
          <w:lang w:val="ro-RO"/>
        </w:rPr>
        <w:t xml:space="preserve">Club sportiv </w:t>
      </w:r>
      <w:r w:rsidRPr="00514902">
        <w:rPr>
          <w:rFonts w:ascii="Times New Roman" w:hAnsi="Times New Roman" w:cs="Times New Roman"/>
          <w:sz w:val="24"/>
          <w:szCs w:val="24"/>
          <w:lang w:val="ro-RO"/>
        </w:rPr>
        <w:t>Unirea Sântana</w:t>
      </w:r>
      <w:r w:rsidR="00B03E27" w:rsidRPr="00514902">
        <w:rPr>
          <w:rFonts w:ascii="Times New Roman" w:hAnsi="Times New Roman" w:cs="Times New Roman"/>
          <w:sz w:val="24"/>
          <w:szCs w:val="24"/>
          <w:lang w:val="ro-RO"/>
        </w:rPr>
        <w:t xml:space="preserve"> (C.S. Unirea Sântana)</w:t>
      </w:r>
      <w:r w:rsidRPr="00514902">
        <w:rPr>
          <w:rFonts w:ascii="Times New Roman" w:hAnsi="Times New Roman" w:cs="Times New Roman"/>
          <w:sz w:val="24"/>
          <w:szCs w:val="24"/>
          <w:lang w:val="ro-RO"/>
        </w:rPr>
        <w:t>, Clubul copiilor Sântana.</w:t>
      </w:r>
    </w:p>
    <w:p w14:paraId="4255CA41" w14:textId="77777777" w:rsidR="00B65061" w:rsidRPr="00514902" w:rsidRDefault="00B65061" w:rsidP="00CD6596">
      <w:pPr>
        <w:spacing w:after="0" w:line="360" w:lineRule="auto"/>
        <w:ind w:firstLine="720"/>
        <w:jc w:val="both"/>
        <w:rPr>
          <w:rFonts w:ascii="Times New Roman" w:hAnsi="Times New Roman" w:cs="Times New Roman"/>
          <w:sz w:val="24"/>
          <w:szCs w:val="24"/>
          <w:lang w:val="ro-RO"/>
        </w:rPr>
      </w:pPr>
    </w:p>
    <w:p w14:paraId="6B3764E7" w14:textId="63C51318" w:rsidR="003F12A1" w:rsidRPr="00514902" w:rsidRDefault="003F12A1"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Funcția comercială</w:t>
      </w:r>
    </w:p>
    <w:p w14:paraId="5EB2DF16" w14:textId="25F7645D" w:rsidR="00F56BCA" w:rsidRPr="00514902" w:rsidRDefault="00F56BC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Comerțul, atât alimentar, cât și nealimentar, este bine dezvoltat în orașul Sântana. De altfel, orașul dispune de mai multe supermarket-uri pentru necesitățile zilnice ale locuitorilor. </w:t>
      </w:r>
    </w:p>
    <w:p w14:paraId="25D91C01" w14:textId="665DF84F" w:rsidR="00F82908" w:rsidRPr="00514902" w:rsidRDefault="00F56BC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plus, orașul Sântana se remarcă și prin prezența sa industrială, incluzând </w:t>
      </w:r>
      <w:r w:rsidR="00CA7DED" w:rsidRPr="00514902">
        <w:rPr>
          <w:rFonts w:ascii="Times New Roman" w:hAnsi="Times New Roman" w:cs="Times New Roman"/>
          <w:sz w:val="24"/>
          <w:szCs w:val="24"/>
          <w:lang w:val="ro-RO"/>
        </w:rPr>
        <w:t>mai multe fabrici, printre care și:</w:t>
      </w:r>
      <w:r w:rsidR="002F6FA7" w:rsidRPr="00514902">
        <w:rPr>
          <w:rFonts w:ascii="Times New Roman" w:hAnsi="Times New Roman" w:cs="Times New Roman"/>
          <w:sz w:val="24"/>
          <w:szCs w:val="24"/>
          <w:lang w:val="ro-RO"/>
        </w:rPr>
        <w:t xml:space="preserve"> </w:t>
      </w:r>
      <w:r w:rsidR="00C57BD6" w:rsidRPr="00514902">
        <w:rPr>
          <w:rFonts w:ascii="Times New Roman" w:hAnsi="Times New Roman" w:cs="Times New Roman"/>
          <w:sz w:val="24"/>
          <w:szCs w:val="24"/>
          <w:lang w:val="ro-RO"/>
        </w:rPr>
        <w:t xml:space="preserve">Fabrica de aluminiu </w:t>
      </w:r>
      <w:r w:rsidR="002F6FA7" w:rsidRPr="00514902">
        <w:rPr>
          <w:rFonts w:ascii="Times New Roman" w:hAnsi="Times New Roman" w:cs="Times New Roman"/>
          <w:sz w:val="24"/>
          <w:szCs w:val="24"/>
          <w:lang w:val="ro-RO"/>
        </w:rPr>
        <w:t xml:space="preserve">Hammerer Aluminium Industries, </w:t>
      </w:r>
      <w:r w:rsidR="00C57BD6" w:rsidRPr="00514902">
        <w:rPr>
          <w:rFonts w:ascii="Times New Roman" w:hAnsi="Times New Roman" w:cs="Times New Roman"/>
          <w:sz w:val="24"/>
          <w:szCs w:val="24"/>
          <w:lang w:val="ro-RO"/>
        </w:rPr>
        <w:t>Fabrica de cărămidă, Fabrica de lapte Silmar-Prod SRL</w:t>
      </w:r>
      <w:r w:rsidR="00F82908" w:rsidRPr="00514902">
        <w:rPr>
          <w:rFonts w:ascii="Times New Roman" w:hAnsi="Times New Roman" w:cs="Times New Roman"/>
          <w:sz w:val="24"/>
          <w:szCs w:val="24"/>
          <w:lang w:val="ro-RO"/>
        </w:rPr>
        <w:t>, etc</w:t>
      </w:r>
      <w:r w:rsidRPr="00514902">
        <w:rPr>
          <w:rFonts w:ascii="Times New Roman" w:hAnsi="Times New Roman" w:cs="Times New Roman"/>
          <w:sz w:val="24"/>
          <w:szCs w:val="24"/>
          <w:lang w:val="ro-RO"/>
        </w:rPr>
        <w:t xml:space="preserve">. </w:t>
      </w:r>
      <w:r w:rsidR="00F82908" w:rsidRPr="00514902">
        <w:rPr>
          <w:rFonts w:ascii="Times New Roman" w:hAnsi="Times New Roman" w:cs="Times New Roman"/>
          <w:sz w:val="24"/>
          <w:szCs w:val="24"/>
          <w:lang w:val="ro-RO"/>
        </w:rPr>
        <w:t xml:space="preserve">În orașul Sântana, prezența fabricilor este semnificativă, contribuind la diversificarea economică și la crearea de locuri de muncă în comunitate. De exemplu, există mai multe fabrici în domenii precum prelucrarea metalelor, </w:t>
      </w:r>
      <w:r w:rsidR="00756CF7" w:rsidRPr="00514902">
        <w:rPr>
          <w:rFonts w:ascii="Times New Roman" w:hAnsi="Times New Roman" w:cs="Times New Roman"/>
          <w:sz w:val="24"/>
          <w:szCs w:val="24"/>
          <w:lang w:val="ro-RO"/>
        </w:rPr>
        <w:t xml:space="preserve">industria auto, </w:t>
      </w:r>
      <w:r w:rsidR="00F82908" w:rsidRPr="00514902">
        <w:rPr>
          <w:rFonts w:ascii="Times New Roman" w:hAnsi="Times New Roman" w:cs="Times New Roman"/>
          <w:sz w:val="24"/>
          <w:szCs w:val="24"/>
          <w:lang w:val="ro-RO"/>
        </w:rPr>
        <w:t>industria alimentară și textile. Aceste fabrici nu numai că furnizează produse esențiale și servicii pentru piața locală și regională, dar și susțin dezvoltarea economică a orașului prin generarea de venituri și contribuții fiscale. De asemenea, fabricile reprezintă un element important în atragerea de investiții și în consolidarea infrastructurii industriale a orașului.</w:t>
      </w:r>
    </w:p>
    <w:p w14:paraId="592E9B30" w14:textId="70DDA0F9" w:rsidR="00601B3C" w:rsidRPr="00514902" w:rsidRDefault="00F82908"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În concluzie, p</w:t>
      </w:r>
      <w:r w:rsidR="00F56BCA" w:rsidRPr="00514902">
        <w:rPr>
          <w:rFonts w:ascii="Times New Roman" w:hAnsi="Times New Roman" w:cs="Times New Roman"/>
          <w:sz w:val="24"/>
          <w:szCs w:val="24"/>
          <w:lang w:val="ro-RO"/>
        </w:rPr>
        <w:t xml:space="preserve">rin varietatea și complexitatea sa comercială și industrială, orașul Sântana joacă un rol vital în economia locală. Diversitatea afacerilor și serviciilor sale îmbunătățește </w:t>
      </w:r>
      <w:r w:rsidR="00F56BCA" w:rsidRPr="00514902">
        <w:rPr>
          <w:rFonts w:ascii="Times New Roman" w:hAnsi="Times New Roman" w:cs="Times New Roman"/>
          <w:sz w:val="24"/>
          <w:szCs w:val="24"/>
          <w:lang w:val="ro-RO"/>
        </w:rPr>
        <w:lastRenderedPageBreak/>
        <w:t>calitatea vieții pentru locuitorii săi și atrage atenția vizitatorilor, consolidând în același timp creșterea economică a întregii localități.</w:t>
      </w:r>
    </w:p>
    <w:p w14:paraId="5E4905E2" w14:textId="77777777" w:rsidR="00A116B7" w:rsidRPr="00514902" w:rsidRDefault="00A116B7" w:rsidP="00477D76">
      <w:pPr>
        <w:spacing w:after="0" w:line="360" w:lineRule="auto"/>
        <w:ind w:firstLine="720"/>
        <w:jc w:val="both"/>
        <w:rPr>
          <w:rFonts w:ascii="Times New Roman" w:hAnsi="Times New Roman" w:cs="Times New Roman"/>
          <w:b/>
          <w:bCs/>
          <w:sz w:val="24"/>
          <w:szCs w:val="24"/>
          <w:lang w:val="ro-RO"/>
        </w:rPr>
      </w:pPr>
    </w:p>
    <w:p w14:paraId="454C2573" w14:textId="5DFDCE6D" w:rsidR="00B51ACC" w:rsidRPr="00514902" w:rsidRDefault="00B51ACC"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3</w:t>
      </w:r>
      <w:r w:rsidR="00125CAB" w:rsidRPr="00514902">
        <w:rPr>
          <w:rFonts w:ascii="Times New Roman" w:hAnsi="Times New Roman" w:cs="Times New Roman"/>
          <w:b/>
          <w:bCs/>
          <w:sz w:val="24"/>
          <w:szCs w:val="24"/>
          <w:lang w:val="ro-RO"/>
        </w:rPr>
        <w:t>2</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Unități comerciale alimentare și n</w:t>
      </w:r>
      <w:r w:rsidR="00F56BCA" w:rsidRPr="00514902">
        <w:rPr>
          <w:rFonts w:ascii="Times New Roman" w:hAnsi="Times New Roman" w:cs="Times New Roman"/>
          <w:sz w:val="24"/>
          <w:szCs w:val="24"/>
          <w:lang w:val="ro-RO"/>
        </w:rPr>
        <w:t>e</w:t>
      </w:r>
      <w:r w:rsidRPr="00514902">
        <w:rPr>
          <w:rFonts w:ascii="Times New Roman" w:hAnsi="Times New Roman" w:cs="Times New Roman"/>
          <w:sz w:val="24"/>
          <w:szCs w:val="24"/>
          <w:lang w:val="ro-RO"/>
        </w:rPr>
        <w:t>alimentare</w:t>
      </w:r>
    </w:p>
    <w:p w14:paraId="642F0495" w14:textId="64846DE4" w:rsidR="009F109A" w:rsidRPr="00514902" w:rsidRDefault="00B835A3"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noProof/>
          <w:sz w:val="24"/>
          <w:szCs w:val="24"/>
          <w:lang w:val="ro-RO"/>
        </w:rPr>
        <w:drawing>
          <wp:inline distT="0" distB="0" distL="0" distR="0" wp14:anchorId="4778B2F2" wp14:editId="6E8EA0F7">
            <wp:extent cx="5738357" cy="3932261"/>
            <wp:effectExtent l="0" t="0" r="0" b="0"/>
            <wp:docPr id="515410816" name="Picture 1" descr="A map with red poi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10816" name="Picture 1" descr="A map with red points&#10;&#10;Description automatically generated"/>
                    <pic:cNvPicPr/>
                  </pic:nvPicPr>
                  <pic:blipFill>
                    <a:blip r:embed="rId94"/>
                    <a:stretch>
                      <a:fillRect/>
                    </a:stretch>
                  </pic:blipFill>
                  <pic:spPr>
                    <a:xfrm>
                      <a:off x="0" y="0"/>
                      <a:ext cx="5738357" cy="3932261"/>
                    </a:xfrm>
                    <a:prstGeom prst="rect">
                      <a:avLst/>
                    </a:prstGeom>
                    <a:ln>
                      <a:noFill/>
                    </a:ln>
                    <a:effectLst>
                      <a:softEdge rad="112500"/>
                    </a:effectLst>
                  </pic:spPr>
                </pic:pic>
              </a:graphicData>
            </a:graphic>
          </wp:inline>
        </w:drawing>
      </w:r>
    </w:p>
    <w:p w14:paraId="380DE7E0" w14:textId="24F92626" w:rsidR="000E340B" w:rsidRPr="00514902" w:rsidRDefault="000E340B"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00B835A3" w:rsidRPr="00514902">
        <w:rPr>
          <w:rFonts w:ascii="Times New Roman" w:hAnsi="Times New Roman" w:cs="Times New Roman"/>
          <w:b/>
          <w:bCs/>
          <w:sz w:val="24"/>
          <w:szCs w:val="24"/>
          <w:lang w:val="ro-RO"/>
        </w:rPr>
        <w:t xml:space="preserve"> </w:t>
      </w:r>
      <w:hyperlink r:id="rId95" w:history="1">
        <w:r w:rsidR="00B835A3" w:rsidRPr="00514902">
          <w:rPr>
            <w:rStyle w:val="Hyperlink"/>
            <w:rFonts w:ascii="Times New Roman" w:hAnsi="Times New Roman" w:cs="Times New Roman"/>
            <w:sz w:val="24"/>
            <w:szCs w:val="24"/>
            <w:lang w:val="ro-RO"/>
          </w:rPr>
          <w:t>www.googlemaps.com</w:t>
        </w:r>
      </w:hyperlink>
    </w:p>
    <w:p w14:paraId="27C2FCDA" w14:textId="6FFCD61B" w:rsidR="003F12A1" w:rsidRPr="00514902" w:rsidRDefault="003F12A1"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Spațiile verzi amenajate</w:t>
      </w:r>
    </w:p>
    <w:p w14:paraId="6536A720" w14:textId="4345E6B6" w:rsidR="00F85CDF" w:rsidRPr="00514902" w:rsidRDefault="00F85CD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ultimii ani, dezvoltarea județului Arad și, implicit, a unităților administrativ-teritoriale componente nu a implicat crearea de spații verzi semnificative. În schimb, spațiile verzi din cadrul complexelor rezidențiale, precum și cele situate între blocurile de locuințe, sunt gestionate de asociațiile de locatari, care se ocupă de amenajarea și întreținerea lor, inclusiv cu plantarea de arbori, arbuști, flori și gazon. Aceste zone verzi contribuie la îmbunătățirea microclimatului local.</w:t>
      </w:r>
    </w:p>
    <w:p w14:paraId="2A3F2146" w14:textId="11584EFF" w:rsidR="00F85CDF" w:rsidRPr="00514902" w:rsidRDefault="00F85CD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Totuși, distribuția spațiilor verzi nu este uniformă pe tot teritoriului județului. Unele zone suferă de lipsa lor, fenomen explicat și de densitatea urbană ridicată, cu multe construcții de locuințe, garaje, chioșcuri și alte structuri temporare, care ocupă spațiile potențial verzi.</w:t>
      </w:r>
    </w:p>
    <w:p w14:paraId="47857F25" w14:textId="71B7D212" w:rsidR="00A74F51" w:rsidRPr="00514902" w:rsidRDefault="00F85CD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Raportat la orașul Sântana, după cum se poate observa în tabelul de mai jos, din 2018 și până în 2022, suprafața totală a spațiilor verzi a rămas constantă –</w:t>
      </w:r>
      <w:r w:rsidRPr="00514902">
        <w:rPr>
          <w:rFonts w:ascii="Times New Roman" w:hAnsi="Times New Roman" w:cs="Times New Roman"/>
          <w:b/>
          <w:bCs/>
          <w:sz w:val="24"/>
          <w:szCs w:val="24"/>
          <w:lang w:val="ro-RO"/>
        </w:rPr>
        <w:t xml:space="preserve"> </w:t>
      </w:r>
      <w:r w:rsidR="006955A5" w:rsidRPr="00514902">
        <w:rPr>
          <w:rFonts w:ascii="Times New Roman" w:hAnsi="Times New Roman" w:cs="Times New Roman"/>
          <w:b/>
          <w:bCs/>
          <w:sz w:val="24"/>
          <w:szCs w:val="24"/>
          <w:lang w:val="ro-RO"/>
        </w:rPr>
        <w:t>24</w:t>
      </w:r>
      <w:r w:rsidRPr="00514902">
        <w:rPr>
          <w:rFonts w:ascii="Times New Roman" w:hAnsi="Times New Roman" w:cs="Times New Roman"/>
          <w:b/>
          <w:bCs/>
          <w:sz w:val="24"/>
          <w:szCs w:val="24"/>
          <w:lang w:val="ro-RO"/>
        </w:rPr>
        <w:t xml:space="preserve"> ha.</w:t>
      </w:r>
      <w:r w:rsidRPr="00514902">
        <w:rPr>
          <w:rFonts w:ascii="Times New Roman" w:hAnsi="Times New Roman" w:cs="Times New Roman"/>
          <w:sz w:val="24"/>
          <w:szCs w:val="24"/>
          <w:lang w:val="ro-RO"/>
        </w:rPr>
        <w:t xml:space="preserve"> </w:t>
      </w:r>
      <w:r w:rsidR="00A74F51" w:rsidRPr="00514902">
        <w:rPr>
          <w:rFonts w:ascii="Times New Roman" w:hAnsi="Times New Roman" w:cs="Times New Roman"/>
          <w:sz w:val="24"/>
          <w:szCs w:val="24"/>
          <w:lang w:val="ro-RO"/>
        </w:rPr>
        <w:t>Din cauza faptului că numărul spațiilor verzi nu s-a modificat în ultimii ani, norma spațiu verde per locuitor a rămas sub norma europeană de 26 m²</w:t>
      </w:r>
      <w:r w:rsidR="000824FE" w:rsidRPr="00514902">
        <w:rPr>
          <w:rFonts w:ascii="Times New Roman" w:hAnsi="Times New Roman" w:cs="Times New Roman"/>
          <w:sz w:val="24"/>
          <w:szCs w:val="24"/>
          <w:lang w:val="ro-RO"/>
        </w:rPr>
        <w:t>/locuitor</w:t>
      </w:r>
      <w:r w:rsidR="00DF1799" w:rsidRPr="00514902">
        <w:rPr>
          <w:rFonts w:ascii="Times New Roman" w:hAnsi="Times New Roman" w:cs="Times New Roman"/>
          <w:sz w:val="24"/>
          <w:szCs w:val="24"/>
          <w:lang w:val="ro-RO"/>
        </w:rPr>
        <w:t xml:space="preserve"> (</w:t>
      </w:r>
      <w:r w:rsidR="00BB1120" w:rsidRPr="00514902">
        <w:rPr>
          <w:rFonts w:ascii="Times New Roman" w:hAnsi="Times New Roman" w:cs="Times New Roman"/>
          <w:sz w:val="24"/>
          <w:szCs w:val="24"/>
          <w:lang w:val="ro-RO"/>
        </w:rPr>
        <w:t xml:space="preserve">5,19 </w:t>
      </w:r>
      <w:r w:rsidR="00C55326" w:rsidRPr="00514902">
        <w:rPr>
          <w:rFonts w:ascii="Times New Roman" w:hAnsi="Times New Roman" w:cs="Times New Roman"/>
          <w:sz w:val="24"/>
          <w:szCs w:val="24"/>
          <w:lang w:val="ro-RO"/>
        </w:rPr>
        <w:t>m²/locuitor norma spațiu verde per locuitor din Sântana)</w:t>
      </w:r>
      <w:r w:rsidR="00A74F51" w:rsidRPr="00514902">
        <w:rPr>
          <w:rFonts w:ascii="Times New Roman" w:hAnsi="Times New Roman" w:cs="Times New Roman"/>
          <w:sz w:val="24"/>
          <w:szCs w:val="24"/>
          <w:lang w:val="ro-RO"/>
        </w:rPr>
        <w:t>.</w:t>
      </w:r>
      <w:r w:rsidR="00756CF7" w:rsidRPr="00514902">
        <w:rPr>
          <w:rFonts w:ascii="Times New Roman" w:hAnsi="Times New Roman" w:cs="Times New Roman"/>
          <w:sz w:val="24"/>
          <w:szCs w:val="24"/>
          <w:lang w:val="ro-RO"/>
        </w:rPr>
        <w:t xml:space="preserve"> </w:t>
      </w:r>
      <w:r w:rsidR="00BF1566" w:rsidRPr="00514902">
        <w:rPr>
          <w:rFonts w:ascii="Times New Roman" w:hAnsi="Times New Roman" w:cs="Times New Roman"/>
          <w:sz w:val="24"/>
          <w:szCs w:val="24"/>
          <w:lang w:val="ro-RO"/>
        </w:rPr>
        <w:t>În tabelul de mai jos se poate observa situația suprafeței totale a spațiilor verzi aferente județului Arad, precum și a orașului Sântana:</w:t>
      </w:r>
    </w:p>
    <w:p w14:paraId="48B76064" w14:textId="77777777" w:rsidR="00BF1566" w:rsidRPr="00514902" w:rsidRDefault="00BF1566" w:rsidP="00CD6596">
      <w:pPr>
        <w:spacing w:after="0" w:line="360" w:lineRule="auto"/>
        <w:ind w:firstLine="720"/>
        <w:jc w:val="both"/>
        <w:rPr>
          <w:rFonts w:ascii="Times New Roman" w:hAnsi="Times New Roman" w:cs="Times New Roman"/>
          <w:sz w:val="24"/>
          <w:szCs w:val="24"/>
          <w:lang w:val="ro-RO"/>
        </w:rPr>
      </w:pPr>
    </w:p>
    <w:p w14:paraId="111BA314" w14:textId="295F6B56" w:rsidR="007641FB" w:rsidRPr="00514902" w:rsidRDefault="007641FB"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Tabel</w:t>
      </w:r>
      <w:r w:rsidR="00A74F51" w:rsidRPr="00514902">
        <w:rPr>
          <w:rFonts w:ascii="Times New Roman" w:hAnsi="Times New Roman" w:cs="Times New Roman"/>
          <w:b/>
          <w:bCs/>
          <w:sz w:val="24"/>
          <w:szCs w:val="24"/>
          <w:lang w:val="ro-RO"/>
        </w:rPr>
        <w:t xml:space="preserve"> 8</w:t>
      </w:r>
      <w:r w:rsidR="00440F70"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Suprafața totală a spațiilor verzi (ha)</w:t>
      </w:r>
    </w:p>
    <w:tbl>
      <w:tblPr>
        <w:tblStyle w:val="GridTable1Light-Accent1"/>
        <w:tblW w:w="5147" w:type="pct"/>
        <w:tblLook w:val="04A0" w:firstRow="1" w:lastRow="0" w:firstColumn="1" w:lastColumn="0" w:noHBand="0" w:noVBand="1"/>
      </w:tblPr>
      <w:tblGrid>
        <w:gridCol w:w="2341"/>
        <w:gridCol w:w="1349"/>
        <w:gridCol w:w="1619"/>
        <w:gridCol w:w="1619"/>
        <w:gridCol w:w="1349"/>
        <w:gridCol w:w="1348"/>
      </w:tblGrid>
      <w:tr w:rsidR="00406EC0" w:rsidRPr="00514902" w14:paraId="12F273EC" w14:textId="77777777" w:rsidTr="007641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6" w:type="pct"/>
          </w:tcPr>
          <w:p w14:paraId="00D66FD5" w14:textId="7A9FC58F" w:rsidR="00406EC0" w:rsidRPr="00514902" w:rsidRDefault="00406EC0" w:rsidP="00CD6596">
            <w:pPr>
              <w:spacing w:line="360" w:lineRule="auto"/>
              <w:jc w:val="center"/>
              <w:rPr>
                <w:rFonts w:ascii="Times New Roman" w:hAnsi="Times New Roman" w:cs="Times New Roman"/>
                <w:b w:val="0"/>
                <w:bCs w:val="0"/>
                <w:sz w:val="24"/>
                <w:szCs w:val="24"/>
                <w:lang w:val="ro-RO"/>
              </w:rPr>
            </w:pPr>
          </w:p>
        </w:tc>
        <w:tc>
          <w:tcPr>
            <w:tcW w:w="3784" w:type="pct"/>
            <w:gridSpan w:val="5"/>
          </w:tcPr>
          <w:p w14:paraId="4B3D8A60" w14:textId="783E7824" w:rsidR="00406EC0" w:rsidRPr="00514902" w:rsidRDefault="00406EC0"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Suprafața totală a spațiilor verzi (ha)</w:t>
            </w:r>
          </w:p>
        </w:tc>
      </w:tr>
      <w:tr w:rsidR="00406EC0" w:rsidRPr="00514902" w14:paraId="2B9ECB09" w14:textId="77777777" w:rsidTr="00BF1566">
        <w:tc>
          <w:tcPr>
            <w:cnfStyle w:val="001000000000" w:firstRow="0" w:lastRow="0" w:firstColumn="1" w:lastColumn="0" w:oddVBand="0" w:evenVBand="0" w:oddHBand="0" w:evenHBand="0" w:firstRowFirstColumn="0" w:firstRowLastColumn="0" w:lastRowFirstColumn="0" w:lastRowLastColumn="0"/>
            <w:tcW w:w="1216" w:type="pct"/>
          </w:tcPr>
          <w:p w14:paraId="4E11AE0B" w14:textId="77777777" w:rsidR="00406EC0" w:rsidRPr="00514902" w:rsidRDefault="00406EC0" w:rsidP="00CD6596">
            <w:pPr>
              <w:spacing w:line="360" w:lineRule="auto"/>
              <w:jc w:val="center"/>
              <w:rPr>
                <w:rFonts w:ascii="Times New Roman" w:hAnsi="Times New Roman" w:cs="Times New Roman"/>
                <w:b w:val="0"/>
                <w:bCs w:val="0"/>
                <w:sz w:val="24"/>
                <w:szCs w:val="24"/>
                <w:lang w:val="ro-RO"/>
              </w:rPr>
            </w:pPr>
          </w:p>
        </w:tc>
        <w:tc>
          <w:tcPr>
            <w:tcW w:w="701" w:type="pct"/>
          </w:tcPr>
          <w:p w14:paraId="174EBAA2" w14:textId="221D8B82" w:rsidR="00406EC0" w:rsidRPr="00514902" w:rsidRDefault="00406EC0"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2018</w:t>
            </w:r>
          </w:p>
        </w:tc>
        <w:tc>
          <w:tcPr>
            <w:tcW w:w="841" w:type="pct"/>
          </w:tcPr>
          <w:p w14:paraId="425A9C23" w14:textId="45985AE6" w:rsidR="00406EC0" w:rsidRPr="00514902" w:rsidRDefault="00406EC0"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2019</w:t>
            </w:r>
          </w:p>
        </w:tc>
        <w:tc>
          <w:tcPr>
            <w:tcW w:w="841" w:type="pct"/>
          </w:tcPr>
          <w:p w14:paraId="2924C8E7" w14:textId="4611DB9D" w:rsidR="00406EC0" w:rsidRPr="00514902" w:rsidRDefault="00406EC0"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2020</w:t>
            </w:r>
          </w:p>
        </w:tc>
        <w:tc>
          <w:tcPr>
            <w:tcW w:w="701" w:type="pct"/>
          </w:tcPr>
          <w:p w14:paraId="033C05C3" w14:textId="02F184F9" w:rsidR="00406EC0" w:rsidRPr="00514902" w:rsidRDefault="00406EC0"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2021</w:t>
            </w:r>
          </w:p>
        </w:tc>
        <w:tc>
          <w:tcPr>
            <w:tcW w:w="700" w:type="pct"/>
          </w:tcPr>
          <w:p w14:paraId="30B5B407" w14:textId="2110AAC6" w:rsidR="00406EC0" w:rsidRPr="00514902" w:rsidRDefault="00406EC0"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2022</w:t>
            </w:r>
          </w:p>
        </w:tc>
      </w:tr>
      <w:tr w:rsidR="00BF1566" w:rsidRPr="00514902" w14:paraId="6A232299" w14:textId="77777777" w:rsidTr="00BF1566">
        <w:tc>
          <w:tcPr>
            <w:cnfStyle w:val="001000000000" w:firstRow="0" w:lastRow="0" w:firstColumn="1" w:lastColumn="0" w:oddVBand="0" w:evenVBand="0" w:oddHBand="0" w:evenHBand="0" w:firstRowFirstColumn="0" w:firstRowLastColumn="0" w:lastRowFirstColumn="0" w:lastRowLastColumn="0"/>
            <w:tcW w:w="1216" w:type="pct"/>
          </w:tcPr>
          <w:p w14:paraId="05DFD557" w14:textId="3402EE6E" w:rsidR="00BF1566" w:rsidRPr="00514902" w:rsidRDefault="00BF1566" w:rsidP="00CD6596">
            <w:pPr>
              <w:spacing w:line="360" w:lineRule="auto"/>
              <w:jc w:val="center"/>
              <w:rPr>
                <w:rFonts w:asciiTheme="majorHAnsi" w:hAnsiTheme="majorHAnsi" w:cstheme="majorHAnsi"/>
                <w:sz w:val="24"/>
                <w:szCs w:val="24"/>
                <w:lang w:val="ro-RO"/>
              </w:rPr>
            </w:pPr>
            <w:r w:rsidRPr="00514902">
              <w:rPr>
                <w:rFonts w:asciiTheme="majorHAnsi" w:hAnsiTheme="majorHAnsi" w:cstheme="majorHAnsi"/>
                <w:sz w:val="24"/>
                <w:szCs w:val="24"/>
                <w:lang w:val="ro-RO"/>
              </w:rPr>
              <w:t>Județul Arad</w:t>
            </w:r>
          </w:p>
        </w:tc>
        <w:tc>
          <w:tcPr>
            <w:tcW w:w="701" w:type="pct"/>
          </w:tcPr>
          <w:p w14:paraId="77081F80" w14:textId="6F81CF65" w:rsidR="00BF1566" w:rsidRPr="00514902" w:rsidRDefault="00BF1566"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524</w:t>
            </w:r>
          </w:p>
        </w:tc>
        <w:tc>
          <w:tcPr>
            <w:tcW w:w="841" w:type="pct"/>
          </w:tcPr>
          <w:p w14:paraId="0DAD7AD9" w14:textId="61FE42EF" w:rsidR="00BF1566" w:rsidRPr="00514902" w:rsidRDefault="00BF1566"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524</w:t>
            </w:r>
          </w:p>
        </w:tc>
        <w:tc>
          <w:tcPr>
            <w:tcW w:w="841" w:type="pct"/>
          </w:tcPr>
          <w:p w14:paraId="534E885C" w14:textId="725AC4BB" w:rsidR="00BF1566" w:rsidRPr="00514902" w:rsidRDefault="00BF1566"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528</w:t>
            </w:r>
          </w:p>
        </w:tc>
        <w:tc>
          <w:tcPr>
            <w:tcW w:w="701" w:type="pct"/>
          </w:tcPr>
          <w:p w14:paraId="06D20DBD" w14:textId="1F3A2815" w:rsidR="00BF1566" w:rsidRPr="00514902" w:rsidRDefault="00BF1566"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540</w:t>
            </w:r>
          </w:p>
        </w:tc>
        <w:tc>
          <w:tcPr>
            <w:tcW w:w="700" w:type="pct"/>
          </w:tcPr>
          <w:p w14:paraId="4365B6BE" w14:textId="152061B5" w:rsidR="00BF1566" w:rsidRPr="00514902" w:rsidRDefault="00BF1566"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614</w:t>
            </w:r>
          </w:p>
        </w:tc>
      </w:tr>
      <w:tr w:rsidR="00BF1566" w:rsidRPr="00514902" w14:paraId="7E5FA73D" w14:textId="77777777" w:rsidTr="00BF1566">
        <w:tc>
          <w:tcPr>
            <w:cnfStyle w:val="001000000000" w:firstRow="0" w:lastRow="0" w:firstColumn="1" w:lastColumn="0" w:oddVBand="0" w:evenVBand="0" w:oddHBand="0" w:evenHBand="0" w:firstRowFirstColumn="0" w:firstRowLastColumn="0" w:lastRowFirstColumn="0" w:lastRowLastColumn="0"/>
            <w:tcW w:w="1216" w:type="pct"/>
          </w:tcPr>
          <w:p w14:paraId="60F33892" w14:textId="271F6362" w:rsidR="00BF1566" w:rsidRPr="00514902" w:rsidRDefault="00BF1566" w:rsidP="00CD6596">
            <w:pPr>
              <w:spacing w:line="360" w:lineRule="auto"/>
              <w:jc w:val="center"/>
              <w:rPr>
                <w:rFonts w:asciiTheme="majorHAnsi" w:hAnsiTheme="majorHAnsi" w:cstheme="majorHAnsi"/>
                <w:sz w:val="24"/>
                <w:szCs w:val="24"/>
                <w:lang w:val="ro-RO"/>
              </w:rPr>
            </w:pPr>
            <w:r w:rsidRPr="00514902">
              <w:rPr>
                <w:rFonts w:asciiTheme="majorHAnsi" w:hAnsiTheme="majorHAnsi" w:cstheme="majorHAnsi"/>
                <w:sz w:val="24"/>
                <w:szCs w:val="24"/>
                <w:lang w:val="ro-RO"/>
              </w:rPr>
              <w:t>Orașul Sântana</w:t>
            </w:r>
          </w:p>
        </w:tc>
        <w:tc>
          <w:tcPr>
            <w:tcW w:w="701" w:type="pct"/>
          </w:tcPr>
          <w:p w14:paraId="6DCE35F1" w14:textId="16511973" w:rsidR="00BF1566" w:rsidRPr="00514902" w:rsidRDefault="00BF1566"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16</w:t>
            </w:r>
          </w:p>
        </w:tc>
        <w:tc>
          <w:tcPr>
            <w:tcW w:w="841" w:type="pct"/>
          </w:tcPr>
          <w:p w14:paraId="1AF856E3" w14:textId="404A0933" w:rsidR="00BF1566" w:rsidRPr="00514902" w:rsidRDefault="00BF1566"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16</w:t>
            </w:r>
          </w:p>
        </w:tc>
        <w:tc>
          <w:tcPr>
            <w:tcW w:w="841" w:type="pct"/>
          </w:tcPr>
          <w:p w14:paraId="442A1184" w14:textId="734FBABF" w:rsidR="00BF1566" w:rsidRPr="00514902" w:rsidRDefault="00BF1566"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16</w:t>
            </w:r>
          </w:p>
        </w:tc>
        <w:tc>
          <w:tcPr>
            <w:tcW w:w="701" w:type="pct"/>
          </w:tcPr>
          <w:p w14:paraId="1CEEC0A2" w14:textId="54BC2DB1" w:rsidR="00BF1566" w:rsidRPr="00514902" w:rsidRDefault="00BF1566"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16</w:t>
            </w:r>
          </w:p>
        </w:tc>
        <w:tc>
          <w:tcPr>
            <w:tcW w:w="700" w:type="pct"/>
          </w:tcPr>
          <w:p w14:paraId="0E60CBDD" w14:textId="5231C654" w:rsidR="00BF1566" w:rsidRPr="00514902" w:rsidRDefault="00BF1566"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24</w:t>
            </w:r>
          </w:p>
        </w:tc>
      </w:tr>
    </w:tbl>
    <w:p w14:paraId="689149D1" w14:textId="60822C92" w:rsidR="00B27806" w:rsidRPr="00514902" w:rsidRDefault="007641FB"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hyperlink r:id="rId96" w:history="1">
        <w:r w:rsidRPr="00514902">
          <w:rPr>
            <w:rStyle w:val="Hyperlink"/>
            <w:rFonts w:ascii="Times New Roman" w:hAnsi="Times New Roman" w:cs="Times New Roman"/>
            <w:sz w:val="24"/>
            <w:szCs w:val="24"/>
            <w:lang w:val="ro-RO"/>
          </w:rPr>
          <w:t>https://www.anpm.ro/documents/13119/48164104/raport+anual+de+mediu+ARAD+2022.pdf/c9909055-b06e-4c98-b6b3-8d4e167523c9</w:t>
        </w:r>
      </w:hyperlink>
    </w:p>
    <w:p w14:paraId="7A1438F9" w14:textId="6D6AA12C" w:rsidR="007641FB" w:rsidRPr="00514902" w:rsidRDefault="00F85CDF"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p>
    <w:p w14:paraId="19E4A95C" w14:textId="5D871340" w:rsidR="005E4269" w:rsidRPr="00514902" w:rsidRDefault="005E4269"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În orașul Sântana</w:t>
      </w:r>
      <w:r w:rsidR="009B0AC3" w:rsidRPr="00514902">
        <w:rPr>
          <w:rFonts w:ascii="Times New Roman" w:hAnsi="Times New Roman" w:cs="Times New Roman"/>
          <w:sz w:val="24"/>
          <w:szCs w:val="24"/>
          <w:lang w:val="ro-RO"/>
        </w:rPr>
        <w:t xml:space="preserve"> și în localitatea aparținătoare</w:t>
      </w:r>
      <w:r w:rsidRPr="00514902">
        <w:rPr>
          <w:rFonts w:ascii="Times New Roman" w:hAnsi="Times New Roman" w:cs="Times New Roman"/>
          <w:sz w:val="24"/>
          <w:szCs w:val="24"/>
          <w:lang w:val="ro-RO"/>
        </w:rPr>
        <w:t>, se regăsesc</w:t>
      </w:r>
      <w:r w:rsidR="008C7CC3" w:rsidRPr="00514902">
        <w:rPr>
          <w:sz w:val="24"/>
          <w:szCs w:val="24"/>
          <w:lang w:val="ro-RO"/>
        </w:rPr>
        <w:t xml:space="preserve"> </w:t>
      </w:r>
      <w:r w:rsidR="008C7CC3" w:rsidRPr="00514902">
        <w:rPr>
          <w:rFonts w:ascii="Times New Roman" w:hAnsi="Times New Roman" w:cs="Times New Roman"/>
          <w:sz w:val="24"/>
          <w:szCs w:val="24"/>
          <w:lang w:val="ro-RO"/>
        </w:rPr>
        <w:t>mai multe parcuri, care reprezintă puncte de atracție pentru locuitori și vizitatori deopotrivă</w:t>
      </w:r>
      <w:r w:rsidR="00A02FD0" w:rsidRPr="00514902">
        <w:rPr>
          <w:rFonts w:ascii="Times New Roman" w:hAnsi="Times New Roman" w:cs="Times New Roman"/>
          <w:sz w:val="24"/>
          <w:szCs w:val="24"/>
          <w:lang w:val="ro-RO"/>
        </w:rPr>
        <w:t>. Printre acestea se numără și: Parcul Europa,</w:t>
      </w:r>
      <w:r w:rsidR="008C7CC3" w:rsidRPr="00514902">
        <w:rPr>
          <w:rFonts w:ascii="Times New Roman" w:hAnsi="Times New Roman" w:cs="Times New Roman"/>
          <w:sz w:val="24"/>
          <w:szCs w:val="24"/>
          <w:lang w:val="ro-RO"/>
        </w:rPr>
        <w:t xml:space="preserve"> </w:t>
      </w:r>
      <w:r w:rsidR="00AB20F2" w:rsidRPr="00514902">
        <w:rPr>
          <w:rFonts w:ascii="Times New Roman" w:hAnsi="Times New Roman" w:cs="Times New Roman"/>
          <w:sz w:val="24"/>
          <w:szCs w:val="24"/>
          <w:lang w:val="ro-RO"/>
        </w:rPr>
        <w:t xml:space="preserve">Parcul „Katharina Ackerman”, Parcul </w:t>
      </w:r>
      <w:r w:rsidR="009B0AC3" w:rsidRPr="00514902">
        <w:rPr>
          <w:rFonts w:ascii="Times New Roman" w:hAnsi="Times New Roman" w:cs="Times New Roman"/>
          <w:sz w:val="24"/>
          <w:szCs w:val="24"/>
          <w:lang w:val="ro-RO"/>
        </w:rPr>
        <w:t>din Caporal Alexa</w:t>
      </w:r>
      <w:r w:rsidR="00B06EE1" w:rsidRPr="00514902">
        <w:rPr>
          <w:rFonts w:ascii="Times New Roman" w:hAnsi="Times New Roman" w:cs="Times New Roman"/>
          <w:sz w:val="24"/>
          <w:szCs w:val="24"/>
          <w:lang w:val="ro-RO"/>
        </w:rPr>
        <w:t>, Parcul nr.1 de pe strada Mihai Viteazu</w:t>
      </w:r>
      <w:r w:rsidR="00A02FD0" w:rsidRPr="00514902">
        <w:rPr>
          <w:rFonts w:ascii="Times New Roman" w:hAnsi="Times New Roman" w:cs="Times New Roman"/>
          <w:sz w:val="24"/>
          <w:szCs w:val="24"/>
          <w:lang w:val="ro-RO"/>
        </w:rPr>
        <w:t xml:space="preserve">. </w:t>
      </w:r>
      <w:r w:rsidR="008C7CC3" w:rsidRPr="00514902">
        <w:rPr>
          <w:rFonts w:ascii="Times New Roman" w:hAnsi="Times New Roman" w:cs="Times New Roman"/>
          <w:sz w:val="24"/>
          <w:szCs w:val="24"/>
          <w:lang w:val="ro-RO"/>
        </w:rPr>
        <w:t>Aceste spații verzi oferă un refugiu natural în inima orașului, în care oamenii se pot bucura de natură, se pot relaxa și pot petrece timp în aer liber.</w:t>
      </w:r>
    </w:p>
    <w:p w14:paraId="3766640F" w14:textId="2A841D90" w:rsidR="00F85CDF" w:rsidRPr="00514902" w:rsidRDefault="00F85CDF"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 xml:space="preserve">Astfel că, extinderea suprafeței totale a spațiilor verzi </w:t>
      </w:r>
      <w:r w:rsidR="00FE38BE" w:rsidRPr="00514902">
        <w:rPr>
          <w:rFonts w:ascii="Times New Roman" w:hAnsi="Times New Roman" w:cs="Times New Roman"/>
          <w:sz w:val="24"/>
          <w:szCs w:val="24"/>
          <w:lang w:val="ro-RO"/>
        </w:rPr>
        <w:t>a orașului</w:t>
      </w:r>
      <w:r w:rsidRPr="00514902">
        <w:rPr>
          <w:rFonts w:ascii="Times New Roman" w:hAnsi="Times New Roman" w:cs="Times New Roman"/>
          <w:sz w:val="24"/>
          <w:szCs w:val="24"/>
          <w:lang w:val="ro-RO"/>
        </w:rPr>
        <w:t xml:space="preserve"> se impune drept o necesitate.</w:t>
      </w:r>
      <w:r w:rsidR="00FE38BE" w:rsidRPr="00514902">
        <w:rPr>
          <w:sz w:val="24"/>
          <w:szCs w:val="24"/>
          <w:lang w:val="ro-RO"/>
        </w:rPr>
        <w:t xml:space="preserve"> </w:t>
      </w:r>
      <w:r w:rsidR="00FE38BE" w:rsidRPr="00514902">
        <w:rPr>
          <w:rFonts w:ascii="Times New Roman" w:hAnsi="Times New Roman" w:cs="Times New Roman"/>
          <w:sz w:val="24"/>
          <w:szCs w:val="24"/>
          <w:lang w:val="ro-RO"/>
        </w:rPr>
        <w:t>Extinderea suprafeței spațiilor verzi în orașul Sântana ar aduce multiple beneficii comunității locale. Prin creșterea numărului de parcuri, grădini publice și zone verzi între blocuri și clădiri rezidențiale, orașul ar deveni mai plăcut, din punct de vedere estetic, și ar oferi locuitorilor mai multe oportunități de relaxare și recreere în aer liber. Aceste spații verzi ar îmbunătăți, de asemenea, calitatea aerului și ar contribui la reducerea efectelor încălzirii urbane, oferind un mediu mai sănătos și mai confortabil pentru toți locuitorii. Mai mult decât atât, crearea de spații verzi extinse ar promova biodiversitatea urbană și ar spori reziliența orașului în fața schimbărilor climatice.</w:t>
      </w:r>
    </w:p>
    <w:p w14:paraId="1D0D12E2" w14:textId="77777777" w:rsidR="00FE38BE" w:rsidRPr="00514902" w:rsidRDefault="00FE38BE" w:rsidP="00CD6596">
      <w:pPr>
        <w:spacing w:after="0" w:line="360" w:lineRule="auto"/>
        <w:jc w:val="both"/>
        <w:rPr>
          <w:rFonts w:ascii="Times New Roman" w:hAnsi="Times New Roman" w:cs="Times New Roman"/>
          <w:sz w:val="24"/>
          <w:szCs w:val="24"/>
          <w:lang w:val="ro-RO"/>
        </w:rPr>
      </w:pPr>
    </w:p>
    <w:p w14:paraId="3801B86D" w14:textId="3AACE3E5" w:rsidR="003F12A1" w:rsidRPr="00514902" w:rsidRDefault="003F12A1"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Circulația </w:t>
      </w:r>
    </w:p>
    <w:p w14:paraId="2469A214" w14:textId="556071E8" w:rsidR="00610229" w:rsidRPr="00514902" w:rsidRDefault="00491F6A" w:rsidP="00CD6596">
      <w:pPr>
        <w:spacing w:after="0" w:line="360" w:lineRule="auto"/>
        <w:jc w:val="both"/>
        <w:rPr>
          <w:rFonts w:ascii="Times New Roman" w:hAnsi="Times New Roman" w:cs="Times New Roman"/>
          <w:b/>
          <w:bCs/>
          <w:sz w:val="24"/>
          <w:szCs w:val="24"/>
          <w:lang w:val="ro-RO"/>
        </w:rPr>
      </w:pPr>
      <w:r>
        <w:rPr>
          <w:rFonts w:ascii="Times New Roman" w:hAnsi="Times New Roman" w:cs="Times New Roman"/>
          <w:sz w:val="24"/>
          <w:szCs w:val="24"/>
          <w:lang w:val="ro-RO"/>
        </w:rPr>
        <w:lastRenderedPageBreak/>
        <w:tab/>
      </w:r>
      <w:r w:rsidR="003C47EB" w:rsidRPr="00514902">
        <w:rPr>
          <w:rFonts w:ascii="Times New Roman" w:hAnsi="Times New Roman" w:cs="Times New Roman"/>
          <w:sz w:val="24"/>
          <w:szCs w:val="24"/>
          <w:lang w:val="ro-RO"/>
        </w:rPr>
        <w:t xml:space="preserve">În </w:t>
      </w:r>
      <w:r w:rsidR="00EF4091" w:rsidRPr="00514902">
        <w:rPr>
          <w:rFonts w:ascii="Times New Roman" w:hAnsi="Times New Roman" w:cs="Times New Roman"/>
          <w:sz w:val="24"/>
          <w:szCs w:val="24"/>
          <w:lang w:val="ro-RO"/>
        </w:rPr>
        <w:t>o</w:t>
      </w:r>
      <w:r w:rsidR="003C47EB" w:rsidRPr="00514902">
        <w:rPr>
          <w:rFonts w:ascii="Times New Roman" w:hAnsi="Times New Roman" w:cs="Times New Roman"/>
          <w:sz w:val="24"/>
          <w:szCs w:val="24"/>
          <w:lang w:val="ro-RO"/>
        </w:rPr>
        <w:t>rașul Sântana, rețeaua de străzi cuprinde 81 de artere, cu o lungime totală de 64,5 kilometri. Majoritatea acestora (66% - adică 56,2 km) sunt destinate serviciilor locale, cu o lățime a carosabilului variind între 4 și 5 metri, în timp ce 13% (8,2 km) sunt străzi județene sau de interes local.</w:t>
      </w:r>
    </w:p>
    <w:p w14:paraId="49B88E06" w14:textId="6E291614" w:rsidR="003F428E" w:rsidRPr="00514902" w:rsidRDefault="005E0FB9"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3</w:t>
      </w:r>
      <w:r w:rsidR="00125CAB" w:rsidRPr="00514902">
        <w:rPr>
          <w:rFonts w:ascii="Times New Roman" w:hAnsi="Times New Roman" w:cs="Times New Roman"/>
          <w:b/>
          <w:bCs/>
          <w:sz w:val="24"/>
          <w:szCs w:val="24"/>
          <w:lang w:val="ro-RO"/>
        </w:rPr>
        <w:t>3</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Categorii de străzi</w:t>
      </w:r>
    </w:p>
    <w:p w14:paraId="4BAD7AB7" w14:textId="6A007F1F" w:rsidR="005E0FB9" w:rsidRPr="00514902" w:rsidRDefault="005E0FB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anchor distT="0" distB="0" distL="114300" distR="114300" simplePos="0" relativeHeight="251664384" behindDoc="0" locked="0" layoutInCell="1" allowOverlap="1" wp14:anchorId="751514B0" wp14:editId="11B1DE32">
            <wp:simplePos x="0" y="0"/>
            <wp:positionH relativeFrom="column">
              <wp:posOffset>2125980</wp:posOffset>
            </wp:positionH>
            <wp:positionV relativeFrom="paragraph">
              <wp:posOffset>125730</wp:posOffset>
            </wp:positionV>
            <wp:extent cx="3101975" cy="3164840"/>
            <wp:effectExtent l="0" t="0" r="3175" b="0"/>
            <wp:wrapSquare wrapText="bothSides"/>
            <wp:docPr id="19995286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101975" cy="31648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C94E326" w14:textId="016629EE" w:rsidR="003F428E" w:rsidRPr="00514902" w:rsidRDefault="003F428E" w:rsidP="00CD6596">
      <w:pPr>
        <w:spacing w:after="0" w:line="360" w:lineRule="auto"/>
        <w:ind w:firstLine="720"/>
        <w:jc w:val="both"/>
        <w:rPr>
          <w:rFonts w:ascii="Times New Roman" w:hAnsi="Times New Roman" w:cs="Times New Roman"/>
          <w:sz w:val="24"/>
          <w:szCs w:val="24"/>
          <w:lang w:val="ro-RO"/>
        </w:rPr>
      </w:pPr>
    </w:p>
    <w:p w14:paraId="571332E0" w14:textId="5C78E12C" w:rsidR="003F428E" w:rsidRPr="00514902" w:rsidRDefault="003F428E" w:rsidP="00CD6596">
      <w:pPr>
        <w:spacing w:after="0" w:line="360" w:lineRule="auto"/>
        <w:ind w:firstLine="720"/>
        <w:jc w:val="both"/>
        <w:rPr>
          <w:rFonts w:ascii="Times New Roman" w:hAnsi="Times New Roman" w:cs="Times New Roman"/>
          <w:sz w:val="24"/>
          <w:szCs w:val="24"/>
          <w:lang w:val="ro-RO"/>
        </w:rPr>
      </w:pPr>
    </w:p>
    <w:p w14:paraId="69761E28" w14:textId="342E437D" w:rsidR="00B1390C" w:rsidRPr="00514902" w:rsidRDefault="003F428E"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anchor distT="0" distB="0" distL="114300" distR="114300" simplePos="0" relativeHeight="251663360" behindDoc="0" locked="0" layoutInCell="1" allowOverlap="1" wp14:anchorId="4A814A1A" wp14:editId="02FDE435">
            <wp:simplePos x="0" y="0"/>
            <wp:positionH relativeFrom="column">
              <wp:posOffset>952500</wp:posOffset>
            </wp:positionH>
            <wp:positionV relativeFrom="paragraph">
              <wp:posOffset>106680</wp:posOffset>
            </wp:positionV>
            <wp:extent cx="1303020" cy="1287780"/>
            <wp:effectExtent l="0" t="0" r="0" b="7620"/>
            <wp:wrapSquare wrapText="bothSides"/>
            <wp:docPr id="15640753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303020" cy="1287780"/>
                    </a:xfrm>
                    <a:prstGeom prst="rect">
                      <a:avLst/>
                    </a:prstGeom>
                    <a:noFill/>
                    <a:ln>
                      <a:noFill/>
                    </a:ln>
                  </pic:spPr>
                </pic:pic>
              </a:graphicData>
            </a:graphic>
          </wp:anchor>
        </w:drawing>
      </w:r>
    </w:p>
    <w:p w14:paraId="425D1E3E" w14:textId="03DF4D69" w:rsidR="003F428E" w:rsidRPr="00514902" w:rsidRDefault="003F428E" w:rsidP="00CD6596">
      <w:pPr>
        <w:spacing w:after="0" w:line="360" w:lineRule="auto"/>
        <w:ind w:firstLine="720"/>
        <w:jc w:val="both"/>
        <w:rPr>
          <w:rFonts w:ascii="Times New Roman" w:hAnsi="Times New Roman" w:cs="Times New Roman"/>
          <w:b/>
          <w:bCs/>
          <w:sz w:val="24"/>
          <w:szCs w:val="24"/>
          <w:lang w:val="ro-RO"/>
        </w:rPr>
      </w:pPr>
    </w:p>
    <w:p w14:paraId="79167410" w14:textId="6F9FBEFC" w:rsidR="003F428E" w:rsidRPr="00514902" w:rsidRDefault="003F428E" w:rsidP="00CD6596">
      <w:pPr>
        <w:spacing w:after="0" w:line="360" w:lineRule="auto"/>
        <w:ind w:firstLine="720"/>
        <w:jc w:val="both"/>
        <w:rPr>
          <w:rFonts w:ascii="Times New Roman" w:hAnsi="Times New Roman" w:cs="Times New Roman"/>
          <w:b/>
          <w:bCs/>
          <w:sz w:val="24"/>
          <w:szCs w:val="24"/>
          <w:lang w:val="ro-RO"/>
        </w:rPr>
      </w:pPr>
    </w:p>
    <w:p w14:paraId="6C3C5F8B" w14:textId="1DC0A1E6" w:rsidR="003F428E" w:rsidRPr="00514902" w:rsidRDefault="003F428E" w:rsidP="00CD6596">
      <w:pPr>
        <w:spacing w:after="0" w:line="360" w:lineRule="auto"/>
        <w:ind w:firstLine="720"/>
        <w:jc w:val="both"/>
        <w:rPr>
          <w:rFonts w:ascii="Times New Roman" w:hAnsi="Times New Roman" w:cs="Times New Roman"/>
          <w:b/>
          <w:bCs/>
          <w:sz w:val="24"/>
          <w:szCs w:val="24"/>
          <w:lang w:val="ro-RO"/>
        </w:rPr>
      </w:pPr>
    </w:p>
    <w:p w14:paraId="74A4C673" w14:textId="77777777" w:rsidR="003F428E" w:rsidRPr="00514902" w:rsidRDefault="003F428E" w:rsidP="00CD6596">
      <w:pPr>
        <w:spacing w:after="0" w:line="360" w:lineRule="auto"/>
        <w:ind w:firstLine="720"/>
        <w:jc w:val="both"/>
        <w:rPr>
          <w:rFonts w:ascii="Times New Roman" w:hAnsi="Times New Roman" w:cs="Times New Roman"/>
          <w:b/>
          <w:bCs/>
          <w:sz w:val="24"/>
          <w:szCs w:val="24"/>
          <w:lang w:val="ro-RO"/>
        </w:rPr>
      </w:pPr>
    </w:p>
    <w:p w14:paraId="631F2650" w14:textId="77777777" w:rsidR="003F428E" w:rsidRPr="00514902" w:rsidRDefault="003F428E" w:rsidP="00CD6596">
      <w:pPr>
        <w:spacing w:after="0" w:line="360" w:lineRule="auto"/>
        <w:ind w:firstLine="720"/>
        <w:jc w:val="both"/>
        <w:rPr>
          <w:rFonts w:ascii="Times New Roman" w:hAnsi="Times New Roman" w:cs="Times New Roman"/>
          <w:b/>
          <w:bCs/>
          <w:sz w:val="24"/>
          <w:szCs w:val="24"/>
          <w:lang w:val="ro-RO"/>
        </w:rPr>
      </w:pPr>
    </w:p>
    <w:p w14:paraId="504AFA47" w14:textId="77777777" w:rsidR="003F428E" w:rsidRPr="00514902" w:rsidRDefault="003F428E" w:rsidP="00CD6596">
      <w:pPr>
        <w:spacing w:after="0" w:line="360" w:lineRule="auto"/>
        <w:ind w:firstLine="720"/>
        <w:jc w:val="both"/>
        <w:rPr>
          <w:rFonts w:ascii="Times New Roman" w:hAnsi="Times New Roman" w:cs="Times New Roman"/>
          <w:b/>
          <w:bCs/>
          <w:sz w:val="24"/>
          <w:szCs w:val="24"/>
          <w:lang w:val="ro-RO"/>
        </w:rPr>
      </w:pPr>
    </w:p>
    <w:p w14:paraId="5C217AB6" w14:textId="77777777" w:rsidR="003F428E" w:rsidRPr="00514902" w:rsidRDefault="003F428E" w:rsidP="00CD6596">
      <w:pPr>
        <w:spacing w:after="0" w:line="360" w:lineRule="auto"/>
        <w:ind w:firstLine="720"/>
        <w:jc w:val="both"/>
        <w:rPr>
          <w:rFonts w:ascii="Times New Roman" w:hAnsi="Times New Roman" w:cs="Times New Roman"/>
          <w:b/>
          <w:bCs/>
          <w:sz w:val="24"/>
          <w:szCs w:val="24"/>
          <w:lang w:val="ro-RO"/>
        </w:rPr>
      </w:pPr>
    </w:p>
    <w:p w14:paraId="68C9D2EA" w14:textId="77777777" w:rsidR="003F428E" w:rsidRPr="00514902" w:rsidRDefault="003F428E" w:rsidP="00CD6596">
      <w:pPr>
        <w:spacing w:after="0" w:line="360" w:lineRule="auto"/>
        <w:ind w:firstLine="720"/>
        <w:jc w:val="both"/>
        <w:rPr>
          <w:rFonts w:ascii="Times New Roman" w:hAnsi="Times New Roman" w:cs="Times New Roman"/>
          <w:b/>
          <w:bCs/>
          <w:sz w:val="24"/>
          <w:szCs w:val="24"/>
          <w:lang w:val="ro-RO"/>
        </w:rPr>
      </w:pPr>
    </w:p>
    <w:p w14:paraId="3B3CDA6A" w14:textId="77777777" w:rsidR="005E0FB9" w:rsidRPr="00514902" w:rsidRDefault="005E0FB9" w:rsidP="00CD6596">
      <w:pPr>
        <w:spacing w:after="0" w:line="360" w:lineRule="auto"/>
        <w:ind w:firstLine="720"/>
        <w:jc w:val="both"/>
        <w:rPr>
          <w:rFonts w:ascii="Times New Roman" w:hAnsi="Times New Roman" w:cs="Times New Roman"/>
          <w:b/>
          <w:bCs/>
          <w:sz w:val="24"/>
          <w:szCs w:val="24"/>
          <w:lang w:val="ro-RO"/>
        </w:rPr>
      </w:pPr>
    </w:p>
    <w:p w14:paraId="0D35D5FB" w14:textId="631F1A32" w:rsidR="003F428E" w:rsidRPr="00514902" w:rsidRDefault="005E0FB9"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r w:rsidRPr="00514902">
        <w:rPr>
          <w:rFonts w:ascii="Times New Roman" w:hAnsi="Times New Roman" w:cs="Times New Roman"/>
          <w:sz w:val="24"/>
          <w:szCs w:val="24"/>
          <w:lang w:val="ro-RO"/>
        </w:rPr>
        <w:t>Planul de Mobilitate Urbană Durabilă al orașului Sântana</w:t>
      </w:r>
    </w:p>
    <w:p w14:paraId="7923A2F0" w14:textId="77777777" w:rsidR="00321491" w:rsidRPr="00514902" w:rsidRDefault="00321491" w:rsidP="00CD6596">
      <w:pPr>
        <w:spacing w:after="0" w:line="360" w:lineRule="auto"/>
        <w:rPr>
          <w:rFonts w:ascii="Times New Roman" w:hAnsi="Times New Roman" w:cs="Times New Roman"/>
          <w:sz w:val="24"/>
          <w:szCs w:val="24"/>
          <w:lang w:val="ro-RO"/>
        </w:rPr>
      </w:pPr>
    </w:p>
    <w:p w14:paraId="6F8B9F39" w14:textId="77777777" w:rsidR="00177953" w:rsidRPr="00514902" w:rsidRDefault="00A7278A"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 xml:space="preserve">Din datele prezentate în cadrul Planului de Mobilitate Urbană Durabilă, s-a constat faptul că </w:t>
      </w:r>
      <w:r w:rsidR="00177953" w:rsidRPr="00514902">
        <w:rPr>
          <w:rFonts w:ascii="Times New Roman" w:hAnsi="Times New Roman" w:cs="Times New Roman"/>
          <w:sz w:val="24"/>
          <w:szCs w:val="24"/>
          <w:lang w:val="ro-RO"/>
        </w:rPr>
        <w:t>î</w:t>
      </w:r>
      <w:r w:rsidRPr="00514902">
        <w:rPr>
          <w:rFonts w:ascii="Times New Roman" w:hAnsi="Times New Roman" w:cs="Times New Roman"/>
          <w:sz w:val="24"/>
          <w:szCs w:val="24"/>
          <w:lang w:val="ro-RO"/>
        </w:rPr>
        <w:t>n orașul Sântana, se intersectează artere majore de circulație care aduc un aport semnificativ de vehicule în tranzit, inclusiv vehicule grele de marfă. Lipsa unei șosele ocolitoare concentrează fluxul de trafic către zona centrală a orașului</w:t>
      </w:r>
      <w:r w:rsidR="00177953" w:rsidRPr="00514902">
        <w:rPr>
          <w:rFonts w:ascii="Times New Roman" w:hAnsi="Times New Roman" w:cs="Times New Roman"/>
          <w:sz w:val="24"/>
          <w:szCs w:val="24"/>
          <w:lang w:val="ro-RO"/>
        </w:rPr>
        <w:t xml:space="preserve">, fapt ce conduce la îngreunarea circulației. </w:t>
      </w:r>
      <w:r w:rsidRPr="00514902">
        <w:rPr>
          <w:rFonts w:ascii="Times New Roman" w:hAnsi="Times New Roman" w:cs="Times New Roman"/>
          <w:sz w:val="24"/>
          <w:szCs w:val="24"/>
          <w:lang w:val="ro-RO"/>
        </w:rPr>
        <w:t xml:space="preserve">Printre arterele radiale importante se numără strada Mihai Viteazu și strada Muncii. </w:t>
      </w:r>
    </w:p>
    <w:p w14:paraId="2E67D4DD" w14:textId="52D392D8" w:rsidR="00A14457" w:rsidRPr="00514902" w:rsidRDefault="00A7278A" w:rsidP="00477D7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Configurată într-o structură rectilinie și delimitată</w:t>
      </w:r>
      <w:r w:rsidR="00177953"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în principal</w:t>
      </w:r>
      <w:r w:rsidR="00177953"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de căile ferate la sud și est, rețeaua stradală din S</w:t>
      </w:r>
      <w:r w:rsidR="00177953" w:rsidRPr="00514902">
        <w:rPr>
          <w:rFonts w:ascii="Times New Roman" w:hAnsi="Times New Roman" w:cs="Times New Roman"/>
          <w:sz w:val="24"/>
          <w:szCs w:val="24"/>
          <w:lang w:val="ro-RO"/>
        </w:rPr>
        <w:t>â</w:t>
      </w:r>
      <w:r w:rsidRPr="00514902">
        <w:rPr>
          <w:rFonts w:ascii="Times New Roman" w:hAnsi="Times New Roman" w:cs="Times New Roman"/>
          <w:sz w:val="24"/>
          <w:szCs w:val="24"/>
          <w:lang w:val="ro-RO"/>
        </w:rPr>
        <w:t xml:space="preserve">ntana facilitează accesul în teritoriu și deservirea spațiilor locuite. Cu toate acestea, deși străzile au o lățime suficientă, în medie de 4 metri, aceasta conferă o capacitate limitată, în special în cazul întâlnirii multiplelor vehicule din sensuri opuse. De asemenea, orașul nu dispune de o rețea de străzi cu sens unic, </w:t>
      </w:r>
      <w:r w:rsidR="00177953" w:rsidRPr="00514902">
        <w:rPr>
          <w:rFonts w:ascii="Times New Roman" w:hAnsi="Times New Roman" w:cs="Times New Roman"/>
          <w:sz w:val="24"/>
          <w:szCs w:val="24"/>
          <w:lang w:val="ro-RO"/>
        </w:rPr>
        <w:t>care</w:t>
      </w:r>
      <w:r w:rsidRPr="00514902">
        <w:rPr>
          <w:rFonts w:ascii="Times New Roman" w:hAnsi="Times New Roman" w:cs="Times New Roman"/>
          <w:sz w:val="24"/>
          <w:szCs w:val="24"/>
          <w:lang w:val="ro-RO"/>
        </w:rPr>
        <w:t xml:space="preserve"> ar putea îmbunătăți accesul și siguranța circulației.</w:t>
      </w:r>
      <w:r w:rsidR="00756CF7" w:rsidRPr="00514902">
        <w:rPr>
          <w:rFonts w:ascii="Times New Roman" w:hAnsi="Times New Roman" w:cs="Times New Roman"/>
          <w:sz w:val="24"/>
          <w:szCs w:val="24"/>
          <w:lang w:val="ro-RO"/>
        </w:rPr>
        <w:t xml:space="preserve"> </w:t>
      </w:r>
      <w:r w:rsidR="00756CF7" w:rsidRPr="00514902">
        <w:rPr>
          <w:rFonts w:ascii="Times New Roman" w:hAnsi="Times New Roman" w:cs="Times New Roman"/>
          <w:sz w:val="24"/>
          <w:szCs w:val="24"/>
          <w:lang w:val="ro-RO"/>
        </w:rPr>
        <w:lastRenderedPageBreak/>
        <w:t>Lipsa parcărilor pe marginea străzilor este unul din motivele care îngreunează traficul pentru a se desfăşura în condiţii normale.</w:t>
      </w:r>
    </w:p>
    <w:p w14:paraId="430EFC52" w14:textId="77777777" w:rsidR="00A14457" w:rsidRPr="00514902" w:rsidRDefault="00A14457" w:rsidP="00CD6596">
      <w:pPr>
        <w:spacing w:after="0" w:line="360" w:lineRule="auto"/>
        <w:jc w:val="both"/>
        <w:rPr>
          <w:rFonts w:ascii="Times New Roman" w:hAnsi="Times New Roman" w:cs="Times New Roman"/>
          <w:b/>
          <w:bCs/>
          <w:sz w:val="24"/>
          <w:szCs w:val="24"/>
          <w:lang w:val="ro-RO"/>
        </w:rPr>
      </w:pPr>
    </w:p>
    <w:p w14:paraId="0B80BA42" w14:textId="1D78046F" w:rsidR="003F12A1" w:rsidRPr="00514902" w:rsidRDefault="003F12A1"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Modernizarea infrastructurii rutiere</w:t>
      </w:r>
    </w:p>
    <w:p w14:paraId="011F2871" w14:textId="53EA939D" w:rsidR="00C50380" w:rsidRPr="00514902" w:rsidRDefault="0017795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Pornind de la considerentele menționate anterior, modernizarea infrastructurii rutiere în orașul Sântana reprezintă o prioritate pentru autoritățile publice locale. </w:t>
      </w:r>
      <w:r w:rsidR="005D1411" w:rsidRPr="00514902">
        <w:rPr>
          <w:rFonts w:ascii="Times New Roman" w:hAnsi="Times New Roman" w:cs="Times New Roman"/>
          <w:sz w:val="24"/>
          <w:szCs w:val="24"/>
          <w:lang w:val="ro-RO"/>
        </w:rPr>
        <w:t>Amenajarea pistelor de biciclete, modernizarea infrastructurii rutiere și pietonale</w:t>
      </w:r>
      <w:r w:rsidR="00924988" w:rsidRPr="00514902">
        <w:rPr>
          <w:rFonts w:ascii="Times New Roman" w:hAnsi="Times New Roman" w:cs="Times New Roman"/>
          <w:sz w:val="24"/>
          <w:szCs w:val="24"/>
          <w:lang w:val="ro-RO"/>
        </w:rPr>
        <w:t>, construirea coridorului integrat de mobilitate în zona de Sud a orașului,</w:t>
      </w:r>
      <w:r w:rsidR="009E71C2" w:rsidRPr="00514902">
        <w:rPr>
          <w:sz w:val="24"/>
          <w:szCs w:val="24"/>
          <w:lang w:val="ro-RO"/>
        </w:rPr>
        <w:t xml:space="preserve"> </w:t>
      </w:r>
      <w:r w:rsidR="009E71C2" w:rsidRPr="00514902">
        <w:rPr>
          <w:rFonts w:ascii="Times New Roman" w:hAnsi="Times New Roman" w:cs="Times New Roman"/>
          <w:sz w:val="24"/>
          <w:szCs w:val="24"/>
          <w:lang w:val="ro-RO"/>
        </w:rPr>
        <w:t xml:space="preserve">înnoirea parcului de vehicule destinate transportului public (achiziția de vehicule nepoluante), </w:t>
      </w:r>
      <w:r w:rsidR="00924988" w:rsidRPr="00514902">
        <w:rPr>
          <w:rFonts w:ascii="Times New Roman" w:hAnsi="Times New Roman" w:cs="Times New Roman"/>
          <w:sz w:val="24"/>
          <w:szCs w:val="24"/>
          <w:lang w:val="ro-RO"/>
        </w:rPr>
        <w:t xml:space="preserve">constituie câteva dintre proiectele de investiții </w:t>
      </w:r>
      <w:r w:rsidR="001A0172" w:rsidRPr="00514902">
        <w:rPr>
          <w:rFonts w:ascii="Times New Roman" w:hAnsi="Times New Roman" w:cs="Times New Roman"/>
          <w:sz w:val="24"/>
          <w:szCs w:val="24"/>
          <w:lang w:val="ro-RO"/>
        </w:rPr>
        <w:t xml:space="preserve">care vor </w:t>
      </w:r>
      <w:r w:rsidR="00C50380" w:rsidRPr="00514902">
        <w:rPr>
          <w:rFonts w:ascii="Times New Roman" w:hAnsi="Times New Roman" w:cs="Times New Roman"/>
          <w:sz w:val="24"/>
          <w:szCs w:val="24"/>
          <w:lang w:val="ro-RO"/>
        </w:rPr>
        <w:t>contribui la îmbunătățirea mobilității și accesibilității în orașul Sântana.</w:t>
      </w:r>
    </w:p>
    <w:p w14:paraId="366DB90F" w14:textId="4FF3E6D6" w:rsidR="00967766" w:rsidRPr="00514902" w:rsidRDefault="003C180B"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Beneficiile includ îmbunătățirea fluxului de trafic, reducerea congestionării și a timpilor de călătorie și îmbunătățirea accesului la diferite zone din oraș. De asemenea</w:t>
      </w:r>
      <w:r w:rsidR="00967766" w:rsidRPr="00514902">
        <w:rPr>
          <w:rFonts w:ascii="Times New Roman" w:hAnsi="Times New Roman" w:cs="Times New Roman"/>
          <w:sz w:val="24"/>
          <w:szCs w:val="24"/>
          <w:lang w:val="ro-RO"/>
        </w:rPr>
        <w:t xml:space="preserve">, investițiile în infrastructura de transport </w:t>
      </w:r>
      <w:r w:rsidR="00403108" w:rsidRPr="00514902">
        <w:rPr>
          <w:rFonts w:ascii="Times New Roman" w:hAnsi="Times New Roman" w:cs="Times New Roman"/>
          <w:sz w:val="24"/>
          <w:szCs w:val="24"/>
          <w:lang w:val="ro-RO"/>
        </w:rPr>
        <w:t>au</w:t>
      </w:r>
      <w:r w:rsidR="00967766" w:rsidRPr="00514902">
        <w:rPr>
          <w:rFonts w:ascii="Times New Roman" w:hAnsi="Times New Roman" w:cs="Times New Roman"/>
          <w:sz w:val="24"/>
          <w:szCs w:val="24"/>
          <w:lang w:val="ro-RO"/>
        </w:rPr>
        <w:t xml:space="preserve"> un impact pozitiv asupra mediului înconjurător. Prin promovarea mijloacelor de transport durabile, precum bicicletele sau autovehicule electrice, aceste proiecte contribui</w:t>
      </w:r>
      <w:r w:rsidR="00403108" w:rsidRPr="00514902">
        <w:rPr>
          <w:rFonts w:ascii="Times New Roman" w:hAnsi="Times New Roman" w:cs="Times New Roman"/>
          <w:sz w:val="24"/>
          <w:szCs w:val="24"/>
          <w:lang w:val="ro-RO"/>
        </w:rPr>
        <w:t>e</w:t>
      </w:r>
      <w:r w:rsidR="00967766" w:rsidRPr="00514902">
        <w:rPr>
          <w:rFonts w:ascii="Times New Roman" w:hAnsi="Times New Roman" w:cs="Times New Roman"/>
          <w:sz w:val="24"/>
          <w:szCs w:val="24"/>
          <w:lang w:val="ro-RO"/>
        </w:rPr>
        <w:t xml:space="preserve"> la reducerea poluării aerului și a emisiilor de gaze cu efect de seră, având un efect benefic asupra calității aerului și sănătății publice</w:t>
      </w:r>
      <w:r w:rsidRPr="00514902">
        <w:rPr>
          <w:rFonts w:ascii="Times New Roman" w:hAnsi="Times New Roman" w:cs="Times New Roman"/>
          <w:sz w:val="24"/>
          <w:szCs w:val="24"/>
          <w:lang w:val="ro-RO"/>
        </w:rPr>
        <w:t xml:space="preserve">. </w:t>
      </w:r>
    </w:p>
    <w:p w14:paraId="716CE568" w14:textId="3DF5F499" w:rsidR="00967766" w:rsidRPr="00514902" w:rsidRDefault="0040310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plus, îmbunătățirea mobilității și accesibilității poate atrage investiții noi și stimula creșterea economică în oraș. Accesul facil la locuri de muncă, servicii și facilități publice poate face orașul mai atractiv pentru întreprinderi și locuitori.</w:t>
      </w:r>
    </w:p>
    <w:p w14:paraId="175A4BE1" w14:textId="19B5496E" w:rsidR="00601B3C" w:rsidRPr="00514902" w:rsidRDefault="00802AF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concluzie, investițiile în mobilitate și accesibilitate aduc multiple beneficii pentru orașul Sântana, contribuind la o viață mai bună pentru locuitori și la un mediu urban mai sustenabil și mai plăcut.</w:t>
      </w:r>
    </w:p>
    <w:p w14:paraId="762090B5" w14:textId="77777777" w:rsidR="003C180B" w:rsidRPr="00514902" w:rsidRDefault="003C180B" w:rsidP="00477D76">
      <w:pPr>
        <w:spacing w:after="0" w:line="360" w:lineRule="auto"/>
        <w:ind w:firstLine="720"/>
        <w:jc w:val="both"/>
        <w:rPr>
          <w:rFonts w:ascii="Times New Roman" w:hAnsi="Times New Roman" w:cs="Times New Roman"/>
          <w:sz w:val="24"/>
          <w:szCs w:val="24"/>
          <w:lang w:val="ro-RO"/>
        </w:rPr>
      </w:pPr>
    </w:p>
    <w:p w14:paraId="2C0DECD5" w14:textId="3487CD38" w:rsidR="0058598A" w:rsidRPr="00514902" w:rsidRDefault="0058598A"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CONCLUZII</w:t>
      </w:r>
    </w:p>
    <w:p w14:paraId="338F805A" w14:textId="6312BDAB" w:rsidR="00802AFD" w:rsidRPr="00514902" w:rsidRDefault="0058598A" w:rsidP="00CD6596">
      <w:pPr>
        <w:pStyle w:val="ListParagraph"/>
        <w:numPr>
          <w:ilvl w:val="0"/>
          <w:numId w:val="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Fiind clasificat ca fiind un oraș mic, orașul Sântana se confruntă adesea cu următoarele provocări: concentrează sărăcia comună, infrastructură fizică deficitară, vulnerabilitate la restricționările din economie, nivel scăzut de instruire, lipsa oportunităților de ocupare.</w:t>
      </w:r>
    </w:p>
    <w:p w14:paraId="7E993E20" w14:textId="3298E48F" w:rsidR="00F82908" w:rsidRPr="00514902" w:rsidRDefault="00F82908" w:rsidP="00CD6596">
      <w:pPr>
        <w:pStyle w:val="ListParagraph"/>
        <w:numPr>
          <w:ilvl w:val="0"/>
          <w:numId w:val="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Sistemul stradal bine dezvoltat.</w:t>
      </w:r>
    </w:p>
    <w:p w14:paraId="433769AD" w14:textId="5ACEB615" w:rsidR="00F82908" w:rsidRPr="00514902" w:rsidRDefault="00F82908" w:rsidP="00CD6596">
      <w:pPr>
        <w:pStyle w:val="ListParagraph"/>
        <w:numPr>
          <w:ilvl w:val="0"/>
          <w:numId w:val="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Prezența mai multor fabrici în orașul Sântana</w:t>
      </w:r>
      <w:r w:rsidR="009A5F2B" w:rsidRPr="00514902">
        <w:rPr>
          <w:rFonts w:ascii="Times New Roman" w:hAnsi="Times New Roman" w:cs="Times New Roman"/>
          <w:sz w:val="24"/>
          <w:szCs w:val="24"/>
          <w:lang w:val="ro-RO"/>
        </w:rPr>
        <w:t>.</w:t>
      </w:r>
    </w:p>
    <w:p w14:paraId="5C959F31" w14:textId="6FB7560C" w:rsidR="00A60683" w:rsidRPr="00514902" w:rsidRDefault="00A60683" w:rsidP="00CD6596">
      <w:pPr>
        <w:pStyle w:val="ListParagraph"/>
        <w:numPr>
          <w:ilvl w:val="0"/>
          <w:numId w:val="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Creșterea numărului de locuințe existente la nivelul localității, concomitent cu </w:t>
      </w:r>
      <w:r w:rsidR="0002078F" w:rsidRPr="00514902">
        <w:rPr>
          <w:rFonts w:ascii="Times New Roman" w:hAnsi="Times New Roman" w:cs="Times New Roman"/>
          <w:sz w:val="24"/>
          <w:szCs w:val="24"/>
          <w:lang w:val="ro-RO"/>
        </w:rPr>
        <w:t>ascensiunea suprafeței locuibile.</w:t>
      </w:r>
    </w:p>
    <w:p w14:paraId="5BBE38B0" w14:textId="1B881FE9" w:rsidR="00747CBC" w:rsidRPr="00514902" w:rsidRDefault="00747CBC" w:rsidP="00CD6596">
      <w:pPr>
        <w:pStyle w:val="ListParagraph"/>
        <w:numPr>
          <w:ilvl w:val="0"/>
          <w:numId w:val="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Ponderea ridicată a străzilor asfaltate și </w:t>
      </w:r>
      <w:r w:rsidR="000D216F" w:rsidRPr="00514902">
        <w:rPr>
          <w:rFonts w:ascii="Times New Roman" w:hAnsi="Times New Roman" w:cs="Times New Roman"/>
          <w:sz w:val="24"/>
          <w:szCs w:val="24"/>
          <w:lang w:val="ro-RO"/>
        </w:rPr>
        <w:t xml:space="preserve">aflate </w:t>
      </w:r>
      <w:r w:rsidRPr="00514902">
        <w:rPr>
          <w:rFonts w:ascii="Times New Roman" w:hAnsi="Times New Roman" w:cs="Times New Roman"/>
          <w:sz w:val="24"/>
          <w:szCs w:val="24"/>
          <w:lang w:val="ro-RO"/>
        </w:rPr>
        <w:t>într-o stare foarte bună.</w:t>
      </w:r>
    </w:p>
    <w:p w14:paraId="63C684AA" w14:textId="79383ADD" w:rsidR="00756CF7" w:rsidRPr="00514902" w:rsidRDefault="00756CF7" w:rsidP="00CD6596">
      <w:pPr>
        <w:pStyle w:val="ListParagraph"/>
        <w:numPr>
          <w:ilvl w:val="0"/>
          <w:numId w:val="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Zona centrală comasată</w:t>
      </w:r>
      <w:r w:rsidR="009A5F2B" w:rsidRPr="00514902">
        <w:rPr>
          <w:rFonts w:ascii="Times New Roman" w:hAnsi="Times New Roman" w:cs="Times New Roman"/>
          <w:sz w:val="24"/>
          <w:szCs w:val="24"/>
          <w:lang w:val="ro-RO"/>
        </w:rPr>
        <w:t>.</w:t>
      </w:r>
    </w:p>
    <w:p w14:paraId="3887633E" w14:textId="1A1692CA" w:rsidR="00756CF7" w:rsidRPr="00514902" w:rsidRDefault="00756CF7" w:rsidP="00CD6596">
      <w:pPr>
        <w:pStyle w:val="ListParagraph"/>
        <w:numPr>
          <w:ilvl w:val="0"/>
          <w:numId w:val="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Zonele industriale sunt localizate la periferia oraşului</w:t>
      </w:r>
      <w:r w:rsidR="009A5F2B" w:rsidRPr="00514902">
        <w:rPr>
          <w:rFonts w:ascii="Times New Roman" w:hAnsi="Times New Roman" w:cs="Times New Roman"/>
          <w:sz w:val="24"/>
          <w:szCs w:val="24"/>
          <w:lang w:val="ro-RO"/>
        </w:rPr>
        <w:t>.</w:t>
      </w:r>
    </w:p>
    <w:p w14:paraId="7ECCA0B4" w14:textId="77777777" w:rsidR="00601B3C" w:rsidRPr="00514902" w:rsidRDefault="00601B3C" w:rsidP="00CD6596">
      <w:pPr>
        <w:spacing w:after="0" w:line="360" w:lineRule="auto"/>
        <w:jc w:val="both"/>
        <w:rPr>
          <w:rFonts w:ascii="Times New Roman" w:hAnsi="Times New Roman" w:cs="Times New Roman"/>
          <w:b/>
          <w:bCs/>
          <w:sz w:val="24"/>
          <w:szCs w:val="24"/>
          <w:lang w:val="ro-RO"/>
        </w:rPr>
      </w:pPr>
    </w:p>
    <w:p w14:paraId="3D4783B2" w14:textId="737043F4" w:rsidR="00B349C1" w:rsidRPr="00514902" w:rsidRDefault="009D1177" w:rsidP="00477D76">
      <w:pPr>
        <w:spacing w:after="0" w:line="360" w:lineRule="auto"/>
        <w:ind w:left="72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Analiza</w:t>
      </w:r>
      <w:r w:rsidR="00B349C1" w:rsidRPr="00514902">
        <w:rPr>
          <w:rFonts w:ascii="Times New Roman" w:hAnsi="Times New Roman" w:cs="Times New Roman"/>
          <w:b/>
          <w:bCs/>
          <w:sz w:val="24"/>
          <w:szCs w:val="24"/>
          <w:lang w:val="ro-RO"/>
        </w:rPr>
        <w:t xml:space="preserve"> SWOT</w:t>
      </w:r>
    </w:p>
    <w:tbl>
      <w:tblPr>
        <w:tblStyle w:val="GridTable2-Accent1"/>
        <w:tblW w:w="0" w:type="auto"/>
        <w:tblLook w:val="04A0" w:firstRow="1" w:lastRow="0" w:firstColumn="1" w:lastColumn="0" w:noHBand="0" w:noVBand="1"/>
      </w:tblPr>
      <w:tblGrid>
        <w:gridCol w:w="4675"/>
        <w:gridCol w:w="4675"/>
      </w:tblGrid>
      <w:tr w:rsidR="0014320D" w:rsidRPr="00514902" w14:paraId="4AD38C1E" w14:textId="77777777" w:rsidTr="005B06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28837524" w14:textId="77777777" w:rsidR="0014320D" w:rsidRPr="00514902" w:rsidRDefault="0014320D"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tari</w:t>
            </w:r>
          </w:p>
        </w:tc>
        <w:tc>
          <w:tcPr>
            <w:tcW w:w="4675" w:type="dxa"/>
            <w:hideMark/>
          </w:tcPr>
          <w:p w14:paraId="5631AD55" w14:textId="77777777" w:rsidR="0014320D" w:rsidRPr="00514902" w:rsidRDefault="0014320D"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slabe</w:t>
            </w:r>
          </w:p>
        </w:tc>
      </w:tr>
      <w:tr w:rsidR="0014320D" w:rsidRPr="00514902" w14:paraId="30F7215B" w14:textId="77777777" w:rsidTr="005B0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30B32681" w14:textId="77777777" w:rsidR="0014320D" w:rsidRPr="00514902" w:rsidRDefault="0014320D">
            <w:pPr>
              <w:pStyle w:val="ListParagraph"/>
              <w:numPr>
                <w:ilvl w:val="0"/>
                <w:numId w:val="37"/>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Prezența mai multor companii pe teritoriul orașului Sântana, din domenii diversificate,</w:t>
            </w:r>
          </w:p>
          <w:p w14:paraId="63D8E0E7" w14:textId="77777777" w:rsidR="0014320D" w:rsidRPr="00514902" w:rsidRDefault="0014320D">
            <w:pPr>
              <w:pStyle w:val="ListParagraph"/>
              <w:numPr>
                <w:ilvl w:val="0"/>
                <w:numId w:val="37"/>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Starea corespunzătoare a străzilor din oraș,</w:t>
            </w:r>
          </w:p>
          <w:p w14:paraId="1238E70C" w14:textId="77777777" w:rsidR="0014320D" w:rsidRPr="00514902" w:rsidRDefault="0014320D">
            <w:pPr>
              <w:pStyle w:val="ListParagraph"/>
              <w:numPr>
                <w:ilvl w:val="0"/>
                <w:numId w:val="37"/>
              </w:numPr>
              <w:tabs>
                <w:tab w:val="left" w:pos="342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Creșterea numărului de locuințe existente la nivelul localității, concomitent cu ascensiunea suprafeței locuibile.</w:t>
            </w:r>
          </w:p>
        </w:tc>
        <w:tc>
          <w:tcPr>
            <w:tcW w:w="4675" w:type="dxa"/>
            <w:hideMark/>
          </w:tcPr>
          <w:p w14:paraId="2C0464C4" w14:textId="77777777" w:rsidR="0014320D" w:rsidRPr="00514902" w:rsidRDefault="0014320D">
            <w:pPr>
              <w:pStyle w:val="ListParagraph"/>
              <w:numPr>
                <w:ilvl w:val="0"/>
                <w:numId w:val="38"/>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Orașul nu dispune de străzi cu sens unic,</w:t>
            </w:r>
          </w:p>
          <w:p w14:paraId="3F9A8FE4" w14:textId="77777777" w:rsidR="0014320D" w:rsidRPr="00514902" w:rsidRDefault="0014320D">
            <w:pPr>
              <w:pStyle w:val="ListParagraph"/>
              <w:numPr>
                <w:ilvl w:val="0"/>
                <w:numId w:val="38"/>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Îngreunarea circulației în orele de vârf,</w:t>
            </w:r>
          </w:p>
          <w:p w14:paraId="4D831B99" w14:textId="77777777" w:rsidR="0014320D" w:rsidRPr="00514902" w:rsidRDefault="0014320D">
            <w:pPr>
              <w:pStyle w:val="ListParagraph"/>
              <w:numPr>
                <w:ilvl w:val="0"/>
                <w:numId w:val="38"/>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Lipsa transportului public intern,</w:t>
            </w:r>
          </w:p>
          <w:p w14:paraId="278EEBC1" w14:textId="605FDEE1" w:rsidR="0014320D" w:rsidRPr="00514902" w:rsidRDefault="0014320D">
            <w:pPr>
              <w:pStyle w:val="ListParagraph"/>
              <w:numPr>
                <w:ilvl w:val="0"/>
                <w:numId w:val="38"/>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Insuficiența spațiilor verzi, raportat la numărul de locuitori.</w:t>
            </w:r>
          </w:p>
        </w:tc>
      </w:tr>
      <w:tr w:rsidR="0014320D" w:rsidRPr="00514902" w14:paraId="26AC8AA3" w14:textId="77777777" w:rsidTr="005B0644">
        <w:tc>
          <w:tcPr>
            <w:cnfStyle w:val="001000000000" w:firstRow="0" w:lastRow="0" w:firstColumn="1" w:lastColumn="0" w:oddVBand="0" w:evenVBand="0" w:oddHBand="0" w:evenHBand="0" w:firstRowFirstColumn="0" w:firstRowLastColumn="0" w:lastRowFirstColumn="0" w:lastRowLastColumn="0"/>
            <w:tcW w:w="4675" w:type="dxa"/>
            <w:hideMark/>
          </w:tcPr>
          <w:p w14:paraId="13C77C86" w14:textId="77777777" w:rsidR="0014320D" w:rsidRPr="00514902" w:rsidRDefault="0014320D"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Oportunităţi</w:t>
            </w:r>
          </w:p>
        </w:tc>
        <w:tc>
          <w:tcPr>
            <w:tcW w:w="4675" w:type="dxa"/>
            <w:hideMark/>
          </w:tcPr>
          <w:p w14:paraId="6700D9B3" w14:textId="77777777" w:rsidR="0014320D" w:rsidRPr="00514902" w:rsidRDefault="0014320D"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14320D" w:rsidRPr="00514902" w14:paraId="49F401B2" w14:textId="77777777" w:rsidTr="005B0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444F4430" w14:textId="77777777" w:rsidR="0014320D" w:rsidRPr="00514902" w:rsidRDefault="0014320D">
            <w:pPr>
              <w:pStyle w:val="ListParagraph"/>
              <w:numPr>
                <w:ilvl w:val="0"/>
                <w:numId w:val="44"/>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Accesarea de fonduri nerambursabile pentru modernizarea infrastructurii rutiere,</w:t>
            </w:r>
          </w:p>
          <w:p w14:paraId="2FF7CF63" w14:textId="77777777" w:rsidR="0014320D" w:rsidRPr="00514902" w:rsidRDefault="0014320D">
            <w:pPr>
              <w:pStyle w:val="ListParagraph"/>
              <w:numPr>
                <w:ilvl w:val="0"/>
                <w:numId w:val="44"/>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Accesarea de fonduri nerambursabile pentru reabilitarea/ modernizarea zonelor de locuințe,</w:t>
            </w:r>
          </w:p>
          <w:p w14:paraId="50DBDCA9" w14:textId="77777777" w:rsidR="0014320D" w:rsidRPr="00514902" w:rsidRDefault="0014320D">
            <w:pPr>
              <w:pStyle w:val="ListParagraph"/>
              <w:numPr>
                <w:ilvl w:val="0"/>
                <w:numId w:val="44"/>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Susținerea activității industriale prin implementarea de practici europene.</w:t>
            </w:r>
          </w:p>
        </w:tc>
        <w:tc>
          <w:tcPr>
            <w:tcW w:w="4675" w:type="dxa"/>
          </w:tcPr>
          <w:p w14:paraId="1DAD151D" w14:textId="77777777" w:rsidR="0014320D" w:rsidRPr="00514902" w:rsidRDefault="0014320D">
            <w:pPr>
              <w:pStyle w:val="ListParagraph"/>
              <w:numPr>
                <w:ilvl w:val="0"/>
                <w:numId w:val="39"/>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Concentrează sărăcia comună,</w:t>
            </w:r>
          </w:p>
          <w:p w14:paraId="140FCB96" w14:textId="77777777" w:rsidR="0014320D" w:rsidRPr="00514902" w:rsidRDefault="0014320D">
            <w:pPr>
              <w:pStyle w:val="ListParagraph"/>
              <w:numPr>
                <w:ilvl w:val="0"/>
                <w:numId w:val="39"/>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Infrastructură fizică deficitară,</w:t>
            </w:r>
          </w:p>
          <w:p w14:paraId="3D01E8FF" w14:textId="77777777" w:rsidR="0014320D" w:rsidRPr="00514902" w:rsidRDefault="0014320D">
            <w:pPr>
              <w:pStyle w:val="ListParagraph"/>
              <w:numPr>
                <w:ilvl w:val="0"/>
                <w:numId w:val="39"/>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Vulnerabilitate la restricționările din economie,</w:t>
            </w:r>
          </w:p>
          <w:p w14:paraId="0D545EA0" w14:textId="77777777" w:rsidR="0014320D" w:rsidRPr="00514902" w:rsidRDefault="0014320D">
            <w:pPr>
              <w:pStyle w:val="ListParagraph"/>
              <w:numPr>
                <w:ilvl w:val="0"/>
                <w:numId w:val="39"/>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Nivel scăzut de instruire, </w:t>
            </w:r>
          </w:p>
          <w:p w14:paraId="78BEC762" w14:textId="77777777" w:rsidR="0014320D" w:rsidRPr="00514902" w:rsidRDefault="0014320D">
            <w:pPr>
              <w:pStyle w:val="ListParagraph"/>
              <w:numPr>
                <w:ilvl w:val="0"/>
                <w:numId w:val="39"/>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Lipsa oportunităților de ocupare.</w:t>
            </w:r>
          </w:p>
        </w:tc>
      </w:tr>
    </w:tbl>
    <w:p w14:paraId="0DDB9B77" w14:textId="77777777" w:rsidR="009D1177" w:rsidRPr="00514902" w:rsidRDefault="009D1177" w:rsidP="00CD6596">
      <w:pPr>
        <w:spacing w:after="0" w:line="360" w:lineRule="auto"/>
        <w:rPr>
          <w:rFonts w:ascii="Times New Roman" w:hAnsi="Times New Roman" w:cs="Times New Roman"/>
          <w:b/>
          <w:bCs/>
          <w:sz w:val="24"/>
          <w:szCs w:val="24"/>
          <w:lang w:val="ro-RO"/>
        </w:rPr>
      </w:pPr>
    </w:p>
    <w:p w14:paraId="644B9E30" w14:textId="77777777" w:rsidR="009D1177" w:rsidRPr="00514902" w:rsidRDefault="009D1177" w:rsidP="00CD6596">
      <w:pPr>
        <w:spacing w:after="0" w:line="360" w:lineRule="auto"/>
        <w:rPr>
          <w:rFonts w:ascii="Times New Roman" w:hAnsi="Times New Roman" w:cs="Times New Roman"/>
          <w:b/>
          <w:bCs/>
          <w:sz w:val="24"/>
          <w:szCs w:val="24"/>
          <w:lang w:val="ro-RO"/>
        </w:rPr>
      </w:pPr>
    </w:p>
    <w:p w14:paraId="4098DEBD" w14:textId="472C3B84" w:rsidR="0095291F" w:rsidRPr="00514902" w:rsidRDefault="0095291F" w:rsidP="00CD6596">
      <w:pPr>
        <w:spacing w:after="0" w:line="360" w:lineRule="auto"/>
        <w:rPr>
          <w:rFonts w:ascii="Times New Roman" w:hAnsi="Times New Roman" w:cs="Times New Roman"/>
          <w:b/>
          <w:bCs/>
          <w:sz w:val="24"/>
          <w:szCs w:val="24"/>
          <w:lang w:val="ro-RO"/>
        </w:rPr>
      </w:pPr>
    </w:p>
    <w:p w14:paraId="0C752BB3" w14:textId="707988E2" w:rsidR="0095291F" w:rsidRPr="00514902" w:rsidRDefault="009A5F2B" w:rsidP="00B67472">
      <w:pPr>
        <w:pStyle w:val="Heading2"/>
      </w:pPr>
      <w:bookmarkStart w:id="54" w:name="_Toc154753668"/>
      <w:bookmarkStart w:id="55" w:name="_Toc160526478"/>
      <w:r w:rsidRPr="00514902">
        <w:lastRenderedPageBreak/>
        <w:tab/>
      </w:r>
      <w:bookmarkStart w:id="56" w:name="_Toc164419205"/>
      <w:r w:rsidR="003E2972" w:rsidRPr="00514902">
        <w:t xml:space="preserve">3.7. </w:t>
      </w:r>
      <w:r w:rsidR="0095291F" w:rsidRPr="00514902">
        <w:t>Infrastructura de transport și mobilitate. Conectivitate la nivel regional</w:t>
      </w:r>
      <w:bookmarkEnd w:id="54"/>
      <w:bookmarkEnd w:id="55"/>
      <w:bookmarkEnd w:id="56"/>
    </w:p>
    <w:p w14:paraId="061A27D4"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Infrastructura de transport este nu numai un bun în sine, ci este un mijloc de a produce creştere economică. Infrastructura transporturilor cuprinde toată rețeaua de transport (străzi, autostrăzi, căi ferate, canale navigabile, culoare de zbor, conducte etc.) și terminalele (aeroporturile, stațiile feroviare, autogările etc.).</w:t>
      </w:r>
    </w:p>
    <w:p w14:paraId="413A693D" w14:textId="77777777" w:rsidR="006C3485" w:rsidRPr="00514902" w:rsidRDefault="006C3485" w:rsidP="00CD6596">
      <w:pPr>
        <w:spacing w:after="0" w:line="360" w:lineRule="auto"/>
        <w:ind w:firstLine="720"/>
        <w:jc w:val="both"/>
        <w:rPr>
          <w:rFonts w:ascii="Times New Roman" w:hAnsi="Times New Roman" w:cs="Times New Roman"/>
          <w:sz w:val="24"/>
          <w:szCs w:val="24"/>
          <w:lang w:val="ro-RO"/>
        </w:rPr>
      </w:pPr>
    </w:p>
    <w:p w14:paraId="3476B387" w14:textId="64ABFFFF" w:rsidR="0095291F" w:rsidRPr="00514902" w:rsidRDefault="0095291F" w:rsidP="00CD6596">
      <w:pPr>
        <w:spacing w:after="0" w:line="360" w:lineRule="auto"/>
        <w:ind w:firstLine="720"/>
        <w:rPr>
          <w:rFonts w:ascii="Times New Roman" w:hAnsi="Times New Roman" w:cs="Times New Roman"/>
          <w:b/>
          <w:bCs/>
          <w:sz w:val="24"/>
          <w:szCs w:val="24"/>
          <w:lang w:val="ro-RO"/>
        </w:rPr>
      </w:pPr>
      <w:bookmarkStart w:id="57" w:name="_Toc154753669"/>
      <w:r w:rsidRPr="00514902">
        <w:rPr>
          <w:rFonts w:ascii="Times New Roman" w:hAnsi="Times New Roman" w:cs="Times New Roman"/>
          <w:b/>
          <w:bCs/>
          <w:sz w:val="24"/>
          <w:szCs w:val="24"/>
          <w:lang w:val="ro-RO"/>
        </w:rPr>
        <w:t>Conectivitate</w:t>
      </w:r>
      <w:bookmarkEnd w:id="57"/>
    </w:p>
    <w:p w14:paraId="48D20EC5"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ceea ce privește contextul regional, oraşul Sântana este localizat în județul Arad, în Regiunea de Dezvoltare Vest.</w:t>
      </w:r>
    </w:p>
    <w:p w14:paraId="3D8D7568" w14:textId="2CB49844"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nivelul Regiunii Vest, infrastructura de transport este bogată prin traversarea culoarelor europene</w:t>
      </w:r>
      <w:r w:rsidR="0038360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Regiunea Vest este traversată de ambele culoare europene TEN-T care trec prin țară: Rin-Dunăre şi Orient / Mediterana de Est. Astfel, în acest context, judeţul Arad reprezintă pricipalul punct de acces în România dinspre Europa de Vest, fiind cel mai important nod rutier și feroviar din vestul țării. Rolul de nod rutier și feroviar este evidențiat de coridoarele:</w:t>
      </w:r>
    </w:p>
    <w:p w14:paraId="76DDE873" w14:textId="77777777" w:rsidR="0095291F" w:rsidRPr="00514902" w:rsidRDefault="0095291F">
      <w:pPr>
        <w:pStyle w:val="ListParagraph"/>
        <w:numPr>
          <w:ilvl w:val="0"/>
          <w:numId w:val="71"/>
        </w:numPr>
        <w:spacing w:after="0" w:line="360" w:lineRule="auto"/>
        <w:ind w:left="135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TEN-T RinDunăre (Viena/ Bratislava – Budapesta – Arad – Brașov/ Craiova – București – Constanța – Sulina) </w:t>
      </w:r>
    </w:p>
    <w:p w14:paraId="3A2B8388" w14:textId="77777777" w:rsidR="0095291F" w:rsidRPr="00514902" w:rsidRDefault="0095291F">
      <w:pPr>
        <w:pStyle w:val="ListParagraph"/>
        <w:numPr>
          <w:ilvl w:val="0"/>
          <w:numId w:val="71"/>
        </w:numPr>
        <w:spacing w:after="0" w:line="360" w:lineRule="auto"/>
        <w:ind w:left="135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Orient/ East-Med (Kolin – Pardubice – Bruno – Viena/ Bratislava – Budapesta - Arad – Timișoara – Craiova – Calafat – Vidin – Sofia).</w:t>
      </w:r>
    </w:p>
    <w:p w14:paraId="3261C6B5"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Trebuie menţionată propunerea UE de reconfigurare a rețelelor TEN-T și desemnarea municipiilor Arad și Timișoara ca noduri urbane TEN-T</w:t>
      </w:r>
      <w:r w:rsidRPr="00514902">
        <w:rPr>
          <w:rStyle w:val="FootnoteReference"/>
          <w:rFonts w:ascii="Times New Roman" w:hAnsi="Times New Roman" w:cs="Times New Roman"/>
          <w:sz w:val="24"/>
          <w:szCs w:val="24"/>
          <w:lang w:val="ro-RO"/>
        </w:rPr>
        <w:footnoteReference w:id="29"/>
      </w:r>
      <w:r w:rsidRPr="00514902">
        <w:rPr>
          <w:rFonts w:ascii="Times New Roman" w:hAnsi="Times New Roman" w:cs="Times New Roman"/>
          <w:sz w:val="24"/>
          <w:szCs w:val="24"/>
          <w:lang w:val="ro-RO"/>
        </w:rPr>
        <w:t>, care ar crea noi oportunități de a dezvolta și întări accesibilitatea regiunii pe plan european și național, menţionată inclusiv în documentele strategice ale Regiunii de dezvoltare Vest.</w:t>
      </w:r>
    </w:p>
    <w:p w14:paraId="6C10E079"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transportul rutier, reţeaua TEN-T de bază se suprapune traseului:</w:t>
      </w:r>
    </w:p>
    <w:p w14:paraId="5E80702D" w14:textId="77777777" w:rsidR="0095291F" w:rsidRPr="00514902" w:rsidRDefault="0095291F">
      <w:pPr>
        <w:pStyle w:val="ListParagraph"/>
        <w:numPr>
          <w:ilvl w:val="0"/>
          <w:numId w:val="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Autostrăzii A1, </w:t>
      </w:r>
    </w:p>
    <w:p w14:paraId="005C4FAF" w14:textId="77777777" w:rsidR="0095291F" w:rsidRPr="00514902" w:rsidRDefault="0095291F">
      <w:pPr>
        <w:pStyle w:val="ListParagraph"/>
        <w:numPr>
          <w:ilvl w:val="0"/>
          <w:numId w:val="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DN 6 Lugoj – Băile Herculane </w:t>
      </w:r>
    </w:p>
    <w:p w14:paraId="70699E2D" w14:textId="77777777" w:rsidR="0095291F" w:rsidRPr="00514902" w:rsidRDefault="0095291F">
      <w:pPr>
        <w:pStyle w:val="ListParagraph"/>
        <w:numPr>
          <w:ilvl w:val="0"/>
          <w:numId w:val="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DN 59 Timişoara – Moraviţa. </w:t>
      </w:r>
    </w:p>
    <w:p w14:paraId="1EE607A2" w14:textId="411F782F"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Reţeaua TEN-T rutier extinsă se suprapune</w:t>
      </w:r>
      <w:r w:rsidR="00383605" w:rsidRPr="00514902">
        <w:rPr>
          <w:rFonts w:ascii="Times New Roman" w:hAnsi="Times New Roman" w:cs="Times New Roman"/>
          <w:sz w:val="24"/>
          <w:szCs w:val="24"/>
          <w:lang w:val="ro-RO"/>
        </w:rPr>
        <w:t xml:space="preserve"> cu</w:t>
      </w:r>
      <w:r w:rsidRPr="00514902">
        <w:rPr>
          <w:rFonts w:ascii="Times New Roman" w:hAnsi="Times New Roman" w:cs="Times New Roman"/>
          <w:sz w:val="24"/>
          <w:szCs w:val="24"/>
          <w:lang w:val="ro-RO"/>
        </w:rPr>
        <w:t>:</w:t>
      </w:r>
    </w:p>
    <w:p w14:paraId="79BF8746" w14:textId="77777777" w:rsidR="0095291F" w:rsidRPr="00514902" w:rsidRDefault="0095291F">
      <w:pPr>
        <w:pStyle w:val="ListParagraph"/>
        <w:numPr>
          <w:ilvl w:val="0"/>
          <w:numId w:val="6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DN 79 Arad – Oradea </w:t>
      </w:r>
    </w:p>
    <w:p w14:paraId="201B8BEA" w14:textId="1170AC8A" w:rsidR="00E21E18" w:rsidRPr="00514902" w:rsidRDefault="0095291F">
      <w:pPr>
        <w:pStyle w:val="ListParagraph"/>
        <w:numPr>
          <w:ilvl w:val="0"/>
          <w:numId w:val="69"/>
        </w:numPr>
        <w:spacing w:after="0" w:line="360" w:lineRule="auto"/>
        <w:jc w:val="both"/>
        <w:rPr>
          <w:rStyle w:val="markedcontent"/>
          <w:rFonts w:ascii="Times New Roman" w:hAnsi="Times New Roman" w:cs="Times New Roman"/>
          <w:b/>
          <w:bCs/>
          <w:sz w:val="24"/>
          <w:szCs w:val="24"/>
          <w:lang w:val="ro-RO"/>
        </w:rPr>
      </w:pPr>
      <w:r w:rsidRPr="00514902">
        <w:rPr>
          <w:rFonts w:ascii="Times New Roman" w:hAnsi="Times New Roman" w:cs="Times New Roman"/>
          <w:sz w:val="24"/>
          <w:szCs w:val="24"/>
          <w:lang w:val="ro-RO"/>
        </w:rPr>
        <w:t>DN 66 Simeria – Petroşani.</w:t>
      </w:r>
    </w:p>
    <w:p w14:paraId="237600FC" w14:textId="2A97F763" w:rsidR="0095291F" w:rsidRPr="00514902" w:rsidRDefault="0095291F" w:rsidP="00CD6596">
      <w:pPr>
        <w:spacing w:after="0" w:line="360" w:lineRule="auto"/>
        <w:ind w:left="1000"/>
        <w:jc w:val="center"/>
        <w:rPr>
          <w:rFonts w:ascii="Times New Roman" w:hAnsi="Times New Roman" w:cs="Times New Roman"/>
          <w:noProof/>
          <w:sz w:val="24"/>
          <w:szCs w:val="24"/>
          <w:lang w:val="ro-RO"/>
        </w:rPr>
      </w:pPr>
      <w:r w:rsidRPr="00514902">
        <w:rPr>
          <w:rStyle w:val="markedcontent"/>
          <w:rFonts w:ascii="Times New Roman" w:hAnsi="Times New Roman" w:cs="Times New Roman"/>
          <w:b/>
          <w:bCs/>
          <w:sz w:val="24"/>
          <w:szCs w:val="24"/>
          <w:lang w:val="ro-RO"/>
        </w:rPr>
        <w:t>Figu</w:t>
      </w:r>
      <w:r w:rsidR="0091596C" w:rsidRPr="00514902">
        <w:rPr>
          <w:rStyle w:val="markedcontent"/>
          <w:rFonts w:ascii="Times New Roman" w:hAnsi="Times New Roman" w:cs="Times New Roman"/>
          <w:b/>
          <w:bCs/>
          <w:sz w:val="24"/>
          <w:szCs w:val="24"/>
          <w:lang w:val="ro-RO"/>
        </w:rPr>
        <w:t>r</w:t>
      </w:r>
      <w:r w:rsidRPr="00514902">
        <w:rPr>
          <w:rStyle w:val="markedcontent"/>
          <w:rFonts w:ascii="Times New Roman" w:hAnsi="Times New Roman" w:cs="Times New Roman"/>
          <w:b/>
          <w:bCs/>
          <w:sz w:val="24"/>
          <w:szCs w:val="24"/>
          <w:lang w:val="ro-RO"/>
        </w:rPr>
        <w:t xml:space="preserve">a </w:t>
      </w:r>
      <w:r w:rsidR="00610229" w:rsidRPr="00514902">
        <w:rPr>
          <w:rStyle w:val="markedcontent"/>
          <w:rFonts w:ascii="Times New Roman" w:hAnsi="Times New Roman" w:cs="Times New Roman"/>
          <w:b/>
          <w:bCs/>
          <w:sz w:val="24"/>
          <w:szCs w:val="24"/>
          <w:lang w:val="ro-RO"/>
        </w:rPr>
        <w:t>3</w:t>
      </w:r>
      <w:r w:rsidR="00125CAB" w:rsidRPr="00514902">
        <w:rPr>
          <w:rStyle w:val="markedcontent"/>
          <w:rFonts w:ascii="Times New Roman" w:hAnsi="Times New Roman" w:cs="Times New Roman"/>
          <w:b/>
          <w:bCs/>
          <w:sz w:val="24"/>
          <w:szCs w:val="24"/>
          <w:lang w:val="ro-RO"/>
        </w:rPr>
        <w:t>4</w:t>
      </w:r>
      <w:r w:rsidRPr="00514902">
        <w:rPr>
          <w:rStyle w:val="markedcontent"/>
          <w:rFonts w:ascii="Times New Roman" w:hAnsi="Times New Roman" w:cs="Times New Roman"/>
          <w:b/>
          <w:bCs/>
          <w:sz w:val="24"/>
          <w:szCs w:val="24"/>
          <w:lang w:val="ro-RO"/>
        </w:rPr>
        <w:t xml:space="preserve">. </w:t>
      </w:r>
      <w:r w:rsidRPr="00514902">
        <w:rPr>
          <w:rStyle w:val="markedcontent"/>
          <w:rFonts w:ascii="Times New Roman" w:hAnsi="Times New Roman" w:cs="Times New Roman"/>
          <w:sz w:val="24"/>
          <w:szCs w:val="24"/>
          <w:lang w:val="ro-RO"/>
        </w:rPr>
        <w:t>Reţelele de transport TEN-T ce străbat Regiunea Vest</w:t>
      </w:r>
    </w:p>
    <w:p w14:paraId="01109B84" w14:textId="77777777" w:rsidR="0095291F" w:rsidRPr="00514902" w:rsidRDefault="0095291F" w:rsidP="00CD6596">
      <w:pPr>
        <w:pStyle w:val="ListParagraph"/>
        <w:spacing w:after="0" w:line="360" w:lineRule="auto"/>
        <w:ind w:left="1360"/>
        <w:rPr>
          <w:rFonts w:ascii="Times New Roman" w:hAnsi="Times New Roman" w:cs="Times New Roman"/>
          <w:sz w:val="24"/>
          <w:szCs w:val="24"/>
          <w:highlight w:val="yellow"/>
          <w:lang w:val="ro-RO"/>
        </w:rPr>
      </w:pPr>
      <w:r w:rsidRPr="00514902">
        <w:rPr>
          <w:noProof/>
          <w:sz w:val="24"/>
          <w:szCs w:val="24"/>
          <w:lang w:val="ro-RO"/>
        </w:rPr>
        <w:drawing>
          <wp:inline distT="0" distB="0" distL="0" distR="0" wp14:anchorId="54AF3CD9" wp14:editId="61BE3F33">
            <wp:extent cx="4487333" cy="3360806"/>
            <wp:effectExtent l="0" t="0" r="8890" b="0"/>
            <wp:docPr id="219944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488979" cy="3362039"/>
                    </a:xfrm>
                    <a:prstGeom prst="rect">
                      <a:avLst/>
                    </a:prstGeom>
                    <a:noFill/>
                    <a:ln>
                      <a:noFill/>
                    </a:ln>
                  </pic:spPr>
                </pic:pic>
              </a:graphicData>
            </a:graphic>
          </wp:inline>
        </w:drawing>
      </w:r>
    </w:p>
    <w:p w14:paraId="070EDF58" w14:textId="75BE50EB" w:rsidR="0095291F" w:rsidRPr="00514902" w:rsidRDefault="0095291F" w:rsidP="00CD6596">
      <w:pPr>
        <w:pStyle w:val="ListParagraph"/>
        <w:spacing w:after="0" w:line="360" w:lineRule="auto"/>
        <w:ind w:left="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PDR Vest 2021-2027</w:t>
      </w:r>
    </w:p>
    <w:p w14:paraId="4F3BA11D" w14:textId="77777777" w:rsidR="00610229" w:rsidRPr="00514902" w:rsidRDefault="00610229" w:rsidP="00CD6596">
      <w:pPr>
        <w:pStyle w:val="ListParagraph"/>
        <w:spacing w:after="0" w:line="360" w:lineRule="auto"/>
        <w:ind w:left="1360"/>
        <w:jc w:val="center"/>
        <w:rPr>
          <w:rFonts w:ascii="Times New Roman" w:hAnsi="Times New Roman" w:cs="Times New Roman"/>
          <w:sz w:val="24"/>
          <w:szCs w:val="24"/>
          <w:lang w:val="ro-RO"/>
        </w:rPr>
      </w:pPr>
    </w:p>
    <w:p w14:paraId="301D4562" w14:textId="22FA4EDC"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Ulterior, această reţea a fost completată şi cu reţeaua de cale ferată, astfel încât, de-a lungul Regiunii Vest se află magistralele feroviere 200 Curtici – Arad – Simeria şi 900 Timişoara – Băile Herculane, a magistralei secundare 217 Timişoara – Arad şi a magistralei secundare 922 Timişoara – Moraviţa. Această reţea extinsă cuprinde magistrala secundară 310 Arad – Chişineu-Criş – Oradea şi magistrala secundară 202 Simeria – Petroşani.</w:t>
      </w:r>
    </w:p>
    <w:p w14:paraId="6DFB8828" w14:textId="3CFF13ED"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Oraşul Sântana este situat în jumătatea vestică a judeţului Arad, în câmpia Tisei, la o distanţă de 28</w:t>
      </w:r>
      <w:r w:rsidR="00383605"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km de municipiul Arad şi 22 de km de Chişineu Criş, pe calea ferată Timişoara –Arad şi la 7</w:t>
      </w:r>
      <w:r w:rsidR="00383605"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km de DN 79, pe DJ 792C. Drumul de legătură între Timişoara – Arad şi Oradea - DN79/E671 este adiacent oraşului Sântana, fiind situate la vest de oraş la 6,5 km.</w:t>
      </w:r>
    </w:p>
    <w:p w14:paraId="7F47B0A9" w14:textId="77777777" w:rsidR="00610229" w:rsidRPr="00514902" w:rsidRDefault="00610229" w:rsidP="00CD6596">
      <w:pPr>
        <w:spacing w:after="0" w:line="360" w:lineRule="auto"/>
        <w:jc w:val="center"/>
        <w:rPr>
          <w:rFonts w:ascii="Times New Roman" w:eastAsia="ArialMT" w:hAnsi="Times New Roman" w:cs="Times New Roman"/>
          <w:b/>
          <w:bCs/>
          <w:sz w:val="24"/>
          <w:szCs w:val="24"/>
          <w:lang w:val="ro-RO"/>
        </w:rPr>
      </w:pPr>
    </w:p>
    <w:p w14:paraId="32BD99C0" w14:textId="77777777" w:rsidR="003E2972" w:rsidRPr="00514902" w:rsidRDefault="003E2972" w:rsidP="00CD6596">
      <w:pPr>
        <w:spacing w:after="0" w:line="360" w:lineRule="auto"/>
        <w:jc w:val="center"/>
        <w:rPr>
          <w:rFonts w:ascii="Times New Roman" w:eastAsia="ArialMT" w:hAnsi="Times New Roman" w:cs="Times New Roman"/>
          <w:b/>
          <w:bCs/>
          <w:sz w:val="24"/>
          <w:szCs w:val="24"/>
          <w:lang w:val="ro-RO"/>
        </w:rPr>
      </w:pPr>
    </w:p>
    <w:p w14:paraId="0846A734" w14:textId="77777777" w:rsidR="00A116B7" w:rsidRPr="00514902" w:rsidRDefault="00A116B7" w:rsidP="00CD6596">
      <w:pPr>
        <w:spacing w:after="0" w:line="360" w:lineRule="auto"/>
        <w:jc w:val="center"/>
        <w:rPr>
          <w:rFonts w:ascii="Times New Roman" w:eastAsia="ArialMT" w:hAnsi="Times New Roman" w:cs="Times New Roman"/>
          <w:b/>
          <w:bCs/>
          <w:sz w:val="24"/>
          <w:szCs w:val="24"/>
          <w:lang w:val="ro-RO"/>
        </w:rPr>
      </w:pPr>
    </w:p>
    <w:p w14:paraId="09A3AFF2" w14:textId="77777777" w:rsidR="00E11090" w:rsidRPr="00514902" w:rsidRDefault="00E11090" w:rsidP="00CD6596">
      <w:pPr>
        <w:spacing w:after="0" w:line="360" w:lineRule="auto"/>
        <w:jc w:val="center"/>
        <w:rPr>
          <w:rFonts w:ascii="Times New Roman" w:eastAsia="ArialMT" w:hAnsi="Times New Roman" w:cs="Times New Roman"/>
          <w:b/>
          <w:bCs/>
          <w:sz w:val="24"/>
          <w:szCs w:val="24"/>
          <w:lang w:val="ro-RO"/>
        </w:rPr>
      </w:pPr>
    </w:p>
    <w:p w14:paraId="3823765D" w14:textId="77777777" w:rsidR="00A116B7" w:rsidRPr="00514902" w:rsidRDefault="00A116B7" w:rsidP="00CD6596">
      <w:pPr>
        <w:spacing w:after="0" w:line="360" w:lineRule="auto"/>
        <w:jc w:val="center"/>
        <w:rPr>
          <w:rFonts w:ascii="Times New Roman" w:eastAsia="ArialMT" w:hAnsi="Times New Roman" w:cs="Times New Roman"/>
          <w:b/>
          <w:bCs/>
          <w:sz w:val="24"/>
          <w:szCs w:val="24"/>
          <w:lang w:val="ro-RO"/>
        </w:rPr>
      </w:pPr>
    </w:p>
    <w:p w14:paraId="45984F6D" w14:textId="2EC0271A"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eastAsia="ArialMT" w:hAnsi="Times New Roman" w:cs="Times New Roman"/>
          <w:b/>
          <w:bCs/>
          <w:sz w:val="24"/>
          <w:szCs w:val="24"/>
          <w:lang w:val="ro-RO"/>
        </w:rPr>
        <w:t>Fig</w:t>
      </w:r>
      <w:r w:rsidR="00610229" w:rsidRPr="00514902">
        <w:rPr>
          <w:rFonts w:ascii="Times New Roman" w:eastAsia="ArialMT" w:hAnsi="Times New Roman" w:cs="Times New Roman"/>
          <w:b/>
          <w:bCs/>
          <w:sz w:val="24"/>
          <w:szCs w:val="24"/>
          <w:lang w:val="ro-RO"/>
        </w:rPr>
        <w:t>ura 3</w:t>
      </w:r>
      <w:r w:rsidR="00125CAB" w:rsidRPr="00514902">
        <w:rPr>
          <w:rFonts w:ascii="Times New Roman" w:eastAsia="ArialMT" w:hAnsi="Times New Roman" w:cs="Times New Roman"/>
          <w:b/>
          <w:bCs/>
          <w:sz w:val="24"/>
          <w:szCs w:val="24"/>
          <w:lang w:val="ro-RO"/>
        </w:rPr>
        <w:t>5</w:t>
      </w:r>
      <w:r w:rsidR="00610229" w:rsidRPr="00514902">
        <w:rPr>
          <w:rFonts w:ascii="Times New Roman" w:eastAsia="ArialMT" w:hAnsi="Times New Roman" w:cs="Times New Roman"/>
          <w:b/>
          <w:bCs/>
          <w:sz w:val="24"/>
          <w:szCs w:val="24"/>
          <w:lang w:val="ro-RO"/>
        </w:rPr>
        <w:t>.</w:t>
      </w:r>
      <w:r w:rsidRPr="00514902">
        <w:rPr>
          <w:rFonts w:ascii="Times New Roman" w:eastAsia="ArialMT" w:hAnsi="Times New Roman" w:cs="Times New Roman"/>
          <w:b/>
          <w:bCs/>
          <w:sz w:val="24"/>
          <w:szCs w:val="24"/>
          <w:lang w:val="ro-RO"/>
        </w:rPr>
        <w:t xml:space="preserve"> </w:t>
      </w:r>
      <w:r w:rsidRPr="00514902">
        <w:rPr>
          <w:rFonts w:ascii="Times New Roman" w:eastAsia="ArialMT" w:hAnsi="Times New Roman" w:cs="Times New Roman"/>
          <w:sz w:val="24"/>
          <w:szCs w:val="24"/>
          <w:lang w:val="ro-RO"/>
        </w:rPr>
        <w:t>Încadrarea Oraşului Sântana în re</w:t>
      </w:r>
      <w:r w:rsidRPr="00514902">
        <w:rPr>
          <w:rFonts w:ascii="Times New Roman" w:eastAsia="Times New Roman" w:hAnsi="Times New Roman" w:cs="Times New Roman"/>
          <w:sz w:val="24"/>
          <w:szCs w:val="24"/>
          <w:lang w:val="ro-RO"/>
        </w:rPr>
        <w:t>ţ</w:t>
      </w:r>
      <w:r w:rsidRPr="00514902">
        <w:rPr>
          <w:rFonts w:ascii="Times New Roman" w:eastAsia="ArialMT" w:hAnsi="Times New Roman" w:cs="Times New Roman"/>
          <w:sz w:val="24"/>
          <w:szCs w:val="24"/>
          <w:lang w:val="ro-RO"/>
        </w:rPr>
        <w:t>eaua naţională de drumuri</w:t>
      </w:r>
    </w:p>
    <w:p w14:paraId="7F2BD612" w14:textId="77777777" w:rsidR="0095291F" w:rsidRPr="00514902" w:rsidRDefault="0095291F"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5A8B76B8" wp14:editId="33565FF7">
            <wp:extent cx="5943600" cy="237109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943600" cy="2371090"/>
                    </a:xfrm>
                    <a:prstGeom prst="rect">
                      <a:avLst/>
                    </a:prstGeom>
                    <a:noFill/>
                    <a:ln>
                      <a:noFill/>
                    </a:ln>
                  </pic:spPr>
                </pic:pic>
              </a:graphicData>
            </a:graphic>
          </wp:inline>
        </w:drawing>
      </w:r>
    </w:p>
    <w:p w14:paraId="4FC069B3"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PMUD Sântana</w:t>
      </w:r>
    </w:p>
    <w:p w14:paraId="23A3C6EE" w14:textId="77B002BE"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nivelul drumurilor judeţene, oraşul Sântana este străbătut de DJ 791 - Zimandu Nou - Sântana – Chereluș, starea drumului fiind intermediară construit cu o singură bandă, şi DJ 792C - Frontieră România-Ungaria - Dorobanți - Curtici - Sântana - Caporal Alexa - Pâncota - Măderat - Târnova - Șilindia - Cuied – Buteni, starea drumului fiind bun</w:t>
      </w:r>
      <w:r w:rsidR="00383605" w:rsidRPr="00514902">
        <w:rPr>
          <w:rFonts w:ascii="Times New Roman" w:hAnsi="Times New Roman" w:cs="Times New Roman"/>
          <w:sz w:val="24"/>
          <w:szCs w:val="24"/>
          <w:lang w:val="ro-RO"/>
        </w:rPr>
        <w:t>ă</w:t>
      </w:r>
      <w:r w:rsidRPr="00514902">
        <w:rPr>
          <w:rFonts w:ascii="Times New Roman" w:hAnsi="Times New Roman" w:cs="Times New Roman"/>
          <w:sz w:val="24"/>
          <w:szCs w:val="24"/>
          <w:lang w:val="ro-RO"/>
        </w:rPr>
        <w:t>, construit cu o singură bandă.</w:t>
      </w:r>
    </w:p>
    <w:p w14:paraId="5D135633" w14:textId="36663566"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apropierea localităţii î</w:t>
      </w:r>
      <w:r w:rsidR="00383605" w:rsidRPr="00514902">
        <w:rPr>
          <w:rFonts w:ascii="Times New Roman" w:hAnsi="Times New Roman" w:cs="Times New Roman"/>
          <w:sz w:val="24"/>
          <w:szCs w:val="24"/>
          <w:lang w:val="ro-RO"/>
        </w:rPr>
        <w:t>ş</w:t>
      </w:r>
      <w:r w:rsidRPr="00514902">
        <w:rPr>
          <w:rFonts w:ascii="Times New Roman" w:hAnsi="Times New Roman" w:cs="Times New Roman"/>
          <w:sz w:val="24"/>
          <w:szCs w:val="24"/>
          <w:lang w:val="ro-RO"/>
        </w:rPr>
        <w:t>i desfăşoară traseul DN 79 Arad- Oradea, devenit drum expres şi DN 79A, fiind localizat doar în judeţul Arad – partea nord-estică a județului, coboară pe valea Crișului Alb, trece prin Ineu și Chișineu-Criș și se termină la Vărșand, trecând în Ungaria spre orașul Gyula.</w:t>
      </w:r>
    </w:p>
    <w:p w14:paraId="49DED624"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Sântana se află într-un judeţ aflat în topul României cu cei mai mulţi kilometri de autostradă (64,8 km), care este traversat de două autostrăzi:</w:t>
      </w:r>
    </w:p>
    <w:p w14:paraId="04CA0756" w14:textId="77777777" w:rsidR="0095291F" w:rsidRPr="00514902" w:rsidRDefault="0095291F">
      <w:pPr>
        <w:pStyle w:val="ListParagraph"/>
        <w:numPr>
          <w:ilvl w:val="0"/>
          <w:numId w:val="17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Autostrada A1 Nădlac-București – din orașul Nădlac, trece la Nord de orașul Pecica, ajunge în apropierea municipiului Arad (centura Aradului) și iese din județ în vecinătatea comunei Șagu. Lungimea totală a autostrăzii în interiorul județului este de 61,5 km. </w:t>
      </w:r>
    </w:p>
    <w:p w14:paraId="55882311" w14:textId="77777777" w:rsidR="0095291F" w:rsidRPr="00514902" w:rsidRDefault="0095291F">
      <w:pPr>
        <w:pStyle w:val="ListParagraph"/>
        <w:numPr>
          <w:ilvl w:val="0"/>
          <w:numId w:val="17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Autostrada A11 Arad-Oradea – în prezent este deschisă doar o porțiune de aproximativ 3,5 km care face legătura între autostrada A1 și DN7.</w:t>
      </w:r>
    </w:p>
    <w:p w14:paraId="62B61F30"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Oraşul face parte din nodul rutier pentru drumul expres Arad-Oradea (E671), prin nodul rutier Curtici-Șimand. Nodul rutier DJ 792C va fi situat la kilometrul 94+246 la intersecția cu </w:t>
      </w:r>
      <w:r w:rsidRPr="00514902">
        <w:rPr>
          <w:rFonts w:ascii="Times New Roman" w:hAnsi="Times New Roman" w:cs="Times New Roman"/>
          <w:sz w:val="24"/>
          <w:szCs w:val="24"/>
          <w:lang w:val="ro-RO"/>
        </w:rPr>
        <w:lastRenderedPageBreak/>
        <w:t xml:space="preserve">drumul județean DJ 792C (Curtici-Sântana). Drumul județean DJ 792C va fi relocat astfel încât supratraversează Drumul Expres Arad – Oradea la km 94+246. </w:t>
      </w:r>
    </w:p>
    <w:p w14:paraId="7FD7505F"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 lângă, transportul rutier, accesibilitatea oraşului Sântana se poate realiza și pe calea ferată cu oprire la Gara Sântană. În ceea ce privește structura căilor ferate din județul Arad, se pot delimita magistralele de cale ferată:</w:t>
      </w:r>
    </w:p>
    <w:p w14:paraId="023347D9" w14:textId="77777777" w:rsidR="0095291F" w:rsidRPr="00514902" w:rsidRDefault="0095291F">
      <w:pPr>
        <w:pStyle w:val="ListParagraph"/>
        <w:numPr>
          <w:ilvl w:val="0"/>
          <w:numId w:val="72"/>
        </w:numPr>
        <w:spacing w:after="0"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Linii magistrale de cale ferată: Linia 218 Arad - Timișoara și Linia 200 Curtici - Arad – Simeria.</w:t>
      </w:r>
    </w:p>
    <w:p w14:paraId="045802B6" w14:textId="77777777" w:rsidR="0095291F" w:rsidRPr="00514902" w:rsidRDefault="0095291F">
      <w:pPr>
        <w:pStyle w:val="ListParagraph"/>
        <w:numPr>
          <w:ilvl w:val="0"/>
          <w:numId w:val="72"/>
        </w:numPr>
        <w:spacing w:after="0"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Linii secundare de cale ferată: Linia 217 Timișoara Est - Radna; Linia 219 Aradul Nou - Satu Nou; Linia 223 Arad - Nădlac; Linia 330 Sântana - Brad; Linia 331 Ineu - Cermei; Linia 332 Nădab -Grăniceri.</w:t>
      </w:r>
    </w:p>
    <w:p w14:paraId="7BE4B4BA" w14:textId="77777777" w:rsidR="00A116B7" w:rsidRPr="00514902" w:rsidRDefault="00A116B7" w:rsidP="00CD6596">
      <w:pPr>
        <w:pStyle w:val="ListParagraph"/>
        <w:spacing w:after="0" w:line="360" w:lineRule="auto"/>
        <w:ind w:left="1440"/>
        <w:jc w:val="both"/>
        <w:rPr>
          <w:rFonts w:ascii="Times New Roman" w:hAnsi="Times New Roman" w:cs="Times New Roman"/>
          <w:sz w:val="24"/>
          <w:szCs w:val="24"/>
          <w:lang w:val="ro-RO"/>
        </w:rPr>
      </w:pPr>
    </w:p>
    <w:p w14:paraId="3F6CC069" w14:textId="2AFE3E02"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Figura </w:t>
      </w:r>
      <w:r w:rsidR="00610229" w:rsidRPr="00514902">
        <w:rPr>
          <w:rFonts w:ascii="Times New Roman" w:hAnsi="Times New Roman" w:cs="Times New Roman"/>
          <w:b/>
          <w:bCs/>
          <w:sz w:val="24"/>
          <w:szCs w:val="24"/>
          <w:lang w:val="ro-RO"/>
        </w:rPr>
        <w:t>3</w:t>
      </w:r>
      <w:r w:rsidR="00125CAB" w:rsidRPr="00514902">
        <w:rPr>
          <w:rFonts w:ascii="Times New Roman" w:hAnsi="Times New Roman" w:cs="Times New Roman"/>
          <w:b/>
          <w:bCs/>
          <w:sz w:val="24"/>
          <w:szCs w:val="24"/>
          <w:lang w:val="ro-RO"/>
        </w:rPr>
        <w:t>6</w:t>
      </w:r>
      <w:r w:rsidR="00610229"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Rețeaua CFR din județul Arad</w:t>
      </w:r>
    </w:p>
    <w:p w14:paraId="4A1E40C5"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13AC4885" wp14:editId="380B4E3A">
            <wp:extent cx="4059555" cy="2672541"/>
            <wp:effectExtent l="0" t="0" r="0" b="0"/>
            <wp:docPr id="2060875668" name="Picture 1" descr="A map of a train st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875668" name="Picture 1" descr="A map of a train station&#10;&#10;Description automatically generated"/>
                    <pic:cNvPicPr/>
                  </pic:nvPicPr>
                  <pic:blipFill>
                    <a:blip r:embed="rId101"/>
                    <a:stretch>
                      <a:fillRect/>
                    </a:stretch>
                  </pic:blipFill>
                  <pic:spPr>
                    <a:xfrm>
                      <a:off x="0" y="0"/>
                      <a:ext cx="4065327" cy="2676341"/>
                    </a:xfrm>
                    <a:prstGeom prst="rect">
                      <a:avLst/>
                    </a:prstGeom>
                  </pic:spPr>
                </pic:pic>
              </a:graphicData>
            </a:graphic>
          </wp:inline>
        </w:drawing>
      </w:r>
    </w:p>
    <w:p w14:paraId="05A79ECF" w14:textId="77777777" w:rsidR="0095291F" w:rsidRPr="00514902" w:rsidRDefault="0095291F"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Strategia de Dezvoltare a judeţului Arad, 2021-2027</w:t>
      </w:r>
    </w:p>
    <w:p w14:paraId="3810694B" w14:textId="77777777" w:rsidR="00A116B7" w:rsidRPr="00514902" w:rsidRDefault="00A116B7" w:rsidP="00CD6596">
      <w:pPr>
        <w:spacing w:after="0" w:line="360" w:lineRule="auto"/>
        <w:ind w:firstLine="720"/>
        <w:jc w:val="center"/>
        <w:rPr>
          <w:rFonts w:ascii="Times New Roman" w:hAnsi="Times New Roman" w:cs="Times New Roman"/>
          <w:sz w:val="24"/>
          <w:szCs w:val="24"/>
          <w:lang w:val="ro-RO"/>
        </w:rPr>
      </w:pPr>
    </w:p>
    <w:p w14:paraId="0A842B7E"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 lângă operatorul CFR CĂLĂTORI SA, la nivel județean operează şi doi operatori privați - Astra Trans Carpatic SRL și SoftTrans SRL. In oraş, opresc zilnic 40 trenuri ale CFR şi a Regio Călători, rapide şi intercity, tur şi retur, pe diverse rute Arad-Oradea, Arad-Gurahont, Ineu-Arad, Baia Mare-Timişoara, Timişoara-Oradea, etc.</w:t>
      </w:r>
    </w:p>
    <w:p w14:paraId="0F521703" w14:textId="5824963E"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Conform datelor furnizate de SNTFC </w:t>
      </w:r>
      <w:r w:rsidR="003B08F4"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CFR Călători S.A.” – Regionala Timi</w:t>
      </w:r>
      <w:r w:rsidRPr="00514902">
        <w:rPr>
          <w:rFonts w:ascii="Times New Roman" w:eastAsia="Times New Roman" w:hAnsi="Times New Roman" w:cs="Times New Roman"/>
          <w:sz w:val="24"/>
          <w:szCs w:val="24"/>
          <w:lang w:val="ro-RO"/>
        </w:rPr>
        <w:t>ş</w:t>
      </w:r>
      <w:r w:rsidRPr="00514902">
        <w:rPr>
          <w:rFonts w:ascii="Times New Roman" w:hAnsi="Times New Roman" w:cs="Times New Roman"/>
          <w:sz w:val="24"/>
          <w:szCs w:val="24"/>
          <w:lang w:val="ro-RO"/>
        </w:rPr>
        <w:t xml:space="preserve">oara, traficul de călători pentru staţia feroviară Sântana a înregistrat în ultimii ani o scădere importantă de 48%, </w:t>
      </w:r>
      <w:r w:rsidRPr="00514902">
        <w:rPr>
          <w:rFonts w:ascii="Times New Roman" w:hAnsi="Times New Roman" w:cs="Times New Roman"/>
          <w:sz w:val="24"/>
          <w:szCs w:val="24"/>
          <w:lang w:val="ro-RO"/>
        </w:rPr>
        <w:lastRenderedPageBreak/>
        <w:t>de la aprox. 88.000 de călători expedia</w:t>
      </w:r>
      <w:r w:rsidR="00383605" w:rsidRPr="00514902">
        <w:rPr>
          <w:rFonts w:ascii="Times New Roman" w:hAnsi="Times New Roman" w:cs="Times New Roman"/>
          <w:sz w:val="24"/>
          <w:szCs w:val="24"/>
          <w:lang w:val="ro-RO"/>
        </w:rPr>
        <w:t>ţ</w:t>
      </w:r>
      <w:r w:rsidRPr="00514902">
        <w:rPr>
          <w:rFonts w:ascii="Times New Roman" w:hAnsi="Times New Roman" w:cs="Times New Roman"/>
          <w:sz w:val="24"/>
          <w:szCs w:val="24"/>
          <w:lang w:val="ro-RO"/>
        </w:rPr>
        <w:t xml:space="preserve">i pe an în 2013 la 45.000 de călători expediati pe an în 2017. Aceste date sunt furnizate în PMUD Sântana. </w:t>
      </w:r>
    </w:p>
    <w:p w14:paraId="5B498FA7" w14:textId="5CD8DCC0"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special turiştii care vin de la mari distanţe </w:t>
      </w:r>
      <w:r w:rsidR="00383605" w:rsidRPr="00514902">
        <w:rPr>
          <w:rFonts w:ascii="Times New Roman" w:hAnsi="Times New Roman" w:cs="Times New Roman"/>
          <w:sz w:val="24"/>
          <w:szCs w:val="24"/>
          <w:lang w:val="ro-RO"/>
        </w:rPr>
        <w:t>î</w:t>
      </w:r>
      <w:r w:rsidRPr="00514902">
        <w:rPr>
          <w:rFonts w:ascii="Times New Roman" w:hAnsi="Times New Roman" w:cs="Times New Roman"/>
          <w:sz w:val="24"/>
          <w:szCs w:val="24"/>
          <w:lang w:val="ro-RO"/>
        </w:rPr>
        <w:t>n Sântana, pot călători şi pe cale aeriană</w:t>
      </w:r>
      <w:r w:rsidR="0038360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w:t>
      </w:r>
    </w:p>
    <w:p w14:paraId="3018D109" w14:textId="1560FA85" w:rsidR="0095291F" w:rsidRPr="00514902" w:rsidRDefault="0095291F">
      <w:pPr>
        <w:pStyle w:val="ListParagraph"/>
        <w:numPr>
          <w:ilvl w:val="0"/>
          <w:numId w:val="70"/>
        </w:numPr>
        <w:spacing w:after="0"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Aeroportul Internațional Timișoara</w:t>
      </w:r>
      <w:r w:rsidR="00A116B7"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Traian Vuia</w:t>
      </w:r>
      <w:r w:rsidR="00A116B7"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(TSR) - situat la aproximativ 60 de kilometri sud-vest de </w:t>
      </w:r>
      <w:r w:rsidR="00440F70" w:rsidRPr="00514902">
        <w:rPr>
          <w:rFonts w:ascii="Times New Roman" w:hAnsi="Times New Roman" w:cs="Times New Roman"/>
          <w:sz w:val="24"/>
          <w:szCs w:val="24"/>
          <w:lang w:val="ro-RO"/>
        </w:rPr>
        <w:t>Sântana</w:t>
      </w:r>
      <w:r w:rsidRPr="00514902">
        <w:rPr>
          <w:rFonts w:ascii="Times New Roman" w:hAnsi="Times New Roman" w:cs="Times New Roman"/>
          <w:sz w:val="24"/>
          <w:szCs w:val="24"/>
          <w:lang w:val="ro-RO"/>
        </w:rPr>
        <w:t>.</w:t>
      </w:r>
    </w:p>
    <w:p w14:paraId="4318182B" w14:textId="105B9427" w:rsidR="0095291F" w:rsidRPr="00514902" w:rsidRDefault="0095291F">
      <w:pPr>
        <w:pStyle w:val="ListParagraph"/>
        <w:numPr>
          <w:ilvl w:val="0"/>
          <w:numId w:val="70"/>
        </w:numPr>
        <w:spacing w:after="0" w:line="360" w:lineRule="auto"/>
        <w:ind w:left="81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Aeroportul Internațional din Oradea (OMR) - situat la aproximativ 130 de kilometri nord-vest de </w:t>
      </w:r>
      <w:r w:rsidR="00440F70" w:rsidRPr="00514902">
        <w:rPr>
          <w:rFonts w:ascii="Times New Roman" w:hAnsi="Times New Roman" w:cs="Times New Roman"/>
          <w:sz w:val="24"/>
          <w:szCs w:val="24"/>
          <w:lang w:val="ro-RO"/>
        </w:rPr>
        <w:t>Sântana</w:t>
      </w:r>
      <w:r w:rsidRPr="00514902">
        <w:rPr>
          <w:rFonts w:ascii="Times New Roman" w:hAnsi="Times New Roman" w:cs="Times New Roman"/>
          <w:sz w:val="24"/>
          <w:szCs w:val="24"/>
          <w:lang w:val="ro-RO"/>
        </w:rPr>
        <w:t>.</w:t>
      </w:r>
    </w:p>
    <w:p w14:paraId="0687479E" w14:textId="77777777" w:rsidR="00A14457"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a analiza cât de aproape este Sântana de marile centre de la nivelul judeţului şi de la naţional, trebuie analizate distantanţele faţă de principalele oraşe.</w:t>
      </w:r>
    </w:p>
    <w:p w14:paraId="4C14101A" w14:textId="77777777" w:rsidR="00A725DD" w:rsidRPr="00514902" w:rsidRDefault="00A725DD" w:rsidP="00A725DD">
      <w:pPr>
        <w:spacing w:after="0" w:line="360" w:lineRule="auto"/>
        <w:ind w:firstLine="720"/>
        <w:jc w:val="center"/>
        <w:rPr>
          <w:rFonts w:ascii="Times New Roman" w:hAnsi="Times New Roman" w:cs="Times New Roman"/>
          <w:sz w:val="24"/>
          <w:szCs w:val="24"/>
          <w:lang w:val="ro-RO"/>
        </w:rPr>
      </w:pPr>
    </w:p>
    <w:p w14:paraId="0E63F18E" w14:textId="47D093FA" w:rsidR="0095291F" w:rsidRPr="00514902" w:rsidRDefault="00A14457" w:rsidP="00477D7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Tabel 9</w:t>
      </w:r>
      <w:r w:rsidRPr="00514902">
        <w:rPr>
          <w:rFonts w:ascii="Times New Roman" w:hAnsi="Times New Roman" w:cs="Times New Roman"/>
          <w:sz w:val="24"/>
          <w:szCs w:val="24"/>
          <w:lang w:val="ro-RO"/>
        </w:rPr>
        <w:t xml:space="preserve">. </w:t>
      </w:r>
      <w:r w:rsidR="00A725DD" w:rsidRPr="00514902">
        <w:rPr>
          <w:rFonts w:ascii="Times New Roman" w:hAnsi="Times New Roman" w:cs="Times New Roman"/>
          <w:sz w:val="24"/>
          <w:szCs w:val="24"/>
          <w:lang w:val="ro-RO"/>
        </w:rPr>
        <w:t>Distanța orașului Sântana față de municipiile și orașele din județul Arad și din România</w:t>
      </w:r>
    </w:p>
    <w:tbl>
      <w:tblPr>
        <w:tblStyle w:val="GridTable1Light-Accent1"/>
        <w:tblW w:w="0" w:type="auto"/>
        <w:tblLook w:val="04A0" w:firstRow="1" w:lastRow="0" w:firstColumn="1" w:lastColumn="0" w:noHBand="0" w:noVBand="1"/>
      </w:tblPr>
      <w:tblGrid>
        <w:gridCol w:w="4675"/>
        <w:gridCol w:w="4675"/>
      </w:tblGrid>
      <w:tr w:rsidR="0095291F" w:rsidRPr="00514902" w14:paraId="26F68AD8" w14:textId="77777777" w:rsidTr="00BD52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2B369673" w14:textId="77777777" w:rsidR="0095291F" w:rsidRPr="00514902" w:rsidRDefault="0095291F"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Distanța față de municipiile și orașele din județul Arad</w:t>
            </w:r>
          </w:p>
        </w:tc>
        <w:tc>
          <w:tcPr>
            <w:tcW w:w="4675" w:type="dxa"/>
          </w:tcPr>
          <w:p w14:paraId="683686A7"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Distanța față de orașe importante din țară</w:t>
            </w:r>
          </w:p>
          <w:p w14:paraId="0ED89C72"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p>
        </w:tc>
      </w:tr>
      <w:tr w:rsidR="0095291F" w:rsidRPr="00514902" w14:paraId="72936F76" w14:textId="77777777" w:rsidTr="00BD5200">
        <w:tc>
          <w:tcPr>
            <w:cnfStyle w:val="001000000000" w:firstRow="0" w:lastRow="0" w:firstColumn="1" w:lastColumn="0" w:oddVBand="0" w:evenVBand="0" w:oddHBand="0" w:evenHBand="0" w:firstRowFirstColumn="0" w:firstRowLastColumn="0" w:lastRowFirstColumn="0" w:lastRowLastColumn="0"/>
            <w:tcW w:w="4675" w:type="dxa"/>
          </w:tcPr>
          <w:p w14:paraId="5B395A9B" w14:textId="77777777" w:rsidR="0095291F" w:rsidRPr="00514902" w:rsidRDefault="0095291F" w:rsidP="00CD6596">
            <w:p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Arad 16 km</w:t>
            </w:r>
          </w:p>
        </w:tc>
        <w:tc>
          <w:tcPr>
            <w:tcW w:w="4675" w:type="dxa"/>
          </w:tcPr>
          <w:p w14:paraId="4255D9DB"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București 545 km</w:t>
            </w:r>
          </w:p>
        </w:tc>
      </w:tr>
      <w:tr w:rsidR="0095291F" w:rsidRPr="00514902" w14:paraId="02119FC5" w14:textId="77777777" w:rsidTr="00BD5200">
        <w:tc>
          <w:tcPr>
            <w:cnfStyle w:val="001000000000" w:firstRow="0" w:lastRow="0" w:firstColumn="1" w:lastColumn="0" w:oddVBand="0" w:evenVBand="0" w:oddHBand="0" w:evenHBand="0" w:firstRowFirstColumn="0" w:firstRowLastColumn="0" w:lastRowFirstColumn="0" w:lastRowLastColumn="0"/>
            <w:tcW w:w="4675" w:type="dxa"/>
          </w:tcPr>
          <w:p w14:paraId="1D27F7F5" w14:textId="77777777" w:rsidR="0095291F" w:rsidRPr="00514902" w:rsidRDefault="0095291F" w:rsidP="00CD6596">
            <w:p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Ineu 35 km</w:t>
            </w:r>
          </w:p>
        </w:tc>
        <w:tc>
          <w:tcPr>
            <w:tcW w:w="4675" w:type="dxa"/>
          </w:tcPr>
          <w:p w14:paraId="21602FAC"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Cluj-Napoca 280 km</w:t>
            </w:r>
          </w:p>
        </w:tc>
      </w:tr>
      <w:tr w:rsidR="0095291F" w:rsidRPr="00514902" w14:paraId="0939E661" w14:textId="77777777" w:rsidTr="00BD5200">
        <w:tc>
          <w:tcPr>
            <w:cnfStyle w:val="001000000000" w:firstRow="0" w:lastRow="0" w:firstColumn="1" w:lastColumn="0" w:oddVBand="0" w:evenVBand="0" w:oddHBand="0" w:evenHBand="0" w:firstRowFirstColumn="0" w:firstRowLastColumn="0" w:lastRowFirstColumn="0" w:lastRowLastColumn="0"/>
            <w:tcW w:w="4675" w:type="dxa"/>
          </w:tcPr>
          <w:p w14:paraId="792B0A93" w14:textId="77777777" w:rsidR="0095291F" w:rsidRPr="00514902" w:rsidRDefault="0095291F" w:rsidP="00CD6596">
            <w:p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Lipova 30 km</w:t>
            </w:r>
          </w:p>
        </w:tc>
        <w:tc>
          <w:tcPr>
            <w:tcW w:w="4675" w:type="dxa"/>
          </w:tcPr>
          <w:p w14:paraId="0341AA96"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Brașov 435 km</w:t>
            </w:r>
          </w:p>
        </w:tc>
      </w:tr>
      <w:tr w:rsidR="0095291F" w:rsidRPr="00514902" w14:paraId="0E7AADCE" w14:textId="77777777" w:rsidTr="00BD5200">
        <w:tc>
          <w:tcPr>
            <w:cnfStyle w:val="001000000000" w:firstRow="0" w:lastRow="0" w:firstColumn="1" w:lastColumn="0" w:oddVBand="0" w:evenVBand="0" w:oddHBand="0" w:evenHBand="0" w:firstRowFirstColumn="0" w:firstRowLastColumn="0" w:lastRowFirstColumn="0" w:lastRowLastColumn="0"/>
            <w:tcW w:w="4675" w:type="dxa"/>
          </w:tcPr>
          <w:p w14:paraId="0D47DF53" w14:textId="77777777" w:rsidR="0095291F" w:rsidRPr="00514902" w:rsidRDefault="0095291F" w:rsidP="00CD6596">
            <w:p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Pecica 40 km</w:t>
            </w:r>
          </w:p>
        </w:tc>
        <w:tc>
          <w:tcPr>
            <w:tcW w:w="4675" w:type="dxa"/>
          </w:tcPr>
          <w:p w14:paraId="194F3396"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Iaşi 570 km</w:t>
            </w:r>
          </w:p>
        </w:tc>
      </w:tr>
      <w:tr w:rsidR="0095291F" w:rsidRPr="00514902" w14:paraId="06C3DC4B" w14:textId="77777777" w:rsidTr="00BD5200">
        <w:tc>
          <w:tcPr>
            <w:cnfStyle w:val="001000000000" w:firstRow="0" w:lastRow="0" w:firstColumn="1" w:lastColumn="0" w:oddVBand="0" w:evenVBand="0" w:oddHBand="0" w:evenHBand="0" w:firstRowFirstColumn="0" w:firstRowLastColumn="0" w:lastRowFirstColumn="0" w:lastRowLastColumn="0"/>
            <w:tcW w:w="4675" w:type="dxa"/>
          </w:tcPr>
          <w:p w14:paraId="136A8025" w14:textId="77777777" w:rsidR="0095291F" w:rsidRPr="00514902" w:rsidRDefault="0095291F" w:rsidP="00CD6596">
            <w:pPr>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Chișineu-Criș 30 km</w:t>
            </w:r>
          </w:p>
        </w:tc>
        <w:tc>
          <w:tcPr>
            <w:tcW w:w="4675" w:type="dxa"/>
          </w:tcPr>
          <w:p w14:paraId="77C2C9C7"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Timişoara 60 km</w:t>
            </w:r>
          </w:p>
        </w:tc>
      </w:tr>
    </w:tbl>
    <w:p w14:paraId="22E6EC9C"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distanta.ro</w:t>
      </w:r>
    </w:p>
    <w:p w14:paraId="399E7682" w14:textId="77777777" w:rsidR="00A116B7" w:rsidRPr="00514902" w:rsidRDefault="00A116B7" w:rsidP="00CD6596">
      <w:pPr>
        <w:spacing w:after="0" w:line="360" w:lineRule="auto"/>
        <w:jc w:val="center"/>
        <w:rPr>
          <w:rFonts w:ascii="Times New Roman" w:hAnsi="Times New Roman" w:cs="Times New Roman"/>
          <w:sz w:val="24"/>
          <w:szCs w:val="24"/>
          <w:lang w:val="ro-RO"/>
        </w:rPr>
      </w:pPr>
    </w:p>
    <w:p w14:paraId="100FDB77" w14:textId="06998DFE"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Din analiza tabelului anterior, reiese că oraşul Sântana se află la distanţe destul de mari faţă de centrele mari de la nivel naţional, exceptând oraşul Timişoara. La nivel judeţean, distanţa dintre oraşe este foarte mică (faţă de Arad 16 km). Aceasta demonstrează o polarizare a zonei urbane accentuată faţă de oraşele din judeţul Arad şi faţă de cele din regiunea Vest. </w:t>
      </w:r>
    </w:p>
    <w:p w14:paraId="18DD387E" w14:textId="4BE8ED63" w:rsidR="00383605" w:rsidRPr="00514902" w:rsidRDefault="0095291F" w:rsidP="00477D7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De aceea</w:t>
      </w:r>
      <w:r w:rsidR="0038360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unul din obiectivele Master Planului de Transport se referă la conectivitate rutieră prin reducerea timpilor mari de întârziere în trafic; prin creşterea accesibilității națională și internațională; şi nu în ultimul rând reducerea numărului de accidente rutiere.</w:t>
      </w:r>
      <w:bookmarkStart w:id="58" w:name="_Toc154753670"/>
    </w:p>
    <w:p w14:paraId="0DA22DA5" w14:textId="77777777" w:rsidR="00A14457" w:rsidRDefault="00A14457" w:rsidP="00CD6596">
      <w:pPr>
        <w:spacing w:after="0" w:line="360" w:lineRule="auto"/>
        <w:ind w:firstLine="720"/>
        <w:rPr>
          <w:rFonts w:ascii="Times New Roman" w:hAnsi="Times New Roman" w:cs="Times New Roman"/>
          <w:b/>
          <w:bCs/>
          <w:sz w:val="24"/>
          <w:szCs w:val="24"/>
          <w:lang w:val="ro-RO"/>
        </w:rPr>
      </w:pPr>
    </w:p>
    <w:p w14:paraId="16F05A73" w14:textId="77777777" w:rsidR="00A06054" w:rsidRPr="00514902" w:rsidRDefault="00A06054" w:rsidP="00CD6596">
      <w:pPr>
        <w:spacing w:after="0" w:line="360" w:lineRule="auto"/>
        <w:ind w:firstLine="720"/>
        <w:rPr>
          <w:rFonts w:ascii="Times New Roman" w:hAnsi="Times New Roman" w:cs="Times New Roman"/>
          <w:b/>
          <w:bCs/>
          <w:sz w:val="24"/>
          <w:szCs w:val="24"/>
          <w:lang w:val="ro-RO"/>
        </w:rPr>
      </w:pPr>
    </w:p>
    <w:p w14:paraId="34CD7E33" w14:textId="4311B1C2" w:rsidR="0095291F" w:rsidRPr="00514902" w:rsidRDefault="0095291F" w:rsidP="00CD6596">
      <w:pPr>
        <w:spacing w:after="0" w:line="360" w:lineRule="auto"/>
        <w:ind w:firstLine="72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Infrastructura de transport locală</w:t>
      </w:r>
      <w:bookmarkEnd w:id="58"/>
    </w:p>
    <w:p w14:paraId="4A6F4AF6"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ceea ce privesc drumurile publice, Regiunea Vest este printre regiunile cu cea mai scăzută densitate a drumurilor, cu un rang de 226 (din 244 regiuni) şi o valoare care reprezintă 37% din media UE27. </w:t>
      </w:r>
    </w:p>
    <w:p w14:paraId="1DC403BA" w14:textId="77777777" w:rsidR="00A116B7" w:rsidRPr="00514902" w:rsidRDefault="00A116B7" w:rsidP="00CD6596">
      <w:pPr>
        <w:spacing w:after="0" w:line="360" w:lineRule="auto"/>
        <w:jc w:val="center"/>
        <w:rPr>
          <w:rFonts w:ascii="Times New Roman" w:hAnsi="Times New Roman" w:cs="Times New Roman"/>
          <w:b/>
          <w:bCs/>
          <w:sz w:val="24"/>
          <w:szCs w:val="24"/>
          <w:lang w:val="ro-RO"/>
        </w:rPr>
      </w:pPr>
    </w:p>
    <w:p w14:paraId="2A9B9071" w14:textId="2D5B2C6C"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Tabel</w:t>
      </w:r>
      <w:r w:rsidR="00440F70" w:rsidRPr="00514902">
        <w:rPr>
          <w:rFonts w:ascii="Times New Roman" w:hAnsi="Times New Roman" w:cs="Times New Roman"/>
          <w:b/>
          <w:bCs/>
          <w:sz w:val="24"/>
          <w:szCs w:val="24"/>
          <w:lang w:val="ro-RO"/>
        </w:rPr>
        <w:t xml:space="preserve"> 10</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Drumuri publice – România, Regiunea Vest şi Arad (km)</w:t>
      </w:r>
    </w:p>
    <w:tbl>
      <w:tblPr>
        <w:tblStyle w:val="GridTable1Light-Accent1"/>
        <w:tblW w:w="6034" w:type="dxa"/>
        <w:jc w:val="center"/>
        <w:tblLook w:val="04A0" w:firstRow="1" w:lastRow="0" w:firstColumn="1" w:lastColumn="0" w:noHBand="0" w:noVBand="1"/>
      </w:tblPr>
      <w:tblGrid>
        <w:gridCol w:w="1234"/>
        <w:gridCol w:w="960"/>
        <w:gridCol w:w="960"/>
        <w:gridCol w:w="960"/>
        <w:gridCol w:w="960"/>
        <w:gridCol w:w="960"/>
      </w:tblGrid>
      <w:tr w:rsidR="0095291F" w:rsidRPr="00514902" w14:paraId="02DDE589" w14:textId="77777777" w:rsidTr="00BD5200">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1234" w:type="dxa"/>
            <w:noWrap/>
            <w:hideMark/>
          </w:tcPr>
          <w:p w14:paraId="2D01070F" w14:textId="77777777" w:rsidR="0095291F" w:rsidRPr="00514902" w:rsidRDefault="0095291F" w:rsidP="00CD6596">
            <w:pPr>
              <w:spacing w:line="360" w:lineRule="auto"/>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 </w:t>
            </w:r>
          </w:p>
        </w:tc>
        <w:tc>
          <w:tcPr>
            <w:tcW w:w="960" w:type="dxa"/>
            <w:noWrap/>
            <w:hideMark/>
          </w:tcPr>
          <w:p w14:paraId="1B789348"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2018</w:t>
            </w:r>
          </w:p>
        </w:tc>
        <w:tc>
          <w:tcPr>
            <w:tcW w:w="960" w:type="dxa"/>
            <w:noWrap/>
            <w:hideMark/>
          </w:tcPr>
          <w:p w14:paraId="7BB6F9E9"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2019</w:t>
            </w:r>
          </w:p>
        </w:tc>
        <w:tc>
          <w:tcPr>
            <w:tcW w:w="960" w:type="dxa"/>
            <w:noWrap/>
            <w:hideMark/>
          </w:tcPr>
          <w:p w14:paraId="359E47CC"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2020</w:t>
            </w:r>
          </w:p>
        </w:tc>
        <w:tc>
          <w:tcPr>
            <w:tcW w:w="960" w:type="dxa"/>
            <w:noWrap/>
            <w:hideMark/>
          </w:tcPr>
          <w:p w14:paraId="1435232C"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2021</w:t>
            </w:r>
          </w:p>
        </w:tc>
        <w:tc>
          <w:tcPr>
            <w:tcW w:w="960" w:type="dxa"/>
            <w:noWrap/>
            <w:hideMark/>
          </w:tcPr>
          <w:p w14:paraId="5592FC17"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2022</w:t>
            </w:r>
          </w:p>
        </w:tc>
      </w:tr>
      <w:tr w:rsidR="0095291F" w:rsidRPr="00514902" w14:paraId="4AA2DA1A" w14:textId="77777777" w:rsidTr="00BD5200">
        <w:trPr>
          <w:trHeight w:val="288"/>
          <w:jc w:val="center"/>
        </w:trPr>
        <w:tc>
          <w:tcPr>
            <w:cnfStyle w:val="001000000000" w:firstRow="0" w:lastRow="0" w:firstColumn="1" w:lastColumn="0" w:oddVBand="0" w:evenVBand="0" w:oddHBand="0" w:evenHBand="0" w:firstRowFirstColumn="0" w:firstRowLastColumn="0" w:lastRowFirstColumn="0" w:lastRowLastColumn="0"/>
            <w:tcW w:w="1234" w:type="dxa"/>
            <w:hideMark/>
          </w:tcPr>
          <w:p w14:paraId="15BB70D2" w14:textId="77777777" w:rsidR="0095291F" w:rsidRPr="00514902" w:rsidRDefault="0095291F" w:rsidP="00CD6596">
            <w:pPr>
              <w:spacing w:line="360" w:lineRule="auto"/>
              <w:jc w:val="center"/>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TOTAL</w:t>
            </w:r>
          </w:p>
        </w:tc>
        <w:tc>
          <w:tcPr>
            <w:tcW w:w="960" w:type="dxa"/>
            <w:hideMark/>
          </w:tcPr>
          <w:p w14:paraId="52E3D6AC" w14:textId="3B82D4B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86</w:t>
            </w:r>
            <w:r w:rsidR="00383605" w:rsidRPr="00514902">
              <w:rPr>
                <w:rFonts w:ascii="Times New Roman" w:eastAsia="Times New Roman" w:hAnsi="Times New Roman" w:cs="Times New Roman"/>
                <w:color w:val="000000"/>
                <w:sz w:val="24"/>
                <w:szCs w:val="24"/>
                <w:lang w:val="ro-RO"/>
              </w:rPr>
              <w:t>.</w:t>
            </w:r>
            <w:r w:rsidRPr="00514902">
              <w:rPr>
                <w:rFonts w:ascii="Times New Roman" w:eastAsia="Times New Roman" w:hAnsi="Times New Roman" w:cs="Times New Roman"/>
                <w:color w:val="000000"/>
                <w:sz w:val="24"/>
                <w:szCs w:val="24"/>
                <w:lang w:val="ro-RO"/>
              </w:rPr>
              <w:t>234</w:t>
            </w:r>
          </w:p>
        </w:tc>
        <w:tc>
          <w:tcPr>
            <w:tcW w:w="960" w:type="dxa"/>
            <w:hideMark/>
          </w:tcPr>
          <w:p w14:paraId="09AF5FAD" w14:textId="5524CD02"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86</w:t>
            </w:r>
            <w:r w:rsidR="00383605" w:rsidRPr="00514902">
              <w:rPr>
                <w:rFonts w:ascii="Times New Roman" w:eastAsia="Times New Roman" w:hAnsi="Times New Roman" w:cs="Times New Roman"/>
                <w:color w:val="000000"/>
                <w:sz w:val="24"/>
                <w:szCs w:val="24"/>
                <w:lang w:val="ro-RO"/>
              </w:rPr>
              <w:t>.</w:t>
            </w:r>
            <w:r w:rsidRPr="00514902">
              <w:rPr>
                <w:rFonts w:ascii="Times New Roman" w:eastAsia="Times New Roman" w:hAnsi="Times New Roman" w:cs="Times New Roman"/>
                <w:color w:val="000000"/>
                <w:sz w:val="24"/>
                <w:szCs w:val="24"/>
                <w:lang w:val="ro-RO"/>
              </w:rPr>
              <w:t>391</w:t>
            </w:r>
          </w:p>
        </w:tc>
        <w:tc>
          <w:tcPr>
            <w:tcW w:w="960" w:type="dxa"/>
            <w:hideMark/>
          </w:tcPr>
          <w:p w14:paraId="27F62580" w14:textId="247173E6"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86</w:t>
            </w:r>
            <w:r w:rsidR="00383605" w:rsidRPr="00514902">
              <w:rPr>
                <w:rFonts w:ascii="Times New Roman" w:eastAsia="Times New Roman" w:hAnsi="Times New Roman" w:cs="Times New Roman"/>
                <w:color w:val="000000"/>
                <w:sz w:val="24"/>
                <w:szCs w:val="24"/>
                <w:lang w:val="ro-RO"/>
              </w:rPr>
              <w:t>.</w:t>
            </w:r>
            <w:r w:rsidRPr="00514902">
              <w:rPr>
                <w:rFonts w:ascii="Times New Roman" w:eastAsia="Times New Roman" w:hAnsi="Times New Roman" w:cs="Times New Roman"/>
                <w:color w:val="000000"/>
                <w:sz w:val="24"/>
                <w:szCs w:val="24"/>
                <w:lang w:val="ro-RO"/>
              </w:rPr>
              <w:t>791</w:t>
            </w:r>
          </w:p>
        </w:tc>
        <w:tc>
          <w:tcPr>
            <w:tcW w:w="960" w:type="dxa"/>
            <w:hideMark/>
          </w:tcPr>
          <w:p w14:paraId="29095513" w14:textId="3B27DFD1"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86</w:t>
            </w:r>
            <w:r w:rsidR="00383605" w:rsidRPr="00514902">
              <w:rPr>
                <w:rFonts w:ascii="Times New Roman" w:eastAsia="Times New Roman" w:hAnsi="Times New Roman" w:cs="Times New Roman"/>
                <w:color w:val="000000"/>
                <w:sz w:val="24"/>
                <w:szCs w:val="24"/>
                <w:lang w:val="ro-RO"/>
              </w:rPr>
              <w:t>.</w:t>
            </w:r>
            <w:r w:rsidRPr="00514902">
              <w:rPr>
                <w:rFonts w:ascii="Times New Roman" w:eastAsia="Times New Roman" w:hAnsi="Times New Roman" w:cs="Times New Roman"/>
                <w:color w:val="000000"/>
                <w:sz w:val="24"/>
                <w:szCs w:val="24"/>
                <w:lang w:val="ro-RO"/>
              </w:rPr>
              <w:t>199</w:t>
            </w:r>
          </w:p>
        </w:tc>
        <w:tc>
          <w:tcPr>
            <w:tcW w:w="960" w:type="dxa"/>
            <w:hideMark/>
          </w:tcPr>
          <w:p w14:paraId="66118EDE" w14:textId="4342C424"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86</w:t>
            </w:r>
            <w:r w:rsidR="00383605" w:rsidRPr="00514902">
              <w:rPr>
                <w:rFonts w:ascii="Times New Roman" w:eastAsia="Times New Roman" w:hAnsi="Times New Roman" w:cs="Times New Roman"/>
                <w:color w:val="000000"/>
                <w:sz w:val="24"/>
                <w:szCs w:val="24"/>
                <w:lang w:val="ro-RO"/>
              </w:rPr>
              <w:t>.</w:t>
            </w:r>
            <w:r w:rsidRPr="00514902">
              <w:rPr>
                <w:rFonts w:ascii="Times New Roman" w:eastAsia="Times New Roman" w:hAnsi="Times New Roman" w:cs="Times New Roman"/>
                <w:color w:val="000000"/>
                <w:sz w:val="24"/>
                <w:szCs w:val="24"/>
                <w:lang w:val="ro-RO"/>
              </w:rPr>
              <w:t>336</w:t>
            </w:r>
          </w:p>
        </w:tc>
      </w:tr>
      <w:tr w:rsidR="0095291F" w:rsidRPr="00514902" w14:paraId="117F0FF4" w14:textId="77777777" w:rsidTr="00BD5200">
        <w:trPr>
          <w:trHeight w:val="288"/>
          <w:jc w:val="center"/>
        </w:trPr>
        <w:tc>
          <w:tcPr>
            <w:cnfStyle w:val="001000000000" w:firstRow="0" w:lastRow="0" w:firstColumn="1" w:lastColumn="0" w:oddVBand="0" w:evenVBand="0" w:oddHBand="0" w:evenHBand="0" w:firstRowFirstColumn="0" w:firstRowLastColumn="0" w:lastRowFirstColumn="0" w:lastRowLastColumn="0"/>
            <w:tcW w:w="1234" w:type="dxa"/>
            <w:hideMark/>
          </w:tcPr>
          <w:p w14:paraId="6495F029" w14:textId="77777777" w:rsidR="0095291F" w:rsidRPr="00514902" w:rsidRDefault="0095291F" w:rsidP="00CD6596">
            <w:pPr>
              <w:spacing w:line="360" w:lineRule="auto"/>
              <w:jc w:val="center"/>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Vest</w:t>
            </w:r>
          </w:p>
        </w:tc>
        <w:tc>
          <w:tcPr>
            <w:tcW w:w="960" w:type="dxa"/>
            <w:hideMark/>
          </w:tcPr>
          <w:p w14:paraId="672B3121" w14:textId="4A8640A5"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11</w:t>
            </w:r>
            <w:r w:rsidR="00383605" w:rsidRPr="00514902">
              <w:rPr>
                <w:rFonts w:ascii="Times New Roman" w:eastAsia="Times New Roman" w:hAnsi="Times New Roman" w:cs="Times New Roman"/>
                <w:color w:val="000000"/>
                <w:sz w:val="24"/>
                <w:szCs w:val="24"/>
                <w:lang w:val="ro-RO"/>
              </w:rPr>
              <w:t>.</w:t>
            </w:r>
            <w:r w:rsidRPr="00514902">
              <w:rPr>
                <w:rFonts w:ascii="Times New Roman" w:eastAsia="Times New Roman" w:hAnsi="Times New Roman" w:cs="Times New Roman"/>
                <w:color w:val="000000"/>
                <w:sz w:val="24"/>
                <w:szCs w:val="24"/>
                <w:lang w:val="ro-RO"/>
              </w:rPr>
              <w:t>033</w:t>
            </w:r>
          </w:p>
        </w:tc>
        <w:tc>
          <w:tcPr>
            <w:tcW w:w="960" w:type="dxa"/>
            <w:hideMark/>
          </w:tcPr>
          <w:p w14:paraId="7F08AFD4" w14:textId="762CD9F5"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11</w:t>
            </w:r>
            <w:r w:rsidR="00383605" w:rsidRPr="00514902">
              <w:rPr>
                <w:rFonts w:ascii="Times New Roman" w:eastAsia="Times New Roman" w:hAnsi="Times New Roman" w:cs="Times New Roman"/>
                <w:color w:val="000000"/>
                <w:sz w:val="24"/>
                <w:szCs w:val="24"/>
                <w:lang w:val="ro-RO"/>
              </w:rPr>
              <w:t>.</w:t>
            </w:r>
            <w:r w:rsidRPr="00514902">
              <w:rPr>
                <w:rFonts w:ascii="Times New Roman" w:eastAsia="Times New Roman" w:hAnsi="Times New Roman" w:cs="Times New Roman"/>
                <w:color w:val="000000"/>
                <w:sz w:val="24"/>
                <w:szCs w:val="24"/>
                <w:lang w:val="ro-RO"/>
              </w:rPr>
              <w:t>104</w:t>
            </w:r>
          </w:p>
        </w:tc>
        <w:tc>
          <w:tcPr>
            <w:tcW w:w="960" w:type="dxa"/>
            <w:hideMark/>
          </w:tcPr>
          <w:p w14:paraId="0B4E46FD" w14:textId="40276498"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11</w:t>
            </w:r>
            <w:r w:rsidR="00383605" w:rsidRPr="00514902">
              <w:rPr>
                <w:rFonts w:ascii="Times New Roman" w:eastAsia="Times New Roman" w:hAnsi="Times New Roman" w:cs="Times New Roman"/>
                <w:color w:val="000000"/>
                <w:sz w:val="24"/>
                <w:szCs w:val="24"/>
                <w:lang w:val="ro-RO"/>
              </w:rPr>
              <w:t>.</w:t>
            </w:r>
            <w:r w:rsidRPr="00514902">
              <w:rPr>
                <w:rFonts w:ascii="Times New Roman" w:eastAsia="Times New Roman" w:hAnsi="Times New Roman" w:cs="Times New Roman"/>
                <w:color w:val="000000"/>
                <w:sz w:val="24"/>
                <w:szCs w:val="24"/>
                <w:lang w:val="ro-RO"/>
              </w:rPr>
              <w:t>307</w:t>
            </w:r>
          </w:p>
        </w:tc>
        <w:tc>
          <w:tcPr>
            <w:tcW w:w="960" w:type="dxa"/>
            <w:hideMark/>
          </w:tcPr>
          <w:p w14:paraId="55060BD6" w14:textId="50B3F4EF"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10</w:t>
            </w:r>
            <w:r w:rsidR="00383605" w:rsidRPr="00514902">
              <w:rPr>
                <w:rFonts w:ascii="Times New Roman" w:eastAsia="Times New Roman" w:hAnsi="Times New Roman" w:cs="Times New Roman"/>
                <w:color w:val="000000"/>
                <w:sz w:val="24"/>
                <w:szCs w:val="24"/>
                <w:lang w:val="ro-RO"/>
              </w:rPr>
              <w:t>.</w:t>
            </w:r>
            <w:r w:rsidRPr="00514902">
              <w:rPr>
                <w:rFonts w:ascii="Times New Roman" w:eastAsia="Times New Roman" w:hAnsi="Times New Roman" w:cs="Times New Roman"/>
                <w:color w:val="000000"/>
                <w:sz w:val="24"/>
                <w:szCs w:val="24"/>
                <w:lang w:val="ro-RO"/>
              </w:rPr>
              <w:t>868</w:t>
            </w:r>
          </w:p>
        </w:tc>
        <w:tc>
          <w:tcPr>
            <w:tcW w:w="960" w:type="dxa"/>
            <w:hideMark/>
          </w:tcPr>
          <w:p w14:paraId="6400E5DC" w14:textId="26079C2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10</w:t>
            </w:r>
            <w:r w:rsidR="00383605" w:rsidRPr="00514902">
              <w:rPr>
                <w:rFonts w:ascii="Times New Roman" w:eastAsia="Times New Roman" w:hAnsi="Times New Roman" w:cs="Times New Roman"/>
                <w:color w:val="000000"/>
                <w:sz w:val="24"/>
                <w:szCs w:val="24"/>
                <w:lang w:val="ro-RO"/>
              </w:rPr>
              <w:t>.</w:t>
            </w:r>
            <w:r w:rsidRPr="00514902">
              <w:rPr>
                <w:rFonts w:ascii="Times New Roman" w:eastAsia="Times New Roman" w:hAnsi="Times New Roman" w:cs="Times New Roman"/>
                <w:color w:val="000000"/>
                <w:sz w:val="24"/>
                <w:szCs w:val="24"/>
                <w:lang w:val="ro-RO"/>
              </w:rPr>
              <w:t>908</w:t>
            </w:r>
          </w:p>
        </w:tc>
      </w:tr>
      <w:tr w:rsidR="0095291F" w:rsidRPr="00514902" w14:paraId="327C76F2" w14:textId="77777777" w:rsidTr="00BD5200">
        <w:trPr>
          <w:trHeight w:val="278"/>
          <w:jc w:val="center"/>
        </w:trPr>
        <w:tc>
          <w:tcPr>
            <w:cnfStyle w:val="001000000000" w:firstRow="0" w:lastRow="0" w:firstColumn="1" w:lastColumn="0" w:oddVBand="0" w:evenVBand="0" w:oddHBand="0" w:evenHBand="0" w:firstRowFirstColumn="0" w:firstRowLastColumn="0" w:lastRowFirstColumn="0" w:lastRowLastColumn="0"/>
            <w:tcW w:w="1234" w:type="dxa"/>
            <w:hideMark/>
          </w:tcPr>
          <w:p w14:paraId="5293ADC0" w14:textId="77777777" w:rsidR="0095291F" w:rsidRPr="00514902" w:rsidRDefault="0095291F" w:rsidP="00CD6596">
            <w:pPr>
              <w:spacing w:line="360" w:lineRule="auto"/>
              <w:jc w:val="center"/>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Arad</w:t>
            </w:r>
          </w:p>
        </w:tc>
        <w:tc>
          <w:tcPr>
            <w:tcW w:w="960" w:type="dxa"/>
            <w:hideMark/>
          </w:tcPr>
          <w:p w14:paraId="067D7BBD" w14:textId="45F67360"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hAnsi="Times New Roman" w:cs="Times New Roman"/>
                <w:sz w:val="24"/>
                <w:szCs w:val="24"/>
                <w:lang w:val="ro-RO"/>
              </w:rPr>
              <w:t>2</w:t>
            </w:r>
            <w:r w:rsidR="0038360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523</w:t>
            </w:r>
          </w:p>
        </w:tc>
        <w:tc>
          <w:tcPr>
            <w:tcW w:w="960" w:type="dxa"/>
            <w:hideMark/>
          </w:tcPr>
          <w:p w14:paraId="1700C519" w14:textId="640B1501"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hAnsi="Times New Roman" w:cs="Times New Roman"/>
                <w:sz w:val="24"/>
                <w:szCs w:val="24"/>
                <w:lang w:val="ro-RO"/>
              </w:rPr>
              <w:t>2</w:t>
            </w:r>
            <w:r w:rsidR="0038360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509</w:t>
            </w:r>
          </w:p>
        </w:tc>
        <w:tc>
          <w:tcPr>
            <w:tcW w:w="960" w:type="dxa"/>
            <w:hideMark/>
          </w:tcPr>
          <w:p w14:paraId="139615D8" w14:textId="5281E25C"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hAnsi="Times New Roman" w:cs="Times New Roman"/>
                <w:sz w:val="24"/>
                <w:szCs w:val="24"/>
                <w:lang w:val="ro-RO"/>
              </w:rPr>
              <w:t>2</w:t>
            </w:r>
            <w:r w:rsidR="0038360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529</w:t>
            </w:r>
          </w:p>
        </w:tc>
        <w:tc>
          <w:tcPr>
            <w:tcW w:w="960" w:type="dxa"/>
            <w:hideMark/>
          </w:tcPr>
          <w:p w14:paraId="7FD0B710" w14:textId="22CF47CD"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hAnsi="Times New Roman" w:cs="Times New Roman"/>
                <w:sz w:val="24"/>
                <w:szCs w:val="24"/>
                <w:lang w:val="ro-RO"/>
              </w:rPr>
              <w:t>2</w:t>
            </w:r>
            <w:r w:rsidR="0038360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453</w:t>
            </w:r>
          </w:p>
        </w:tc>
        <w:tc>
          <w:tcPr>
            <w:tcW w:w="960" w:type="dxa"/>
            <w:hideMark/>
          </w:tcPr>
          <w:p w14:paraId="050BD87A" w14:textId="1A4144CC"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hAnsi="Times New Roman" w:cs="Times New Roman"/>
                <w:sz w:val="24"/>
                <w:szCs w:val="24"/>
                <w:lang w:val="ro-RO"/>
              </w:rPr>
              <w:t>2</w:t>
            </w:r>
            <w:r w:rsidR="0038360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447</w:t>
            </w:r>
          </w:p>
        </w:tc>
      </w:tr>
    </w:tbl>
    <w:p w14:paraId="6BEBE559" w14:textId="0B0F681B"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w:t>
      </w:r>
      <w:r w:rsidR="00610229" w:rsidRPr="00514902">
        <w:rPr>
          <w:rFonts w:ascii="Times New Roman" w:hAnsi="Times New Roman" w:cs="Times New Roman"/>
          <w:sz w:val="24"/>
          <w:szCs w:val="24"/>
          <w:lang w:val="ro-RO"/>
        </w:rPr>
        <w:t>INS</w:t>
      </w:r>
    </w:p>
    <w:p w14:paraId="53B51DC2" w14:textId="77777777" w:rsidR="00A116B7" w:rsidRPr="00514902" w:rsidRDefault="00A116B7" w:rsidP="00CD6596">
      <w:pPr>
        <w:spacing w:after="0" w:line="360" w:lineRule="auto"/>
        <w:jc w:val="center"/>
        <w:rPr>
          <w:rFonts w:ascii="Times New Roman" w:hAnsi="Times New Roman" w:cs="Times New Roman"/>
          <w:sz w:val="24"/>
          <w:szCs w:val="24"/>
          <w:lang w:val="ro-RO"/>
        </w:rPr>
      </w:pPr>
    </w:p>
    <w:p w14:paraId="53CA7374"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analiza datelor din tabelul anterior, putem concluziona că la toate nivelurile lungimea drumurilor a crescut până în 2020, ca apoi aceasta să scadă, în 2021, mai accentuat la nivelul regiunii Vest cu 3,88% şi judeţul Arad cu 3%, iar la nivel naţional doar cu 0,62%, cu o uşoară redresare în 2022 a numărului de kilometri utilizaţi în infrastructura de transport la nivel naţional şi regional. La nivelul judeţului Arad declinul se menţine, dar declin nesemnificativ de doar 0,25%.</w:t>
      </w:r>
    </w:p>
    <w:p w14:paraId="18BC072E" w14:textId="0DD26685"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In 2022, lungimea străzilor urbane în </w:t>
      </w:r>
      <w:r w:rsidRPr="00514902">
        <w:rPr>
          <w:rFonts w:ascii="Times New Roman" w:eastAsia="Times New Roman" w:hAnsi="Times New Roman" w:cs="Times New Roman"/>
          <w:color w:val="000000"/>
          <w:sz w:val="24"/>
          <w:szCs w:val="24"/>
          <w:lang w:val="ro-RO"/>
        </w:rPr>
        <w:t>Sântana</w:t>
      </w:r>
      <w:r w:rsidRPr="00514902">
        <w:rPr>
          <w:rFonts w:ascii="Times New Roman" w:hAnsi="Times New Roman" w:cs="Times New Roman"/>
          <w:sz w:val="24"/>
          <w:szCs w:val="24"/>
          <w:lang w:val="ro-RO"/>
        </w:rPr>
        <w:t xml:space="preserve"> este de 78</w:t>
      </w:r>
      <w:r w:rsidR="00383605"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 xml:space="preserve">km, în creştere cu 1 km faţă de anii 2019-2021. Lungimea străzilor în </w:t>
      </w:r>
      <w:r w:rsidRPr="00514902">
        <w:rPr>
          <w:rFonts w:ascii="Times New Roman" w:eastAsia="Times New Roman" w:hAnsi="Times New Roman" w:cs="Times New Roman"/>
          <w:color w:val="000000"/>
          <w:sz w:val="24"/>
          <w:szCs w:val="24"/>
          <w:lang w:val="ro-RO"/>
        </w:rPr>
        <w:t>Sântana</w:t>
      </w:r>
      <w:r w:rsidRPr="00514902">
        <w:rPr>
          <w:rFonts w:ascii="Times New Roman" w:hAnsi="Times New Roman" w:cs="Times New Roman"/>
          <w:sz w:val="24"/>
          <w:szCs w:val="24"/>
          <w:lang w:val="ro-RO"/>
        </w:rPr>
        <w:t xml:space="preserve"> s-a îmbunătăţit cu cca 24% în 2019, pe baza unor investiţii masive realizate în acea perioadă. In contextul judeţean, oraşul Sântana este al doilea oraş după Pecica (93 km), exceptând municipiul Arad, cu cel mai mare număr de kilometri de străzi, urmat de oraşul Nădlac (69 km). Din lungimea totală a străzilor urbane, la nivelul anului 2022, 73 km sunt modernizaţi, c</w:t>
      </w:r>
      <w:r w:rsidR="00383605" w:rsidRPr="00514902">
        <w:rPr>
          <w:rFonts w:ascii="Times New Roman" w:hAnsi="Times New Roman" w:cs="Times New Roman"/>
          <w:sz w:val="24"/>
          <w:szCs w:val="24"/>
          <w:lang w:val="ro-RO"/>
        </w:rPr>
        <w:t>eea</w:t>
      </w:r>
      <w:r w:rsidRPr="00514902">
        <w:rPr>
          <w:rFonts w:ascii="Times New Roman" w:hAnsi="Times New Roman" w:cs="Times New Roman"/>
          <w:sz w:val="24"/>
          <w:szCs w:val="24"/>
          <w:lang w:val="ro-RO"/>
        </w:rPr>
        <w:t xml:space="preserve"> ce reprezintă 93% din total km de străzi, în creştere faţă de anul 2019, cu 16 km de străzi modernizate.</w:t>
      </w:r>
    </w:p>
    <w:p w14:paraId="557A7623" w14:textId="5BB3BFFA" w:rsidR="00A116B7"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De asemenea, din analiza Băncii Mondiale reiese că densitatea reţelei publice in oraşul </w:t>
      </w:r>
      <w:r w:rsidRPr="00514902">
        <w:rPr>
          <w:rFonts w:ascii="Times New Roman" w:eastAsia="Times New Roman" w:hAnsi="Times New Roman" w:cs="Times New Roman"/>
          <w:color w:val="000000"/>
          <w:sz w:val="24"/>
          <w:szCs w:val="24"/>
          <w:lang w:val="ro-RO"/>
        </w:rPr>
        <w:t>Sântana</w:t>
      </w:r>
      <w:r w:rsidRPr="00514902">
        <w:rPr>
          <w:rFonts w:ascii="Times New Roman" w:hAnsi="Times New Roman" w:cs="Times New Roman"/>
          <w:sz w:val="24"/>
          <w:szCs w:val="24"/>
          <w:lang w:val="ro-RO"/>
        </w:rPr>
        <w:t xml:space="preserve"> este de 5,03 km/kmp, ceea ce reprezintă gradul de utilizare/accesibilitate al intravilanului pentru construcții, fiind calculat ca raport dintre lungimea totală a străzilor urbane la suprafața intravilanului urban.</w:t>
      </w:r>
    </w:p>
    <w:p w14:paraId="0570200F" w14:textId="77777777" w:rsidR="00A06054" w:rsidRDefault="00A06054" w:rsidP="00CD6596">
      <w:pPr>
        <w:spacing w:after="0" w:line="360" w:lineRule="auto"/>
        <w:ind w:firstLine="720"/>
        <w:jc w:val="both"/>
        <w:rPr>
          <w:rFonts w:ascii="Times New Roman" w:hAnsi="Times New Roman" w:cs="Times New Roman"/>
          <w:sz w:val="24"/>
          <w:szCs w:val="24"/>
          <w:lang w:val="ro-RO"/>
        </w:rPr>
      </w:pPr>
    </w:p>
    <w:p w14:paraId="15A34F38" w14:textId="77777777" w:rsidR="00A06054" w:rsidRDefault="00A06054" w:rsidP="00CD6596">
      <w:pPr>
        <w:spacing w:after="0" w:line="360" w:lineRule="auto"/>
        <w:ind w:firstLine="720"/>
        <w:jc w:val="both"/>
        <w:rPr>
          <w:rFonts w:ascii="Times New Roman" w:hAnsi="Times New Roman" w:cs="Times New Roman"/>
          <w:sz w:val="24"/>
          <w:szCs w:val="24"/>
          <w:lang w:val="ro-RO"/>
        </w:rPr>
      </w:pPr>
    </w:p>
    <w:p w14:paraId="142A5C30" w14:textId="77777777" w:rsidR="00A06054" w:rsidRPr="00514902" w:rsidRDefault="00A06054" w:rsidP="00CD6596">
      <w:pPr>
        <w:spacing w:after="0" w:line="360" w:lineRule="auto"/>
        <w:ind w:firstLine="720"/>
        <w:jc w:val="both"/>
        <w:rPr>
          <w:rFonts w:ascii="Times New Roman" w:hAnsi="Times New Roman" w:cs="Times New Roman"/>
          <w:sz w:val="24"/>
          <w:szCs w:val="24"/>
          <w:lang w:val="ro-RO"/>
        </w:rPr>
      </w:pPr>
    </w:p>
    <w:p w14:paraId="4F525CD3" w14:textId="4DD12C3E"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 xml:space="preserve">Tabel </w:t>
      </w:r>
      <w:r w:rsidR="00440F70" w:rsidRPr="00514902">
        <w:rPr>
          <w:rFonts w:ascii="Times New Roman" w:hAnsi="Times New Roman" w:cs="Times New Roman"/>
          <w:b/>
          <w:bCs/>
          <w:sz w:val="24"/>
          <w:szCs w:val="24"/>
          <w:lang w:val="ro-RO"/>
        </w:rPr>
        <w:t>11</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Lungime străzi urbane</w:t>
      </w:r>
      <w:r w:rsidR="00D960E5" w:rsidRPr="00514902">
        <w:rPr>
          <w:rFonts w:ascii="Times New Roman" w:hAnsi="Times New Roman" w:cs="Times New Roman"/>
          <w:sz w:val="24"/>
          <w:szCs w:val="24"/>
          <w:lang w:val="ro-RO"/>
        </w:rPr>
        <w:t xml:space="preserve"> (km)</w:t>
      </w:r>
    </w:p>
    <w:tbl>
      <w:tblPr>
        <w:tblStyle w:val="GridTable1Light-Accent1"/>
        <w:tblW w:w="9360" w:type="dxa"/>
        <w:jc w:val="center"/>
        <w:tblLayout w:type="fixed"/>
        <w:tblLook w:val="04A0" w:firstRow="1" w:lastRow="0" w:firstColumn="1" w:lastColumn="0" w:noHBand="0" w:noVBand="1"/>
      </w:tblPr>
      <w:tblGrid>
        <w:gridCol w:w="936"/>
        <w:gridCol w:w="936"/>
        <w:gridCol w:w="936"/>
        <w:gridCol w:w="936"/>
        <w:gridCol w:w="936"/>
        <w:gridCol w:w="936"/>
        <w:gridCol w:w="936"/>
        <w:gridCol w:w="936"/>
        <w:gridCol w:w="936"/>
        <w:gridCol w:w="936"/>
      </w:tblGrid>
      <w:tr w:rsidR="0095291F" w:rsidRPr="00514902" w14:paraId="50E67611" w14:textId="77777777" w:rsidTr="00BD5200">
        <w:trPr>
          <w:cnfStyle w:val="100000000000" w:firstRow="1" w:lastRow="0" w:firstColumn="0" w:lastColumn="0" w:oddVBand="0" w:evenVBand="0" w:oddHBand="0"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936" w:type="dxa"/>
            <w:hideMark/>
          </w:tcPr>
          <w:p w14:paraId="25BFEDDC" w14:textId="77777777" w:rsidR="0095291F" w:rsidRPr="00514902" w:rsidRDefault="0095291F" w:rsidP="00CD6596">
            <w:pPr>
              <w:spacing w:line="360" w:lineRule="auto"/>
              <w:jc w:val="center"/>
              <w:rPr>
                <w:rFonts w:asciiTheme="majorHAnsi" w:eastAsia="Times New Roman" w:hAnsiTheme="majorHAnsi" w:cstheme="majorHAnsi"/>
                <w:b w:val="0"/>
                <w:bCs w:val="0"/>
                <w:color w:val="000000"/>
                <w:sz w:val="24"/>
                <w:szCs w:val="24"/>
                <w:lang w:val="ro-RO"/>
              </w:rPr>
            </w:pPr>
            <w:r w:rsidRPr="00514902">
              <w:rPr>
                <w:rFonts w:asciiTheme="majorHAnsi" w:eastAsia="Times New Roman" w:hAnsiTheme="majorHAnsi" w:cstheme="majorHAnsi"/>
                <w:color w:val="000000"/>
                <w:sz w:val="24"/>
                <w:szCs w:val="24"/>
                <w:lang w:val="ro-RO"/>
              </w:rPr>
              <w:t>Oraşe</w:t>
            </w:r>
          </w:p>
        </w:tc>
        <w:tc>
          <w:tcPr>
            <w:tcW w:w="936" w:type="dxa"/>
          </w:tcPr>
          <w:p w14:paraId="4F14E2BE"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sz w:val="24"/>
                <w:szCs w:val="24"/>
                <w:lang w:val="ro-RO"/>
              </w:rPr>
            </w:pPr>
            <w:r w:rsidRPr="00514902">
              <w:rPr>
                <w:rFonts w:asciiTheme="majorHAnsi" w:eastAsia="Times New Roman" w:hAnsiTheme="majorHAnsi" w:cstheme="majorHAnsi"/>
                <w:color w:val="000000"/>
                <w:sz w:val="24"/>
                <w:szCs w:val="24"/>
                <w:lang w:val="ro-RO"/>
              </w:rPr>
              <w:t>2014</w:t>
            </w:r>
          </w:p>
        </w:tc>
        <w:tc>
          <w:tcPr>
            <w:tcW w:w="936" w:type="dxa"/>
            <w:hideMark/>
          </w:tcPr>
          <w:p w14:paraId="6F4B7A59"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sz w:val="24"/>
                <w:szCs w:val="24"/>
                <w:lang w:val="ro-RO"/>
              </w:rPr>
            </w:pPr>
            <w:r w:rsidRPr="00514902">
              <w:rPr>
                <w:rFonts w:asciiTheme="majorHAnsi" w:eastAsia="Times New Roman" w:hAnsiTheme="majorHAnsi" w:cstheme="majorHAnsi"/>
                <w:color w:val="000000"/>
                <w:sz w:val="24"/>
                <w:szCs w:val="24"/>
                <w:lang w:val="ro-RO"/>
              </w:rPr>
              <w:t>2015</w:t>
            </w:r>
          </w:p>
        </w:tc>
        <w:tc>
          <w:tcPr>
            <w:tcW w:w="936" w:type="dxa"/>
            <w:hideMark/>
          </w:tcPr>
          <w:p w14:paraId="3DA194AE"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sz w:val="24"/>
                <w:szCs w:val="24"/>
                <w:lang w:val="ro-RO"/>
              </w:rPr>
            </w:pPr>
            <w:r w:rsidRPr="00514902">
              <w:rPr>
                <w:rFonts w:asciiTheme="majorHAnsi" w:eastAsia="Times New Roman" w:hAnsiTheme="majorHAnsi" w:cstheme="majorHAnsi"/>
                <w:color w:val="000000"/>
                <w:sz w:val="24"/>
                <w:szCs w:val="24"/>
                <w:lang w:val="ro-RO"/>
              </w:rPr>
              <w:t>2016</w:t>
            </w:r>
          </w:p>
        </w:tc>
        <w:tc>
          <w:tcPr>
            <w:tcW w:w="936" w:type="dxa"/>
            <w:hideMark/>
          </w:tcPr>
          <w:p w14:paraId="7AD1A3DC"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sz w:val="24"/>
                <w:szCs w:val="24"/>
                <w:lang w:val="ro-RO"/>
              </w:rPr>
            </w:pPr>
            <w:r w:rsidRPr="00514902">
              <w:rPr>
                <w:rFonts w:asciiTheme="majorHAnsi" w:eastAsia="Times New Roman" w:hAnsiTheme="majorHAnsi" w:cstheme="majorHAnsi"/>
                <w:color w:val="000000"/>
                <w:sz w:val="24"/>
                <w:szCs w:val="24"/>
                <w:lang w:val="ro-RO"/>
              </w:rPr>
              <w:t>2017</w:t>
            </w:r>
          </w:p>
        </w:tc>
        <w:tc>
          <w:tcPr>
            <w:tcW w:w="936" w:type="dxa"/>
            <w:hideMark/>
          </w:tcPr>
          <w:p w14:paraId="57882828"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sz w:val="24"/>
                <w:szCs w:val="24"/>
                <w:lang w:val="ro-RO"/>
              </w:rPr>
            </w:pPr>
            <w:r w:rsidRPr="00514902">
              <w:rPr>
                <w:rFonts w:asciiTheme="majorHAnsi" w:eastAsia="Times New Roman" w:hAnsiTheme="majorHAnsi" w:cstheme="majorHAnsi"/>
                <w:color w:val="000000"/>
                <w:sz w:val="24"/>
                <w:szCs w:val="24"/>
                <w:lang w:val="ro-RO"/>
              </w:rPr>
              <w:t>2018</w:t>
            </w:r>
          </w:p>
        </w:tc>
        <w:tc>
          <w:tcPr>
            <w:tcW w:w="936" w:type="dxa"/>
          </w:tcPr>
          <w:p w14:paraId="1D795C7A"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sz w:val="24"/>
                <w:szCs w:val="24"/>
                <w:lang w:val="ro-RO"/>
              </w:rPr>
            </w:pPr>
            <w:r w:rsidRPr="00514902">
              <w:rPr>
                <w:rFonts w:asciiTheme="majorHAnsi" w:eastAsia="Times New Roman" w:hAnsiTheme="majorHAnsi" w:cstheme="majorHAnsi"/>
                <w:color w:val="000000"/>
                <w:sz w:val="24"/>
                <w:szCs w:val="24"/>
                <w:lang w:val="ro-RO"/>
              </w:rPr>
              <w:t>2019</w:t>
            </w:r>
          </w:p>
        </w:tc>
        <w:tc>
          <w:tcPr>
            <w:tcW w:w="936" w:type="dxa"/>
          </w:tcPr>
          <w:p w14:paraId="53DD74E8"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sz w:val="24"/>
                <w:szCs w:val="24"/>
                <w:lang w:val="ro-RO"/>
              </w:rPr>
            </w:pPr>
            <w:r w:rsidRPr="00514902">
              <w:rPr>
                <w:rFonts w:asciiTheme="majorHAnsi" w:eastAsia="Times New Roman" w:hAnsiTheme="majorHAnsi" w:cstheme="majorHAnsi"/>
                <w:color w:val="000000"/>
                <w:sz w:val="24"/>
                <w:szCs w:val="24"/>
                <w:lang w:val="ro-RO"/>
              </w:rPr>
              <w:t>2020</w:t>
            </w:r>
          </w:p>
        </w:tc>
        <w:tc>
          <w:tcPr>
            <w:tcW w:w="936" w:type="dxa"/>
          </w:tcPr>
          <w:p w14:paraId="71DAD825"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sz w:val="24"/>
                <w:szCs w:val="24"/>
                <w:lang w:val="ro-RO"/>
              </w:rPr>
            </w:pPr>
            <w:r w:rsidRPr="00514902">
              <w:rPr>
                <w:rFonts w:asciiTheme="majorHAnsi" w:eastAsia="Times New Roman" w:hAnsiTheme="majorHAnsi" w:cstheme="majorHAnsi"/>
                <w:color w:val="000000"/>
                <w:sz w:val="24"/>
                <w:szCs w:val="24"/>
                <w:lang w:val="ro-RO"/>
              </w:rPr>
              <w:t>2021</w:t>
            </w:r>
          </w:p>
        </w:tc>
        <w:tc>
          <w:tcPr>
            <w:tcW w:w="936" w:type="dxa"/>
          </w:tcPr>
          <w:p w14:paraId="73A30AE9"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4"/>
                <w:szCs w:val="24"/>
                <w:lang w:val="ro-RO"/>
              </w:rPr>
            </w:pPr>
            <w:r w:rsidRPr="00514902">
              <w:rPr>
                <w:rFonts w:asciiTheme="majorHAnsi" w:eastAsia="Times New Roman" w:hAnsiTheme="majorHAnsi" w:cstheme="majorHAnsi"/>
                <w:color w:val="000000"/>
                <w:sz w:val="24"/>
                <w:szCs w:val="24"/>
                <w:lang w:val="ro-RO"/>
              </w:rPr>
              <w:t>2022</w:t>
            </w:r>
          </w:p>
        </w:tc>
      </w:tr>
      <w:tr w:rsidR="0095291F" w:rsidRPr="00514902" w14:paraId="7B1FE66E" w14:textId="77777777" w:rsidTr="00BD5200">
        <w:trPr>
          <w:trHeight w:val="300"/>
          <w:jc w:val="center"/>
        </w:trPr>
        <w:tc>
          <w:tcPr>
            <w:cnfStyle w:val="001000000000" w:firstRow="0" w:lastRow="0" w:firstColumn="1" w:lastColumn="0" w:oddVBand="0" w:evenVBand="0" w:oddHBand="0" w:evenHBand="0" w:firstRowFirstColumn="0" w:firstRowLastColumn="0" w:lastRowFirstColumn="0" w:lastRowLastColumn="0"/>
            <w:tcW w:w="936" w:type="dxa"/>
            <w:noWrap/>
            <w:hideMark/>
          </w:tcPr>
          <w:p w14:paraId="344C59E5" w14:textId="77777777" w:rsidR="0095291F" w:rsidRPr="00514902" w:rsidRDefault="0095291F" w:rsidP="00CD6596">
            <w:pPr>
              <w:spacing w:line="360" w:lineRule="auto"/>
              <w:rPr>
                <w:rFonts w:asciiTheme="majorHAnsi" w:eastAsia="Times New Roman" w:hAnsiTheme="majorHAnsi" w:cstheme="majorHAnsi"/>
                <w:b w:val="0"/>
                <w:bCs w:val="0"/>
                <w:color w:val="000000"/>
                <w:sz w:val="24"/>
                <w:szCs w:val="24"/>
                <w:lang w:val="ro-RO"/>
              </w:rPr>
            </w:pPr>
            <w:r w:rsidRPr="00514902">
              <w:rPr>
                <w:rFonts w:asciiTheme="majorHAnsi" w:eastAsia="Times New Roman" w:hAnsiTheme="majorHAnsi" w:cstheme="majorHAnsi"/>
                <w:color w:val="000000"/>
                <w:sz w:val="24"/>
                <w:szCs w:val="24"/>
                <w:lang w:val="ro-RO"/>
              </w:rPr>
              <w:t>Sântana</w:t>
            </w:r>
          </w:p>
        </w:tc>
        <w:tc>
          <w:tcPr>
            <w:tcW w:w="936" w:type="dxa"/>
          </w:tcPr>
          <w:p w14:paraId="7021795C"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4"/>
                <w:szCs w:val="24"/>
                <w:lang w:val="ro-RO"/>
              </w:rPr>
            </w:pPr>
            <w:r w:rsidRPr="00514902">
              <w:rPr>
                <w:rFonts w:asciiTheme="majorHAnsi" w:hAnsiTheme="majorHAnsi" w:cstheme="majorHAnsi"/>
                <w:sz w:val="24"/>
                <w:szCs w:val="24"/>
                <w:lang w:val="ro-RO"/>
              </w:rPr>
              <w:t>74</w:t>
            </w:r>
          </w:p>
        </w:tc>
        <w:tc>
          <w:tcPr>
            <w:tcW w:w="936" w:type="dxa"/>
            <w:noWrap/>
            <w:hideMark/>
          </w:tcPr>
          <w:p w14:paraId="4F39B016"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4"/>
                <w:szCs w:val="24"/>
                <w:lang w:val="ro-RO"/>
              </w:rPr>
            </w:pPr>
            <w:r w:rsidRPr="00514902">
              <w:rPr>
                <w:rFonts w:asciiTheme="majorHAnsi" w:hAnsiTheme="majorHAnsi" w:cstheme="majorHAnsi"/>
                <w:sz w:val="24"/>
                <w:szCs w:val="24"/>
                <w:lang w:val="ro-RO"/>
              </w:rPr>
              <w:t>62</w:t>
            </w:r>
          </w:p>
        </w:tc>
        <w:tc>
          <w:tcPr>
            <w:tcW w:w="936" w:type="dxa"/>
            <w:noWrap/>
            <w:hideMark/>
          </w:tcPr>
          <w:p w14:paraId="73252AF5"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4"/>
                <w:szCs w:val="24"/>
                <w:lang w:val="ro-RO"/>
              </w:rPr>
            </w:pPr>
            <w:r w:rsidRPr="00514902">
              <w:rPr>
                <w:rFonts w:asciiTheme="majorHAnsi" w:hAnsiTheme="majorHAnsi" w:cstheme="majorHAnsi"/>
                <w:sz w:val="24"/>
                <w:szCs w:val="24"/>
                <w:lang w:val="ro-RO"/>
              </w:rPr>
              <w:t>62</w:t>
            </w:r>
          </w:p>
        </w:tc>
        <w:tc>
          <w:tcPr>
            <w:tcW w:w="936" w:type="dxa"/>
            <w:noWrap/>
            <w:hideMark/>
          </w:tcPr>
          <w:p w14:paraId="73EDF994"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4"/>
                <w:szCs w:val="24"/>
                <w:lang w:val="ro-RO"/>
              </w:rPr>
            </w:pPr>
            <w:r w:rsidRPr="00514902">
              <w:rPr>
                <w:rFonts w:asciiTheme="majorHAnsi" w:hAnsiTheme="majorHAnsi" w:cstheme="majorHAnsi"/>
                <w:sz w:val="24"/>
                <w:szCs w:val="24"/>
                <w:lang w:val="ro-RO"/>
              </w:rPr>
              <w:t>62</w:t>
            </w:r>
          </w:p>
        </w:tc>
        <w:tc>
          <w:tcPr>
            <w:tcW w:w="936" w:type="dxa"/>
            <w:noWrap/>
            <w:hideMark/>
          </w:tcPr>
          <w:p w14:paraId="0B8C9748"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4"/>
                <w:szCs w:val="24"/>
                <w:lang w:val="ro-RO"/>
              </w:rPr>
            </w:pPr>
            <w:r w:rsidRPr="00514902">
              <w:rPr>
                <w:rFonts w:asciiTheme="majorHAnsi" w:hAnsiTheme="majorHAnsi" w:cstheme="majorHAnsi"/>
                <w:sz w:val="24"/>
                <w:szCs w:val="24"/>
                <w:lang w:val="ro-RO"/>
              </w:rPr>
              <w:t>62</w:t>
            </w:r>
          </w:p>
        </w:tc>
        <w:tc>
          <w:tcPr>
            <w:tcW w:w="936" w:type="dxa"/>
          </w:tcPr>
          <w:p w14:paraId="2B946A04"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4"/>
                <w:szCs w:val="24"/>
                <w:lang w:val="ro-RO"/>
              </w:rPr>
            </w:pPr>
            <w:r w:rsidRPr="00514902">
              <w:rPr>
                <w:rFonts w:asciiTheme="majorHAnsi" w:hAnsiTheme="majorHAnsi" w:cstheme="majorHAnsi"/>
                <w:sz w:val="24"/>
                <w:szCs w:val="24"/>
                <w:lang w:val="ro-RO"/>
              </w:rPr>
              <w:t>77</w:t>
            </w:r>
          </w:p>
        </w:tc>
        <w:tc>
          <w:tcPr>
            <w:tcW w:w="936" w:type="dxa"/>
          </w:tcPr>
          <w:p w14:paraId="77B3F284"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4"/>
                <w:szCs w:val="24"/>
                <w:lang w:val="ro-RO"/>
              </w:rPr>
            </w:pPr>
            <w:r w:rsidRPr="00514902">
              <w:rPr>
                <w:rFonts w:asciiTheme="majorHAnsi" w:hAnsiTheme="majorHAnsi" w:cstheme="majorHAnsi"/>
                <w:sz w:val="24"/>
                <w:szCs w:val="24"/>
                <w:lang w:val="ro-RO"/>
              </w:rPr>
              <w:t>77</w:t>
            </w:r>
          </w:p>
        </w:tc>
        <w:tc>
          <w:tcPr>
            <w:tcW w:w="936" w:type="dxa"/>
          </w:tcPr>
          <w:p w14:paraId="4D6BB4B4"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4"/>
                <w:szCs w:val="24"/>
                <w:lang w:val="ro-RO"/>
              </w:rPr>
            </w:pPr>
            <w:r w:rsidRPr="00514902">
              <w:rPr>
                <w:rFonts w:asciiTheme="majorHAnsi" w:eastAsia="Times New Roman" w:hAnsiTheme="majorHAnsi" w:cstheme="majorHAnsi"/>
                <w:color w:val="000000"/>
                <w:sz w:val="24"/>
                <w:szCs w:val="24"/>
                <w:lang w:val="ro-RO"/>
              </w:rPr>
              <w:t>77</w:t>
            </w:r>
          </w:p>
        </w:tc>
        <w:tc>
          <w:tcPr>
            <w:tcW w:w="936" w:type="dxa"/>
          </w:tcPr>
          <w:p w14:paraId="380035E2" w14:textId="77777777" w:rsidR="0095291F" w:rsidRPr="00514902" w:rsidRDefault="0095291F"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sz w:val="24"/>
                <w:szCs w:val="24"/>
                <w:lang w:val="ro-RO"/>
              </w:rPr>
            </w:pPr>
            <w:r w:rsidRPr="00514902">
              <w:rPr>
                <w:rFonts w:asciiTheme="majorHAnsi" w:hAnsiTheme="majorHAnsi" w:cstheme="majorHAnsi"/>
                <w:sz w:val="24"/>
                <w:szCs w:val="24"/>
                <w:lang w:val="ro-RO"/>
              </w:rPr>
              <w:t>78</w:t>
            </w:r>
          </w:p>
        </w:tc>
      </w:tr>
    </w:tbl>
    <w:p w14:paraId="11D8072B" w14:textId="64994134" w:rsidR="0095291F" w:rsidRPr="00514902" w:rsidRDefault="0095291F" w:rsidP="00CD6596">
      <w:pPr>
        <w:spacing w:after="0" w:line="360" w:lineRule="auto"/>
        <w:jc w:val="center"/>
        <w:rPr>
          <w:rFonts w:ascii="Times New Roman" w:hAnsi="Times New Roman" w:cs="Times New Roman"/>
          <w:sz w:val="24"/>
          <w:szCs w:val="24"/>
          <w:lang w:val="ro-RO"/>
        </w:rPr>
      </w:pPr>
      <w:bookmarkStart w:id="59" w:name="_Hlk134613369"/>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w:t>
      </w:r>
    </w:p>
    <w:p w14:paraId="47F7F391" w14:textId="77777777" w:rsidR="00A116B7" w:rsidRPr="00514902" w:rsidRDefault="00A116B7" w:rsidP="00CD6596">
      <w:pPr>
        <w:spacing w:after="0" w:line="360" w:lineRule="auto"/>
        <w:jc w:val="center"/>
        <w:rPr>
          <w:rFonts w:ascii="Times New Roman" w:hAnsi="Times New Roman" w:cs="Times New Roman"/>
          <w:sz w:val="24"/>
          <w:szCs w:val="24"/>
          <w:lang w:val="ro-RO"/>
        </w:rPr>
      </w:pPr>
    </w:p>
    <w:bookmarkEnd w:id="59"/>
    <w:p w14:paraId="2797C42E" w14:textId="3F2C6989"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Sântana, ca şi alte trei oraşe din judeţul Arad (Lipova, Nădlac, Pâncota), nu are centură ocolitoare, astfel </w:t>
      </w:r>
      <w:r w:rsidR="00E11090" w:rsidRPr="00514902">
        <w:rPr>
          <w:rFonts w:ascii="Times New Roman" w:hAnsi="Times New Roman" w:cs="Times New Roman"/>
          <w:sz w:val="24"/>
          <w:szCs w:val="24"/>
          <w:lang w:val="ro-RO"/>
        </w:rPr>
        <w:t xml:space="preserve">că </w:t>
      </w:r>
      <w:r w:rsidRPr="00514902">
        <w:rPr>
          <w:rFonts w:ascii="Times New Roman" w:hAnsi="Times New Roman" w:cs="Times New Roman"/>
          <w:sz w:val="24"/>
          <w:szCs w:val="24"/>
          <w:lang w:val="ro-RO"/>
        </w:rPr>
        <w:t>tot traficul de tranzit se realizează prin interiorul oraşului, mai ales că două drumuri judeţene străbat centrul oraşului.</w:t>
      </w:r>
    </w:p>
    <w:p w14:paraId="3B2CCB14" w14:textId="77777777" w:rsidR="00A116B7" w:rsidRPr="00514902" w:rsidRDefault="00A116B7" w:rsidP="00CD6596">
      <w:pPr>
        <w:spacing w:after="0" w:line="360" w:lineRule="auto"/>
        <w:ind w:firstLine="720"/>
        <w:jc w:val="both"/>
        <w:rPr>
          <w:rFonts w:ascii="Times New Roman" w:hAnsi="Times New Roman" w:cs="Times New Roman"/>
          <w:sz w:val="24"/>
          <w:szCs w:val="24"/>
          <w:lang w:val="ro-RO"/>
        </w:rPr>
      </w:pPr>
    </w:p>
    <w:p w14:paraId="044DDE19" w14:textId="18CFB56A"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Fig</w:t>
      </w:r>
      <w:r w:rsidR="00610229" w:rsidRPr="00514902">
        <w:rPr>
          <w:rFonts w:ascii="Times New Roman" w:hAnsi="Times New Roman" w:cs="Times New Roman"/>
          <w:b/>
          <w:bCs/>
          <w:sz w:val="24"/>
          <w:szCs w:val="24"/>
          <w:lang w:val="ro-RO"/>
        </w:rPr>
        <w:t>ura 3</w:t>
      </w:r>
      <w:r w:rsidR="00125CAB" w:rsidRPr="00514902">
        <w:rPr>
          <w:rFonts w:ascii="Times New Roman" w:hAnsi="Times New Roman" w:cs="Times New Roman"/>
          <w:b/>
          <w:bCs/>
          <w:sz w:val="24"/>
          <w:szCs w:val="24"/>
          <w:lang w:val="ro-RO"/>
        </w:rPr>
        <w:t>7</w:t>
      </w:r>
      <w:r w:rsidR="00610229" w:rsidRPr="00514902">
        <w:rPr>
          <w:rFonts w:ascii="Times New Roman" w:hAnsi="Times New Roman" w:cs="Times New Roman"/>
          <w:b/>
          <w:bCs/>
          <w:sz w:val="24"/>
          <w:szCs w:val="24"/>
          <w:lang w:val="ro-RO"/>
        </w:rPr>
        <w:t xml:space="preserve">. </w:t>
      </w:r>
      <w:r w:rsidRPr="00514902">
        <w:rPr>
          <w:rFonts w:ascii="Times New Roman" w:eastAsia="ArialMT" w:hAnsi="Times New Roman" w:cs="Times New Roman"/>
          <w:sz w:val="24"/>
          <w:szCs w:val="24"/>
          <w:lang w:val="ro-RO"/>
        </w:rPr>
        <w:t>Re</w:t>
      </w:r>
      <w:r w:rsidRPr="00514902">
        <w:rPr>
          <w:rFonts w:ascii="Times New Roman" w:eastAsia="Times New Roman" w:hAnsi="Times New Roman" w:cs="Times New Roman"/>
          <w:sz w:val="24"/>
          <w:szCs w:val="24"/>
          <w:lang w:val="ro-RO"/>
        </w:rPr>
        <w:t>ţ</w:t>
      </w:r>
      <w:r w:rsidRPr="00514902">
        <w:rPr>
          <w:rFonts w:ascii="Times New Roman" w:eastAsia="ArialMT" w:hAnsi="Times New Roman" w:cs="Times New Roman"/>
          <w:sz w:val="24"/>
          <w:szCs w:val="24"/>
          <w:lang w:val="ro-RO"/>
        </w:rPr>
        <w:t>eaua majoră de drumuri din Oraşul Sântana</w:t>
      </w:r>
    </w:p>
    <w:p w14:paraId="3A4E2033" w14:textId="77777777" w:rsidR="0095291F" w:rsidRPr="00514902" w:rsidRDefault="0095291F" w:rsidP="00CD6596">
      <w:pPr>
        <w:spacing w:after="0" w:line="360" w:lineRule="auto"/>
        <w:ind w:firstLine="720"/>
        <w:jc w:val="center"/>
        <w:rPr>
          <w:rFonts w:ascii="Times New Roman" w:hAnsi="Times New Roman" w:cs="Times New Roman"/>
          <w:sz w:val="24"/>
          <w:szCs w:val="24"/>
          <w:lang w:val="ro-RO"/>
        </w:rPr>
      </w:pPr>
    </w:p>
    <w:p w14:paraId="62362A6E"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2C1B629B" wp14:editId="31A29D5D">
            <wp:extent cx="5378012" cy="3810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79395" cy="3810980"/>
                    </a:xfrm>
                    <a:prstGeom prst="rect">
                      <a:avLst/>
                    </a:prstGeom>
                    <a:noFill/>
                    <a:ln>
                      <a:noFill/>
                    </a:ln>
                  </pic:spPr>
                </pic:pic>
              </a:graphicData>
            </a:graphic>
          </wp:inline>
        </w:drawing>
      </w:r>
    </w:p>
    <w:p w14:paraId="530698FF"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PMUD Sântana</w:t>
      </w:r>
    </w:p>
    <w:p w14:paraId="45D403D6" w14:textId="77777777" w:rsidR="00A116B7" w:rsidRPr="00514902" w:rsidRDefault="00A116B7" w:rsidP="00CD6596">
      <w:pPr>
        <w:spacing w:after="0" w:line="360" w:lineRule="auto"/>
        <w:jc w:val="center"/>
        <w:rPr>
          <w:rFonts w:ascii="Times New Roman" w:hAnsi="Times New Roman" w:cs="Times New Roman"/>
          <w:sz w:val="24"/>
          <w:szCs w:val="24"/>
          <w:lang w:val="ro-RO"/>
        </w:rPr>
      </w:pPr>
    </w:p>
    <w:p w14:paraId="3F286313" w14:textId="32BAEE5D" w:rsidR="0095291F" w:rsidRPr="00514902" w:rsidRDefault="0095291F"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 xml:space="preserve">Reţeaua de străzi a </w:t>
      </w:r>
      <w:r w:rsidR="00E11090" w:rsidRPr="00514902">
        <w:rPr>
          <w:rFonts w:ascii="Times New Roman" w:hAnsi="Times New Roman" w:cs="Times New Roman"/>
          <w:sz w:val="24"/>
          <w:szCs w:val="24"/>
          <w:lang w:val="ro-RO"/>
        </w:rPr>
        <w:t xml:space="preserve">oraşului </w:t>
      </w:r>
      <w:r w:rsidRPr="00514902">
        <w:rPr>
          <w:rFonts w:ascii="Times New Roman" w:hAnsi="Times New Roman" w:cs="Times New Roman"/>
          <w:sz w:val="24"/>
          <w:szCs w:val="24"/>
          <w:lang w:val="ro-RO"/>
        </w:rPr>
        <w:t xml:space="preserve">Sântana este formată din 81 de strӑzi, din care </w:t>
      </w:r>
      <w:r w:rsidR="00EB7912" w:rsidRPr="00514902">
        <w:rPr>
          <w:rFonts w:ascii="Times New Roman" w:hAnsi="Times New Roman" w:cs="Times New Roman"/>
          <w:sz w:val="24"/>
          <w:szCs w:val="24"/>
          <w:lang w:val="ro-RO"/>
        </w:rPr>
        <w:t>79</w:t>
      </w:r>
      <w:r w:rsidRPr="00514902">
        <w:rPr>
          <w:rFonts w:ascii="Times New Roman" w:hAnsi="Times New Roman" w:cs="Times New Roman"/>
          <w:sz w:val="24"/>
          <w:szCs w:val="24"/>
          <w:lang w:val="ro-RO"/>
        </w:rPr>
        <w:t xml:space="preserve">% sunt asfaltate (73,61 km), şi 21% sunt </w:t>
      </w:r>
      <w:r w:rsidR="00EB7912" w:rsidRPr="00514902">
        <w:rPr>
          <w:rFonts w:ascii="Times New Roman" w:hAnsi="Times New Roman" w:cs="Times New Roman"/>
          <w:sz w:val="24"/>
          <w:szCs w:val="24"/>
          <w:lang w:val="ro-RO"/>
        </w:rPr>
        <w:t>pietruite</w:t>
      </w:r>
      <w:r w:rsidRPr="00514902">
        <w:rPr>
          <w:rFonts w:ascii="Times New Roman" w:hAnsi="Times New Roman" w:cs="Times New Roman"/>
          <w:sz w:val="24"/>
          <w:szCs w:val="24"/>
          <w:lang w:val="ro-RO"/>
        </w:rPr>
        <w:t xml:space="preserve">, conform SDL 2021-2027. Din cei 51 km de străzi </w:t>
      </w:r>
      <w:r w:rsidRPr="00514902">
        <w:rPr>
          <w:rFonts w:ascii="Times New Roman" w:hAnsi="Times New Roman" w:cs="Times New Roman"/>
          <w:sz w:val="24"/>
          <w:szCs w:val="24"/>
          <w:lang w:val="ro-RO"/>
        </w:rPr>
        <w:lastRenderedPageBreak/>
        <w:t>asfaltate, majoritatea au îmbrăcăminți uşoare – cele de deservire locală, iar cele de deservire județeană au sisteme rutiere dimensionate pentru trafic greu – DJ791 şi DJ792C.</w:t>
      </w:r>
    </w:p>
    <w:p w14:paraId="0B6DB416" w14:textId="48573822"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Transportul public local </w:t>
      </w:r>
      <w:r w:rsidR="00383605" w:rsidRPr="00514902">
        <w:rPr>
          <w:rFonts w:ascii="Times New Roman" w:hAnsi="Times New Roman" w:cs="Times New Roman"/>
          <w:sz w:val="24"/>
          <w:szCs w:val="24"/>
          <w:lang w:val="ro-RO"/>
        </w:rPr>
        <w:t>î</w:t>
      </w:r>
      <w:r w:rsidRPr="00514902">
        <w:rPr>
          <w:rFonts w:ascii="Times New Roman" w:hAnsi="Times New Roman" w:cs="Times New Roman"/>
          <w:sz w:val="24"/>
          <w:szCs w:val="24"/>
          <w:lang w:val="ro-RO"/>
        </w:rPr>
        <w:t xml:space="preserve">n Sântana este inexistent. Alături de multe oraşe mici, Sântana nu are un sistem public local de transport de pasageri. Cu toate acestea oraşul este deservit de traseele de transport public judetene </w:t>
      </w:r>
      <w:r w:rsidRPr="00514902">
        <w:rPr>
          <w:rFonts w:ascii="Times New Roman" w:eastAsia="Times New Roman" w:hAnsi="Times New Roman" w:cs="Times New Roman"/>
          <w:sz w:val="24"/>
          <w:szCs w:val="24"/>
          <w:lang w:val="ro-RO"/>
        </w:rPr>
        <w:t>ş</w:t>
      </w:r>
      <w:r w:rsidRPr="00514902">
        <w:rPr>
          <w:rFonts w:ascii="Times New Roman" w:hAnsi="Times New Roman" w:cs="Times New Roman"/>
          <w:sz w:val="24"/>
          <w:szCs w:val="24"/>
          <w:lang w:val="ro-RO"/>
        </w:rPr>
        <w:t>i regionale care tranzitează oraşul. Principalul operator de transport este Compania de Transport Public Arad, operator contractat de către</w:t>
      </w:r>
      <w:r w:rsidRPr="00514902">
        <w:rPr>
          <w:sz w:val="24"/>
          <w:szCs w:val="24"/>
          <w:lang w:val="ro-RO"/>
        </w:rPr>
        <w:t xml:space="preserve"> </w:t>
      </w:r>
      <w:r w:rsidRPr="00514902">
        <w:rPr>
          <w:rFonts w:ascii="Times New Roman" w:hAnsi="Times New Roman" w:cs="Times New Roman"/>
          <w:sz w:val="24"/>
          <w:szCs w:val="24"/>
          <w:lang w:val="ro-RO"/>
        </w:rPr>
        <w:t>Asociația de Dezvoltare Intercomunitară de Transport Public Arad, care are 4 linii de transport:</w:t>
      </w:r>
    </w:p>
    <w:p w14:paraId="0AA25DDA" w14:textId="55113BBA" w:rsidR="0095291F" w:rsidRPr="00514902" w:rsidRDefault="0095291F">
      <w:pPr>
        <w:pStyle w:val="ListParagraph"/>
        <w:numPr>
          <w:ilvl w:val="1"/>
          <w:numId w:val="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w:t>
      </w:r>
      <w:r w:rsidR="00420F75" w:rsidRPr="00514902">
        <w:rPr>
          <w:rFonts w:ascii="Times New Roman" w:hAnsi="Times New Roman" w:cs="Times New Roman"/>
          <w:sz w:val="24"/>
          <w:szCs w:val="24"/>
          <w:lang w:val="ro-RO"/>
        </w:rPr>
        <w:t>n</w:t>
      </w:r>
      <w:r w:rsidRPr="00514902">
        <w:rPr>
          <w:rFonts w:ascii="Times New Roman" w:hAnsi="Times New Roman" w:cs="Times New Roman"/>
          <w:sz w:val="24"/>
          <w:szCs w:val="24"/>
          <w:lang w:val="ro-RO"/>
        </w:rPr>
        <w:t>a – Caporal Alexa</w:t>
      </w:r>
    </w:p>
    <w:p w14:paraId="11F72DF8" w14:textId="112D4470" w:rsidR="0095291F" w:rsidRPr="00514902" w:rsidRDefault="0095291F">
      <w:pPr>
        <w:pStyle w:val="ListParagraph"/>
        <w:numPr>
          <w:ilvl w:val="1"/>
          <w:numId w:val="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w:t>
      </w:r>
      <w:r w:rsidR="00420F75" w:rsidRPr="00514902">
        <w:rPr>
          <w:rFonts w:ascii="Times New Roman" w:hAnsi="Times New Roman" w:cs="Times New Roman"/>
          <w:sz w:val="24"/>
          <w:szCs w:val="24"/>
          <w:lang w:val="ro-RO"/>
        </w:rPr>
        <w:t>n</w:t>
      </w:r>
      <w:r w:rsidRPr="00514902">
        <w:rPr>
          <w:rFonts w:ascii="Times New Roman" w:hAnsi="Times New Roman" w:cs="Times New Roman"/>
          <w:sz w:val="24"/>
          <w:szCs w:val="24"/>
          <w:lang w:val="ro-RO"/>
        </w:rPr>
        <w:t>a – Zărand</w:t>
      </w:r>
    </w:p>
    <w:p w14:paraId="52AB384B" w14:textId="10A72574" w:rsidR="0095291F" w:rsidRPr="00514902" w:rsidRDefault="0095291F">
      <w:pPr>
        <w:pStyle w:val="ListParagraph"/>
        <w:numPr>
          <w:ilvl w:val="1"/>
          <w:numId w:val="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w:t>
      </w:r>
      <w:r w:rsidR="00420F75" w:rsidRPr="00514902">
        <w:rPr>
          <w:rFonts w:ascii="Times New Roman" w:hAnsi="Times New Roman" w:cs="Times New Roman"/>
          <w:sz w:val="24"/>
          <w:szCs w:val="24"/>
          <w:lang w:val="ro-RO"/>
        </w:rPr>
        <w:t>n</w:t>
      </w:r>
      <w:r w:rsidRPr="00514902">
        <w:rPr>
          <w:rFonts w:ascii="Times New Roman" w:hAnsi="Times New Roman" w:cs="Times New Roman"/>
          <w:sz w:val="24"/>
          <w:szCs w:val="24"/>
          <w:lang w:val="ro-RO"/>
        </w:rPr>
        <w:t>a – Arad</w:t>
      </w:r>
    </w:p>
    <w:p w14:paraId="0D9B6DBD" w14:textId="77547F6C" w:rsidR="0095291F" w:rsidRPr="00514902" w:rsidRDefault="0095291F">
      <w:pPr>
        <w:pStyle w:val="ListParagraph"/>
        <w:numPr>
          <w:ilvl w:val="1"/>
          <w:numId w:val="6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Zărand - Sânta</w:t>
      </w:r>
      <w:r w:rsidR="00420F75" w:rsidRPr="00514902">
        <w:rPr>
          <w:rFonts w:ascii="Times New Roman" w:hAnsi="Times New Roman" w:cs="Times New Roman"/>
          <w:sz w:val="24"/>
          <w:szCs w:val="24"/>
          <w:lang w:val="ro-RO"/>
        </w:rPr>
        <w:t>n</w:t>
      </w:r>
      <w:r w:rsidRPr="00514902">
        <w:rPr>
          <w:rFonts w:ascii="Times New Roman" w:hAnsi="Times New Roman" w:cs="Times New Roman"/>
          <w:sz w:val="24"/>
          <w:szCs w:val="24"/>
          <w:lang w:val="ro-RO"/>
        </w:rPr>
        <w:t>a – Arad</w:t>
      </w:r>
    </w:p>
    <w:p w14:paraId="1ECDB2FF" w14:textId="20415FBC" w:rsidR="0095291F" w:rsidRPr="00514902" w:rsidRDefault="00E11090"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0095291F" w:rsidRPr="00514902">
        <w:rPr>
          <w:rFonts w:ascii="Times New Roman" w:hAnsi="Times New Roman" w:cs="Times New Roman"/>
          <w:sz w:val="24"/>
          <w:szCs w:val="24"/>
          <w:lang w:val="ro-RO"/>
        </w:rPr>
        <w:t>Aceste linii de transport mijlocesc călătoriile către diverse destinaţii judeţene: Arad, Caporal Alexa, Olari, Pancota şi Sintea Mică. Aceste linii există şi funcţionează, dar nu işi justifică funcţionarea deoarece utilizarea capacită</w:t>
      </w:r>
      <w:r w:rsidR="0095291F" w:rsidRPr="00514902">
        <w:rPr>
          <w:rFonts w:ascii="Times New Roman" w:eastAsia="Times New Roman" w:hAnsi="Times New Roman" w:cs="Times New Roman"/>
          <w:sz w:val="24"/>
          <w:szCs w:val="24"/>
          <w:lang w:val="ro-RO"/>
        </w:rPr>
        <w:t>ţ</w:t>
      </w:r>
      <w:r w:rsidR="0095291F" w:rsidRPr="00514902">
        <w:rPr>
          <w:rFonts w:ascii="Times New Roman" w:hAnsi="Times New Roman" w:cs="Times New Roman"/>
          <w:sz w:val="24"/>
          <w:szCs w:val="24"/>
          <w:lang w:val="ro-RO"/>
        </w:rPr>
        <w:t>ii de transport este de numai 10%. Chiar dacă nu este justificată cheltuiala cu aceste rute, trebuie asigurată funcţionarea acestora, întrucât reprezintă una din importantele mijloace de transport către unităţile de învăţământ. Pe perioada vacanţelor acestea nu funcţionează.</w:t>
      </w:r>
    </w:p>
    <w:p w14:paraId="68F80470" w14:textId="7FA9397B" w:rsidR="00257A1B"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aceste trasee există 6 staţii de transport public de călători amenajate în oraşul Sântana. Aceste staţii sunt localizate, în general, în centrul oraşului.</w:t>
      </w:r>
    </w:p>
    <w:p w14:paraId="4CDA5330" w14:textId="77777777" w:rsidR="00A732C3" w:rsidRPr="00514902" w:rsidRDefault="00A732C3" w:rsidP="00477D76">
      <w:pPr>
        <w:spacing w:after="0" w:line="360" w:lineRule="auto"/>
        <w:ind w:firstLine="720"/>
        <w:jc w:val="both"/>
        <w:rPr>
          <w:rFonts w:ascii="Times New Roman" w:hAnsi="Times New Roman" w:cs="Times New Roman"/>
          <w:b/>
          <w:bCs/>
          <w:sz w:val="24"/>
          <w:szCs w:val="24"/>
          <w:lang w:val="ro-RO"/>
        </w:rPr>
      </w:pPr>
    </w:p>
    <w:p w14:paraId="71E0B395" w14:textId="77777777" w:rsidR="00A06054" w:rsidRDefault="00A06054" w:rsidP="00CD6596">
      <w:pPr>
        <w:spacing w:after="0" w:line="360" w:lineRule="auto"/>
        <w:jc w:val="center"/>
        <w:rPr>
          <w:rFonts w:ascii="Times New Roman" w:hAnsi="Times New Roman" w:cs="Times New Roman"/>
          <w:b/>
          <w:bCs/>
          <w:sz w:val="24"/>
          <w:szCs w:val="24"/>
          <w:lang w:val="ro-RO"/>
        </w:rPr>
      </w:pPr>
    </w:p>
    <w:p w14:paraId="0D3D3D2F" w14:textId="77777777" w:rsidR="00A06054" w:rsidRDefault="00A06054" w:rsidP="00CD6596">
      <w:pPr>
        <w:spacing w:after="0" w:line="360" w:lineRule="auto"/>
        <w:jc w:val="center"/>
        <w:rPr>
          <w:rFonts w:ascii="Times New Roman" w:hAnsi="Times New Roman" w:cs="Times New Roman"/>
          <w:b/>
          <w:bCs/>
          <w:sz w:val="24"/>
          <w:szCs w:val="24"/>
          <w:lang w:val="ro-RO"/>
        </w:rPr>
      </w:pPr>
    </w:p>
    <w:p w14:paraId="7FD064AC" w14:textId="77777777" w:rsidR="00A06054" w:rsidRDefault="00A06054" w:rsidP="00CD6596">
      <w:pPr>
        <w:spacing w:after="0" w:line="360" w:lineRule="auto"/>
        <w:jc w:val="center"/>
        <w:rPr>
          <w:rFonts w:ascii="Times New Roman" w:hAnsi="Times New Roman" w:cs="Times New Roman"/>
          <w:b/>
          <w:bCs/>
          <w:sz w:val="24"/>
          <w:szCs w:val="24"/>
          <w:lang w:val="ro-RO"/>
        </w:rPr>
      </w:pPr>
    </w:p>
    <w:p w14:paraId="0A500C70" w14:textId="77777777" w:rsidR="00A06054" w:rsidRDefault="00A06054" w:rsidP="00CD6596">
      <w:pPr>
        <w:spacing w:after="0" w:line="360" w:lineRule="auto"/>
        <w:jc w:val="center"/>
        <w:rPr>
          <w:rFonts w:ascii="Times New Roman" w:hAnsi="Times New Roman" w:cs="Times New Roman"/>
          <w:b/>
          <w:bCs/>
          <w:sz w:val="24"/>
          <w:szCs w:val="24"/>
          <w:lang w:val="ro-RO"/>
        </w:rPr>
      </w:pPr>
    </w:p>
    <w:p w14:paraId="79376853" w14:textId="77777777" w:rsidR="00A06054" w:rsidRDefault="00A06054" w:rsidP="00CD6596">
      <w:pPr>
        <w:spacing w:after="0" w:line="360" w:lineRule="auto"/>
        <w:jc w:val="center"/>
        <w:rPr>
          <w:rFonts w:ascii="Times New Roman" w:hAnsi="Times New Roman" w:cs="Times New Roman"/>
          <w:b/>
          <w:bCs/>
          <w:sz w:val="24"/>
          <w:szCs w:val="24"/>
          <w:lang w:val="ro-RO"/>
        </w:rPr>
      </w:pPr>
    </w:p>
    <w:p w14:paraId="66D64614" w14:textId="77777777" w:rsidR="00A06054" w:rsidRDefault="00A06054" w:rsidP="00CD6596">
      <w:pPr>
        <w:spacing w:after="0" w:line="360" w:lineRule="auto"/>
        <w:jc w:val="center"/>
        <w:rPr>
          <w:rFonts w:ascii="Times New Roman" w:hAnsi="Times New Roman" w:cs="Times New Roman"/>
          <w:b/>
          <w:bCs/>
          <w:sz w:val="24"/>
          <w:szCs w:val="24"/>
          <w:lang w:val="ro-RO"/>
        </w:rPr>
      </w:pPr>
    </w:p>
    <w:p w14:paraId="774F21CF" w14:textId="77777777" w:rsidR="00A06054" w:rsidRDefault="00A06054" w:rsidP="00CD6596">
      <w:pPr>
        <w:spacing w:after="0" w:line="360" w:lineRule="auto"/>
        <w:jc w:val="center"/>
        <w:rPr>
          <w:rFonts w:ascii="Times New Roman" w:hAnsi="Times New Roman" w:cs="Times New Roman"/>
          <w:b/>
          <w:bCs/>
          <w:sz w:val="24"/>
          <w:szCs w:val="24"/>
          <w:lang w:val="ro-RO"/>
        </w:rPr>
      </w:pPr>
    </w:p>
    <w:p w14:paraId="399563C1" w14:textId="77777777" w:rsidR="00A06054" w:rsidRDefault="00A06054" w:rsidP="00CD6596">
      <w:pPr>
        <w:spacing w:after="0" w:line="360" w:lineRule="auto"/>
        <w:jc w:val="center"/>
        <w:rPr>
          <w:rFonts w:ascii="Times New Roman" w:hAnsi="Times New Roman" w:cs="Times New Roman"/>
          <w:b/>
          <w:bCs/>
          <w:sz w:val="24"/>
          <w:szCs w:val="24"/>
          <w:lang w:val="ro-RO"/>
        </w:rPr>
      </w:pPr>
    </w:p>
    <w:p w14:paraId="0B0EC208" w14:textId="77777777" w:rsidR="00A06054" w:rsidRDefault="00A06054" w:rsidP="00CD6596">
      <w:pPr>
        <w:spacing w:after="0" w:line="360" w:lineRule="auto"/>
        <w:jc w:val="center"/>
        <w:rPr>
          <w:rFonts w:ascii="Times New Roman" w:hAnsi="Times New Roman" w:cs="Times New Roman"/>
          <w:b/>
          <w:bCs/>
          <w:sz w:val="24"/>
          <w:szCs w:val="24"/>
          <w:lang w:val="ro-RO"/>
        </w:rPr>
      </w:pPr>
    </w:p>
    <w:p w14:paraId="4FDD4FA1" w14:textId="77777777" w:rsidR="00A06054" w:rsidRDefault="00A06054" w:rsidP="00CD6596">
      <w:pPr>
        <w:spacing w:after="0" w:line="360" w:lineRule="auto"/>
        <w:jc w:val="center"/>
        <w:rPr>
          <w:rFonts w:ascii="Times New Roman" w:hAnsi="Times New Roman" w:cs="Times New Roman"/>
          <w:b/>
          <w:bCs/>
          <w:sz w:val="24"/>
          <w:szCs w:val="24"/>
          <w:lang w:val="ro-RO"/>
        </w:rPr>
      </w:pPr>
    </w:p>
    <w:p w14:paraId="7D38E701" w14:textId="77777777" w:rsidR="00A06054" w:rsidRDefault="00A06054" w:rsidP="00CD6596">
      <w:pPr>
        <w:spacing w:after="0" w:line="360" w:lineRule="auto"/>
        <w:jc w:val="center"/>
        <w:rPr>
          <w:rFonts w:ascii="Times New Roman" w:hAnsi="Times New Roman" w:cs="Times New Roman"/>
          <w:b/>
          <w:bCs/>
          <w:sz w:val="24"/>
          <w:szCs w:val="24"/>
          <w:lang w:val="ro-RO"/>
        </w:rPr>
      </w:pPr>
    </w:p>
    <w:p w14:paraId="64C3F361" w14:textId="7844A9F4" w:rsidR="0095291F" w:rsidRPr="00514902" w:rsidRDefault="0095291F" w:rsidP="00CD6596">
      <w:pPr>
        <w:spacing w:after="0" w:line="360" w:lineRule="auto"/>
        <w:jc w:val="center"/>
        <w:rPr>
          <w:rFonts w:ascii="Times New Roman" w:hAnsi="Times New Roman" w:cs="Times New Roman"/>
          <w:sz w:val="24"/>
          <w:szCs w:val="24"/>
          <w:highlight w:val="yellow"/>
          <w:lang w:val="ro-RO"/>
        </w:rPr>
      </w:pPr>
      <w:r w:rsidRPr="00514902">
        <w:rPr>
          <w:rFonts w:ascii="Times New Roman" w:hAnsi="Times New Roman" w:cs="Times New Roman"/>
          <w:b/>
          <w:bCs/>
          <w:sz w:val="24"/>
          <w:szCs w:val="24"/>
          <w:lang w:val="ro-RO"/>
        </w:rPr>
        <w:lastRenderedPageBreak/>
        <w:t xml:space="preserve">Figura </w:t>
      </w:r>
      <w:r w:rsidR="00610229" w:rsidRPr="00514902">
        <w:rPr>
          <w:rFonts w:ascii="Times New Roman" w:hAnsi="Times New Roman" w:cs="Times New Roman"/>
          <w:b/>
          <w:bCs/>
          <w:sz w:val="24"/>
          <w:szCs w:val="24"/>
          <w:lang w:val="ro-RO"/>
        </w:rPr>
        <w:t>3</w:t>
      </w:r>
      <w:r w:rsidR="00125CAB" w:rsidRPr="00514902">
        <w:rPr>
          <w:rFonts w:ascii="Times New Roman" w:hAnsi="Times New Roman" w:cs="Times New Roman"/>
          <w:b/>
          <w:bCs/>
          <w:sz w:val="24"/>
          <w:szCs w:val="24"/>
          <w:lang w:val="ro-RO"/>
        </w:rPr>
        <w:t>8</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Localizarea staţiilor de transport</w:t>
      </w:r>
    </w:p>
    <w:p w14:paraId="4C5CB504" w14:textId="77777777" w:rsidR="0095291F" w:rsidRPr="00514902" w:rsidRDefault="0095291F" w:rsidP="00477D76">
      <w:pPr>
        <w:spacing w:after="0" w:line="360" w:lineRule="auto"/>
        <w:jc w:val="center"/>
        <w:rPr>
          <w:rFonts w:ascii="Times New Roman" w:hAnsi="Times New Roman" w:cs="Times New Roman"/>
          <w:sz w:val="24"/>
          <w:szCs w:val="24"/>
          <w:highlight w:val="yellow"/>
          <w:lang w:val="ro-RO"/>
        </w:rPr>
      </w:pPr>
      <w:r w:rsidRPr="00514902">
        <w:rPr>
          <w:noProof/>
          <w:sz w:val="24"/>
          <w:szCs w:val="24"/>
          <w:lang w:val="ro-RO"/>
        </w:rPr>
        <w:drawing>
          <wp:inline distT="0" distB="0" distL="0" distR="0" wp14:anchorId="467BD672" wp14:editId="7A64B510">
            <wp:extent cx="4044017" cy="3886200"/>
            <wp:effectExtent l="0" t="0" r="0" b="0"/>
            <wp:docPr id="1253153696"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153696" name="Picture 1" descr="A map of a city&#10;&#10;Description automatically generated"/>
                    <pic:cNvPicPr/>
                  </pic:nvPicPr>
                  <pic:blipFill>
                    <a:blip r:embed="rId103"/>
                    <a:stretch>
                      <a:fillRect/>
                    </a:stretch>
                  </pic:blipFill>
                  <pic:spPr>
                    <a:xfrm>
                      <a:off x="0" y="0"/>
                      <a:ext cx="4108635" cy="3948297"/>
                    </a:xfrm>
                    <a:prstGeom prst="rect">
                      <a:avLst/>
                    </a:prstGeom>
                  </pic:spPr>
                </pic:pic>
              </a:graphicData>
            </a:graphic>
          </wp:inline>
        </w:drawing>
      </w:r>
    </w:p>
    <w:p w14:paraId="1B99400F" w14:textId="643B8648" w:rsidR="0095291F" w:rsidRDefault="0095291F" w:rsidP="00CD6596">
      <w:pPr>
        <w:spacing w:after="0" w:line="360" w:lineRule="auto"/>
        <w:jc w:val="center"/>
        <w:rPr>
          <w:rStyle w:val="Hyperlink"/>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w:t>
      </w:r>
      <w:hyperlink r:id="rId104" w:history="1">
        <w:r w:rsidRPr="00514902">
          <w:rPr>
            <w:rStyle w:val="Hyperlink"/>
            <w:rFonts w:ascii="Times New Roman" w:hAnsi="Times New Roman" w:cs="Times New Roman"/>
            <w:sz w:val="24"/>
            <w:szCs w:val="24"/>
            <w:lang w:val="ro-RO"/>
          </w:rPr>
          <w:t>https://citadini.ro/</w:t>
        </w:r>
      </w:hyperlink>
    </w:p>
    <w:p w14:paraId="13C52AE4" w14:textId="77777777" w:rsidR="00B67472" w:rsidRPr="00514902" w:rsidRDefault="00B67472" w:rsidP="00CD6596">
      <w:pPr>
        <w:spacing w:after="0" w:line="360" w:lineRule="auto"/>
        <w:jc w:val="center"/>
        <w:rPr>
          <w:rFonts w:ascii="Times New Roman" w:hAnsi="Times New Roman" w:cs="Times New Roman"/>
          <w:sz w:val="24"/>
          <w:szCs w:val="24"/>
          <w:lang w:val="ro-RO"/>
        </w:rPr>
      </w:pPr>
    </w:p>
    <w:p w14:paraId="613B3E9D"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analiza Băncii Mondiale, reiese că o pondere semnificativă a populaţiei realizează peste 50-90 min până la cea mai apropiată staţie de transport. O pondere a populaţiei importantă se află la 1-15 minute de staţiile de transport publice din oraş.</w:t>
      </w:r>
    </w:p>
    <w:p w14:paraId="4394B61D" w14:textId="77777777" w:rsidR="0087124D" w:rsidRPr="00514902" w:rsidRDefault="0087124D" w:rsidP="00CD6596">
      <w:pPr>
        <w:spacing w:after="0" w:line="360" w:lineRule="auto"/>
        <w:jc w:val="center"/>
        <w:rPr>
          <w:rFonts w:ascii="Times New Roman" w:hAnsi="Times New Roman" w:cs="Times New Roman"/>
          <w:b/>
          <w:bCs/>
          <w:sz w:val="24"/>
          <w:szCs w:val="24"/>
          <w:lang w:val="ro-RO"/>
        </w:rPr>
      </w:pPr>
    </w:p>
    <w:p w14:paraId="0EC30511" w14:textId="77777777" w:rsidR="00A06054" w:rsidRDefault="00A06054" w:rsidP="00CD6596">
      <w:pPr>
        <w:spacing w:after="0" w:line="360" w:lineRule="auto"/>
        <w:jc w:val="center"/>
        <w:rPr>
          <w:rFonts w:ascii="Times New Roman" w:hAnsi="Times New Roman" w:cs="Times New Roman"/>
          <w:b/>
          <w:bCs/>
          <w:sz w:val="24"/>
          <w:szCs w:val="24"/>
          <w:lang w:val="ro-RO"/>
        </w:rPr>
      </w:pPr>
    </w:p>
    <w:p w14:paraId="7EEB1312" w14:textId="77777777" w:rsidR="00A06054" w:rsidRDefault="00A06054" w:rsidP="00CD6596">
      <w:pPr>
        <w:spacing w:after="0" w:line="360" w:lineRule="auto"/>
        <w:jc w:val="center"/>
        <w:rPr>
          <w:rFonts w:ascii="Times New Roman" w:hAnsi="Times New Roman" w:cs="Times New Roman"/>
          <w:b/>
          <w:bCs/>
          <w:sz w:val="24"/>
          <w:szCs w:val="24"/>
          <w:lang w:val="ro-RO"/>
        </w:rPr>
      </w:pPr>
    </w:p>
    <w:p w14:paraId="2455062F" w14:textId="77777777" w:rsidR="00A06054" w:rsidRDefault="00A06054" w:rsidP="00CD6596">
      <w:pPr>
        <w:spacing w:after="0" w:line="360" w:lineRule="auto"/>
        <w:jc w:val="center"/>
        <w:rPr>
          <w:rFonts w:ascii="Times New Roman" w:hAnsi="Times New Roman" w:cs="Times New Roman"/>
          <w:b/>
          <w:bCs/>
          <w:sz w:val="24"/>
          <w:szCs w:val="24"/>
          <w:lang w:val="ro-RO"/>
        </w:rPr>
      </w:pPr>
    </w:p>
    <w:p w14:paraId="293B2629" w14:textId="77777777" w:rsidR="00A06054" w:rsidRDefault="00A06054" w:rsidP="00CD6596">
      <w:pPr>
        <w:spacing w:after="0" w:line="360" w:lineRule="auto"/>
        <w:jc w:val="center"/>
        <w:rPr>
          <w:rFonts w:ascii="Times New Roman" w:hAnsi="Times New Roman" w:cs="Times New Roman"/>
          <w:b/>
          <w:bCs/>
          <w:sz w:val="24"/>
          <w:szCs w:val="24"/>
          <w:lang w:val="ro-RO"/>
        </w:rPr>
      </w:pPr>
    </w:p>
    <w:p w14:paraId="22629219" w14:textId="77777777" w:rsidR="00A06054" w:rsidRDefault="00A06054" w:rsidP="00CD6596">
      <w:pPr>
        <w:spacing w:after="0" w:line="360" w:lineRule="auto"/>
        <w:jc w:val="center"/>
        <w:rPr>
          <w:rFonts w:ascii="Times New Roman" w:hAnsi="Times New Roman" w:cs="Times New Roman"/>
          <w:b/>
          <w:bCs/>
          <w:sz w:val="24"/>
          <w:szCs w:val="24"/>
          <w:lang w:val="ro-RO"/>
        </w:rPr>
      </w:pPr>
    </w:p>
    <w:p w14:paraId="17B72346" w14:textId="77777777" w:rsidR="00A06054" w:rsidRDefault="00A06054" w:rsidP="00CD6596">
      <w:pPr>
        <w:spacing w:after="0" w:line="360" w:lineRule="auto"/>
        <w:jc w:val="center"/>
        <w:rPr>
          <w:rFonts w:ascii="Times New Roman" w:hAnsi="Times New Roman" w:cs="Times New Roman"/>
          <w:b/>
          <w:bCs/>
          <w:sz w:val="24"/>
          <w:szCs w:val="24"/>
          <w:lang w:val="ro-RO"/>
        </w:rPr>
      </w:pPr>
    </w:p>
    <w:p w14:paraId="571521A8" w14:textId="77777777" w:rsidR="00A06054" w:rsidRDefault="00A06054" w:rsidP="00CD6596">
      <w:pPr>
        <w:spacing w:after="0" w:line="360" w:lineRule="auto"/>
        <w:jc w:val="center"/>
        <w:rPr>
          <w:rFonts w:ascii="Times New Roman" w:hAnsi="Times New Roman" w:cs="Times New Roman"/>
          <w:b/>
          <w:bCs/>
          <w:sz w:val="24"/>
          <w:szCs w:val="24"/>
          <w:lang w:val="ro-RO"/>
        </w:rPr>
      </w:pPr>
    </w:p>
    <w:p w14:paraId="34CAD434" w14:textId="77777777" w:rsidR="00A06054" w:rsidRDefault="00A06054" w:rsidP="00CD6596">
      <w:pPr>
        <w:spacing w:after="0" w:line="360" w:lineRule="auto"/>
        <w:jc w:val="center"/>
        <w:rPr>
          <w:rFonts w:ascii="Times New Roman" w:hAnsi="Times New Roman" w:cs="Times New Roman"/>
          <w:b/>
          <w:bCs/>
          <w:sz w:val="24"/>
          <w:szCs w:val="24"/>
          <w:lang w:val="ro-RO"/>
        </w:rPr>
      </w:pPr>
    </w:p>
    <w:p w14:paraId="5C6C4625" w14:textId="77777777" w:rsidR="00A06054" w:rsidRDefault="00A06054" w:rsidP="00CD6596">
      <w:pPr>
        <w:spacing w:after="0" w:line="360" w:lineRule="auto"/>
        <w:jc w:val="center"/>
        <w:rPr>
          <w:rFonts w:ascii="Times New Roman" w:hAnsi="Times New Roman" w:cs="Times New Roman"/>
          <w:b/>
          <w:bCs/>
          <w:sz w:val="24"/>
          <w:szCs w:val="24"/>
          <w:lang w:val="ro-RO"/>
        </w:rPr>
      </w:pPr>
    </w:p>
    <w:p w14:paraId="5FB73EB1" w14:textId="643B9266" w:rsidR="00440F70"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 xml:space="preserve">Figura </w:t>
      </w:r>
      <w:r w:rsidR="00610229" w:rsidRPr="00514902">
        <w:rPr>
          <w:rFonts w:ascii="Times New Roman" w:hAnsi="Times New Roman" w:cs="Times New Roman"/>
          <w:b/>
          <w:bCs/>
          <w:sz w:val="24"/>
          <w:szCs w:val="24"/>
          <w:lang w:val="ro-RO"/>
        </w:rPr>
        <w:t>3</w:t>
      </w:r>
      <w:r w:rsidR="00125CAB" w:rsidRPr="00514902">
        <w:rPr>
          <w:rFonts w:ascii="Times New Roman" w:hAnsi="Times New Roman" w:cs="Times New Roman"/>
          <w:b/>
          <w:bCs/>
          <w:sz w:val="24"/>
          <w:szCs w:val="24"/>
          <w:lang w:val="ro-RO"/>
        </w:rPr>
        <w:t>9</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 xml:space="preserve">Accesibilitate staţii transport în orașul </w:t>
      </w:r>
      <w:r w:rsidR="00440F70" w:rsidRPr="00514902">
        <w:rPr>
          <w:rFonts w:ascii="Times New Roman" w:hAnsi="Times New Roman" w:cs="Times New Roman"/>
          <w:sz w:val="24"/>
          <w:szCs w:val="24"/>
          <w:lang w:val="ro-RO"/>
        </w:rPr>
        <w:t>Sântana</w:t>
      </w:r>
    </w:p>
    <w:p w14:paraId="04459B0F" w14:textId="77777777" w:rsidR="00610229" w:rsidRPr="00514902" w:rsidRDefault="0095291F" w:rsidP="00CD6596">
      <w:pPr>
        <w:spacing w:after="0"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54F424EC" wp14:editId="3286CAFF">
            <wp:extent cx="3658678" cy="3977640"/>
            <wp:effectExtent l="0" t="0" r="0" b="3810"/>
            <wp:docPr id="1945510979"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510979" name="Picture 1" descr="A map of a city&#10;&#10;Description automatically generated"/>
                    <pic:cNvPicPr/>
                  </pic:nvPicPr>
                  <pic:blipFill>
                    <a:blip r:embed="rId105"/>
                    <a:stretch>
                      <a:fillRect/>
                    </a:stretch>
                  </pic:blipFill>
                  <pic:spPr>
                    <a:xfrm>
                      <a:off x="0" y="0"/>
                      <a:ext cx="3706236" cy="4029344"/>
                    </a:xfrm>
                    <a:prstGeom prst="rect">
                      <a:avLst/>
                    </a:prstGeom>
                  </pic:spPr>
                </pic:pic>
              </a:graphicData>
            </a:graphic>
          </wp:inline>
        </w:drawing>
      </w:r>
    </w:p>
    <w:p w14:paraId="69497ABF" w14:textId="198E7462" w:rsidR="0095291F" w:rsidRPr="00514902" w:rsidRDefault="0095291F" w:rsidP="00CD6596">
      <w:pPr>
        <w:spacing w:after="0" w:line="360" w:lineRule="auto"/>
        <w:jc w:val="center"/>
        <w:rPr>
          <w:rStyle w:val="Hyperlink"/>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w:t>
      </w:r>
      <w:hyperlink r:id="rId106" w:history="1">
        <w:r w:rsidRPr="00514902">
          <w:rPr>
            <w:rStyle w:val="Hyperlink"/>
            <w:rFonts w:ascii="Times New Roman" w:hAnsi="Times New Roman" w:cs="Times New Roman"/>
            <w:sz w:val="24"/>
            <w:szCs w:val="24"/>
            <w:lang w:val="ro-RO"/>
          </w:rPr>
          <w:t>https://citadini.ro/</w:t>
        </w:r>
      </w:hyperlink>
    </w:p>
    <w:p w14:paraId="50AFD3B7" w14:textId="77777777" w:rsidR="00A116B7" w:rsidRPr="00514902" w:rsidRDefault="00A116B7" w:rsidP="00CD6596">
      <w:pPr>
        <w:spacing w:after="0" w:line="360" w:lineRule="auto"/>
        <w:jc w:val="center"/>
        <w:rPr>
          <w:rFonts w:ascii="Times New Roman" w:hAnsi="Times New Roman" w:cs="Times New Roman"/>
          <w:sz w:val="24"/>
          <w:szCs w:val="24"/>
          <w:lang w:val="ro-RO"/>
        </w:rPr>
      </w:pPr>
    </w:p>
    <w:p w14:paraId="42F6EBD2"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Pentru a susţine transportul de pasageri, au fost acreditaţi transportatori în regim de taxi. </w:t>
      </w:r>
    </w:p>
    <w:p w14:paraId="15C1A97D" w14:textId="1A0F2F94"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Fiind un oraş mic, există multe modalităţi alternative a deplasării cu autoturismele personale şi a transportului în comun, precum microtransport, mersul c</w:t>
      </w:r>
      <w:r w:rsidR="007A0E54" w:rsidRPr="00514902">
        <w:rPr>
          <w:rFonts w:ascii="Times New Roman" w:hAnsi="Times New Roman" w:cs="Times New Roman"/>
          <w:sz w:val="24"/>
          <w:szCs w:val="24"/>
          <w:lang w:val="ro-RO"/>
        </w:rPr>
        <w:t>u</w:t>
      </w:r>
      <w:r w:rsidRPr="00514902">
        <w:rPr>
          <w:rFonts w:ascii="Times New Roman" w:hAnsi="Times New Roman" w:cs="Times New Roman"/>
          <w:sz w:val="24"/>
          <w:szCs w:val="24"/>
          <w:lang w:val="ro-RO"/>
        </w:rPr>
        <w:t xml:space="preserve"> bicicleta şi mersul pe jos. Confom informaţiilor din PMUD, a rezultat că 41% din deplasări se realizează cu mijloace de transport nemotorizate, iar 59% din deplasări se realizează cu mijloace de transport motorizate. Din ponderea deplasărilor nemotorizate, 57% sunt realizate utilizând bicicleta, iar 43% sunt realizate cu ajutorul mersului pe jos, în timp ce deplasările motorizate se realizează în proporție de 93% cu autoturismul şi numai 7% cu transportul public.</w:t>
      </w:r>
    </w:p>
    <w:p w14:paraId="418FDDDA"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orașul Sântana, se observă deja o tendință crescută către utilizarea bicicletelor pentru deplasările la serviciu și în alte scopuri, datorită distanțelor relativ scurte dintre diferitele puncte de origine și destinație. Aceasta a condus la planificarea și intenția de a amenaja piste de biciclete în oraș. Cu toate acestea, în prezent, deplasările cu bicicleta în Sântana sunt realizate pe șosea sau </w:t>
      </w:r>
      <w:r w:rsidRPr="00514902">
        <w:rPr>
          <w:rFonts w:ascii="Times New Roman" w:hAnsi="Times New Roman" w:cs="Times New Roman"/>
          <w:sz w:val="24"/>
          <w:szCs w:val="24"/>
          <w:lang w:val="ro-RO"/>
        </w:rPr>
        <w:lastRenderedPageBreak/>
        <w:t>în imediata vecinătate a acesteia, deoarece nu există infrastructură dedicată pentru protejarea bicicliștilor de vehicule.</w:t>
      </w:r>
    </w:p>
    <w:p w14:paraId="3FA27798" w14:textId="5EB239D6" w:rsidR="003E2972"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Parcul auto din oraşul Sântana este de 1.597 autoturisme persoane fizice înregistrate în anul 2018. Numai în 2018, numărul autoturismelor înregistrate in Sântana s-a redus cu 1.331 autoturisme faţă de 2017, ceea ce reprezintă o scădere cu 45,45%. Această reducere poate fi rezultatul găsirii căilor alternative de a circula şi îmbătrânirii populaţiei. Un efect pozitiv al acestei scăderi este reducerea poluării. </w:t>
      </w:r>
    </w:p>
    <w:p w14:paraId="0C47EE0E" w14:textId="77777777" w:rsidR="00A116B7" w:rsidRPr="00514902" w:rsidRDefault="00A116B7" w:rsidP="00CD6596">
      <w:pPr>
        <w:spacing w:after="0" w:line="360" w:lineRule="auto"/>
        <w:ind w:firstLine="720"/>
        <w:jc w:val="both"/>
        <w:rPr>
          <w:rFonts w:ascii="Times New Roman" w:hAnsi="Times New Roman" w:cs="Times New Roman"/>
          <w:sz w:val="24"/>
          <w:szCs w:val="24"/>
          <w:lang w:val="ro-RO"/>
        </w:rPr>
      </w:pPr>
    </w:p>
    <w:p w14:paraId="4F228490" w14:textId="30AB888E" w:rsidR="0095291F" w:rsidRPr="00514902" w:rsidRDefault="0095291F"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125CAB" w:rsidRPr="00514902">
        <w:rPr>
          <w:rFonts w:ascii="Times New Roman" w:hAnsi="Times New Roman" w:cs="Times New Roman"/>
          <w:b/>
          <w:bCs/>
          <w:sz w:val="24"/>
          <w:szCs w:val="24"/>
          <w:lang w:val="ro-RO"/>
        </w:rPr>
        <w:t>40</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Număr maşini înmatriculate în Sântana</w:t>
      </w:r>
    </w:p>
    <w:p w14:paraId="7A446200"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heme="majorHAnsi" w:hAnsiTheme="majorHAnsi" w:cstheme="majorHAnsi"/>
          <w:noProof/>
          <w:sz w:val="24"/>
          <w:szCs w:val="24"/>
          <w:lang w:val="ro-RO"/>
        </w:rPr>
        <w:drawing>
          <wp:inline distT="0" distB="0" distL="0" distR="0" wp14:anchorId="73348B24" wp14:editId="44D02245">
            <wp:extent cx="5554980" cy="1760220"/>
            <wp:effectExtent l="0" t="0" r="7620" b="11430"/>
            <wp:docPr id="1044597205" name="Chart 1">
              <a:extLst xmlns:a="http://schemas.openxmlformats.org/drawingml/2006/main">
                <a:ext uri="{FF2B5EF4-FFF2-40B4-BE49-F238E27FC236}">
                  <a16:creationId xmlns:a16="http://schemas.microsoft.com/office/drawing/2014/main" id="{36BFB314-6A07-9CD5-4850-75319F9B878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2C70841A" w14:textId="77777777" w:rsidR="0095291F" w:rsidRPr="00514902" w:rsidRDefault="0095291F" w:rsidP="00CD6596">
      <w:pPr>
        <w:spacing w:after="0" w:line="360" w:lineRule="auto"/>
        <w:jc w:val="center"/>
        <w:rPr>
          <w:rStyle w:val="Hyperlink"/>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w:t>
      </w:r>
      <w:hyperlink r:id="rId108" w:history="1">
        <w:r w:rsidRPr="00514902">
          <w:rPr>
            <w:rStyle w:val="Hyperlink"/>
            <w:rFonts w:ascii="Times New Roman" w:hAnsi="Times New Roman" w:cs="Times New Roman"/>
            <w:sz w:val="24"/>
            <w:szCs w:val="24"/>
            <w:lang w:val="ro-RO"/>
          </w:rPr>
          <w:t>https://citadini.ro/</w:t>
        </w:r>
      </w:hyperlink>
    </w:p>
    <w:p w14:paraId="7375FA6C" w14:textId="77777777" w:rsidR="00A116B7" w:rsidRPr="00514902" w:rsidRDefault="00A116B7" w:rsidP="00CD6596">
      <w:pPr>
        <w:spacing w:after="0" w:line="360" w:lineRule="auto"/>
        <w:jc w:val="center"/>
        <w:rPr>
          <w:rFonts w:ascii="Times New Roman" w:hAnsi="Times New Roman" w:cs="Times New Roman"/>
          <w:sz w:val="24"/>
          <w:szCs w:val="24"/>
          <w:lang w:val="ro-RO"/>
        </w:rPr>
      </w:pPr>
    </w:p>
    <w:p w14:paraId="738894B6"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analiza situației actuale a parcărilor, în conformitate cu PMUD, s-a constatat că nu există o gestionare centralizată a locurilor de parcare rezidențiale. În special în zona centrală, numărul de locuri de parcare amenajate este insuficient, ceea ce se reflectă în vehiculele parcate pe marginea drumului, reducând astfel capacitatea arterelor și generând congestii de trafic sau dificultăți în deplasările pietonale. Lipsa unui sistem de management al parcărilor și a unui sistem dinamic de informare privind disponibilitatea locurilor de parcare, precum și absența panourilor de informare cu privire la amplasamentul parcărilor sunt aspecte notabile în acest context.</w:t>
      </w:r>
    </w:p>
    <w:p w14:paraId="51BED142" w14:textId="0E0B3630" w:rsidR="009A5F2B" w:rsidRPr="00B6747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Banca Mondială a elaborat indicele de accesibilitate urbană pentru a compara localitățile urbane din România, atât pentru oraşele mari, cât și orașele foarte mici. Conform rezultatelor acestui indice, care combină 23 de indicatori, cum ar fi accesibilitatea la spitale, universități, parcuri industriale etc., accesibilitatea urbană în Sântana este calculată la 0,00066. Această evaluare plasează Sântana pe poziția 83 dintr-un total de 319 de localități urbane analizate, reprezentând o poziție încurajatoare în ceea ce privește dezvoltarea urbană a acestuia.</w:t>
      </w:r>
    </w:p>
    <w:p w14:paraId="537AB10A" w14:textId="53A0F909" w:rsidR="0095291F" w:rsidRPr="00514902" w:rsidRDefault="009A5F2B" w:rsidP="00CD6596">
      <w:p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CONCLUZII</w:t>
      </w:r>
    </w:p>
    <w:p w14:paraId="24E6A187" w14:textId="77777777" w:rsidR="0095291F" w:rsidRPr="00514902" w:rsidRDefault="0095291F">
      <w:pPr>
        <w:pStyle w:val="ListParagraph"/>
        <w:numPr>
          <w:ilvl w:val="0"/>
          <w:numId w:val="63"/>
        </w:numPr>
        <w:spacing w:after="0"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Accesibilitatea în oraş se realizează pe cale directă sau combinată între rutier, feroviar şi aerian, dar predomină rutierul </w:t>
      </w:r>
    </w:p>
    <w:p w14:paraId="3ECF8A2A" w14:textId="617EB7EB" w:rsidR="0095291F" w:rsidRPr="00514902" w:rsidRDefault="0095291F">
      <w:pPr>
        <w:pStyle w:val="ListParagraph"/>
        <w:numPr>
          <w:ilvl w:val="0"/>
          <w:numId w:val="6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oraşul Sântana se află la distanţe relativ mici fa</w:t>
      </w:r>
      <w:r w:rsidR="007A0E54" w:rsidRPr="00514902">
        <w:rPr>
          <w:rFonts w:ascii="Times New Roman" w:hAnsi="Times New Roman" w:cs="Times New Roman"/>
          <w:sz w:val="24"/>
          <w:szCs w:val="24"/>
          <w:lang w:val="ro-RO"/>
        </w:rPr>
        <w:t>ţ</w:t>
      </w:r>
      <w:r w:rsidRPr="00514902">
        <w:rPr>
          <w:rFonts w:ascii="Times New Roman" w:hAnsi="Times New Roman" w:cs="Times New Roman"/>
          <w:sz w:val="24"/>
          <w:szCs w:val="24"/>
          <w:lang w:val="ro-RO"/>
        </w:rPr>
        <w:t>ă de centre urbane de la nivel judeţean (Arad), regional şi Naţional (Timişoara).</w:t>
      </w:r>
    </w:p>
    <w:p w14:paraId="3AF44A18" w14:textId="77777777" w:rsidR="0095291F" w:rsidRPr="00514902" w:rsidRDefault="0095291F">
      <w:pPr>
        <w:pStyle w:val="ListParagraph"/>
        <w:numPr>
          <w:ilvl w:val="0"/>
          <w:numId w:val="63"/>
        </w:numPr>
        <w:spacing w:after="0"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În conformitate cu rezultatele Băncii Mondiale, Sântana se situează pe poziţia 89 din 319 ca urmare a calculării că indicelui de accesibilitate urbană.</w:t>
      </w:r>
    </w:p>
    <w:p w14:paraId="48CB5695" w14:textId="77777777" w:rsidR="0095291F" w:rsidRPr="00514902" w:rsidRDefault="0095291F">
      <w:pPr>
        <w:pStyle w:val="ListParagraph"/>
        <w:numPr>
          <w:ilvl w:val="0"/>
          <w:numId w:val="63"/>
        </w:numPr>
        <w:spacing w:after="0"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Lățime mică a drumurilor, care duce la imposibilitatea realizării infrastructurii pentru biciclete şi a parcărilor</w:t>
      </w:r>
    </w:p>
    <w:p w14:paraId="4FA62543" w14:textId="5A8424FB" w:rsidR="007A0E54" w:rsidRPr="00514902" w:rsidRDefault="007A0E54">
      <w:pPr>
        <w:pStyle w:val="ListParagraph"/>
        <w:numPr>
          <w:ilvl w:val="0"/>
          <w:numId w:val="63"/>
        </w:numPr>
        <w:spacing w:after="0"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Nu există centură ocolitoare, tranzitul realizându-se prin centrul oraşului.</w:t>
      </w:r>
    </w:p>
    <w:p w14:paraId="6BAE8BDD" w14:textId="77777777" w:rsidR="007A0E54" w:rsidRPr="00514902" w:rsidRDefault="007A0E54">
      <w:pPr>
        <w:pStyle w:val="ListParagraph"/>
        <w:numPr>
          <w:ilvl w:val="0"/>
          <w:numId w:val="6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Transportul rutier în oraş greoi datorită parcărilor neadecvate a autoturismelor pe marginea drumului.</w:t>
      </w:r>
    </w:p>
    <w:p w14:paraId="4B9FD03F" w14:textId="37AD7A2D" w:rsidR="007A0E54" w:rsidRPr="00514902" w:rsidRDefault="007A0E54">
      <w:pPr>
        <w:pStyle w:val="ListParagraph"/>
        <w:numPr>
          <w:ilvl w:val="0"/>
          <w:numId w:val="6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Imposibilitatea construirii pistelor de biciclete: drum îngust, parcări pe marginea drumului </w:t>
      </w:r>
    </w:p>
    <w:p w14:paraId="3BC56021" w14:textId="77777777" w:rsidR="0095291F" w:rsidRPr="00514902" w:rsidRDefault="0095291F" w:rsidP="00CD6596">
      <w:pPr>
        <w:pStyle w:val="ListParagraph"/>
        <w:spacing w:after="0" w:line="360" w:lineRule="auto"/>
        <w:rPr>
          <w:rFonts w:ascii="Times New Roman" w:hAnsi="Times New Roman" w:cs="Times New Roman"/>
          <w:sz w:val="24"/>
          <w:szCs w:val="24"/>
          <w:lang w:val="ro-RO"/>
        </w:rPr>
      </w:pPr>
    </w:p>
    <w:p w14:paraId="55CFD982" w14:textId="77777777" w:rsidR="003B08F4" w:rsidRPr="00514902" w:rsidRDefault="003B08F4" w:rsidP="00CD6596">
      <w:pPr>
        <w:pStyle w:val="ListParagraph"/>
        <w:spacing w:after="0" w:line="360" w:lineRule="auto"/>
        <w:rPr>
          <w:rFonts w:ascii="Times New Roman" w:hAnsi="Times New Roman" w:cs="Times New Roman"/>
          <w:sz w:val="24"/>
          <w:szCs w:val="24"/>
          <w:lang w:val="ro-RO"/>
        </w:rPr>
      </w:pPr>
    </w:p>
    <w:p w14:paraId="1A1A3F78" w14:textId="77777777" w:rsidR="003B08F4" w:rsidRPr="00514902" w:rsidRDefault="003B08F4" w:rsidP="00CD6596">
      <w:pPr>
        <w:pStyle w:val="ListParagraph"/>
        <w:spacing w:after="0" w:line="360" w:lineRule="auto"/>
        <w:rPr>
          <w:rFonts w:ascii="Times New Roman" w:hAnsi="Times New Roman" w:cs="Times New Roman"/>
          <w:sz w:val="24"/>
          <w:szCs w:val="24"/>
          <w:lang w:val="ro-RO"/>
        </w:rPr>
      </w:pPr>
    </w:p>
    <w:p w14:paraId="73FB410D" w14:textId="77777777" w:rsidR="003B08F4" w:rsidRPr="00514902" w:rsidRDefault="003B08F4" w:rsidP="00CD6596">
      <w:pPr>
        <w:pStyle w:val="ListParagraph"/>
        <w:spacing w:after="0" w:line="360" w:lineRule="auto"/>
        <w:rPr>
          <w:rFonts w:ascii="Times New Roman" w:hAnsi="Times New Roman" w:cs="Times New Roman"/>
          <w:sz w:val="24"/>
          <w:szCs w:val="24"/>
          <w:lang w:val="ro-RO"/>
        </w:rPr>
      </w:pPr>
    </w:p>
    <w:p w14:paraId="6FCF47C6"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6093B77D"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6A29BA25"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1CBF20F9"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7A494245"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416CCDCC"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0DCD906A"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3C20E974"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48EBC474"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7E5666A3"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1AD0EC01"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377E48D7"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19F587C5" w14:textId="77777777" w:rsidR="009D1177" w:rsidRPr="00514902" w:rsidRDefault="009D1177" w:rsidP="00CD6596">
      <w:pPr>
        <w:pStyle w:val="ListParagraph"/>
        <w:spacing w:after="0" w:line="360" w:lineRule="auto"/>
        <w:rPr>
          <w:rFonts w:ascii="Times New Roman" w:hAnsi="Times New Roman" w:cs="Times New Roman"/>
          <w:sz w:val="24"/>
          <w:szCs w:val="24"/>
          <w:lang w:val="ro-RO"/>
        </w:rPr>
      </w:pPr>
    </w:p>
    <w:p w14:paraId="1E05AF34" w14:textId="77777777" w:rsidR="0095291F" w:rsidRPr="00514902" w:rsidRDefault="0095291F" w:rsidP="00CD6596">
      <w:pPr>
        <w:spacing w:after="0" w:line="360" w:lineRule="auto"/>
        <w:ind w:left="36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Analiza SWOT</w:t>
      </w:r>
    </w:p>
    <w:tbl>
      <w:tblPr>
        <w:tblStyle w:val="GridTable2-Accent1"/>
        <w:tblW w:w="0" w:type="auto"/>
        <w:tblLook w:val="04A0" w:firstRow="1" w:lastRow="0" w:firstColumn="1" w:lastColumn="0" w:noHBand="0" w:noVBand="1"/>
      </w:tblPr>
      <w:tblGrid>
        <w:gridCol w:w="4675"/>
        <w:gridCol w:w="4675"/>
      </w:tblGrid>
      <w:tr w:rsidR="0095291F" w:rsidRPr="00514902" w14:paraId="7EAD4FDD" w14:textId="77777777" w:rsidTr="008712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B1F0FDE" w14:textId="77777777" w:rsidR="0095291F" w:rsidRPr="00514902" w:rsidRDefault="0095291F"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tari</w:t>
            </w:r>
          </w:p>
        </w:tc>
        <w:tc>
          <w:tcPr>
            <w:tcW w:w="4675" w:type="dxa"/>
          </w:tcPr>
          <w:p w14:paraId="51B09768"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slabe</w:t>
            </w:r>
          </w:p>
        </w:tc>
      </w:tr>
      <w:tr w:rsidR="0095291F" w:rsidRPr="00514902" w14:paraId="1DD42B78" w14:textId="77777777" w:rsidTr="008712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59DDBE61" w14:textId="77777777" w:rsidR="0095291F" w:rsidRPr="006C6E63" w:rsidRDefault="0095291F">
            <w:pPr>
              <w:pStyle w:val="ListParagraph"/>
              <w:numPr>
                <w:ilvl w:val="0"/>
                <w:numId w:val="67"/>
              </w:numPr>
              <w:spacing w:line="360" w:lineRule="auto"/>
              <w:rPr>
                <w:rStyle w:val="markedcontent"/>
                <w:rFonts w:ascii="Times New Roman" w:hAnsi="Times New Roman" w:cs="Times New Roman"/>
                <w:b w:val="0"/>
                <w:bCs w:val="0"/>
                <w:sz w:val="24"/>
                <w:szCs w:val="24"/>
                <w:lang w:val="ro-RO"/>
              </w:rPr>
            </w:pPr>
            <w:r w:rsidRPr="006C6E63">
              <w:rPr>
                <w:rStyle w:val="markedcontent"/>
                <w:rFonts w:ascii="Times New Roman" w:hAnsi="Times New Roman" w:cs="Times New Roman"/>
                <w:b w:val="0"/>
                <w:bCs w:val="0"/>
                <w:sz w:val="24"/>
                <w:szCs w:val="24"/>
                <w:lang w:val="ro-RO"/>
              </w:rPr>
              <w:t>Accesibilitatea în oraș se poate realiza prin rute directe sau combinate, folosind infrastructura rutieră, feroviară și aeriană.</w:t>
            </w:r>
          </w:p>
          <w:p w14:paraId="2ADD7B10" w14:textId="10F46706" w:rsidR="0095291F" w:rsidRPr="006C6E63" w:rsidRDefault="00440F70">
            <w:pPr>
              <w:pStyle w:val="ListParagraph"/>
              <w:numPr>
                <w:ilvl w:val="0"/>
                <w:numId w:val="67"/>
              </w:numPr>
              <w:spacing w:line="360" w:lineRule="auto"/>
              <w:rPr>
                <w:rStyle w:val="markedcontent"/>
                <w:rFonts w:ascii="Times New Roman" w:hAnsi="Times New Roman" w:cs="Times New Roman"/>
                <w:b w:val="0"/>
                <w:bCs w:val="0"/>
                <w:sz w:val="24"/>
                <w:szCs w:val="24"/>
                <w:lang w:val="ro-RO"/>
              </w:rPr>
            </w:pPr>
            <w:r w:rsidRPr="006C6E63">
              <w:rPr>
                <w:rStyle w:val="markedcontent"/>
                <w:rFonts w:ascii="Times New Roman" w:hAnsi="Times New Roman" w:cs="Times New Roman"/>
                <w:b w:val="0"/>
                <w:bCs w:val="0"/>
                <w:sz w:val="24"/>
                <w:szCs w:val="24"/>
                <w:lang w:val="ro-RO"/>
              </w:rPr>
              <w:t>Sântana</w:t>
            </w:r>
            <w:r w:rsidR="0095291F" w:rsidRPr="006C6E63">
              <w:rPr>
                <w:rStyle w:val="markedcontent"/>
                <w:rFonts w:ascii="Times New Roman" w:hAnsi="Times New Roman" w:cs="Times New Roman"/>
                <w:b w:val="0"/>
                <w:bCs w:val="0"/>
                <w:sz w:val="24"/>
                <w:szCs w:val="24"/>
                <w:lang w:val="ro-RO"/>
              </w:rPr>
              <w:t xml:space="preserve"> ocupă poziția 83 din 319 localități urbane în urma calculării indicelui de accesibilitate urbană.</w:t>
            </w:r>
          </w:p>
          <w:p w14:paraId="0DC6D6E7" w14:textId="0C9154A5" w:rsidR="0095291F" w:rsidRPr="006C6E63" w:rsidRDefault="0095291F">
            <w:pPr>
              <w:pStyle w:val="ListParagraph"/>
              <w:numPr>
                <w:ilvl w:val="0"/>
                <w:numId w:val="67"/>
              </w:numPr>
              <w:spacing w:line="360" w:lineRule="auto"/>
              <w:rPr>
                <w:rStyle w:val="markedcontent"/>
                <w:rFonts w:ascii="Times New Roman" w:hAnsi="Times New Roman" w:cs="Times New Roman"/>
                <w:b w:val="0"/>
                <w:bCs w:val="0"/>
                <w:sz w:val="24"/>
                <w:szCs w:val="24"/>
                <w:lang w:val="ro-RO"/>
              </w:rPr>
            </w:pPr>
            <w:r w:rsidRPr="006C6E63">
              <w:rPr>
                <w:rStyle w:val="markedcontent"/>
                <w:rFonts w:ascii="Times New Roman" w:hAnsi="Times New Roman" w:cs="Times New Roman"/>
                <w:b w:val="0"/>
                <w:bCs w:val="0"/>
                <w:sz w:val="24"/>
                <w:szCs w:val="24"/>
                <w:lang w:val="ro-RO"/>
              </w:rPr>
              <w:t xml:space="preserve">Calitatea drumurilor este considerată relativ bună în </w:t>
            </w:r>
            <w:r w:rsidR="00440F70" w:rsidRPr="006C6E63">
              <w:rPr>
                <w:rStyle w:val="markedcontent"/>
                <w:rFonts w:ascii="Times New Roman" w:hAnsi="Times New Roman" w:cs="Times New Roman"/>
                <w:b w:val="0"/>
                <w:bCs w:val="0"/>
                <w:sz w:val="24"/>
                <w:szCs w:val="24"/>
                <w:lang w:val="ro-RO"/>
              </w:rPr>
              <w:t>Sântana</w:t>
            </w:r>
            <w:r w:rsidRPr="006C6E63">
              <w:rPr>
                <w:rStyle w:val="markedcontent"/>
                <w:rFonts w:ascii="Times New Roman" w:hAnsi="Times New Roman" w:cs="Times New Roman"/>
                <w:b w:val="0"/>
                <w:bCs w:val="0"/>
                <w:sz w:val="24"/>
                <w:szCs w:val="24"/>
                <w:lang w:val="ro-RO"/>
              </w:rPr>
              <w:t>.</w:t>
            </w:r>
          </w:p>
          <w:p w14:paraId="202F1757" w14:textId="5E74DFD7" w:rsidR="0095291F" w:rsidRPr="006C6E63" w:rsidRDefault="0095291F">
            <w:pPr>
              <w:numPr>
                <w:ilvl w:val="0"/>
                <w:numId w:val="67"/>
              </w:numPr>
              <w:tabs>
                <w:tab w:val="left" w:pos="3420"/>
              </w:tabs>
              <w:spacing w:line="360" w:lineRule="auto"/>
              <w:jc w:val="both"/>
              <w:rPr>
                <w:rStyle w:val="markedcontent"/>
                <w:rFonts w:ascii="Times New Roman" w:hAnsi="Times New Roman" w:cs="Times New Roman"/>
                <w:b w:val="0"/>
                <w:bCs w:val="0"/>
                <w:sz w:val="24"/>
                <w:szCs w:val="24"/>
                <w:lang w:val="ro-RO"/>
              </w:rPr>
            </w:pPr>
            <w:r w:rsidRPr="006C6E63">
              <w:rPr>
                <w:rStyle w:val="markedcontent"/>
                <w:rFonts w:ascii="Times New Roman" w:hAnsi="Times New Roman" w:cs="Times New Roman"/>
                <w:b w:val="0"/>
                <w:bCs w:val="0"/>
                <w:sz w:val="24"/>
                <w:szCs w:val="24"/>
                <w:lang w:val="ro-RO"/>
              </w:rPr>
              <w:t xml:space="preserve">Numărul mașinilor înmatriculate în </w:t>
            </w:r>
            <w:r w:rsidR="00440F70" w:rsidRPr="006C6E63">
              <w:rPr>
                <w:rStyle w:val="markedcontent"/>
                <w:rFonts w:ascii="Times New Roman" w:hAnsi="Times New Roman" w:cs="Times New Roman"/>
                <w:b w:val="0"/>
                <w:bCs w:val="0"/>
                <w:sz w:val="24"/>
                <w:szCs w:val="24"/>
                <w:lang w:val="ro-RO"/>
              </w:rPr>
              <w:t>Sântana</w:t>
            </w:r>
            <w:r w:rsidRPr="006C6E63">
              <w:rPr>
                <w:rStyle w:val="markedcontent"/>
                <w:rFonts w:ascii="Times New Roman" w:hAnsi="Times New Roman" w:cs="Times New Roman"/>
                <w:b w:val="0"/>
                <w:bCs w:val="0"/>
                <w:sz w:val="24"/>
                <w:szCs w:val="24"/>
                <w:lang w:val="ro-RO"/>
              </w:rPr>
              <w:t xml:space="preserve"> este în descreștere.</w:t>
            </w:r>
          </w:p>
          <w:p w14:paraId="499F19A8" w14:textId="221262FB" w:rsidR="0095291F" w:rsidRPr="00514902" w:rsidRDefault="0095291F">
            <w:pPr>
              <w:pStyle w:val="ListParagraph"/>
              <w:numPr>
                <w:ilvl w:val="0"/>
                <w:numId w:val="67"/>
              </w:numPr>
              <w:spacing w:line="360" w:lineRule="auto"/>
              <w:rPr>
                <w:rFonts w:ascii="Times New Roman" w:hAnsi="Times New Roman" w:cs="Times New Roman"/>
                <w:b w:val="0"/>
                <w:bCs w:val="0"/>
                <w:sz w:val="24"/>
                <w:szCs w:val="24"/>
                <w:lang w:val="ro-RO"/>
              </w:rPr>
            </w:pPr>
            <w:r w:rsidRPr="006C6E63">
              <w:rPr>
                <w:rFonts w:ascii="Times New Roman" w:hAnsi="Times New Roman" w:cs="Times New Roman"/>
                <w:b w:val="0"/>
                <w:bCs w:val="0"/>
                <w:sz w:val="24"/>
                <w:szCs w:val="24"/>
                <w:lang w:val="ro-RO"/>
              </w:rPr>
              <w:t>Oraşul se află la distanţe relativ mici fa</w:t>
            </w:r>
            <w:r w:rsidR="00526237" w:rsidRPr="006C6E63">
              <w:rPr>
                <w:rFonts w:ascii="Times New Roman" w:hAnsi="Times New Roman" w:cs="Times New Roman"/>
                <w:b w:val="0"/>
                <w:bCs w:val="0"/>
                <w:sz w:val="24"/>
                <w:szCs w:val="24"/>
                <w:lang w:val="ro-RO"/>
              </w:rPr>
              <w:t>ţ</w:t>
            </w:r>
            <w:r w:rsidRPr="006C6E63">
              <w:rPr>
                <w:rFonts w:ascii="Times New Roman" w:hAnsi="Times New Roman" w:cs="Times New Roman"/>
                <w:b w:val="0"/>
                <w:bCs w:val="0"/>
                <w:sz w:val="24"/>
                <w:szCs w:val="24"/>
                <w:lang w:val="ro-RO"/>
              </w:rPr>
              <w:t xml:space="preserve">ă de centre urbane de la nivel judeţean, regional şi </w:t>
            </w:r>
            <w:r w:rsidR="00B226CC" w:rsidRPr="006C6E63">
              <w:rPr>
                <w:rFonts w:ascii="Times New Roman" w:hAnsi="Times New Roman" w:cs="Times New Roman"/>
                <w:b w:val="0"/>
                <w:bCs w:val="0"/>
                <w:sz w:val="24"/>
                <w:szCs w:val="24"/>
                <w:lang w:val="ro-RO"/>
              </w:rPr>
              <w:t>naţional</w:t>
            </w:r>
            <w:r w:rsidRPr="00514902">
              <w:rPr>
                <w:rFonts w:ascii="Times New Roman" w:hAnsi="Times New Roman" w:cs="Times New Roman"/>
                <w:sz w:val="24"/>
                <w:szCs w:val="24"/>
                <w:lang w:val="ro-RO"/>
              </w:rPr>
              <w:t>.</w:t>
            </w:r>
          </w:p>
          <w:p w14:paraId="77A80C95" w14:textId="77777777" w:rsidR="0095291F" w:rsidRPr="00514902" w:rsidRDefault="0095291F" w:rsidP="00CD6596">
            <w:pPr>
              <w:tabs>
                <w:tab w:val="left" w:pos="3420"/>
              </w:tabs>
              <w:spacing w:line="360" w:lineRule="auto"/>
              <w:ind w:left="720"/>
              <w:jc w:val="both"/>
              <w:rPr>
                <w:rFonts w:ascii="Times New Roman" w:hAnsi="Times New Roman" w:cs="Times New Roman"/>
                <w:sz w:val="24"/>
                <w:szCs w:val="24"/>
                <w:lang w:val="ro-RO"/>
              </w:rPr>
            </w:pPr>
          </w:p>
        </w:tc>
        <w:tc>
          <w:tcPr>
            <w:tcW w:w="4675" w:type="dxa"/>
          </w:tcPr>
          <w:p w14:paraId="04F7A612" w14:textId="77777777" w:rsidR="0095291F" w:rsidRPr="00514902" w:rsidRDefault="0095291F">
            <w:pPr>
              <w:pStyle w:val="ListParagraph"/>
              <w:numPr>
                <w:ilvl w:val="0"/>
                <w:numId w:val="66"/>
              </w:numPr>
              <w:spacing w:line="360" w:lineRule="auto"/>
              <w:cnfStyle w:val="000000100000" w:firstRow="0" w:lastRow="0" w:firstColumn="0" w:lastColumn="0" w:oddVBand="0" w:evenVBand="0" w:oddHBand="1" w:evenHBand="0" w:firstRowFirstColumn="0" w:firstRowLastColumn="0" w:lastRowFirstColumn="0" w:lastRowLastColumn="0"/>
              <w:rPr>
                <w:rStyle w:val="markedcontent"/>
                <w:rFonts w:ascii="Times New Roman" w:hAnsi="Times New Roman" w:cs="Times New Roman"/>
                <w:sz w:val="24"/>
                <w:szCs w:val="24"/>
                <w:lang w:val="ro-RO"/>
              </w:rPr>
            </w:pPr>
            <w:r w:rsidRPr="00514902">
              <w:rPr>
                <w:rStyle w:val="markedcontent"/>
                <w:rFonts w:ascii="Times New Roman" w:hAnsi="Times New Roman" w:cs="Times New Roman"/>
                <w:sz w:val="24"/>
                <w:szCs w:val="24"/>
                <w:lang w:val="ro-RO"/>
              </w:rPr>
              <w:t>Lipsa centurii ocolitoare, tranzitul oraşului se face prin centrul acestuia</w:t>
            </w:r>
          </w:p>
          <w:p w14:paraId="2BAAB06B" w14:textId="77777777" w:rsidR="0095291F" w:rsidRPr="00514902" w:rsidRDefault="0095291F">
            <w:pPr>
              <w:pStyle w:val="ListParagraph"/>
              <w:numPr>
                <w:ilvl w:val="0"/>
                <w:numId w:val="66"/>
              </w:numPr>
              <w:spacing w:line="360" w:lineRule="auto"/>
              <w:cnfStyle w:val="000000100000" w:firstRow="0" w:lastRow="0" w:firstColumn="0" w:lastColumn="0" w:oddVBand="0" w:evenVBand="0" w:oddHBand="1" w:evenHBand="0" w:firstRowFirstColumn="0" w:firstRowLastColumn="0" w:lastRowFirstColumn="0" w:lastRowLastColumn="0"/>
              <w:rPr>
                <w:rStyle w:val="markedcontent"/>
                <w:rFonts w:ascii="Times New Roman" w:hAnsi="Times New Roman" w:cs="Times New Roman"/>
                <w:sz w:val="24"/>
                <w:szCs w:val="24"/>
                <w:lang w:val="ro-RO"/>
              </w:rPr>
            </w:pPr>
            <w:r w:rsidRPr="00514902">
              <w:rPr>
                <w:rStyle w:val="markedcontent"/>
                <w:rFonts w:ascii="Times New Roman" w:hAnsi="Times New Roman" w:cs="Times New Roman"/>
                <w:sz w:val="24"/>
                <w:szCs w:val="24"/>
                <w:lang w:val="ro-RO"/>
              </w:rPr>
              <w:t xml:space="preserve">Inexistenţa unei infrastructurii pentru biciclete, </w:t>
            </w:r>
          </w:p>
          <w:p w14:paraId="4E3ED555" w14:textId="77777777" w:rsidR="0095291F" w:rsidRPr="00514902" w:rsidRDefault="0095291F">
            <w:pPr>
              <w:pStyle w:val="ListParagraph"/>
              <w:numPr>
                <w:ilvl w:val="0"/>
                <w:numId w:val="66"/>
              </w:numPr>
              <w:spacing w:line="360" w:lineRule="auto"/>
              <w:cnfStyle w:val="000000100000" w:firstRow="0" w:lastRow="0" w:firstColumn="0" w:lastColumn="0" w:oddVBand="0" w:evenVBand="0" w:oddHBand="1" w:evenHBand="0" w:firstRowFirstColumn="0" w:firstRowLastColumn="0" w:lastRowFirstColumn="0" w:lastRowLastColumn="0"/>
              <w:rPr>
                <w:rStyle w:val="markedcontent"/>
                <w:rFonts w:ascii="Times New Roman" w:hAnsi="Times New Roman" w:cs="Times New Roman"/>
                <w:sz w:val="24"/>
                <w:szCs w:val="24"/>
                <w:lang w:val="ro-RO"/>
              </w:rPr>
            </w:pPr>
            <w:r w:rsidRPr="00514902">
              <w:rPr>
                <w:rStyle w:val="markedcontent"/>
                <w:rFonts w:ascii="Times New Roman" w:hAnsi="Times New Roman" w:cs="Times New Roman"/>
                <w:sz w:val="24"/>
                <w:szCs w:val="24"/>
                <w:lang w:val="ro-RO"/>
              </w:rPr>
              <w:t xml:space="preserve">Inexistenţa transportului public urban de persoane </w:t>
            </w:r>
          </w:p>
          <w:p w14:paraId="5B8AFD43" w14:textId="77777777" w:rsidR="0095291F" w:rsidRPr="00514902" w:rsidRDefault="0095291F">
            <w:pPr>
              <w:pStyle w:val="ListParagraph"/>
              <w:numPr>
                <w:ilvl w:val="0"/>
                <w:numId w:val="66"/>
              </w:numPr>
              <w:spacing w:line="360" w:lineRule="auto"/>
              <w:cnfStyle w:val="000000100000" w:firstRow="0" w:lastRow="0" w:firstColumn="0" w:lastColumn="0" w:oddVBand="0" w:evenVBand="0" w:oddHBand="1" w:evenHBand="0" w:firstRowFirstColumn="0" w:firstRowLastColumn="0" w:lastRowFirstColumn="0" w:lastRowLastColumn="0"/>
              <w:rPr>
                <w:rStyle w:val="markedcontent"/>
                <w:rFonts w:asciiTheme="majorHAnsi" w:hAnsiTheme="majorHAnsi" w:cstheme="majorHAnsi"/>
                <w:sz w:val="24"/>
                <w:szCs w:val="24"/>
                <w:lang w:val="ro-RO"/>
              </w:rPr>
            </w:pPr>
            <w:r w:rsidRPr="00514902">
              <w:rPr>
                <w:rStyle w:val="markedcontent"/>
                <w:rFonts w:asciiTheme="majorHAnsi" w:hAnsiTheme="majorHAnsi" w:cstheme="majorHAnsi"/>
                <w:sz w:val="24"/>
                <w:szCs w:val="24"/>
                <w:lang w:val="ro-RO"/>
              </w:rPr>
              <w:t>Inexistenţa parcărilor amenajate</w:t>
            </w:r>
          </w:p>
          <w:p w14:paraId="7E22D5F1" w14:textId="77777777" w:rsidR="0095291F" w:rsidRPr="00514902" w:rsidRDefault="0095291F">
            <w:pPr>
              <w:pStyle w:val="ListParagraph"/>
              <w:numPr>
                <w:ilvl w:val="0"/>
                <w:numId w:val="66"/>
              </w:numPr>
              <w:spacing w:line="360" w:lineRule="auto"/>
              <w:cnfStyle w:val="000000100000" w:firstRow="0" w:lastRow="0" w:firstColumn="0" w:lastColumn="0" w:oddVBand="0" w:evenVBand="0" w:oddHBand="1" w:evenHBand="0" w:firstRowFirstColumn="0" w:firstRowLastColumn="0" w:lastRowFirstColumn="0" w:lastRowLastColumn="0"/>
              <w:rPr>
                <w:rStyle w:val="markedcontent"/>
                <w:rFonts w:ascii="Times New Roman" w:hAnsi="Times New Roman" w:cs="Times New Roman"/>
                <w:sz w:val="24"/>
                <w:szCs w:val="24"/>
                <w:lang w:val="ro-RO"/>
              </w:rPr>
            </w:pPr>
            <w:r w:rsidRPr="00514902">
              <w:rPr>
                <w:rStyle w:val="markedcontent"/>
                <w:rFonts w:ascii="Times New Roman" w:hAnsi="Times New Roman" w:cs="Times New Roman"/>
                <w:sz w:val="24"/>
                <w:szCs w:val="24"/>
                <w:lang w:val="ro-RO"/>
              </w:rPr>
              <w:t>Lățime mică a drumurilor;</w:t>
            </w:r>
          </w:p>
          <w:p w14:paraId="19768041" w14:textId="77777777" w:rsidR="0095291F" w:rsidRPr="00514902" w:rsidRDefault="0095291F">
            <w:pPr>
              <w:pStyle w:val="ListParagraph"/>
              <w:numPr>
                <w:ilvl w:val="0"/>
                <w:numId w:val="66"/>
              </w:numPr>
              <w:spacing w:line="360" w:lineRule="auto"/>
              <w:cnfStyle w:val="000000100000" w:firstRow="0" w:lastRow="0" w:firstColumn="0" w:lastColumn="0" w:oddVBand="0" w:evenVBand="0" w:oddHBand="1" w:evenHBand="0" w:firstRowFirstColumn="0" w:firstRowLastColumn="0" w:lastRowFirstColumn="0" w:lastRowLastColumn="0"/>
              <w:rPr>
                <w:rStyle w:val="markedcontent"/>
                <w:rFonts w:ascii="Times New Roman" w:hAnsi="Times New Roman" w:cs="Times New Roman"/>
                <w:sz w:val="24"/>
                <w:szCs w:val="24"/>
                <w:lang w:val="ro-RO"/>
              </w:rPr>
            </w:pPr>
            <w:r w:rsidRPr="00514902">
              <w:rPr>
                <w:rStyle w:val="markedcontent"/>
                <w:rFonts w:ascii="Times New Roman" w:hAnsi="Times New Roman" w:cs="Times New Roman"/>
                <w:sz w:val="24"/>
                <w:szCs w:val="24"/>
                <w:lang w:val="ro-RO"/>
              </w:rPr>
              <w:t>Imposibilitatea accesării fondurilor de dezvoltare rurală pentru localitățile aparținătoare, UAT –ul fiind declarat oraș</w:t>
            </w:r>
          </w:p>
          <w:p w14:paraId="72230145" w14:textId="4AF7D2C7" w:rsidR="0095291F" w:rsidRPr="00514902" w:rsidRDefault="0095291F">
            <w:pPr>
              <w:pStyle w:val="ListParagraph"/>
              <w:numPr>
                <w:ilvl w:val="0"/>
                <w:numId w:val="66"/>
              </w:numPr>
              <w:spacing w:line="360" w:lineRule="auto"/>
              <w:cnfStyle w:val="000000100000" w:firstRow="0" w:lastRow="0" w:firstColumn="0" w:lastColumn="0" w:oddVBand="0" w:evenVBand="0" w:oddHBand="1" w:evenHBand="0" w:firstRowFirstColumn="0" w:firstRowLastColumn="0" w:lastRowFirstColumn="0" w:lastRowLastColumn="0"/>
              <w:rPr>
                <w:rStyle w:val="markedcontent"/>
                <w:rFonts w:ascii="Times New Roman" w:hAnsi="Times New Roman" w:cs="Times New Roman"/>
                <w:sz w:val="24"/>
                <w:szCs w:val="24"/>
                <w:lang w:val="ro-RO"/>
              </w:rPr>
            </w:pPr>
            <w:r w:rsidRPr="00514902">
              <w:rPr>
                <w:rStyle w:val="markedcontent"/>
                <w:rFonts w:ascii="Times New Roman" w:hAnsi="Times New Roman" w:cs="Times New Roman"/>
                <w:sz w:val="24"/>
                <w:szCs w:val="24"/>
                <w:lang w:val="ro-RO"/>
              </w:rPr>
              <w:t>Imposibilitatea de a finanţa direct reţeaua de drumuri orăşeneşti</w:t>
            </w:r>
            <w:r w:rsidR="00526237" w:rsidRPr="00514902">
              <w:rPr>
                <w:rStyle w:val="markedcontent"/>
                <w:rFonts w:ascii="Times New Roman" w:hAnsi="Times New Roman" w:cs="Times New Roman"/>
                <w:sz w:val="24"/>
                <w:szCs w:val="24"/>
                <w:lang w:val="ro-RO"/>
              </w:rPr>
              <w:t>,</w:t>
            </w:r>
            <w:r w:rsidR="00526237" w:rsidRPr="00514902">
              <w:rPr>
                <w:rStyle w:val="markedcontent"/>
                <w:lang w:val="ro-RO"/>
              </w:rPr>
              <w:t xml:space="preserve"> din PR</w:t>
            </w:r>
          </w:p>
          <w:p w14:paraId="43F4B518" w14:textId="77777777" w:rsidR="0095291F" w:rsidRPr="00514902" w:rsidRDefault="0095291F" w:rsidP="00CD6596">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p>
        </w:tc>
      </w:tr>
      <w:tr w:rsidR="0095291F" w:rsidRPr="00514902" w14:paraId="02451F93" w14:textId="77777777" w:rsidTr="0087124D">
        <w:tc>
          <w:tcPr>
            <w:cnfStyle w:val="001000000000" w:firstRow="0" w:lastRow="0" w:firstColumn="1" w:lastColumn="0" w:oddVBand="0" w:evenVBand="0" w:oddHBand="0" w:evenHBand="0" w:firstRowFirstColumn="0" w:firstRowLastColumn="0" w:lastRowFirstColumn="0" w:lastRowLastColumn="0"/>
            <w:tcW w:w="4675" w:type="dxa"/>
          </w:tcPr>
          <w:p w14:paraId="6F945496" w14:textId="77777777" w:rsidR="0095291F" w:rsidRPr="00514902" w:rsidRDefault="0095291F"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Oportunităţi</w:t>
            </w:r>
          </w:p>
        </w:tc>
        <w:tc>
          <w:tcPr>
            <w:tcW w:w="4675" w:type="dxa"/>
          </w:tcPr>
          <w:p w14:paraId="287DEEF6"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95291F" w:rsidRPr="00514902" w14:paraId="0FCD9409" w14:textId="77777777" w:rsidTr="0087124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30D8F377" w14:textId="77777777" w:rsidR="0095291F" w:rsidRPr="00514902" w:rsidRDefault="0095291F">
            <w:pPr>
              <w:pStyle w:val="ListParagraph"/>
              <w:numPr>
                <w:ilvl w:val="0"/>
                <w:numId w:val="65"/>
              </w:numPr>
              <w:spacing w:line="360" w:lineRule="auto"/>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Realizarea investiţiilor în transport public urban, mijloace de transport electrice</w:t>
            </w:r>
          </w:p>
          <w:p w14:paraId="0E00E464" w14:textId="77777777" w:rsidR="0095291F" w:rsidRPr="00514902" w:rsidRDefault="0095291F">
            <w:pPr>
              <w:pStyle w:val="ListParagraph"/>
              <w:numPr>
                <w:ilvl w:val="0"/>
                <w:numId w:val="65"/>
              </w:numPr>
              <w:spacing w:line="360" w:lineRule="auto"/>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Realizarea investiţiilor în benzi de biciclete</w:t>
            </w:r>
          </w:p>
          <w:p w14:paraId="534697BC" w14:textId="77777777" w:rsidR="0095291F" w:rsidRPr="00514902" w:rsidRDefault="0095291F">
            <w:pPr>
              <w:pStyle w:val="ListParagraph"/>
              <w:numPr>
                <w:ilvl w:val="0"/>
                <w:numId w:val="65"/>
              </w:numPr>
              <w:spacing w:line="360" w:lineRule="auto"/>
              <w:rPr>
                <w:rFonts w:ascii="Times New Roman" w:hAnsi="Times New Roman" w:cs="Times New Roman"/>
                <w:sz w:val="24"/>
                <w:szCs w:val="24"/>
                <w:lang w:val="ro-RO"/>
              </w:rPr>
            </w:pPr>
            <w:r w:rsidRPr="00514902">
              <w:rPr>
                <w:rFonts w:ascii="Times New Roman" w:hAnsi="Times New Roman" w:cs="Times New Roman"/>
                <w:b w:val="0"/>
                <w:bCs w:val="0"/>
                <w:sz w:val="24"/>
                <w:szCs w:val="24"/>
                <w:lang w:val="ro-RO"/>
              </w:rPr>
              <w:t>Existența fondurilor europene/ naţionale de finanţare a diferitelor obiective de transport, chiar daca obiectivele sunt reduse comparativ cu perioada anterioară</w:t>
            </w:r>
          </w:p>
        </w:tc>
        <w:tc>
          <w:tcPr>
            <w:tcW w:w="4675" w:type="dxa"/>
          </w:tcPr>
          <w:p w14:paraId="5637E51B" w14:textId="77777777" w:rsidR="0095291F" w:rsidRPr="00514902" w:rsidRDefault="0095291F">
            <w:pPr>
              <w:pStyle w:val="ListParagraph"/>
              <w:numPr>
                <w:ilvl w:val="0"/>
                <w:numId w:val="64"/>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Nemodernizarea rapidă a reţelei de drumuri poate influenţa negativ conectivitatea între zonele intens populate şi alţi poli de atracţie pentru deplasări </w:t>
            </w:r>
          </w:p>
          <w:p w14:paraId="395D2688" w14:textId="77777777" w:rsidR="0095291F" w:rsidRPr="00514902" w:rsidRDefault="0095291F">
            <w:pPr>
              <w:pStyle w:val="ListParagraph"/>
              <w:numPr>
                <w:ilvl w:val="0"/>
                <w:numId w:val="64"/>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Dezvoltarea accelerată şi necontrolată a transporturilor rutiere</w:t>
            </w:r>
          </w:p>
          <w:p w14:paraId="459C148F" w14:textId="77777777" w:rsidR="0095291F" w:rsidRPr="00514902" w:rsidRDefault="0095291F">
            <w:pPr>
              <w:pStyle w:val="ListParagraph"/>
              <w:numPr>
                <w:ilvl w:val="0"/>
                <w:numId w:val="64"/>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Degradarea exponențială a mediului urban;</w:t>
            </w:r>
          </w:p>
        </w:tc>
      </w:tr>
    </w:tbl>
    <w:p w14:paraId="5CB4C7D4" w14:textId="77777777" w:rsidR="0095291F" w:rsidRPr="00514902" w:rsidRDefault="0095291F" w:rsidP="00CD6596">
      <w:pPr>
        <w:spacing w:after="0" w:line="360" w:lineRule="auto"/>
        <w:ind w:left="360"/>
        <w:rPr>
          <w:rFonts w:ascii="Times New Roman" w:hAnsi="Times New Roman" w:cs="Times New Roman"/>
          <w:sz w:val="24"/>
          <w:szCs w:val="24"/>
          <w:lang w:val="ro-RO"/>
        </w:rPr>
      </w:pPr>
    </w:p>
    <w:p w14:paraId="1E62F073" w14:textId="77777777" w:rsidR="0095291F" w:rsidRPr="00514902" w:rsidRDefault="0095291F" w:rsidP="00CD6596">
      <w:pPr>
        <w:spacing w:after="0" w:line="360" w:lineRule="auto"/>
        <w:rPr>
          <w:sz w:val="24"/>
          <w:szCs w:val="24"/>
          <w:lang w:val="ro-RO"/>
        </w:rPr>
      </w:pPr>
    </w:p>
    <w:p w14:paraId="495A7667" w14:textId="1505D37B" w:rsidR="0095291F" w:rsidRPr="00514902" w:rsidRDefault="0095291F" w:rsidP="00CD6596">
      <w:pPr>
        <w:spacing w:after="0"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br w:type="page"/>
      </w:r>
    </w:p>
    <w:p w14:paraId="6C5E4438" w14:textId="643C3D9C" w:rsidR="0095291F" w:rsidRPr="00514902" w:rsidRDefault="009A5F2B" w:rsidP="00B67472">
      <w:pPr>
        <w:pStyle w:val="Heading2"/>
        <w:rPr>
          <w:color w:val="auto"/>
        </w:rPr>
      </w:pPr>
      <w:bookmarkStart w:id="60" w:name="_Toc160526479"/>
      <w:r w:rsidRPr="00514902">
        <w:lastRenderedPageBreak/>
        <w:tab/>
      </w:r>
      <w:bookmarkStart w:id="61" w:name="_Toc164419206"/>
      <w:r w:rsidR="003E2972" w:rsidRPr="00514902">
        <w:t xml:space="preserve">3.8. </w:t>
      </w:r>
      <w:r w:rsidR="0095291F" w:rsidRPr="00514902">
        <w:t>Echiparea tehnico-edilitară</w:t>
      </w:r>
      <w:bookmarkEnd w:id="60"/>
      <w:bookmarkEnd w:id="61"/>
    </w:p>
    <w:p w14:paraId="776C1BB1" w14:textId="3C2EDE08" w:rsidR="0095291F" w:rsidRPr="00514902" w:rsidRDefault="0095291F" w:rsidP="00CD6596">
      <w:pPr>
        <w:pStyle w:val="Default"/>
        <w:spacing w:line="360" w:lineRule="auto"/>
        <w:ind w:firstLine="720"/>
        <w:rPr>
          <w:lang w:val="ro-RO"/>
        </w:rPr>
      </w:pPr>
      <w:r w:rsidRPr="00514902">
        <w:rPr>
          <w:b/>
          <w:bCs/>
          <w:lang w:val="ro-RO"/>
        </w:rPr>
        <w:t xml:space="preserve">Alimentarea cu apă și canalizarea </w:t>
      </w:r>
    </w:p>
    <w:p w14:paraId="096F3F2E" w14:textId="77777777" w:rsidR="0095291F" w:rsidRDefault="0095291F" w:rsidP="00CD6596">
      <w:pPr>
        <w:pStyle w:val="Default"/>
        <w:spacing w:line="360" w:lineRule="auto"/>
        <w:ind w:firstLine="720"/>
        <w:jc w:val="both"/>
        <w:rPr>
          <w:lang w:val="ro-RO"/>
        </w:rPr>
      </w:pPr>
      <w:r w:rsidRPr="00514902">
        <w:rPr>
          <w:lang w:val="ro-RO"/>
        </w:rPr>
        <w:t xml:space="preserve">În epoca contemporană, este crucial ca fiecare oraș să ofere acces la utilitățile de bază pentru cât mai mulți locuitori. Astfel, autoritățile depun eforturi constante pentru reabilitarea, extinderea și chiar construirea infrastructurii de utilități. </w:t>
      </w:r>
    </w:p>
    <w:p w14:paraId="7BED4830" w14:textId="77777777" w:rsidR="00B67472" w:rsidRPr="00514902" w:rsidRDefault="00B67472" w:rsidP="00CD6596">
      <w:pPr>
        <w:pStyle w:val="Default"/>
        <w:spacing w:line="360" w:lineRule="auto"/>
        <w:ind w:firstLine="720"/>
        <w:jc w:val="both"/>
        <w:rPr>
          <w:lang w:val="ro-RO"/>
        </w:rPr>
      </w:pPr>
    </w:p>
    <w:p w14:paraId="0BD76E27" w14:textId="77777777" w:rsidR="0095291F" w:rsidRPr="00514902" w:rsidRDefault="0095291F" w:rsidP="00CD6596">
      <w:pPr>
        <w:pStyle w:val="Default"/>
        <w:spacing w:line="360" w:lineRule="auto"/>
        <w:ind w:firstLine="576"/>
        <w:rPr>
          <w:b/>
          <w:bCs/>
          <w:lang w:val="ro-RO"/>
        </w:rPr>
      </w:pPr>
      <w:r w:rsidRPr="00514902">
        <w:rPr>
          <w:b/>
          <w:bCs/>
          <w:lang w:val="ro-RO"/>
        </w:rPr>
        <w:t xml:space="preserve">Alimentarea cu apă </w:t>
      </w:r>
    </w:p>
    <w:p w14:paraId="62A9889C" w14:textId="3BAD7DD3"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Conform Institutului Naţional de Statistică, lungimea totală a reţelei simple de distribuţie a apei potabile este de 79,4 km la nivelul anului 2022, situaţie menţinută încă din 2018. Procentul de acoperire cu rețele de distribuție a apei potabile este de 100% . Există părţi din reţea care trebuie înlocuite ca urmare a uzurii fizice şi morale. </w:t>
      </w:r>
      <w:r w:rsidR="003B08F4" w:rsidRPr="00514902">
        <w:rPr>
          <w:rFonts w:ascii="Times New Roman" w:hAnsi="Times New Roman" w:cs="Times New Roman"/>
          <w:sz w:val="24"/>
          <w:szCs w:val="24"/>
          <w:lang w:val="ro-RO"/>
        </w:rPr>
        <w:t xml:space="preserve">În </w:t>
      </w:r>
      <w:r w:rsidRPr="00514902">
        <w:rPr>
          <w:rFonts w:ascii="Times New Roman" w:hAnsi="Times New Roman" w:cs="Times New Roman"/>
          <w:sz w:val="24"/>
          <w:szCs w:val="24"/>
          <w:lang w:val="ro-RO"/>
        </w:rPr>
        <w:t xml:space="preserve">concordanţă cu </w:t>
      </w:r>
      <w:r w:rsidR="003B08F4" w:rsidRPr="00514902">
        <w:rPr>
          <w:rFonts w:ascii="Times New Roman" w:hAnsi="Times New Roman" w:cs="Times New Roman"/>
          <w:sz w:val="24"/>
          <w:szCs w:val="24"/>
          <w:lang w:val="ro-RO"/>
        </w:rPr>
        <w:t xml:space="preserve">Strategia de Dezvoltare Locală a </w:t>
      </w:r>
      <w:r w:rsidRPr="00514902">
        <w:rPr>
          <w:rFonts w:ascii="Times New Roman" w:hAnsi="Times New Roman" w:cs="Times New Roman"/>
          <w:sz w:val="24"/>
          <w:szCs w:val="24"/>
          <w:lang w:val="ro-RO"/>
        </w:rPr>
        <w:t>oraşului Sântana, autoritatea locală are în curs de elaborare</w:t>
      </w:r>
      <w:r w:rsidR="007A0E54" w:rsidRPr="00514902">
        <w:rPr>
          <w:rFonts w:ascii="Times New Roman" w:hAnsi="Times New Roman" w:cs="Times New Roman"/>
          <w:sz w:val="24"/>
          <w:szCs w:val="24"/>
          <w:lang w:val="ro-RO"/>
        </w:rPr>
        <w:t>a</w:t>
      </w:r>
      <w:r w:rsidRPr="00514902">
        <w:rPr>
          <w:rFonts w:ascii="Times New Roman" w:hAnsi="Times New Roman" w:cs="Times New Roman"/>
          <w:sz w:val="24"/>
          <w:szCs w:val="24"/>
          <w:lang w:val="ro-RO"/>
        </w:rPr>
        <w:t xml:space="preserve"> studiului de fezabilitate pentru anumite străzi din oraş pe care se va introduce rețeaua de apă pe o lungime de 15,6 km.</w:t>
      </w:r>
    </w:p>
    <w:p w14:paraId="709C68EC" w14:textId="5BE2622C" w:rsidR="007551D4" w:rsidRPr="00514902" w:rsidRDefault="007551D4"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Localitatea componentă Caporal Alexa nu este racordată la reţeaua simplă de apă potabilă şi necesită investiţii în perioada următoare. </w:t>
      </w:r>
    </w:p>
    <w:p w14:paraId="1CEABC97" w14:textId="77777777"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nivelul Masterplanului al infrastructurii de apă şi apă uzată al Judeţului Arad, actualizat în 2023, este subliniată situaţia alimentării cu apă în funcţie de suprafaţa străzilor din Sântana şi localitatea componentă:</w:t>
      </w:r>
    </w:p>
    <w:tbl>
      <w:tblPr>
        <w:tblStyle w:val="GridTable1Light-Accent1"/>
        <w:tblW w:w="0" w:type="auto"/>
        <w:tblLook w:val="04A0" w:firstRow="1" w:lastRow="0" w:firstColumn="1" w:lastColumn="0" w:noHBand="0" w:noVBand="1"/>
      </w:tblPr>
      <w:tblGrid>
        <w:gridCol w:w="1203"/>
        <w:gridCol w:w="1222"/>
        <w:gridCol w:w="2327"/>
        <w:gridCol w:w="895"/>
        <w:gridCol w:w="893"/>
        <w:gridCol w:w="2810"/>
      </w:tblGrid>
      <w:tr w:rsidR="0095291F" w:rsidRPr="00514902" w14:paraId="369E46E2" w14:textId="77777777" w:rsidTr="00A116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vMerge w:val="restart"/>
          </w:tcPr>
          <w:p w14:paraId="7451A041" w14:textId="77777777" w:rsidR="0095291F" w:rsidRPr="00514902" w:rsidRDefault="0095291F"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Localităţi</w:t>
            </w:r>
          </w:p>
        </w:tc>
        <w:tc>
          <w:tcPr>
            <w:tcW w:w="1222" w:type="dxa"/>
            <w:vMerge w:val="restart"/>
          </w:tcPr>
          <w:p w14:paraId="7A7DCEAD"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Lungime totală strazi (km)</w:t>
            </w:r>
          </w:p>
        </w:tc>
        <w:tc>
          <w:tcPr>
            <w:tcW w:w="2327" w:type="dxa"/>
            <w:vMerge w:val="restart"/>
          </w:tcPr>
          <w:p w14:paraId="476EC6CC"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Situație existentă</w:t>
            </w:r>
          </w:p>
        </w:tc>
        <w:tc>
          <w:tcPr>
            <w:tcW w:w="1788" w:type="dxa"/>
            <w:gridSpan w:val="2"/>
          </w:tcPr>
          <w:p w14:paraId="7FCD5500"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Conformare</w:t>
            </w:r>
          </w:p>
        </w:tc>
        <w:tc>
          <w:tcPr>
            <w:tcW w:w="2810" w:type="dxa"/>
            <w:vMerge w:val="restart"/>
          </w:tcPr>
          <w:p w14:paraId="0342D97D"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Observaţii</w:t>
            </w:r>
          </w:p>
        </w:tc>
      </w:tr>
      <w:tr w:rsidR="0095291F" w:rsidRPr="00514902" w14:paraId="05740D3B" w14:textId="77777777" w:rsidTr="00A116B7">
        <w:tc>
          <w:tcPr>
            <w:cnfStyle w:val="001000000000" w:firstRow="0" w:lastRow="0" w:firstColumn="1" w:lastColumn="0" w:oddVBand="0" w:evenVBand="0" w:oddHBand="0" w:evenHBand="0" w:firstRowFirstColumn="0" w:firstRowLastColumn="0" w:lastRowFirstColumn="0" w:lastRowLastColumn="0"/>
            <w:tcW w:w="1203" w:type="dxa"/>
            <w:vMerge/>
          </w:tcPr>
          <w:p w14:paraId="711227F7" w14:textId="77777777" w:rsidR="0095291F" w:rsidRPr="00514902" w:rsidRDefault="0095291F" w:rsidP="00CD6596">
            <w:pPr>
              <w:spacing w:line="360" w:lineRule="auto"/>
              <w:jc w:val="both"/>
              <w:rPr>
                <w:rFonts w:ascii="Times New Roman" w:hAnsi="Times New Roman" w:cs="Times New Roman"/>
                <w:sz w:val="24"/>
                <w:szCs w:val="24"/>
                <w:lang w:val="ro-RO"/>
              </w:rPr>
            </w:pPr>
          </w:p>
        </w:tc>
        <w:tc>
          <w:tcPr>
            <w:tcW w:w="1222" w:type="dxa"/>
            <w:vMerge/>
          </w:tcPr>
          <w:p w14:paraId="609413BB"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p>
        </w:tc>
        <w:tc>
          <w:tcPr>
            <w:tcW w:w="2327" w:type="dxa"/>
            <w:vMerge/>
          </w:tcPr>
          <w:p w14:paraId="2BC5E771"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p>
        </w:tc>
        <w:tc>
          <w:tcPr>
            <w:tcW w:w="895" w:type="dxa"/>
          </w:tcPr>
          <w:p w14:paraId="624CB337"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2013</w:t>
            </w:r>
          </w:p>
        </w:tc>
        <w:tc>
          <w:tcPr>
            <w:tcW w:w="893" w:type="dxa"/>
          </w:tcPr>
          <w:p w14:paraId="338424AA"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2020</w:t>
            </w:r>
          </w:p>
        </w:tc>
        <w:tc>
          <w:tcPr>
            <w:tcW w:w="2810" w:type="dxa"/>
            <w:vMerge/>
          </w:tcPr>
          <w:p w14:paraId="6F7F65DF"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p>
        </w:tc>
      </w:tr>
      <w:tr w:rsidR="0095291F" w:rsidRPr="00514902" w14:paraId="6283FE52" w14:textId="77777777" w:rsidTr="00A116B7">
        <w:tc>
          <w:tcPr>
            <w:cnfStyle w:val="001000000000" w:firstRow="0" w:lastRow="0" w:firstColumn="1" w:lastColumn="0" w:oddVBand="0" w:evenVBand="0" w:oddHBand="0" w:evenHBand="0" w:firstRowFirstColumn="0" w:firstRowLastColumn="0" w:lastRowFirstColumn="0" w:lastRowLastColumn="0"/>
            <w:tcW w:w="1203" w:type="dxa"/>
          </w:tcPr>
          <w:p w14:paraId="502C5597"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Sântana</w:t>
            </w:r>
          </w:p>
        </w:tc>
        <w:tc>
          <w:tcPr>
            <w:tcW w:w="1222" w:type="dxa"/>
          </w:tcPr>
          <w:p w14:paraId="4FDC74CB"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60</w:t>
            </w:r>
          </w:p>
        </w:tc>
        <w:tc>
          <w:tcPr>
            <w:tcW w:w="2327" w:type="dxa"/>
          </w:tcPr>
          <w:p w14:paraId="57798203"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Sursă- sistemul Arad, aducțiune 5,6 km. Rețea 47 km. 1 STA</w:t>
            </w:r>
          </w:p>
        </w:tc>
        <w:tc>
          <w:tcPr>
            <w:tcW w:w="895" w:type="dxa"/>
          </w:tcPr>
          <w:p w14:paraId="6B7D8700"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Da</w:t>
            </w:r>
          </w:p>
        </w:tc>
        <w:tc>
          <w:tcPr>
            <w:tcW w:w="893" w:type="dxa"/>
          </w:tcPr>
          <w:p w14:paraId="49B10A01"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p>
        </w:tc>
        <w:tc>
          <w:tcPr>
            <w:tcW w:w="2810" w:type="dxa"/>
          </w:tcPr>
          <w:p w14:paraId="27D99DB5"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Realizare castel de apă pentru alimentare localități Sântana și Caporal Alexa</w:t>
            </w:r>
          </w:p>
        </w:tc>
      </w:tr>
      <w:tr w:rsidR="0095291F" w:rsidRPr="00514902" w14:paraId="0AA6855B" w14:textId="77777777" w:rsidTr="00A116B7">
        <w:tc>
          <w:tcPr>
            <w:cnfStyle w:val="001000000000" w:firstRow="0" w:lastRow="0" w:firstColumn="1" w:lastColumn="0" w:oddVBand="0" w:evenVBand="0" w:oddHBand="0" w:evenHBand="0" w:firstRowFirstColumn="0" w:firstRowLastColumn="0" w:lastRowFirstColumn="0" w:lastRowLastColumn="0"/>
            <w:tcW w:w="1203" w:type="dxa"/>
          </w:tcPr>
          <w:p w14:paraId="7CC07A42"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Caporal Alexa</w:t>
            </w:r>
          </w:p>
        </w:tc>
        <w:tc>
          <w:tcPr>
            <w:tcW w:w="1222" w:type="dxa"/>
          </w:tcPr>
          <w:p w14:paraId="7F1F3A72"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12</w:t>
            </w:r>
          </w:p>
        </w:tc>
        <w:tc>
          <w:tcPr>
            <w:tcW w:w="2327" w:type="dxa"/>
          </w:tcPr>
          <w:p w14:paraId="6C122D02"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Nu are sistem de alimentare cu apă</w:t>
            </w:r>
          </w:p>
        </w:tc>
        <w:tc>
          <w:tcPr>
            <w:tcW w:w="895" w:type="dxa"/>
          </w:tcPr>
          <w:p w14:paraId="1055A0D6"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p>
        </w:tc>
        <w:tc>
          <w:tcPr>
            <w:tcW w:w="893" w:type="dxa"/>
          </w:tcPr>
          <w:p w14:paraId="4007F601"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Da</w:t>
            </w:r>
          </w:p>
        </w:tc>
        <w:tc>
          <w:tcPr>
            <w:tcW w:w="2810" w:type="dxa"/>
          </w:tcPr>
          <w:p w14:paraId="0C754A0D"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Realizare aducțiune de la Sântana 5 km; realizare rețea 9.0 km</w:t>
            </w:r>
          </w:p>
        </w:tc>
      </w:tr>
    </w:tbl>
    <w:p w14:paraId="63BC6C12" w14:textId="09C0DDE6"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Inclusiv localităţi ca Olari</w:t>
      </w:r>
      <w:r w:rsidR="003B08F4" w:rsidRPr="00514902">
        <w:rPr>
          <w:rFonts w:ascii="Times New Roman" w:hAnsi="Times New Roman" w:cs="Times New Roman"/>
          <w:sz w:val="24"/>
          <w:szCs w:val="24"/>
          <w:lang w:val="ro-RO"/>
        </w:rPr>
        <w:t xml:space="preserve"> și </w:t>
      </w:r>
      <w:r w:rsidRPr="00514902">
        <w:rPr>
          <w:rFonts w:ascii="Times New Roman" w:hAnsi="Times New Roman" w:cs="Times New Roman"/>
          <w:sz w:val="24"/>
          <w:szCs w:val="24"/>
          <w:lang w:val="ro-RO"/>
        </w:rPr>
        <w:t>Sintea Mică sunt alimentate prin Sântana.</w:t>
      </w:r>
    </w:p>
    <w:p w14:paraId="4E8AD4E4" w14:textId="77777777"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Dacă analizăm capacitatea instalaţiilor de producere a apei potabile din oraşul Sântana se poate observa ca la nivelul anului 2010, aceasta are o valoare de 4.800 mc/ zi. Anii următori nu sunt raportaţi la INS. Prin aceste reţele, sunt distribuite către consumatori 297 mii mc apă potabilă, din care pentru uz casnic 257 mii mc apă potabilă la nivelul anului 2022.</w:t>
      </w:r>
    </w:p>
    <w:p w14:paraId="5C70EA76" w14:textId="77777777" w:rsidR="00853F47" w:rsidRPr="00514902" w:rsidRDefault="00853F47" w:rsidP="00CD6596">
      <w:pPr>
        <w:spacing w:after="0" w:line="360" w:lineRule="auto"/>
        <w:ind w:firstLine="576"/>
        <w:jc w:val="both"/>
        <w:rPr>
          <w:rFonts w:ascii="Times New Roman" w:hAnsi="Times New Roman" w:cs="Times New Roman"/>
          <w:sz w:val="24"/>
          <w:szCs w:val="24"/>
          <w:lang w:val="ro-RO"/>
        </w:rPr>
      </w:pPr>
    </w:p>
    <w:p w14:paraId="3F160D50" w14:textId="7C9C5D6A"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Fig</w:t>
      </w:r>
      <w:r w:rsidR="00610229" w:rsidRPr="00514902">
        <w:rPr>
          <w:rFonts w:ascii="Times New Roman" w:hAnsi="Times New Roman" w:cs="Times New Roman"/>
          <w:b/>
          <w:bCs/>
          <w:sz w:val="24"/>
          <w:szCs w:val="24"/>
          <w:lang w:val="ro-RO"/>
        </w:rPr>
        <w:t>ura 4</w:t>
      </w:r>
      <w:r w:rsidR="00125CAB" w:rsidRPr="00514902">
        <w:rPr>
          <w:rFonts w:ascii="Times New Roman" w:hAnsi="Times New Roman" w:cs="Times New Roman"/>
          <w:b/>
          <w:bCs/>
          <w:sz w:val="24"/>
          <w:szCs w:val="24"/>
          <w:lang w:val="ro-RO"/>
        </w:rPr>
        <w:t>1</w:t>
      </w:r>
      <w:r w:rsidR="00610229" w:rsidRPr="00514902">
        <w:rPr>
          <w:rFonts w:ascii="Times New Roman" w:hAnsi="Times New Roman" w:cs="Times New Roman"/>
          <w:b/>
          <w:bCs/>
          <w:sz w:val="24"/>
          <w:szCs w:val="24"/>
          <w:lang w:val="ro-RO"/>
        </w:rPr>
        <w:t>.</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Cantitatea de apă potabilă distribuită consumatorilor</w:t>
      </w:r>
    </w:p>
    <w:p w14:paraId="4C0991C6" w14:textId="77777777" w:rsidR="0095291F" w:rsidRPr="00514902" w:rsidRDefault="0095291F" w:rsidP="00CD6596">
      <w:pPr>
        <w:spacing w:after="0" w:line="360" w:lineRule="auto"/>
        <w:jc w:val="center"/>
        <w:rPr>
          <w:rFonts w:ascii="Times New Roman" w:hAnsi="Times New Roman" w:cs="Times New Roman"/>
          <w:sz w:val="24"/>
          <w:szCs w:val="24"/>
          <w:highlight w:val="yellow"/>
          <w:lang w:val="ro-RO"/>
        </w:rPr>
      </w:pPr>
      <w:r w:rsidRPr="00514902">
        <w:rPr>
          <w:noProof/>
          <w:sz w:val="24"/>
          <w:szCs w:val="24"/>
          <w:lang w:val="ro-RO"/>
        </w:rPr>
        <w:drawing>
          <wp:inline distT="0" distB="0" distL="0" distR="0" wp14:anchorId="3E3BF1FA" wp14:editId="1CBECB4E">
            <wp:extent cx="4572000" cy="2743200"/>
            <wp:effectExtent l="0" t="0" r="0" b="0"/>
            <wp:docPr id="1398985146" name="Chart 1">
              <a:extLst xmlns:a="http://schemas.openxmlformats.org/drawingml/2006/main">
                <a:ext uri="{FF2B5EF4-FFF2-40B4-BE49-F238E27FC236}">
                  <a16:creationId xmlns:a16="http://schemas.microsoft.com/office/drawing/2014/main" id="{BCA78034-E67E-E1D0-8CE0-D0BB7D8DDF1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9"/>
              </a:graphicData>
            </a:graphic>
          </wp:inline>
        </w:drawing>
      </w:r>
    </w:p>
    <w:p w14:paraId="262A3F5C" w14:textId="4F86AF2E"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w:t>
      </w:r>
    </w:p>
    <w:p w14:paraId="4E94557E" w14:textId="77777777" w:rsidR="00A116B7" w:rsidRPr="00514902" w:rsidRDefault="00A116B7" w:rsidP="00CD6596">
      <w:pPr>
        <w:spacing w:after="0" w:line="360" w:lineRule="auto"/>
        <w:jc w:val="center"/>
        <w:rPr>
          <w:rFonts w:ascii="Times New Roman" w:hAnsi="Times New Roman" w:cs="Times New Roman"/>
          <w:sz w:val="24"/>
          <w:szCs w:val="24"/>
          <w:lang w:val="ro-RO"/>
        </w:rPr>
      </w:pPr>
    </w:p>
    <w:p w14:paraId="3DCD6B83" w14:textId="77777777"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Oraşul Sântana, prin Marterplanul judeţean de apă, prin indicatorii cheie de performanță pentru sistemele de alimentare cu apă, îşi propune la nivelul anului în curs, ca toată populaţia să fie deservită şi contorizată în funcţie de consumul de apă. De asemenea, pentru localitatea Caporal Alexa, se urmăreşte aceleaşi ţinte. </w:t>
      </w:r>
    </w:p>
    <w:p w14:paraId="0CA2582F" w14:textId="77777777"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Asociaţia de Dezvoltare Intercomunitară Apă Canalizare Judeţul Arad s-a constituit în scopul reglementării, înfiinţării, organizării, finanţării, exploatării, monitorizării şi gestionării în comun a serviciului de alimentare cu apă şi de canalizare pe raza de competenţă a unităţilor administrativ-teritoriale membre precum şi realizarea în comun a unor proiecte de investiţii publice de interes zonal sau regional, destinate înfiinţării, modernizării şi/sau dezvoltării, după caz, a sistemelor de utilităţi publice aferente serviciului de alimentare cu apă şi de canalizare, pe baza strategiei de dezvoltare a acestuia. Oraşul Sântana este membru al asociaţiei, alături de alţi 40 membrii. Operatorul regional este S.C. Compania de Apă Arad S.A.</w:t>
      </w:r>
    </w:p>
    <w:p w14:paraId="4B1DC383" w14:textId="40BDD2B3"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Compania de apă Arad</w:t>
      </w:r>
      <w:r w:rsidR="00C3679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în calitate de operator regional</w:t>
      </w:r>
      <w:r w:rsidR="00C3679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asigură gestiunea servicului de apă și apă reziduală pentru localitățile situate pe două bazine hidrografice: bazinul Mureș respectiv bazinul Crișuri. Secţia 1 – bazinul Mureş operează serviciul pentru oraşul Sântana. </w:t>
      </w:r>
    </w:p>
    <w:p w14:paraId="39B789AB" w14:textId="470D76A7"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Un indicator important este </w:t>
      </w:r>
      <w:r w:rsidR="00C36795" w:rsidRPr="00514902">
        <w:rPr>
          <w:rFonts w:ascii="Times New Roman" w:hAnsi="Times New Roman" w:cs="Times New Roman"/>
          <w:sz w:val="24"/>
          <w:szCs w:val="24"/>
          <w:lang w:val="ro-RO"/>
        </w:rPr>
        <w:t xml:space="preserve">densitatea </w:t>
      </w:r>
      <w:r w:rsidRPr="00514902">
        <w:rPr>
          <w:rFonts w:ascii="Times New Roman" w:hAnsi="Times New Roman" w:cs="Times New Roman"/>
          <w:sz w:val="24"/>
          <w:szCs w:val="24"/>
          <w:lang w:val="ro-RO"/>
        </w:rPr>
        <w:t>rețelei de apă calculată ca raport între dimensiunea rețelei de conducte de apă măsurată în km, și suprafața totală a UAT-ului măsurată în kmp. Astfel, oraşul Sântana, în 2018, are o densitate a rețelei de apă de 0,74 km/km</w:t>
      </w:r>
      <w:r w:rsidR="00A74F51" w:rsidRPr="00514902">
        <w:rPr>
          <w:rFonts w:ascii="Times New Roman" w:hAnsi="Times New Roman" w:cs="Times New Roman"/>
          <w:sz w:val="24"/>
          <w:szCs w:val="24"/>
          <w:lang w:val="ro-RO"/>
        </w:rPr>
        <w:t>²</w:t>
      </w:r>
      <w:r w:rsidRPr="00514902">
        <w:rPr>
          <w:rFonts w:ascii="Times New Roman" w:hAnsi="Times New Roman" w:cs="Times New Roman"/>
          <w:sz w:val="24"/>
          <w:szCs w:val="24"/>
          <w:lang w:val="ro-RO"/>
        </w:rPr>
        <w:t xml:space="preserve">, fiind a unsprezecea localitate din cele 78 ale judeţului Arad cea mai mare densitate. </w:t>
      </w:r>
    </w:p>
    <w:p w14:paraId="5129276F" w14:textId="09AEE44B"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prezent</w:t>
      </w:r>
      <w:r w:rsidR="00C36795"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există în derulare proiecte pentru realizare/extinderea sistemelor de alimentare cu apă la nivelul judeţului, inclusiv pentru Sântana, ca parte a unor proiecte implementate la nivel judeţean, proiecte finanțate POS Mediu, HG 577/1997, OG 7/2006 sau Bugetul local.</w:t>
      </w:r>
    </w:p>
    <w:p w14:paraId="32DA9DA6" w14:textId="77777777" w:rsidR="0095291F" w:rsidRPr="00514902" w:rsidRDefault="0095291F" w:rsidP="00CD6596">
      <w:pPr>
        <w:pStyle w:val="Default"/>
        <w:spacing w:line="360" w:lineRule="auto"/>
        <w:ind w:firstLine="576"/>
        <w:rPr>
          <w:highlight w:val="yellow"/>
          <w:lang w:val="ro-RO"/>
        </w:rPr>
      </w:pPr>
    </w:p>
    <w:p w14:paraId="07DEB85C" w14:textId="77777777" w:rsidR="0095291F" w:rsidRPr="00514902" w:rsidRDefault="0095291F" w:rsidP="00CD6596">
      <w:pPr>
        <w:pStyle w:val="Default"/>
        <w:spacing w:line="360" w:lineRule="auto"/>
        <w:ind w:firstLine="720"/>
        <w:rPr>
          <w:b/>
          <w:bCs/>
          <w:lang w:val="ro-RO"/>
        </w:rPr>
      </w:pPr>
      <w:bookmarkStart w:id="62" w:name="_Hlk152092612"/>
      <w:r w:rsidRPr="00514902">
        <w:rPr>
          <w:b/>
          <w:bCs/>
          <w:lang w:val="ro-RO"/>
        </w:rPr>
        <w:t>Canalizarea</w:t>
      </w:r>
      <w:bookmarkEnd w:id="62"/>
    </w:p>
    <w:p w14:paraId="065346BD" w14:textId="77777777" w:rsidR="0095291F" w:rsidRPr="00514902" w:rsidRDefault="0095291F" w:rsidP="00CD6596">
      <w:pPr>
        <w:pStyle w:val="Default"/>
        <w:spacing w:line="360" w:lineRule="auto"/>
        <w:ind w:firstLine="720"/>
        <w:jc w:val="both"/>
        <w:rPr>
          <w:lang w:val="ro-RO"/>
        </w:rPr>
      </w:pPr>
      <w:bookmarkStart w:id="63" w:name="_Hlk151229928"/>
      <w:r w:rsidRPr="00514902">
        <w:rPr>
          <w:lang w:val="ro-RO"/>
        </w:rPr>
        <w:t>Canalizarea și sistemul de epurare a apelor uzate lucrează împreună pentru a asigura colectarea eficientă și tratarea adecvată a apelor uzate înainte de a fi reintroduse în mediul înconjurător sau folosite în alte scopuri, cum ar fi irigația sau alte activități care necesită apă de calitate. Acest proces este esențial pentru a preveni poluarea mediului și pentru a proteja sănătatea publică.</w:t>
      </w:r>
    </w:p>
    <w:bookmarkEnd w:id="63"/>
    <w:p w14:paraId="43CD85AB" w14:textId="77777777" w:rsidR="0095291F" w:rsidRPr="00514902" w:rsidRDefault="0095291F">
      <w:pPr>
        <w:pStyle w:val="Default"/>
        <w:numPr>
          <w:ilvl w:val="0"/>
          <w:numId w:val="73"/>
        </w:numPr>
        <w:spacing w:line="360" w:lineRule="auto"/>
        <w:jc w:val="both"/>
        <w:rPr>
          <w:lang w:val="ro-RO"/>
        </w:rPr>
      </w:pPr>
      <w:r w:rsidRPr="00514902">
        <w:rPr>
          <w:lang w:val="ro-RO"/>
        </w:rPr>
        <w:t>Colectarea apelor uzate: Canalizarea este responsabilă pentru colectarea apelor uzate de la gospodării, industrie și alte surse și pentru transportul acestora către stațiile de epurare. Apele uzate colectate prin rețeaua de canalizare conțin diverse substanțe, inclusiv reziduuri de la gospodării (ex. apă uzată de la chiuvete, toalete) și reziduuri industriale.</w:t>
      </w:r>
    </w:p>
    <w:p w14:paraId="625C5DC5" w14:textId="77777777" w:rsidR="0095291F" w:rsidRPr="00514902" w:rsidRDefault="0095291F">
      <w:pPr>
        <w:pStyle w:val="Default"/>
        <w:numPr>
          <w:ilvl w:val="0"/>
          <w:numId w:val="73"/>
        </w:numPr>
        <w:spacing w:line="360" w:lineRule="auto"/>
        <w:jc w:val="both"/>
        <w:rPr>
          <w:lang w:val="ro-RO"/>
        </w:rPr>
      </w:pPr>
      <w:r w:rsidRPr="00514902">
        <w:rPr>
          <w:lang w:val="ro-RO"/>
        </w:rPr>
        <w:t>Transportul la stațiile de epurare: Apa uzată colectată prin sistemul de canalizare este transportată către stațiile de epurare folosind rețele de conducte subterane sau canale deschise. Această fază asigură aducerea apei uzate într-un loc centralizat unde poate fi supusă proceselor de epurare.</w:t>
      </w:r>
    </w:p>
    <w:p w14:paraId="11AF109F" w14:textId="77777777" w:rsidR="0095291F" w:rsidRPr="00514902" w:rsidRDefault="0095291F">
      <w:pPr>
        <w:pStyle w:val="Default"/>
        <w:numPr>
          <w:ilvl w:val="0"/>
          <w:numId w:val="73"/>
        </w:numPr>
        <w:spacing w:line="360" w:lineRule="auto"/>
        <w:jc w:val="both"/>
        <w:rPr>
          <w:lang w:val="ro-RO"/>
        </w:rPr>
      </w:pPr>
      <w:r w:rsidRPr="00514902">
        <w:rPr>
          <w:lang w:val="ro-RO"/>
        </w:rPr>
        <w:t>Epurarea apelor uzate: Sistemul de epurare a apelor uzate este responsabil pentru tratarea și curățarea apei uzate colectate. Astfel, diverse procese fizice, chimice și biologice sunt utilizate pentru a îndepărta impuritățile și contaminanții din apă. Acest lucru include eliminarea materiilor suspendate, a substanțelor chimice nocive și a organismelor patogene. După această etapă, apa este adesea suficient de curată pentru a fi deversată în mediul înconjurător sau poate fi reciclată pentru diverse scopuri.</w:t>
      </w:r>
    </w:p>
    <w:p w14:paraId="041D5585" w14:textId="6A8DC40D" w:rsidR="0095291F" w:rsidRPr="00514902" w:rsidRDefault="003B08F4"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În </w:t>
      </w:r>
      <w:r w:rsidR="0095291F" w:rsidRPr="00514902">
        <w:rPr>
          <w:rFonts w:ascii="Times New Roman" w:hAnsi="Times New Roman" w:cs="Times New Roman"/>
          <w:sz w:val="24"/>
          <w:szCs w:val="24"/>
          <w:lang w:val="ro-RO"/>
        </w:rPr>
        <w:t>ceea ce privesc informaţiile furnizate de INS, lungimea totală simplă a conductelor de canalizare</w:t>
      </w:r>
      <w:r w:rsidR="0095291F" w:rsidRPr="00514902">
        <w:rPr>
          <w:rStyle w:val="FootnoteReference"/>
          <w:rFonts w:ascii="Times New Roman" w:hAnsi="Times New Roman" w:cs="Times New Roman"/>
          <w:sz w:val="24"/>
          <w:szCs w:val="24"/>
          <w:lang w:val="ro-RO"/>
        </w:rPr>
        <w:footnoteReference w:id="30"/>
      </w:r>
      <w:r w:rsidR="0095291F" w:rsidRPr="00514902">
        <w:rPr>
          <w:rFonts w:ascii="Times New Roman" w:hAnsi="Times New Roman" w:cs="Times New Roman"/>
          <w:sz w:val="24"/>
          <w:szCs w:val="24"/>
          <w:lang w:val="ro-RO"/>
        </w:rPr>
        <w:t xml:space="preserve"> înregistrată în 2022 este de 41,5 km. Dacă analiză evoluţia pe 5 ani, se poate observa că lungimea conductelor de canalizare a variat crescând la 45 km în perioada 2019-2020, ca apoi să se reducă la 40,4 km în 2021. Aceasta demonstrează că au fost proiecte de investiţii care au dezafectat pentru o perioadă limitată o parte din conducte.</w:t>
      </w:r>
    </w:p>
    <w:p w14:paraId="7EAD5E5C" w14:textId="77777777" w:rsidR="003E2972" w:rsidRPr="00514902" w:rsidRDefault="003E2972" w:rsidP="00CD6596">
      <w:pPr>
        <w:spacing w:after="0" w:line="360" w:lineRule="auto"/>
        <w:jc w:val="center"/>
        <w:rPr>
          <w:rFonts w:ascii="Times New Roman" w:hAnsi="Times New Roman" w:cs="Times New Roman"/>
          <w:b/>
          <w:bCs/>
          <w:sz w:val="24"/>
          <w:szCs w:val="24"/>
          <w:lang w:val="ro-RO"/>
        </w:rPr>
      </w:pPr>
    </w:p>
    <w:p w14:paraId="746673CE" w14:textId="75D04823" w:rsidR="0095291F" w:rsidRPr="00514902" w:rsidRDefault="0095291F"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Fig</w:t>
      </w:r>
      <w:r w:rsidR="00610229" w:rsidRPr="00514902">
        <w:rPr>
          <w:rFonts w:ascii="Times New Roman" w:hAnsi="Times New Roman" w:cs="Times New Roman"/>
          <w:b/>
          <w:bCs/>
          <w:sz w:val="24"/>
          <w:szCs w:val="24"/>
          <w:lang w:val="ro-RO"/>
        </w:rPr>
        <w:t>ura 4</w:t>
      </w:r>
      <w:r w:rsidR="00125CAB" w:rsidRPr="00514902">
        <w:rPr>
          <w:rFonts w:ascii="Times New Roman" w:hAnsi="Times New Roman" w:cs="Times New Roman"/>
          <w:b/>
          <w:bCs/>
          <w:sz w:val="24"/>
          <w:szCs w:val="24"/>
          <w:lang w:val="ro-RO"/>
        </w:rPr>
        <w:t>2</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Lungimea totală simplă a conductelor de canalizare</w:t>
      </w:r>
      <w:r w:rsidR="006A6B4D" w:rsidRPr="00514902">
        <w:rPr>
          <w:rFonts w:ascii="Times New Roman" w:hAnsi="Times New Roman" w:cs="Times New Roman"/>
          <w:sz w:val="24"/>
          <w:szCs w:val="24"/>
          <w:lang w:val="ro-RO"/>
        </w:rPr>
        <w:t xml:space="preserve"> (km)</w:t>
      </w:r>
    </w:p>
    <w:p w14:paraId="19759149" w14:textId="77777777"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heme="majorHAnsi" w:hAnsiTheme="majorHAnsi" w:cstheme="majorHAnsi"/>
          <w:noProof/>
          <w:sz w:val="24"/>
          <w:szCs w:val="24"/>
          <w:lang w:val="ro-RO"/>
        </w:rPr>
        <w:drawing>
          <wp:inline distT="0" distB="0" distL="0" distR="0" wp14:anchorId="5E8A2DC0" wp14:editId="760A045A">
            <wp:extent cx="4572000" cy="2743200"/>
            <wp:effectExtent l="0" t="0" r="0" b="0"/>
            <wp:docPr id="1359433094" name="Chart 1">
              <a:extLst xmlns:a="http://schemas.openxmlformats.org/drawingml/2006/main">
                <a:ext uri="{FF2B5EF4-FFF2-40B4-BE49-F238E27FC236}">
                  <a16:creationId xmlns:a16="http://schemas.microsoft.com/office/drawing/2014/main" id="{5DF9C5C0-87C9-7AF6-DCBF-A1E2BBB932A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E536347" w14:textId="2BA099EB"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w:t>
      </w:r>
    </w:p>
    <w:p w14:paraId="6B825F87" w14:textId="3E160C5D" w:rsidR="007551D4" w:rsidRPr="00514902" w:rsidRDefault="007551D4"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nivelul oraşului Sântana, gradul de acoperire a populaţiei privind serviciile de canalizare este de 90%, în timp ce localitatea componentă Caporal Alexa nu este racordată la reţeaua de canalizare şi necesită investiţii în perioada următoare.</w:t>
      </w:r>
    </w:p>
    <w:p w14:paraId="701478C0" w14:textId="541CAF6A"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domeniul apei uzate, există o stație de epurare locală la Sântana. Transportul apei de la captare până la rezervoarele de înmagazinare se realizează prin aducțiuni, având diametrul Dn = 200 mm, lungimea totală L = 5,6 km, material PEID și debitul instalat care acoperă 100% din cerințele de transport.</w:t>
      </w:r>
    </w:p>
    <w:p w14:paraId="5C695569" w14:textId="321DB6DB"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Masterplanul infrastructurii de apă şi apă uzată al Judeţului Arad menţionează Clusterul nr 4 – Sântana privind apele uzate. Sântana dispune de o rețea canalizare de 7 km, construită în anii 1970, și reabilitată în ultimii ani, precum și 49 km rețea de canalizare nou realizați prin POS MEDIU I. De asemenea, tot prin proiectul POS MEDIU I, au fost prevăzute lucrări de reabilitare și extindere a SEAU existentă pentru epurare avansată, care va putea prelua în viitor și localitățile adiacente Caporal Alexa și Olari (având capacitatea de 15.000 l.e.). Localitatea Caporal Alexa și satul învecinat Olari (comuna Olari) nu dispun de rețele colectoare. În satele adiacente Caporal Alexa și Olari se vor prevedea rețele colectoare, iar apele uzate vor fi transferate către nouă SEAU regională la Sântana.</w:t>
      </w:r>
    </w:p>
    <w:p w14:paraId="4FFE7A21" w14:textId="77777777"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nivelul Masterplanului al infrastructurii de apă şi apă uzată al Judeţului Arad este subliniată situaţia canalizării în funcţie de suprafaţa străzilor din Sântana şi localitatea componentă:</w:t>
      </w:r>
    </w:p>
    <w:tbl>
      <w:tblPr>
        <w:tblStyle w:val="GridTable1Light-Accent1"/>
        <w:tblW w:w="0" w:type="auto"/>
        <w:tblLook w:val="04A0" w:firstRow="1" w:lastRow="0" w:firstColumn="1" w:lastColumn="0" w:noHBand="0" w:noVBand="1"/>
      </w:tblPr>
      <w:tblGrid>
        <w:gridCol w:w="1203"/>
        <w:gridCol w:w="1222"/>
        <w:gridCol w:w="2327"/>
        <w:gridCol w:w="895"/>
        <w:gridCol w:w="893"/>
        <w:gridCol w:w="2810"/>
      </w:tblGrid>
      <w:tr w:rsidR="0095291F" w:rsidRPr="00514902" w14:paraId="11F93D8C" w14:textId="77777777" w:rsidTr="00A116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03" w:type="dxa"/>
            <w:vMerge w:val="restart"/>
          </w:tcPr>
          <w:p w14:paraId="70A02DC9" w14:textId="77777777" w:rsidR="0095291F" w:rsidRPr="00514902" w:rsidRDefault="0095291F"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Localităţi</w:t>
            </w:r>
          </w:p>
        </w:tc>
        <w:tc>
          <w:tcPr>
            <w:tcW w:w="1222" w:type="dxa"/>
            <w:vMerge w:val="restart"/>
          </w:tcPr>
          <w:p w14:paraId="4C096424"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Lungime totală strazi (km)</w:t>
            </w:r>
          </w:p>
        </w:tc>
        <w:tc>
          <w:tcPr>
            <w:tcW w:w="2327" w:type="dxa"/>
            <w:vMerge w:val="restart"/>
          </w:tcPr>
          <w:p w14:paraId="1F53971E"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Situație existentă</w:t>
            </w:r>
          </w:p>
        </w:tc>
        <w:tc>
          <w:tcPr>
            <w:tcW w:w="1788" w:type="dxa"/>
            <w:gridSpan w:val="2"/>
          </w:tcPr>
          <w:p w14:paraId="64D90BCC"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Conformare</w:t>
            </w:r>
          </w:p>
        </w:tc>
        <w:tc>
          <w:tcPr>
            <w:tcW w:w="2810" w:type="dxa"/>
            <w:vMerge w:val="restart"/>
          </w:tcPr>
          <w:p w14:paraId="75A69042"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Observaţii</w:t>
            </w:r>
          </w:p>
        </w:tc>
      </w:tr>
      <w:tr w:rsidR="0095291F" w:rsidRPr="00514902" w14:paraId="56231692" w14:textId="77777777" w:rsidTr="00A116B7">
        <w:tc>
          <w:tcPr>
            <w:cnfStyle w:val="001000000000" w:firstRow="0" w:lastRow="0" w:firstColumn="1" w:lastColumn="0" w:oddVBand="0" w:evenVBand="0" w:oddHBand="0" w:evenHBand="0" w:firstRowFirstColumn="0" w:firstRowLastColumn="0" w:lastRowFirstColumn="0" w:lastRowLastColumn="0"/>
            <w:tcW w:w="1203" w:type="dxa"/>
            <w:vMerge/>
          </w:tcPr>
          <w:p w14:paraId="21BAEA38" w14:textId="77777777" w:rsidR="0095291F" w:rsidRPr="00514902" w:rsidRDefault="0095291F" w:rsidP="00CD6596">
            <w:pPr>
              <w:spacing w:line="360" w:lineRule="auto"/>
              <w:jc w:val="both"/>
              <w:rPr>
                <w:rFonts w:ascii="Times New Roman" w:hAnsi="Times New Roman" w:cs="Times New Roman"/>
                <w:sz w:val="24"/>
                <w:szCs w:val="24"/>
                <w:lang w:val="ro-RO"/>
              </w:rPr>
            </w:pPr>
          </w:p>
        </w:tc>
        <w:tc>
          <w:tcPr>
            <w:tcW w:w="1222" w:type="dxa"/>
            <w:vMerge/>
          </w:tcPr>
          <w:p w14:paraId="1AB82F54"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p>
        </w:tc>
        <w:tc>
          <w:tcPr>
            <w:tcW w:w="2327" w:type="dxa"/>
            <w:vMerge/>
          </w:tcPr>
          <w:p w14:paraId="26FC59D9"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p>
        </w:tc>
        <w:tc>
          <w:tcPr>
            <w:tcW w:w="895" w:type="dxa"/>
          </w:tcPr>
          <w:p w14:paraId="3A0F9361"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2013</w:t>
            </w:r>
          </w:p>
        </w:tc>
        <w:tc>
          <w:tcPr>
            <w:tcW w:w="893" w:type="dxa"/>
          </w:tcPr>
          <w:p w14:paraId="0295B6E6"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&gt;2025</w:t>
            </w:r>
          </w:p>
        </w:tc>
        <w:tc>
          <w:tcPr>
            <w:tcW w:w="2810" w:type="dxa"/>
            <w:vMerge/>
          </w:tcPr>
          <w:p w14:paraId="4496540C"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p>
        </w:tc>
      </w:tr>
      <w:tr w:rsidR="0095291F" w:rsidRPr="00514902" w14:paraId="5132B619" w14:textId="77777777" w:rsidTr="00A116B7">
        <w:tc>
          <w:tcPr>
            <w:cnfStyle w:val="001000000000" w:firstRow="0" w:lastRow="0" w:firstColumn="1" w:lastColumn="0" w:oddVBand="0" w:evenVBand="0" w:oddHBand="0" w:evenHBand="0" w:firstRowFirstColumn="0" w:firstRowLastColumn="0" w:lastRowFirstColumn="0" w:lastRowLastColumn="0"/>
            <w:tcW w:w="1203" w:type="dxa"/>
          </w:tcPr>
          <w:p w14:paraId="1B25B117"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Sântana</w:t>
            </w:r>
          </w:p>
        </w:tc>
        <w:tc>
          <w:tcPr>
            <w:tcW w:w="1222" w:type="dxa"/>
          </w:tcPr>
          <w:p w14:paraId="10076EDD"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60</w:t>
            </w:r>
          </w:p>
        </w:tc>
        <w:tc>
          <w:tcPr>
            <w:tcW w:w="2327" w:type="dxa"/>
          </w:tcPr>
          <w:p w14:paraId="0834CDE9"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56 km rețea colectoare și SEAU pentru 15000 l.e.</w:t>
            </w:r>
          </w:p>
        </w:tc>
        <w:tc>
          <w:tcPr>
            <w:tcW w:w="895" w:type="dxa"/>
          </w:tcPr>
          <w:p w14:paraId="6CCC0AE8"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Da</w:t>
            </w:r>
          </w:p>
        </w:tc>
        <w:tc>
          <w:tcPr>
            <w:tcW w:w="893" w:type="dxa"/>
          </w:tcPr>
          <w:p w14:paraId="6ACB4703"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p>
        </w:tc>
        <w:tc>
          <w:tcPr>
            <w:tcW w:w="2810" w:type="dxa"/>
          </w:tcPr>
          <w:p w14:paraId="13702B1D"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Satisfăcător</w:t>
            </w:r>
          </w:p>
        </w:tc>
      </w:tr>
      <w:tr w:rsidR="0095291F" w:rsidRPr="00514902" w14:paraId="0925E67D" w14:textId="77777777" w:rsidTr="00A116B7">
        <w:tc>
          <w:tcPr>
            <w:cnfStyle w:val="001000000000" w:firstRow="0" w:lastRow="0" w:firstColumn="1" w:lastColumn="0" w:oddVBand="0" w:evenVBand="0" w:oddHBand="0" w:evenHBand="0" w:firstRowFirstColumn="0" w:firstRowLastColumn="0" w:lastRowFirstColumn="0" w:lastRowLastColumn="0"/>
            <w:tcW w:w="1203" w:type="dxa"/>
          </w:tcPr>
          <w:p w14:paraId="2180D0A0" w14:textId="77777777" w:rsidR="0095291F" w:rsidRPr="00514902" w:rsidRDefault="0095291F"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Caporal Alexa</w:t>
            </w:r>
          </w:p>
        </w:tc>
        <w:tc>
          <w:tcPr>
            <w:tcW w:w="1222" w:type="dxa"/>
          </w:tcPr>
          <w:p w14:paraId="65D0410C"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12</w:t>
            </w:r>
          </w:p>
        </w:tc>
        <w:tc>
          <w:tcPr>
            <w:tcW w:w="2327" w:type="dxa"/>
          </w:tcPr>
          <w:p w14:paraId="015C48AC"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Fără rețea colectoare</w:t>
            </w:r>
          </w:p>
        </w:tc>
        <w:tc>
          <w:tcPr>
            <w:tcW w:w="895" w:type="dxa"/>
          </w:tcPr>
          <w:p w14:paraId="4C5CA3C2"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p>
        </w:tc>
        <w:tc>
          <w:tcPr>
            <w:tcW w:w="893" w:type="dxa"/>
          </w:tcPr>
          <w:p w14:paraId="190328F0"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Da</w:t>
            </w:r>
          </w:p>
        </w:tc>
        <w:tc>
          <w:tcPr>
            <w:tcW w:w="2810" w:type="dxa"/>
          </w:tcPr>
          <w:p w14:paraId="29464DDD" w14:textId="77777777" w:rsidR="0095291F" w:rsidRPr="00514902" w:rsidRDefault="0095291F" w:rsidP="00CD6596">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Rețea colectoare nouă 10.0 km, 1 SP și transfer (4.0 km) către SEAU Sântana</w:t>
            </w:r>
          </w:p>
        </w:tc>
      </w:tr>
    </w:tbl>
    <w:p w14:paraId="6374C286" w14:textId="50D0174A" w:rsidR="0095291F" w:rsidRPr="00514902" w:rsidRDefault="0095291F" w:rsidP="00CD6596">
      <w:pPr>
        <w:spacing w:after="0" w:line="360" w:lineRule="auto"/>
        <w:jc w:val="both"/>
        <w:rPr>
          <w:rFonts w:ascii="Times New Roman" w:hAnsi="Times New Roman" w:cs="Times New Roman"/>
          <w:sz w:val="24"/>
          <w:szCs w:val="24"/>
          <w:lang w:val="ro-RO"/>
        </w:rPr>
      </w:pPr>
    </w:p>
    <w:p w14:paraId="1157746F"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Din punct de vedere al infrastructurii de canalizare, în județul Arad există 35 clustere, printre care şi Clusterul Sântana. Acesta acoperă 3 localităţi: Sântana, Caporal Alexa şi Olari. In conformitate cu </w:t>
      </w:r>
      <w:bookmarkStart w:id="64" w:name="_Hlk159772113"/>
      <w:r w:rsidRPr="00514902">
        <w:rPr>
          <w:rFonts w:ascii="Times New Roman" w:hAnsi="Times New Roman" w:cs="Times New Roman"/>
          <w:sz w:val="24"/>
          <w:szCs w:val="24"/>
          <w:lang w:val="ro-RO"/>
        </w:rPr>
        <w:t>Masterplanul al infrastructurii de apă şi apă uzată al Judeţului Arad</w:t>
      </w:r>
      <w:bookmarkEnd w:id="64"/>
      <w:r w:rsidRPr="00514902">
        <w:rPr>
          <w:rFonts w:ascii="Times New Roman" w:hAnsi="Times New Roman" w:cs="Times New Roman"/>
          <w:sz w:val="24"/>
          <w:szCs w:val="24"/>
          <w:lang w:val="ro-RO"/>
        </w:rPr>
        <w:t>, „Sântana este deservită de un sistem separativ de canalizare colectând apele uzate de la aproximativ 500 de locuitori împreună cu o stație de epurare. Rețeaua de canalizare în aglomerarea Sântana are o lungime totală de 7.10 Km din Beton, Bazalt, Ceramică şi PVC cu diametre cuprinse între 150 – 400 mm. Se menţionează că lungimea totală a străzilor este în jur de 70 km. Aglomerările Caporal Alexa și Olari nu dispun de un sistem de canalizare centralizat.”</w:t>
      </w:r>
    </w:p>
    <w:p w14:paraId="631A936C" w14:textId="1DB2D7A8" w:rsidR="0095291F" w:rsidRPr="00514902" w:rsidRDefault="003B08F4"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ab/>
      </w:r>
      <w:r w:rsidR="0095291F" w:rsidRPr="00514902">
        <w:rPr>
          <w:rFonts w:ascii="Times New Roman" w:hAnsi="Times New Roman" w:cs="Times New Roman"/>
          <w:sz w:val="24"/>
          <w:szCs w:val="24"/>
          <w:lang w:val="ro-RO"/>
        </w:rPr>
        <w:t>Stația de epurare Sântana a fost proiectată pentru un debit maxim de Q = 210 m3/h, dar funcţionează la parametrii reduşi. Aceasta este formată din:</w:t>
      </w:r>
    </w:p>
    <w:p w14:paraId="0D9692EB" w14:textId="77777777" w:rsidR="0095291F" w:rsidRPr="00514902" w:rsidRDefault="0095291F">
      <w:pPr>
        <w:pStyle w:val="ListParagraph"/>
        <w:numPr>
          <w:ilvl w:val="0"/>
          <w:numId w:val="7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stație de pompare cu 1 unitate, 1 x 210 m3/h,  </w:t>
      </w:r>
    </w:p>
    <w:p w14:paraId="648EFE70" w14:textId="77777777" w:rsidR="0095291F" w:rsidRPr="00514902" w:rsidRDefault="0095291F">
      <w:pPr>
        <w:pStyle w:val="ListParagraph"/>
        <w:numPr>
          <w:ilvl w:val="0"/>
          <w:numId w:val="7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2 grătare rare, cu curăţire manuală, </w:t>
      </w:r>
    </w:p>
    <w:p w14:paraId="5CC3E9F3" w14:textId="77777777" w:rsidR="0095291F" w:rsidRPr="00514902" w:rsidRDefault="0095291F">
      <w:pPr>
        <w:pStyle w:val="ListParagraph"/>
        <w:numPr>
          <w:ilvl w:val="0"/>
          <w:numId w:val="7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2 bazine de aerare, </w:t>
      </w:r>
    </w:p>
    <w:p w14:paraId="62F2F241" w14:textId="77777777" w:rsidR="0095291F" w:rsidRPr="00514902" w:rsidRDefault="0095291F">
      <w:pPr>
        <w:pStyle w:val="ListParagraph"/>
        <w:numPr>
          <w:ilvl w:val="0"/>
          <w:numId w:val="7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1 pompa nămol, </w:t>
      </w:r>
    </w:p>
    <w:p w14:paraId="1D44A5CC" w14:textId="3911A94B" w:rsidR="0095291F" w:rsidRPr="00514902" w:rsidRDefault="0095291F">
      <w:pPr>
        <w:pStyle w:val="ListParagraph"/>
        <w:numPr>
          <w:ilvl w:val="0"/>
          <w:numId w:val="7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decantor secundar 400 m</w:t>
      </w:r>
      <w:r w:rsidR="00A74F51" w:rsidRPr="00514902">
        <w:rPr>
          <w:rFonts w:ascii="Times New Roman" w:hAnsi="Times New Roman" w:cs="Times New Roman"/>
          <w:sz w:val="24"/>
          <w:szCs w:val="24"/>
          <w:lang w:val="ro-RO"/>
        </w:rPr>
        <w:t>³</w:t>
      </w:r>
      <w:r w:rsidRPr="00514902">
        <w:rPr>
          <w:rFonts w:ascii="Times New Roman" w:hAnsi="Times New Roman" w:cs="Times New Roman"/>
          <w:sz w:val="24"/>
          <w:szCs w:val="24"/>
          <w:lang w:val="ro-RO"/>
        </w:rPr>
        <w:t xml:space="preserve">, prevăzut cu un buzunar pentru nămol, </w:t>
      </w:r>
    </w:p>
    <w:p w14:paraId="6D993216" w14:textId="703A031F" w:rsidR="0095291F" w:rsidRPr="00514902" w:rsidRDefault="0095291F">
      <w:pPr>
        <w:pStyle w:val="ListParagraph"/>
        <w:numPr>
          <w:ilvl w:val="0"/>
          <w:numId w:val="7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2 paturi nămol de 250 m</w:t>
      </w:r>
      <w:r w:rsidR="00A74F51" w:rsidRPr="00514902">
        <w:rPr>
          <w:rFonts w:ascii="Times New Roman" w:hAnsi="Times New Roman" w:cs="Times New Roman"/>
          <w:sz w:val="24"/>
          <w:szCs w:val="24"/>
          <w:lang w:val="ro-RO"/>
        </w:rPr>
        <w:t>²</w:t>
      </w:r>
      <w:r w:rsidRPr="00514902">
        <w:rPr>
          <w:rFonts w:ascii="Times New Roman" w:hAnsi="Times New Roman" w:cs="Times New Roman"/>
          <w:sz w:val="24"/>
          <w:szCs w:val="24"/>
          <w:lang w:val="ro-RO"/>
        </w:rPr>
        <w:t xml:space="preserve"> fiecare.</w:t>
      </w:r>
    </w:p>
    <w:p w14:paraId="292371ED" w14:textId="0AD226C2" w:rsidR="0095291F" w:rsidRPr="00514902" w:rsidRDefault="003B08F4"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0095291F" w:rsidRPr="00514902">
        <w:rPr>
          <w:rFonts w:ascii="Times New Roman" w:hAnsi="Times New Roman" w:cs="Times New Roman"/>
          <w:sz w:val="24"/>
          <w:szCs w:val="24"/>
          <w:lang w:val="ro-RO"/>
        </w:rPr>
        <w:t>Eliminarea nămălorilor se realizează prin platforma de uscare a nămolurilor în suprafaţă de 540 m</w:t>
      </w:r>
      <w:r w:rsidR="003F1D8A" w:rsidRPr="00514902">
        <w:rPr>
          <w:rFonts w:ascii="Times New Roman" w:hAnsi="Times New Roman" w:cs="Times New Roman"/>
          <w:sz w:val="24"/>
          <w:szCs w:val="24"/>
          <w:lang w:val="ro-RO"/>
        </w:rPr>
        <w:t>²</w:t>
      </w:r>
      <w:r w:rsidR="0095291F" w:rsidRPr="00514902">
        <w:rPr>
          <w:rFonts w:ascii="Times New Roman" w:hAnsi="Times New Roman" w:cs="Times New Roman"/>
          <w:sz w:val="24"/>
          <w:szCs w:val="24"/>
          <w:lang w:val="ro-RO"/>
        </w:rPr>
        <w:t>.</w:t>
      </w:r>
    </w:p>
    <w:p w14:paraId="4FD6555B" w14:textId="38FCB325" w:rsidR="0095291F" w:rsidRPr="00514902" w:rsidRDefault="003B08F4"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 xml:space="preserve">În </w:t>
      </w:r>
      <w:r w:rsidR="0095291F" w:rsidRPr="00514902">
        <w:rPr>
          <w:rFonts w:ascii="Times New Roman" w:hAnsi="Times New Roman" w:cs="Times New Roman"/>
          <w:sz w:val="24"/>
          <w:szCs w:val="24"/>
          <w:lang w:val="ro-RO"/>
        </w:rPr>
        <w:t>prezent sunt în derulare câteva lucrări în Sântana, ca parte a proiectelor judeţene - ‚‚Extinderea și reabilitarea rețelelor de alimentarea cu apă și canalizare în localitățile Curtici, Macea și Sântana” şi „Stații de Epurare Noi în Curtici şi Sântana și colector de transfer ape uzate aferent”</w:t>
      </w:r>
    </w:p>
    <w:p w14:paraId="6C95701A" w14:textId="59B49E80" w:rsidR="0095291F" w:rsidRPr="00514902" w:rsidRDefault="003B08F4" w:rsidP="00CD6596">
      <w:pPr>
        <w:pStyle w:val="Default"/>
        <w:spacing w:line="360" w:lineRule="auto"/>
        <w:ind w:firstLine="576"/>
        <w:jc w:val="both"/>
        <w:rPr>
          <w:lang w:val="ro-RO"/>
        </w:rPr>
      </w:pPr>
      <w:r w:rsidRPr="00514902">
        <w:rPr>
          <w:lang w:val="ro-RO"/>
        </w:rPr>
        <w:tab/>
      </w:r>
      <w:r w:rsidR="0095291F" w:rsidRPr="00514902">
        <w:rPr>
          <w:lang w:val="ro-RO"/>
        </w:rPr>
        <w:t>SDL Sântana considera că lungimea străzilor fără canalizare menajeră este de 22,45 km, introducerea integrală a rețelei de canalizare menajeră urmând să se realizeze prin etapizare anuală.</w:t>
      </w:r>
    </w:p>
    <w:p w14:paraId="3BFA92CD" w14:textId="77777777" w:rsidR="0095291F" w:rsidRPr="00514902" w:rsidRDefault="0095291F" w:rsidP="00CD6596">
      <w:pPr>
        <w:pStyle w:val="Default"/>
        <w:spacing w:line="360" w:lineRule="auto"/>
        <w:ind w:firstLine="576"/>
        <w:jc w:val="both"/>
        <w:rPr>
          <w:lang w:val="ro-RO"/>
        </w:rPr>
      </w:pPr>
    </w:p>
    <w:p w14:paraId="16DE97F8" w14:textId="6DC9EE9E" w:rsidR="0095291F" w:rsidRPr="00514902" w:rsidRDefault="003B08F4" w:rsidP="00CD6596">
      <w:pPr>
        <w:pStyle w:val="Default"/>
        <w:spacing w:line="360" w:lineRule="auto"/>
        <w:ind w:firstLine="576"/>
        <w:jc w:val="both"/>
        <w:rPr>
          <w:lang w:val="ro-RO"/>
        </w:rPr>
      </w:pPr>
      <w:bookmarkStart w:id="65" w:name="_Hlk152093013"/>
      <w:r w:rsidRPr="00514902">
        <w:rPr>
          <w:b/>
          <w:bCs/>
          <w:lang w:val="ro-RO"/>
        </w:rPr>
        <w:tab/>
      </w:r>
      <w:r w:rsidR="0095291F" w:rsidRPr="00514902">
        <w:rPr>
          <w:b/>
          <w:bCs/>
          <w:lang w:val="ro-RO"/>
        </w:rPr>
        <w:t xml:space="preserve">Alimentarea cu gaze naturale </w:t>
      </w:r>
      <w:bookmarkEnd w:id="65"/>
    </w:p>
    <w:p w14:paraId="7478C23B" w14:textId="77777777" w:rsidR="0095291F" w:rsidRPr="00514902" w:rsidRDefault="0095291F" w:rsidP="00CD6596">
      <w:pPr>
        <w:pStyle w:val="Default"/>
        <w:spacing w:line="360" w:lineRule="auto"/>
        <w:ind w:firstLine="720"/>
        <w:jc w:val="both"/>
        <w:rPr>
          <w:color w:val="auto"/>
          <w:lang w:val="ro-RO"/>
          <w14:ligatures w14:val="none"/>
        </w:rPr>
      </w:pPr>
      <w:r w:rsidRPr="00514902">
        <w:rPr>
          <w:color w:val="auto"/>
          <w:lang w:val="ro-RO"/>
          <w14:ligatures w14:val="none"/>
        </w:rPr>
        <w:t>Teritoriul județului Arad dispune de resurse naturale de gaze asociate din câmpurile petrolifere. O parte din acestea sunt situate în N-V județului, respectiv Zădăreni, Pecica și Sântana – Petrol. Acestea furnizează gaze Sistemului Național de Transport și Distribuție Gaze, care traversează teritoriul județului prin magistrala de transport gaze pe direcția N-S: județul Bihor-județul Arad-județul Timiș.</w:t>
      </w:r>
    </w:p>
    <w:p w14:paraId="57C05A07" w14:textId="61250907" w:rsidR="0095291F" w:rsidRPr="00514902" w:rsidRDefault="0095291F" w:rsidP="00CD6596">
      <w:pPr>
        <w:pStyle w:val="Default"/>
        <w:spacing w:line="360" w:lineRule="auto"/>
        <w:ind w:firstLine="720"/>
        <w:jc w:val="both"/>
        <w:rPr>
          <w:color w:val="auto"/>
          <w:lang w:val="ro-RO"/>
          <w14:ligatures w14:val="none"/>
        </w:rPr>
      </w:pPr>
      <w:r w:rsidRPr="00514902">
        <w:rPr>
          <w:color w:val="auto"/>
          <w:lang w:val="ro-RO"/>
          <w14:ligatures w14:val="none"/>
        </w:rPr>
        <w:t>În prezent</w:t>
      </w:r>
      <w:r w:rsidR="00443AE2" w:rsidRPr="00514902">
        <w:rPr>
          <w:color w:val="auto"/>
          <w:lang w:val="ro-RO"/>
          <w14:ligatures w14:val="none"/>
        </w:rPr>
        <w:t>,</w:t>
      </w:r>
      <w:r w:rsidRPr="00514902">
        <w:rPr>
          <w:color w:val="auto"/>
          <w:lang w:val="ro-RO"/>
          <w14:ligatures w14:val="none"/>
        </w:rPr>
        <w:t xml:space="preserve"> sunt numeroase localități din județul Arad în care au fost înființate distribuții de gaze. Astfel, a fost infiintata compania EoN Gaz Distribuție S.A. pentru localitățile Arad, Chișineu – Criș, Nădlac, Pecica, </w:t>
      </w:r>
      <w:r w:rsidRPr="00514902">
        <w:rPr>
          <w:color w:val="auto"/>
          <w:u w:val="single"/>
          <w:lang w:val="ro-RO"/>
          <w14:ligatures w14:val="none"/>
        </w:rPr>
        <w:t>Sântana</w:t>
      </w:r>
      <w:r w:rsidRPr="00514902">
        <w:rPr>
          <w:color w:val="auto"/>
          <w:lang w:val="ro-RO"/>
          <w14:ligatures w14:val="none"/>
        </w:rPr>
        <w:t>, Fântânele, Livada, Vladimirescu, Zădă.</w:t>
      </w:r>
    </w:p>
    <w:p w14:paraId="094A9D7B" w14:textId="71CCBFC3"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La nivelul oraşului Sântana, conform INS, în anul 2022, lungimea totală a conductelor de distribuţie a gazelor </w:t>
      </w:r>
      <w:r w:rsidR="00443AE2" w:rsidRPr="00514902">
        <w:rPr>
          <w:rFonts w:ascii="Times New Roman" w:hAnsi="Times New Roman" w:cs="Times New Roman"/>
          <w:sz w:val="24"/>
          <w:szCs w:val="24"/>
          <w:lang w:val="ro-RO"/>
        </w:rPr>
        <w:t xml:space="preserve">naturale </w:t>
      </w:r>
      <w:r w:rsidRPr="00514902">
        <w:rPr>
          <w:rFonts w:ascii="Times New Roman" w:hAnsi="Times New Roman" w:cs="Times New Roman"/>
          <w:sz w:val="24"/>
          <w:szCs w:val="24"/>
          <w:lang w:val="ro-RO"/>
        </w:rPr>
        <w:t>este de 86 km, în creştere în comparaţie cu anul 2021 cu 7 km şi în scădere faţă cu anul 2018, când lungimea conductei de gaze era de 86,5 km.</w:t>
      </w:r>
    </w:p>
    <w:p w14:paraId="58E2FF34" w14:textId="32CB60B6" w:rsidR="003B08F4"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În 2022, prin conductele existente se distribuie 3.391 mii mc gaze</w:t>
      </w:r>
      <w:r w:rsidR="00443AE2" w:rsidRPr="00514902">
        <w:rPr>
          <w:rFonts w:ascii="Times New Roman" w:hAnsi="Times New Roman" w:cs="Times New Roman"/>
          <w:sz w:val="24"/>
          <w:szCs w:val="24"/>
          <w:lang w:val="ro-RO"/>
        </w:rPr>
        <w:t xml:space="preserve"> naturale</w:t>
      </w:r>
      <w:r w:rsidRPr="00514902">
        <w:rPr>
          <w:rFonts w:ascii="Times New Roman" w:hAnsi="Times New Roman" w:cs="Times New Roman"/>
          <w:sz w:val="24"/>
          <w:szCs w:val="24"/>
          <w:lang w:val="ro-RO"/>
        </w:rPr>
        <w:t>, în scădere faţă de 2020 cu 17%. Din această cantitate, în 2022, 84,66% este dedicată uzului casnic, în scădre în comparaţie cu anul anterior, dar numai cu 10%.</w:t>
      </w:r>
    </w:p>
    <w:p w14:paraId="219EB820" w14:textId="77777777" w:rsidR="00B67472" w:rsidRPr="00514902" w:rsidRDefault="00B67472" w:rsidP="00CD6596">
      <w:pPr>
        <w:spacing w:after="0" w:line="360" w:lineRule="auto"/>
        <w:ind w:firstLine="720"/>
        <w:jc w:val="both"/>
        <w:rPr>
          <w:rFonts w:ascii="Times New Roman" w:hAnsi="Times New Roman" w:cs="Times New Roman"/>
          <w:sz w:val="24"/>
          <w:szCs w:val="24"/>
          <w:lang w:val="ro-RO"/>
        </w:rPr>
      </w:pPr>
    </w:p>
    <w:p w14:paraId="19B8AC63" w14:textId="5EE54C35" w:rsidR="0095291F" w:rsidRPr="00514902"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Fig</w:t>
      </w:r>
      <w:r w:rsidR="00125CAB" w:rsidRPr="00514902">
        <w:rPr>
          <w:rFonts w:ascii="Times New Roman" w:hAnsi="Times New Roman" w:cs="Times New Roman"/>
          <w:b/>
          <w:bCs/>
          <w:sz w:val="24"/>
          <w:szCs w:val="24"/>
          <w:lang w:val="ro-RO"/>
        </w:rPr>
        <w:t>ura 43.</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Gaze naturale distribuite în Sântana</w:t>
      </w:r>
      <w:r w:rsidR="00532763" w:rsidRPr="00514902">
        <w:rPr>
          <w:rFonts w:ascii="Times New Roman" w:hAnsi="Times New Roman" w:cs="Times New Roman"/>
          <w:sz w:val="24"/>
          <w:szCs w:val="24"/>
          <w:lang w:val="ro-RO"/>
        </w:rPr>
        <w:t xml:space="preserve"> (Mii mc)</w:t>
      </w:r>
    </w:p>
    <w:p w14:paraId="5CBA134D" w14:textId="77777777" w:rsidR="0095291F" w:rsidRPr="00514902" w:rsidRDefault="0095291F" w:rsidP="00CD6596">
      <w:pPr>
        <w:spacing w:after="0" w:line="360" w:lineRule="auto"/>
        <w:jc w:val="center"/>
        <w:rPr>
          <w:rFonts w:ascii="Times New Roman" w:hAnsi="Times New Roman" w:cs="Times New Roman"/>
          <w:sz w:val="24"/>
          <w:szCs w:val="24"/>
          <w:highlight w:val="yellow"/>
          <w:lang w:val="ro-RO"/>
        </w:rPr>
      </w:pPr>
      <w:r w:rsidRPr="00514902">
        <w:rPr>
          <w:rFonts w:asciiTheme="majorHAnsi" w:hAnsiTheme="majorHAnsi" w:cstheme="majorHAnsi"/>
          <w:noProof/>
          <w:sz w:val="24"/>
          <w:szCs w:val="24"/>
          <w:lang w:val="ro-RO"/>
        </w:rPr>
        <w:drawing>
          <wp:inline distT="0" distB="0" distL="0" distR="0" wp14:anchorId="7955D638" wp14:editId="73671255">
            <wp:extent cx="4572000" cy="2743200"/>
            <wp:effectExtent l="0" t="0" r="0" b="0"/>
            <wp:docPr id="422240466" name="Chart 1">
              <a:extLst xmlns:a="http://schemas.openxmlformats.org/drawingml/2006/main">
                <a:ext uri="{FF2B5EF4-FFF2-40B4-BE49-F238E27FC236}">
                  <a16:creationId xmlns:a16="http://schemas.microsoft.com/office/drawing/2014/main" id="{98BE4B3B-6C48-D5B1-EFCE-FBB67316F1A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15C6008C" w14:textId="116C5407" w:rsidR="00A116B7" w:rsidRDefault="0095291F"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INS</w:t>
      </w:r>
    </w:p>
    <w:p w14:paraId="6959BCF6" w14:textId="77777777" w:rsidR="00B67472" w:rsidRPr="00514902" w:rsidRDefault="00B67472" w:rsidP="00CD6596">
      <w:pPr>
        <w:spacing w:after="0" w:line="360" w:lineRule="auto"/>
        <w:jc w:val="center"/>
        <w:rPr>
          <w:rFonts w:ascii="Times New Roman" w:hAnsi="Times New Roman" w:cs="Times New Roman"/>
          <w:sz w:val="24"/>
          <w:szCs w:val="24"/>
          <w:lang w:val="ro-RO"/>
        </w:rPr>
      </w:pPr>
    </w:p>
    <w:p w14:paraId="1EBDA53A" w14:textId="41AA0C13" w:rsidR="007551D4" w:rsidRPr="00514902" w:rsidRDefault="0095291F"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007551D4" w:rsidRPr="00514902">
        <w:rPr>
          <w:rFonts w:ascii="Times New Roman" w:hAnsi="Times New Roman" w:cs="Times New Roman"/>
          <w:sz w:val="24"/>
          <w:szCs w:val="24"/>
          <w:lang w:val="ro-RO"/>
        </w:rPr>
        <w:t xml:space="preserve">La nivelul oraşului Sântana, gradul de acoperire a populaţiei privind serviciile de furnizare </w:t>
      </w:r>
      <w:r w:rsidR="00443AE2" w:rsidRPr="00514902">
        <w:rPr>
          <w:rFonts w:ascii="Times New Roman" w:hAnsi="Times New Roman" w:cs="Times New Roman"/>
          <w:sz w:val="24"/>
          <w:szCs w:val="24"/>
          <w:lang w:val="ro-RO"/>
        </w:rPr>
        <w:t xml:space="preserve">cu </w:t>
      </w:r>
      <w:r w:rsidR="007551D4" w:rsidRPr="00514902">
        <w:rPr>
          <w:rFonts w:ascii="Times New Roman" w:hAnsi="Times New Roman" w:cs="Times New Roman"/>
          <w:sz w:val="24"/>
          <w:szCs w:val="24"/>
          <w:lang w:val="ro-RO"/>
        </w:rPr>
        <w:t xml:space="preserve">gaze naturale este de 90%, în timp ce localitatea componentă Caporal Alexa nu deţine posibilitatea de a se racorda </w:t>
      </w:r>
      <w:r w:rsidR="00443AE2" w:rsidRPr="00514902">
        <w:rPr>
          <w:rFonts w:ascii="Times New Roman" w:hAnsi="Times New Roman" w:cs="Times New Roman"/>
          <w:sz w:val="24"/>
          <w:szCs w:val="24"/>
          <w:lang w:val="ro-RO"/>
        </w:rPr>
        <w:t xml:space="preserve">la </w:t>
      </w:r>
      <w:r w:rsidR="007551D4" w:rsidRPr="00514902">
        <w:rPr>
          <w:rFonts w:ascii="Times New Roman" w:hAnsi="Times New Roman" w:cs="Times New Roman"/>
          <w:sz w:val="24"/>
          <w:szCs w:val="24"/>
          <w:lang w:val="ro-RO"/>
        </w:rPr>
        <w:t>acest serviciu şi necesită investiţii în acest sens în perioada următoare.</w:t>
      </w:r>
    </w:p>
    <w:p w14:paraId="6F18C55E" w14:textId="54FE25B5" w:rsidR="0095291F" w:rsidRPr="00514902" w:rsidRDefault="0095291F" w:rsidP="00477D7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Un indicator important este densitatea rețelei de gaze naturale, calculată ca raport între dimensiunea rețelei de gaze naturale măsurată în km, și suprafața totală a UAT-ului măsurată în kmp. Astfel, oraşul Sântana, în 2018, are o densitate a rețelei de gaze naturale de 0,81 km/km</w:t>
      </w:r>
      <w:r w:rsidR="00A74F51" w:rsidRPr="00514902">
        <w:rPr>
          <w:rFonts w:ascii="Times New Roman" w:hAnsi="Times New Roman" w:cs="Times New Roman"/>
          <w:sz w:val="24"/>
          <w:szCs w:val="24"/>
          <w:lang w:val="ro-RO"/>
        </w:rPr>
        <w:t xml:space="preserve">² </w:t>
      </w:r>
      <w:r w:rsidRPr="00514902">
        <w:rPr>
          <w:rStyle w:val="FootnoteReference"/>
          <w:rFonts w:ascii="Times New Roman" w:hAnsi="Times New Roman" w:cs="Times New Roman"/>
          <w:sz w:val="24"/>
          <w:szCs w:val="24"/>
          <w:lang w:val="ro-RO"/>
        </w:rPr>
        <w:footnoteReference w:id="31"/>
      </w:r>
      <w:r w:rsidRPr="00514902">
        <w:rPr>
          <w:rFonts w:ascii="Times New Roman" w:hAnsi="Times New Roman" w:cs="Times New Roman"/>
          <w:sz w:val="24"/>
          <w:szCs w:val="24"/>
          <w:lang w:val="ro-RO"/>
        </w:rPr>
        <w:t xml:space="preserve">, fiind a treia cea mai mare densitate la nivelul judeţului Arad, după municipiul Arad şi </w:t>
      </w:r>
      <w:r w:rsidR="00443AE2" w:rsidRPr="00514902">
        <w:rPr>
          <w:rFonts w:ascii="Times New Roman" w:hAnsi="Times New Roman" w:cs="Times New Roman"/>
          <w:sz w:val="24"/>
          <w:szCs w:val="24"/>
          <w:lang w:val="ro-RO"/>
        </w:rPr>
        <w:t xml:space="preserve">localitatea </w:t>
      </w:r>
      <w:r w:rsidRPr="00514902">
        <w:rPr>
          <w:rFonts w:ascii="Times New Roman" w:hAnsi="Times New Roman" w:cs="Times New Roman"/>
          <w:sz w:val="24"/>
          <w:szCs w:val="24"/>
          <w:lang w:val="ro-RO"/>
        </w:rPr>
        <w:t xml:space="preserve">Livada. </w:t>
      </w:r>
    </w:p>
    <w:p w14:paraId="177FFBFC" w14:textId="32B3235A" w:rsidR="00EB5A41" w:rsidRPr="00B67472" w:rsidRDefault="003922D3" w:rsidP="00B67472">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 xml:space="preserve">În </w:t>
      </w:r>
      <w:r w:rsidR="0095291F" w:rsidRPr="00514902">
        <w:rPr>
          <w:rFonts w:ascii="Times New Roman" w:hAnsi="Times New Roman" w:cs="Times New Roman"/>
          <w:sz w:val="24"/>
          <w:szCs w:val="24"/>
          <w:lang w:val="ro-RO"/>
        </w:rPr>
        <w:t>conformitate cu informaţiile din SDL, orașul Sântana are</w:t>
      </w:r>
      <w:r w:rsidR="00443AE2" w:rsidRPr="00514902">
        <w:rPr>
          <w:rFonts w:ascii="Times New Roman" w:hAnsi="Times New Roman" w:cs="Times New Roman"/>
          <w:sz w:val="24"/>
          <w:szCs w:val="24"/>
          <w:lang w:val="ro-RO"/>
        </w:rPr>
        <w:t>,</w:t>
      </w:r>
      <w:r w:rsidR="0095291F" w:rsidRPr="00514902">
        <w:rPr>
          <w:rFonts w:ascii="Times New Roman" w:hAnsi="Times New Roman" w:cs="Times New Roman"/>
          <w:sz w:val="24"/>
          <w:szCs w:val="24"/>
          <w:lang w:val="ro-RO"/>
        </w:rPr>
        <w:t xml:space="preserve"> în </w:t>
      </w:r>
      <w:r w:rsidR="00443AE2" w:rsidRPr="00514902">
        <w:rPr>
          <w:rFonts w:ascii="Times New Roman" w:hAnsi="Times New Roman" w:cs="Times New Roman"/>
          <w:sz w:val="24"/>
          <w:szCs w:val="24"/>
          <w:lang w:val="ro-RO"/>
        </w:rPr>
        <w:t>prezent,</w:t>
      </w:r>
      <w:r w:rsidR="0095291F" w:rsidRPr="00514902">
        <w:rPr>
          <w:rFonts w:ascii="Times New Roman" w:hAnsi="Times New Roman" w:cs="Times New Roman"/>
          <w:sz w:val="24"/>
          <w:szCs w:val="24"/>
          <w:lang w:val="ro-RO"/>
        </w:rPr>
        <w:t xml:space="preserve"> finalizat studiul de fezabilitate pentru o lungime de 16,6 km de străzi unde urmează să se treacă la etapa de execuție a introducerii rețelei de gaze naturale.</w:t>
      </w:r>
      <w:bookmarkStart w:id="66" w:name="_Hlk152093462"/>
    </w:p>
    <w:p w14:paraId="753EDA4A" w14:textId="426A8AA6" w:rsidR="0095291F" w:rsidRPr="00514902" w:rsidRDefault="0095291F" w:rsidP="00CD6596">
      <w:pPr>
        <w:spacing w:after="0" w:line="360" w:lineRule="auto"/>
        <w:ind w:firstLine="576"/>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Alimentarea cu energie electrică </w:t>
      </w:r>
      <w:bookmarkEnd w:id="66"/>
      <w:r w:rsidRPr="00514902">
        <w:rPr>
          <w:rFonts w:ascii="Times New Roman" w:hAnsi="Times New Roman" w:cs="Times New Roman"/>
          <w:b/>
          <w:bCs/>
          <w:sz w:val="24"/>
          <w:szCs w:val="24"/>
          <w:lang w:val="ro-RO"/>
        </w:rPr>
        <w:t>şi termică</w:t>
      </w:r>
    </w:p>
    <w:p w14:paraId="0749342F" w14:textId="77777777"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Rețelele electrice aeriene din orașul Sântana sunt realizate din cablu de aluminiu, montate pe stâlpi de beton. Deși alimentarea cu energie electrică este stabilă și nu sunt probleme semnificative legate de furnizarea energiei electrice către populație, există necesitatea unor investiții în refacerea rețelei de distribuție, care este învechită și depășită moral și fizic.</w:t>
      </w:r>
    </w:p>
    <w:p w14:paraId="1E63A6C0" w14:textId="77777777"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Chiar dacă întreaga populație a orașului este conectată la rețeaua de energie electrică, este imperios necesar să se efectueze investiții pentru modernizarea acestei rețele, având în vedere că infrastructura existentă este depășită și necesită actualizări pentru a răspunde cerințelor actuale și viitoare ale comunității.</w:t>
      </w:r>
    </w:p>
    <w:p w14:paraId="14061BC9" w14:textId="44A0407C"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Este important de menționat că această problemă a fost amânată în trecut din lipsa fondurilor nerambursabile disponibile pentru investiții în acest domeniu în perioadele anterioare de programare. Cu toate acestea, este esențial să se găsească soluții pentru modernizarea și îmbunătățirea rețelei electrice în viitorul apropiat, pentru a asigura un serviciu electric fiabil și de calitate pentru locuitorii orașului Sântana.</w:t>
      </w:r>
    </w:p>
    <w:p w14:paraId="1039B510" w14:textId="77777777" w:rsidR="003F1D8A" w:rsidRPr="00514902" w:rsidRDefault="003F1D8A" w:rsidP="00CD6596">
      <w:pPr>
        <w:spacing w:after="0" w:line="360" w:lineRule="auto"/>
        <w:ind w:firstLine="576"/>
        <w:jc w:val="both"/>
        <w:rPr>
          <w:rFonts w:ascii="Times New Roman" w:hAnsi="Times New Roman" w:cs="Times New Roman"/>
          <w:sz w:val="24"/>
          <w:szCs w:val="24"/>
          <w:lang w:val="ro-RO"/>
        </w:rPr>
      </w:pPr>
    </w:p>
    <w:p w14:paraId="4964BB58" w14:textId="559F4BA1" w:rsidR="0095291F" w:rsidRPr="00514902" w:rsidRDefault="0095291F" w:rsidP="00CD6596">
      <w:pPr>
        <w:pStyle w:val="Default"/>
        <w:spacing w:line="360" w:lineRule="auto"/>
        <w:ind w:firstLine="576"/>
        <w:rPr>
          <w:lang w:val="ro-RO"/>
        </w:rPr>
      </w:pPr>
      <w:bookmarkStart w:id="67" w:name="_Hlk152093450"/>
      <w:r w:rsidRPr="00514902">
        <w:rPr>
          <w:b/>
          <w:bCs/>
          <w:lang w:val="ro-RO"/>
        </w:rPr>
        <w:t xml:space="preserve">Rețeaua de iluminat public </w:t>
      </w:r>
    </w:p>
    <w:bookmarkEnd w:id="67"/>
    <w:p w14:paraId="38740A31" w14:textId="5650EA5E"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Lungimea totală străzilor/ drumurilor/ aleilor echipate cu sisteme de iluminat public, la nivelul anului 2018, însumează 58,4 km acoperind </w:t>
      </w:r>
      <w:r w:rsidR="00443AE2" w:rsidRPr="00514902">
        <w:rPr>
          <w:rFonts w:ascii="Times New Roman" w:hAnsi="Times New Roman" w:cs="Times New Roman"/>
          <w:sz w:val="24"/>
          <w:szCs w:val="24"/>
          <w:lang w:val="ro-RO"/>
        </w:rPr>
        <w:t>90,5</w:t>
      </w:r>
      <w:r w:rsidRPr="00514902">
        <w:rPr>
          <w:rFonts w:ascii="Times New Roman" w:hAnsi="Times New Roman" w:cs="Times New Roman"/>
          <w:sz w:val="24"/>
          <w:szCs w:val="24"/>
          <w:lang w:val="ro-RO"/>
        </w:rPr>
        <w:t xml:space="preserve">% din necesarul orașului Sântana, în conformitate cu informaţiile furnizate de platforma </w:t>
      </w:r>
      <w:hyperlink r:id="rId112" w:history="1">
        <w:r w:rsidRPr="00514902">
          <w:rPr>
            <w:rStyle w:val="Hyperlink"/>
            <w:rFonts w:ascii="Times New Roman" w:hAnsi="Times New Roman" w:cs="Times New Roman"/>
            <w:sz w:val="24"/>
            <w:szCs w:val="24"/>
            <w:lang w:val="ro-RO"/>
          </w:rPr>
          <w:t>https://citadini.ro/baza-de-date-urbane/</w:t>
        </w:r>
      </w:hyperlink>
      <w:r w:rsidRPr="00514902">
        <w:rPr>
          <w:rFonts w:ascii="Times New Roman" w:hAnsi="Times New Roman" w:cs="Times New Roman"/>
          <w:sz w:val="24"/>
          <w:szCs w:val="24"/>
          <w:lang w:val="ro-RO"/>
        </w:rPr>
        <w:t xml:space="preserve">. Investiţiilor următoare ar trebui să extindă reţeaua de iluminat public cu </w:t>
      </w:r>
      <w:r w:rsidR="00443AE2" w:rsidRPr="00514902">
        <w:rPr>
          <w:rFonts w:ascii="Times New Roman" w:hAnsi="Times New Roman" w:cs="Times New Roman"/>
          <w:sz w:val="24"/>
          <w:szCs w:val="24"/>
          <w:lang w:val="ro-RO"/>
        </w:rPr>
        <w:t xml:space="preserve">6,1 </w:t>
      </w:r>
      <w:r w:rsidRPr="00514902">
        <w:rPr>
          <w:rFonts w:ascii="Times New Roman" w:hAnsi="Times New Roman" w:cs="Times New Roman"/>
          <w:sz w:val="24"/>
          <w:szCs w:val="24"/>
          <w:lang w:val="ro-RO"/>
        </w:rPr>
        <w:t>km şi să modernizeze o mare parte din cea existentă ca urmare a uzurii fizice şi morale care îi reduce randamentul.</w:t>
      </w:r>
    </w:p>
    <w:p w14:paraId="56B7D0DE" w14:textId="77777777" w:rsidR="0095291F"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Rețeaua electrică funcțională se întinde pe o lungime de  77, 46 km, conform informaţiilor furnizate de SDL.  În prezent, iluminatul în orașul Sântana se realizează  prin corpuri cu vapori de sodiu. In vederea îmbunătătirii acestei situaţii, autoritatea locală are depus spre finanțare prin Agenția pentru Protecția Mediului, documentația de avizare a lucrărilor de intervenție pentru modernizarea corpurilor cu LED și telegestiune.</w:t>
      </w:r>
    </w:p>
    <w:p w14:paraId="64D4B108" w14:textId="77777777" w:rsidR="0095291F" w:rsidRDefault="0095291F" w:rsidP="00CD6596">
      <w:pPr>
        <w:spacing w:after="0" w:line="360" w:lineRule="auto"/>
        <w:ind w:firstLine="576"/>
        <w:jc w:val="both"/>
        <w:rPr>
          <w:rFonts w:ascii="Times New Roman" w:hAnsi="Times New Roman" w:cs="Times New Roman"/>
          <w:sz w:val="24"/>
          <w:szCs w:val="24"/>
          <w:highlight w:val="yellow"/>
          <w:lang w:val="ro-RO"/>
        </w:rPr>
      </w:pPr>
    </w:p>
    <w:p w14:paraId="6D64D352" w14:textId="77777777" w:rsidR="00A06054" w:rsidRPr="00514902" w:rsidRDefault="00A06054" w:rsidP="00CD6596">
      <w:pPr>
        <w:spacing w:after="0" w:line="360" w:lineRule="auto"/>
        <w:ind w:firstLine="576"/>
        <w:jc w:val="both"/>
        <w:rPr>
          <w:rFonts w:ascii="Times New Roman" w:hAnsi="Times New Roman" w:cs="Times New Roman"/>
          <w:sz w:val="24"/>
          <w:szCs w:val="24"/>
          <w:highlight w:val="yellow"/>
          <w:lang w:val="ro-RO"/>
        </w:rPr>
      </w:pPr>
    </w:p>
    <w:p w14:paraId="4E987EAF" w14:textId="10E3E9A7" w:rsidR="0095291F" w:rsidRPr="00514902" w:rsidRDefault="0095291F" w:rsidP="00CD6596">
      <w:pPr>
        <w:pStyle w:val="Default"/>
        <w:spacing w:line="360" w:lineRule="auto"/>
        <w:ind w:firstLine="720"/>
        <w:jc w:val="both"/>
        <w:rPr>
          <w:b/>
          <w:bCs/>
          <w:lang w:val="ro-RO"/>
        </w:rPr>
      </w:pPr>
      <w:bookmarkStart w:id="68" w:name="_Hlk152094221"/>
      <w:r w:rsidRPr="00514902">
        <w:rPr>
          <w:b/>
          <w:bCs/>
          <w:lang w:val="ro-RO"/>
        </w:rPr>
        <w:lastRenderedPageBreak/>
        <w:t xml:space="preserve">Salubritatea </w:t>
      </w:r>
      <w:bookmarkEnd w:id="68"/>
    </w:p>
    <w:p w14:paraId="4B40E64D" w14:textId="77777777" w:rsidR="0095291F" w:rsidRPr="00514902" w:rsidRDefault="0095291F" w:rsidP="00CD6596">
      <w:pPr>
        <w:spacing w:after="0" w:line="360" w:lineRule="auto"/>
        <w:ind w:firstLine="720"/>
        <w:jc w:val="both"/>
        <w:rPr>
          <w:rFonts w:ascii="Times New Roman" w:hAnsi="Times New Roman" w:cs="Times New Roman"/>
          <w:bCs/>
          <w:sz w:val="24"/>
          <w:szCs w:val="24"/>
          <w:lang w:val="ro-RO"/>
        </w:rPr>
      </w:pPr>
      <w:r w:rsidRPr="00514902">
        <w:rPr>
          <w:rFonts w:ascii="Times New Roman" w:hAnsi="Times New Roman" w:cs="Times New Roman"/>
          <w:bCs/>
          <w:sz w:val="24"/>
          <w:szCs w:val="24"/>
          <w:lang w:val="ro-RO"/>
        </w:rPr>
        <w:t>Coordonarea sistemului de management al deșeurilor o realizează ADI SIGD ARAD, în colaborare cu patru entităţi având legături de interconectibilitate între ele:</w:t>
      </w:r>
    </w:p>
    <w:p w14:paraId="13CFF2F0" w14:textId="77777777" w:rsidR="0095291F" w:rsidRPr="00514902" w:rsidRDefault="0095291F">
      <w:pPr>
        <w:pStyle w:val="ListParagraph"/>
        <w:numPr>
          <w:ilvl w:val="0"/>
          <w:numId w:val="77"/>
        </w:numPr>
        <w:spacing w:after="0" w:line="360" w:lineRule="auto"/>
        <w:jc w:val="both"/>
        <w:rPr>
          <w:rFonts w:ascii="Times New Roman" w:hAnsi="Times New Roman" w:cs="Times New Roman"/>
          <w:bCs/>
          <w:sz w:val="24"/>
          <w:szCs w:val="24"/>
          <w:lang w:val="ro-RO"/>
        </w:rPr>
      </w:pPr>
      <w:r w:rsidRPr="00514902">
        <w:rPr>
          <w:rFonts w:ascii="Times New Roman" w:hAnsi="Times New Roman" w:cs="Times New Roman"/>
          <w:bCs/>
          <w:sz w:val="24"/>
          <w:szCs w:val="24"/>
          <w:lang w:val="ro-RO"/>
        </w:rPr>
        <w:t xml:space="preserve">Cetăţenii oraşului care sortează din casă deșeurile în cele 3 categorii și le depozitează adecvat în recipientele destinate fiecărui tip de deșeu; </w:t>
      </w:r>
    </w:p>
    <w:p w14:paraId="2BA7A84C" w14:textId="77777777" w:rsidR="0095291F" w:rsidRPr="00514902" w:rsidRDefault="0095291F">
      <w:pPr>
        <w:pStyle w:val="ListParagraph"/>
        <w:numPr>
          <w:ilvl w:val="0"/>
          <w:numId w:val="77"/>
        </w:numPr>
        <w:spacing w:after="0" w:line="360" w:lineRule="auto"/>
        <w:jc w:val="both"/>
        <w:rPr>
          <w:rFonts w:ascii="Times New Roman" w:hAnsi="Times New Roman" w:cs="Times New Roman"/>
          <w:bCs/>
          <w:sz w:val="24"/>
          <w:szCs w:val="24"/>
          <w:lang w:val="ro-RO"/>
        </w:rPr>
      </w:pPr>
      <w:r w:rsidRPr="00514902">
        <w:rPr>
          <w:rFonts w:ascii="Times New Roman" w:hAnsi="Times New Roman" w:cs="Times New Roman"/>
          <w:bCs/>
          <w:sz w:val="24"/>
          <w:szCs w:val="24"/>
          <w:lang w:val="ro-RO"/>
        </w:rPr>
        <w:t xml:space="preserve">RETIM Ecologic Service SA-  care colectează deșeurile, păstrându-le separat cum le sortează cetăţenii și le transportă în stația de sortare. </w:t>
      </w:r>
    </w:p>
    <w:p w14:paraId="59F02D8C" w14:textId="77777777" w:rsidR="0095291F" w:rsidRPr="00514902" w:rsidRDefault="0095291F">
      <w:pPr>
        <w:pStyle w:val="ListParagraph"/>
        <w:numPr>
          <w:ilvl w:val="0"/>
          <w:numId w:val="77"/>
        </w:numPr>
        <w:spacing w:after="0" w:line="360" w:lineRule="auto"/>
        <w:jc w:val="both"/>
        <w:rPr>
          <w:rFonts w:ascii="Times New Roman" w:hAnsi="Times New Roman" w:cs="Times New Roman"/>
          <w:bCs/>
          <w:sz w:val="24"/>
          <w:szCs w:val="24"/>
          <w:lang w:val="ro-RO"/>
        </w:rPr>
      </w:pPr>
      <w:r w:rsidRPr="00514902">
        <w:rPr>
          <w:rFonts w:ascii="Times New Roman" w:hAnsi="Times New Roman" w:cs="Times New Roman"/>
          <w:bCs/>
          <w:sz w:val="24"/>
          <w:szCs w:val="24"/>
          <w:lang w:val="ro-RO"/>
        </w:rPr>
        <w:t xml:space="preserve">RECONS - operează stația de sortare, realizând sortarea deșeurilor în vederea transportului deșeurilor reciclabile către reciclatori și a celor nereciclabile la depozitare; </w:t>
      </w:r>
    </w:p>
    <w:p w14:paraId="6E1027B4" w14:textId="77777777" w:rsidR="0095291F" w:rsidRPr="00514902" w:rsidRDefault="0095291F">
      <w:pPr>
        <w:pStyle w:val="ListParagraph"/>
        <w:numPr>
          <w:ilvl w:val="0"/>
          <w:numId w:val="77"/>
        </w:numPr>
        <w:spacing w:after="0" w:line="360" w:lineRule="auto"/>
        <w:jc w:val="both"/>
        <w:rPr>
          <w:rFonts w:ascii="Times New Roman" w:hAnsi="Times New Roman" w:cs="Times New Roman"/>
          <w:bCs/>
          <w:sz w:val="24"/>
          <w:szCs w:val="24"/>
          <w:lang w:val="ro-RO"/>
        </w:rPr>
      </w:pPr>
      <w:r w:rsidRPr="00514902">
        <w:rPr>
          <w:rFonts w:ascii="Times New Roman" w:hAnsi="Times New Roman" w:cs="Times New Roman"/>
          <w:bCs/>
          <w:sz w:val="24"/>
          <w:szCs w:val="24"/>
          <w:lang w:val="ro-RO"/>
        </w:rPr>
        <w:t>FCC - operează deopotrivă stația de compostare cât și depozitul, realizând compostarea/depozitarea deșeurilor.</w:t>
      </w:r>
    </w:p>
    <w:p w14:paraId="7CD0080B" w14:textId="074AA596" w:rsidR="0095291F" w:rsidRPr="00514902" w:rsidRDefault="0095291F" w:rsidP="00CD6596">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La nivelul oraşului Sântana, există un punct de colectare al deşeurilor de tip DEEE, pe strada Mihai Viteazu, nr. FN, care este gestionat de către COLDEMATOM SRL, pe baza autorizaţiei nr 45 din 03.03.2020.</w:t>
      </w:r>
    </w:p>
    <w:p w14:paraId="53D17E50" w14:textId="77777777" w:rsidR="0095291F" w:rsidRPr="00514902" w:rsidRDefault="0095291F" w:rsidP="00CD6596">
      <w:pPr>
        <w:spacing w:after="0" w:line="360" w:lineRule="auto"/>
        <w:jc w:val="both"/>
        <w:rPr>
          <w:rFonts w:ascii="Times New Roman" w:hAnsi="Times New Roman" w:cs="Times New Roman"/>
          <w:bCs/>
          <w:sz w:val="24"/>
          <w:szCs w:val="24"/>
          <w:lang w:val="ro-RO"/>
        </w:rPr>
      </w:pPr>
    </w:p>
    <w:p w14:paraId="26E7A7B1" w14:textId="6E7C5E8F" w:rsidR="0095291F" w:rsidRPr="00514902" w:rsidRDefault="0095291F" w:rsidP="00CD6596">
      <w:pPr>
        <w:spacing w:after="0" w:line="360" w:lineRule="auto"/>
        <w:ind w:firstLine="576"/>
        <w:rPr>
          <w:rFonts w:ascii="Times New Roman" w:hAnsi="Times New Roman" w:cs="Times New Roman"/>
          <w:sz w:val="24"/>
          <w:szCs w:val="24"/>
          <w:lang w:val="ro-RO"/>
        </w:rPr>
      </w:pPr>
      <w:r w:rsidRPr="00514902">
        <w:rPr>
          <w:rFonts w:ascii="Times New Roman" w:hAnsi="Times New Roman" w:cs="Times New Roman"/>
          <w:b/>
          <w:bCs/>
          <w:sz w:val="24"/>
          <w:szCs w:val="24"/>
          <w:lang w:val="ro-RO"/>
        </w:rPr>
        <w:t>Rețeaua de drumuri locale</w:t>
      </w:r>
      <w:r w:rsidRPr="00514902">
        <w:rPr>
          <w:rFonts w:ascii="Times New Roman" w:hAnsi="Times New Roman" w:cs="Times New Roman"/>
          <w:sz w:val="24"/>
          <w:szCs w:val="24"/>
          <w:lang w:val="ro-RO"/>
        </w:rPr>
        <w:t xml:space="preserve">  </w:t>
      </w:r>
    </w:p>
    <w:p w14:paraId="5BDBCF3B" w14:textId="77777777" w:rsidR="008B55D8" w:rsidRPr="00514902" w:rsidRDefault="0095291F"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Reţeaua de străzi a Oraşului Sântana este formată din 81 de strӑzi, cu o lungime totalӑ de 64,5 km, majoritatea (66% - 56,2 km) de deservire locală, cu o lӑţime a carosabilului de 4-5 m, şi 13% (8,2 km) de judeţeană şi de interes local, în conformitate cu Planul de mobilitate a oraşului Sântana.</w:t>
      </w:r>
    </w:p>
    <w:p w14:paraId="70384AEC" w14:textId="77777777" w:rsidR="00A06054" w:rsidRDefault="00A06054" w:rsidP="00477D76">
      <w:pPr>
        <w:spacing w:after="0" w:line="360" w:lineRule="auto"/>
        <w:ind w:firstLine="576"/>
        <w:jc w:val="center"/>
        <w:rPr>
          <w:rFonts w:ascii="Times New Roman" w:hAnsi="Times New Roman" w:cs="Times New Roman"/>
          <w:b/>
          <w:bCs/>
          <w:sz w:val="24"/>
          <w:szCs w:val="24"/>
          <w:lang w:val="ro-RO"/>
        </w:rPr>
      </w:pPr>
    </w:p>
    <w:p w14:paraId="0725F163" w14:textId="77777777" w:rsidR="00A06054" w:rsidRDefault="00A06054" w:rsidP="00477D76">
      <w:pPr>
        <w:spacing w:after="0" w:line="360" w:lineRule="auto"/>
        <w:ind w:firstLine="576"/>
        <w:jc w:val="center"/>
        <w:rPr>
          <w:rFonts w:ascii="Times New Roman" w:hAnsi="Times New Roman" w:cs="Times New Roman"/>
          <w:b/>
          <w:bCs/>
          <w:sz w:val="24"/>
          <w:szCs w:val="24"/>
          <w:lang w:val="ro-RO"/>
        </w:rPr>
      </w:pPr>
    </w:p>
    <w:p w14:paraId="7B734477" w14:textId="77777777" w:rsidR="00A06054" w:rsidRDefault="00A06054" w:rsidP="00477D76">
      <w:pPr>
        <w:spacing w:after="0" w:line="360" w:lineRule="auto"/>
        <w:ind w:firstLine="576"/>
        <w:jc w:val="center"/>
        <w:rPr>
          <w:rFonts w:ascii="Times New Roman" w:hAnsi="Times New Roman" w:cs="Times New Roman"/>
          <w:b/>
          <w:bCs/>
          <w:sz w:val="24"/>
          <w:szCs w:val="24"/>
          <w:lang w:val="ro-RO"/>
        </w:rPr>
      </w:pPr>
    </w:p>
    <w:p w14:paraId="4CAE8CF8" w14:textId="77777777" w:rsidR="00A06054" w:rsidRDefault="00A06054" w:rsidP="00477D76">
      <w:pPr>
        <w:spacing w:after="0" w:line="360" w:lineRule="auto"/>
        <w:ind w:firstLine="576"/>
        <w:jc w:val="center"/>
        <w:rPr>
          <w:rFonts w:ascii="Times New Roman" w:hAnsi="Times New Roman" w:cs="Times New Roman"/>
          <w:b/>
          <w:bCs/>
          <w:sz w:val="24"/>
          <w:szCs w:val="24"/>
          <w:lang w:val="ro-RO"/>
        </w:rPr>
      </w:pPr>
    </w:p>
    <w:p w14:paraId="6F32C59F" w14:textId="77777777" w:rsidR="00A06054" w:rsidRDefault="00A06054" w:rsidP="00477D76">
      <w:pPr>
        <w:spacing w:after="0" w:line="360" w:lineRule="auto"/>
        <w:ind w:firstLine="576"/>
        <w:jc w:val="center"/>
        <w:rPr>
          <w:rFonts w:ascii="Times New Roman" w:hAnsi="Times New Roman" w:cs="Times New Roman"/>
          <w:b/>
          <w:bCs/>
          <w:sz w:val="24"/>
          <w:szCs w:val="24"/>
          <w:lang w:val="ro-RO"/>
        </w:rPr>
      </w:pPr>
    </w:p>
    <w:p w14:paraId="34BF0311" w14:textId="77777777" w:rsidR="00A06054" w:rsidRDefault="00A06054" w:rsidP="00477D76">
      <w:pPr>
        <w:spacing w:after="0" w:line="360" w:lineRule="auto"/>
        <w:ind w:firstLine="576"/>
        <w:jc w:val="center"/>
        <w:rPr>
          <w:rFonts w:ascii="Times New Roman" w:hAnsi="Times New Roman" w:cs="Times New Roman"/>
          <w:b/>
          <w:bCs/>
          <w:sz w:val="24"/>
          <w:szCs w:val="24"/>
          <w:lang w:val="ro-RO"/>
        </w:rPr>
      </w:pPr>
    </w:p>
    <w:p w14:paraId="6364865C" w14:textId="77777777" w:rsidR="00A06054" w:rsidRDefault="00A06054" w:rsidP="00477D76">
      <w:pPr>
        <w:spacing w:after="0" w:line="360" w:lineRule="auto"/>
        <w:ind w:firstLine="576"/>
        <w:jc w:val="center"/>
        <w:rPr>
          <w:rFonts w:ascii="Times New Roman" w:hAnsi="Times New Roman" w:cs="Times New Roman"/>
          <w:b/>
          <w:bCs/>
          <w:sz w:val="24"/>
          <w:szCs w:val="24"/>
          <w:lang w:val="ro-RO"/>
        </w:rPr>
      </w:pPr>
    </w:p>
    <w:p w14:paraId="2397A017" w14:textId="77777777" w:rsidR="00A06054" w:rsidRDefault="00A06054" w:rsidP="00477D76">
      <w:pPr>
        <w:spacing w:after="0" w:line="360" w:lineRule="auto"/>
        <w:ind w:firstLine="576"/>
        <w:jc w:val="center"/>
        <w:rPr>
          <w:rFonts w:ascii="Times New Roman" w:hAnsi="Times New Roman" w:cs="Times New Roman"/>
          <w:b/>
          <w:bCs/>
          <w:sz w:val="24"/>
          <w:szCs w:val="24"/>
          <w:lang w:val="ro-RO"/>
        </w:rPr>
      </w:pPr>
    </w:p>
    <w:p w14:paraId="1C04C7E7" w14:textId="77777777" w:rsidR="00A06054" w:rsidRDefault="00A06054" w:rsidP="00477D76">
      <w:pPr>
        <w:spacing w:after="0" w:line="360" w:lineRule="auto"/>
        <w:ind w:firstLine="576"/>
        <w:jc w:val="center"/>
        <w:rPr>
          <w:rFonts w:ascii="Times New Roman" w:hAnsi="Times New Roman" w:cs="Times New Roman"/>
          <w:b/>
          <w:bCs/>
          <w:sz w:val="24"/>
          <w:szCs w:val="24"/>
          <w:lang w:val="ro-RO"/>
        </w:rPr>
      </w:pPr>
    </w:p>
    <w:p w14:paraId="02B56C95" w14:textId="77777777" w:rsidR="00A06054" w:rsidRDefault="00A06054" w:rsidP="00477D76">
      <w:pPr>
        <w:spacing w:after="0" w:line="360" w:lineRule="auto"/>
        <w:ind w:firstLine="576"/>
        <w:jc w:val="center"/>
        <w:rPr>
          <w:rFonts w:ascii="Times New Roman" w:hAnsi="Times New Roman" w:cs="Times New Roman"/>
          <w:b/>
          <w:bCs/>
          <w:sz w:val="24"/>
          <w:szCs w:val="24"/>
          <w:lang w:val="ro-RO"/>
        </w:rPr>
      </w:pPr>
    </w:p>
    <w:p w14:paraId="4C860078" w14:textId="77777777" w:rsidR="00A06054" w:rsidRDefault="00A06054" w:rsidP="00477D76">
      <w:pPr>
        <w:spacing w:after="0" w:line="360" w:lineRule="auto"/>
        <w:ind w:firstLine="576"/>
        <w:jc w:val="center"/>
        <w:rPr>
          <w:rFonts w:ascii="Times New Roman" w:hAnsi="Times New Roman" w:cs="Times New Roman"/>
          <w:b/>
          <w:bCs/>
          <w:sz w:val="24"/>
          <w:szCs w:val="24"/>
          <w:lang w:val="ro-RO"/>
        </w:rPr>
      </w:pPr>
    </w:p>
    <w:p w14:paraId="3C035800" w14:textId="05133286" w:rsidR="008B55D8" w:rsidRPr="00514902" w:rsidRDefault="003462E1" w:rsidP="00477D76">
      <w:pPr>
        <w:spacing w:after="0" w:line="360" w:lineRule="auto"/>
        <w:ind w:firstLine="576"/>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 xml:space="preserve">Figura 44: </w:t>
      </w:r>
      <w:r w:rsidRPr="00514902">
        <w:rPr>
          <w:rFonts w:ascii="Times New Roman" w:hAnsi="Times New Roman" w:cs="Times New Roman"/>
          <w:sz w:val="24"/>
          <w:szCs w:val="24"/>
          <w:lang w:val="ro-RO"/>
        </w:rPr>
        <w:t>Hartă Sântana</w:t>
      </w:r>
    </w:p>
    <w:p w14:paraId="613815CC" w14:textId="606D9D37" w:rsidR="003462E1" w:rsidRPr="00514902" w:rsidRDefault="008B55D8" w:rsidP="008B55D8">
      <w:pPr>
        <w:spacing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4C4010B5" wp14:editId="18FC71B0">
            <wp:extent cx="3724910" cy="3124172"/>
            <wp:effectExtent l="0" t="0" r="0" b="635"/>
            <wp:docPr id="687351204"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351204" name="Picture 1" descr="A map of a city&#10;&#10;Description automatically generated"/>
                    <pic:cNvPicPr/>
                  </pic:nvPicPr>
                  <pic:blipFill>
                    <a:blip r:embed="rId113"/>
                    <a:stretch>
                      <a:fillRect/>
                    </a:stretch>
                  </pic:blipFill>
                  <pic:spPr>
                    <a:xfrm>
                      <a:off x="0" y="0"/>
                      <a:ext cx="3751558" cy="3146522"/>
                    </a:xfrm>
                    <a:prstGeom prst="ellipse">
                      <a:avLst/>
                    </a:prstGeom>
                    <a:ln>
                      <a:noFill/>
                    </a:ln>
                    <a:effectLst>
                      <a:softEdge rad="112500"/>
                    </a:effectLst>
                  </pic:spPr>
                </pic:pic>
              </a:graphicData>
            </a:graphic>
          </wp:inline>
        </w:drawing>
      </w:r>
    </w:p>
    <w:p w14:paraId="4D47803E" w14:textId="73C85B53" w:rsidR="00D43A54" w:rsidRDefault="008B55D8" w:rsidP="00477D76">
      <w:pPr>
        <w:spacing w:after="0" w:line="360" w:lineRule="auto"/>
        <w:jc w:val="center"/>
        <w:rPr>
          <w:rStyle w:val="Hyperlink"/>
          <w:rFonts w:asciiTheme="majorHAnsi" w:hAnsiTheme="majorHAnsi" w:cstheme="majorHAnsi"/>
          <w:lang w:val="ro-RO"/>
        </w:rPr>
      </w:pPr>
      <w:r w:rsidRPr="00A06054" w:rsidDel="00AB3F84">
        <w:rPr>
          <w:rFonts w:asciiTheme="majorHAnsi" w:hAnsiTheme="majorHAnsi" w:cstheme="majorHAnsi"/>
          <w:sz w:val="24"/>
          <w:szCs w:val="24"/>
          <w:lang w:val="ro-RO"/>
        </w:rPr>
        <w:t xml:space="preserve"> </w:t>
      </w:r>
      <w:r w:rsidR="003462E1" w:rsidRPr="00A06054">
        <w:rPr>
          <w:rFonts w:asciiTheme="majorHAnsi" w:hAnsiTheme="majorHAnsi" w:cstheme="majorHAnsi"/>
          <w:b/>
          <w:bCs/>
          <w:sz w:val="24"/>
          <w:szCs w:val="24"/>
          <w:lang w:val="ro-RO"/>
        </w:rPr>
        <w:t xml:space="preserve">Sursa: </w:t>
      </w:r>
      <w:hyperlink r:id="rId114" w:history="1">
        <w:r w:rsidR="00D43A54" w:rsidRPr="00A06054">
          <w:rPr>
            <w:rStyle w:val="Hyperlink"/>
            <w:rFonts w:asciiTheme="majorHAnsi" w:hAnsiTheme="majorHAnsi" w:cstheme="majorHAnsi"/>
            <w:lang w:val="ro-RO"/>
          </w:rPr>
          <w:t>https://harta.biz/santana-ar/</w:t>
        </w:r>
      </w:hyperlink>
    </w:p>
    <w:p w14:paraId="148E13FB" w14:textId="77777777" w:rsidR="00A06054" w:rsidRPr="00A06054" w:rsidRDefault="00A06054" w:rsidP="00477D76">
      <w:pPr>
        <w:spacing w:after="0" w:line="360" w:lineRule="auto"/>
        <w:jc w:val="center"/>
        <w:rPr>
          <w:rFonts w:asciiTheme="majorHAnsi" w:hAnsiTheme="majorHAnsi" w:cstheme="majorHAnsi"/>
          <w:sz w:val="24"/>
          <w:szCs w:val="24"/>
          <w:lang w:val="ro-RO"/>
        </w:rPr>
      </w:pPr>
    </w:p>
    <w:p w14:paraId="0BAA7C8A" w14:textId="78ABC492" w:rsidR="0095291F" w:rsidRPr="00514902" w:rsidRDefault="00D43A54" w:rsidP="00477D76">
      <w:pPr>
        <w:spacing w:after="0" w:line="360" w:lineRule="auto"/>
        <w:jc w:val="both"/>
        <w:rPr>
          <w:rFonts w:ascii="Times New Roman" w:hAnsi="Times New Roman" w:cs="Times New Roman"/>
          <w:sz w:val="24"/>
          <w:szCs w:val="24"/>
          <w:highlight w:val="yellow"/>
          <w:lang w:val="ro-RO"/>
        </w:rPr>
      </w:pPr>
      <w:r w:rsidRPr="00514902" w:rsidDel="00AB3F84">
        <w:rPr>
          <w:rFonts w:ascii="Times New Roman" w:hAnsi="Times New Roman" w:cs="Times New Roman"/>
          <w:b/>
          <w:bCs/>
          <w:sz w:val="24"/>
          <w:szCs w:val="24"/>
          <w:lang w:val="ro-RO"/>
        </w:rPr>
        <w:t xml:space="preserve"> </w:t>
      </w:r>
      <w:r w:rsidR="003462E1" w:rsidRPr="00514902">
        <w:rPr>
          <w:rFonts w:ascii="Times New Roman" w:hAnsi="Times New Roman" w:cs="Times New Roman"/>
          <w:sz w:val="24"/>
          <w:szCs w:val="24"/>
          <w:lang w:val="ro-RO"/>
        </w:rPr>
        <w:tab/>
      </w:r>
      <w:r w:rsidR="0095291F" w:rsidRPr="00514902">
        <w:rPr>
          <w:rFonts w:ascii="Times New Roman" w:hAnsi="Times New Roman" w:cs="Times New Roman"/>
          <w:sz w:val="24"/>
          <w:szCs w:val="24"/>
          <w:lang w:val="ro-RO"/>
        </w:rPr>
        <w:t>Din totalul rețelei de străzi din orașul Sântana, 79% sunt asfaltate, ceea ce înseamnă aproximativ 51 de kilometri, iar restul de 21% sunt pietruite. Dintre cei 51 de kilometri de străzi asfaltate, majoritatea sunt străzi de deservire locală, cu o îmbrăcăminte ușoară. În schimb, străzile de deservire județeană, precum DJ791 și DJ792C, au sisteme rutiere dimensionate pentru trafic greu.</w:t>
      </w:r>
    </w:p>
    <w:p w14:paraId="267867B1" w14:textId="77777777" w:rsidR="0095291F" w:rsidRPr="00514902" w:rsidRDefault="0095291F" w:rsidP="00477D7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Lungimea străzilor orăşeneşti, conform INS, în 2022, este de 78 km, din care modernizate 73 de km. Comparativ cu anul 2018, în 2022, lungimea străzilor a crescut cu 16 km. Din analiza datelor, reiese, că în anul 2022, au fost modernizate cca 16 km de stradă.</w:t>
      </w:r>
    </w:p>
    <w:p w14:paraId="742EB58F" w14:textId="77777777" w:rsidR="0095291F" w:rsidRPr="00514902" w:rsidRDefault="0095291F" w:rsidP="00CD6596">
      <w:pPr>
        <w:spacing w:after="0" w:line="360" w:lineRule="auto"/>
        <w:rPr>
          <w:rFonts w:ascii="Times New Roman" w:hAnsi="Times New Roman" w:cs="Times New Roman"/>
          <w:sz w:val="24"/>
          <w:szCs w:val="24"/>
          <w:lang w:val="ro-RO"/>
        </w:rPr>
      </w:pPr>
    </w:p>
    <w:p w14:paraId="3EF81AFF" w14:textId="3444889D" w:rsidR="0095291F" w:rsidRPr="00514902" w:rsidRDefault="0095291F" w:rsidP="00CD6596">
      <w:pPr>
        <w:spacing w:after="0" w:line="360" w:lineRule="auto"/>
        <w:ind w:firstLine="72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Rețelele de comunicaţii, cablu TV</w:t>
      </w:r>
      <w:r w:rsidRPr="00514902">
        <w:rPr>
          <w:rFonts w:ascii="Times New Roman" w:hAnsi="Times New Roman" w:cs="Times New Roman"/>
          <w:sz w:val="24"/>
          <w:szCs w:val="24"/>
          <w:lang w:val="ro-RO"/>
        </w:rPr>
        <w:t xml:space="preserve">  </w:t>
      </w:r>
      <w:r w:rsidRPr="00514902">
        <w:rPr>
          <w:rFonts w:ascii="Times New Roman" w:hAnsi="Times New Roman" w:cs="Times New Roman"/>
          <w:b/>
          <w:bCs/>
          <w:sz w:val="24"/>
          <w:szCs w:val="24"/>
          <w:lang w:val="ro-RO"/>
        </w:rPr>
        <w:t>şi telefonie</w:t>
      </w:r>
    </w:p>
    <w:p w14:paraId="4F307FC7"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Serviciile poștale sunt asigurate atât de operatorul național Poșta Română prin intermediul Oficiului Poștal Județean cu sediul în Arad, cât și de operatori privați de servicii de poștă (Cargus Curier, Fancourier, Urgent Curier și alții), prezenți și ei cu sucursale în județul Arad. </w:t>
      </w:r>
    </w:p>
    <w:p w14:paraId="12A2D8A7" w14:textId="77777777" w:rsidR="0095291F" w:rsidRPr="00514902" w:rsidRDefault="0095291F" w:rsidP="00CD6596">
      <w:pPr>
        <w:spacing w:after="0" w:line="360" w:lineRule="auto"/>
        <w:ind w:firstLine="720"/>
        <w:jc w:val="both"/>
        <w:rPr>
          <w:rFonts w:ascii="Times New Roman" w:hAnsi="Times New Roman" w:cs="Times New Roman"/>
          <w:sz w:val="24"/>
          <w:szCs w:val="24"/>
          <w:highlight w:val="yellow"/>
          <w:lang w:val="ro-RO"/>
        </w:rPr>
      </w:pPr>
      <w:r w:rsidRPr="00514902">
        <w:rPr>
          <w:rFonts w:ascii="Times New Roman" w:hAnsi="Times New Roman" w:cs="Times New Roman"/>
          <w:sz w:val="24"/>
          <w:szCs w:val="24"/>
          <w:lang w:val="ro-RO"/>
        </w:rPr>
        <w:lastRenderedPageBreak/>
        <w:t>Judeţul Arad este străbătut de o reţea amplă de telecomunicaţii, municipiul Arad fiind un nod important în reţeaua naţională şi internaţională, magistrale de fibre optice fiind Timişoara – Arad – Oradea şi Arad – Nădlac – Ungaria.</w:t>
      </w:r>
    </w:p>
    <w:p w14:paraId="0C5E2C9A" w14:textId="77777777" w:rsidR="0095291F" w:rsidRPr="00514902" w:rsidRDefault="009529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oraș există și rețea aeriană de cablu TV, montată tot pe stâlpii rețelei electrice de joasă tensiune pentru distribuția semnalului TV. Rețeaua de internet si semnalul de telefonie mobile acoperă întreaga suprafață a orașului.</w:t>
      </w:r>
    </w:p>
    <w:p w14:paraId="399418CE" w14:textId="77777777" w:rsidR="00D33EFF" w:rsidRPr="00514902" w:rsidRDefault="00D33EFF" w:rsidP="00CD6596">
      <w:pPr>
        <w:spacing w:after="0" w:line="360" w:lineRule="auto"/>
        <w:ind w:firstLine="720"/>
        <w:jc w:val="both"/>
        <w:rPr>
          <w:rFonts w:ascii="Times New Roman" w:hAnsi="Times New Roman" w:cs="Times New Roman"/>
          <w:sz w:val="24"/>
          <w:szCs w:val="24"/>
          <w:lang w:val="ro-RO"/>
        </w:rPr>
      </w:pPr>
    </w:p>
    <w:p w14:paraId="26C5FDDF" w14:textId="6FFEA520" w:rsidR="00D33EFF" w:rsidRPr="00514902" w:rsidRDefault="00B021E6" w:rsidP="00491F6A">
      <w:pPr>
        <w:rPr>
          <w:rFonts w:ascii="Times New Roman" w:hAnsi="Times New Roman" w:cs="Times New Roman"/>
          <w:sz w:val="24"/>
          <w:szCs w:val="24"/>
          <w:lang w:val="ro-RO"/>
        </w:rPr>
      </w:pPr>
      <w:r>
        <w:rPr>
          <w:rFonts w:ascii="Times New Roman" w:hAnsi="Times New Roman" w:cs="Times New Roman"/>
          <w:sz w:val="24"/>
          <w:szCs w:val="24"/>
          <w:lang w:val="ro-RO"/>
        </w:rPr>
        <w:br w:type="page"/>
      </w:r>
    </w:p>
    <w:p w14:paraId="13E1D0B0" w14:textId="77777777" w:rsidR="0095291F" w:rsidRPr="00514902" w:rsidRDefault="0095291F" w:rsidP="00CD6596">
      <w:pPr>
        <w:spacing w:after="0" w:line="360" w:lineRule="auto"/>
        <w:ind w:left="36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Analiza SWOT</w:t>
      </w:r>
    </w:p>
    <w:tbl>
      <w:tblPr>
        <w:tblStyle w:val="GridTable2-Accent1"/>
        <w:tblW w:w="5000" w:type="pct"/>
        <w:tblLook w:val="04A0" w:firstRow="1" w:lastRow="0" w:firstColumn="1" w:lastColumn="0" w:noHBand="0" w:noVBand="1"/>
      </w:tblPr>
      <w:tblGrid>
        <w:gridCol w:w="4938"/>
        <w:gridCol w:w="4422"/>
      </w:tblGrid>
      <w:tr w:rsidR="0095291F" w:rsidRPr="00514902" w14:paraId="0409E09A" w14:textId="77777777" w:rsidTr="00477D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8" w:type="pct"/>
          </w:tcPr>
          <w:p w14:paraId="590FA104" w14:textId="77777777" w:rsidR="0095291F" w:rsidRPr="00514902" w:rsidRDefault="0095291F"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tari</w:t>
            </w:r>
          </w:p>
        </w:tc>
        <w:tc>
          <w:tcPr>
            <w:tcW w:w="2362" w:type="pct"/>
          </w:tcPr>
          <w:p w14:paraId="47A0EF51" w14:textId="77777777" w:rsidR="0095291F" w:rsidRPr="00514902" w:rsidRDefault="0095291F"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slabe</w:t>
            </w:r>
          </w:p>
        </w:tc>
      </w:tr>
      <w:tr w:rsidR="0095291F" w:rsidRPr="00514902" w14:paraId="26F85B1D" w14:textId="77777777" w:rsidTr="00477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8" w:type="pct"/>
          </w:tcPr>
          <w:p w14:paraId="5EFD726D" w14:textId="70314C67" w:rsidR="0095291F" w:rsidRPr="00514902" w:rsidRDefault="0095291F">
            <w:pPr>
              <w:pStyle w:val="ListParagraph"/>
              <w:numPr>
                <w:ilvl w:val="0"/>
                <w:numId w:val="74"/>
              </w:numPr>
              <w:spacing w:line="360" w:lineRule="auto"/>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Infrastructura de iluminat ce acoperă orașul în procent de 100%</w:t>
            </w:r>
          </w:p>
          <w:p w14:paraId="3C1BB922" w14:textId="77777777" w:rsidR="0095291F" w:rsidRPr="00514902" w:rsidRDefault="0095291F">
            <w:pPr>
              <w:pStyle w:val="ListParagraph"/>
              <w:numPr>
                <w:ilvl w:val="0"/>
                <w:numId w:val="74"/>
              </w:numPr>
              <w:spacing w:line="360" w:lineRule="auto"/>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Existența surselor de apa potabilă.</w:t>
            </w:r>
          </w:p>
          <w:p w14:paraId="0E9A18A8" w14:textId="77777777" w:rsidR="0095291F" w:rsidRPr="00514902" w:rsidRDefault="0095291F">
            <w:pPr>
              <w:pStyle w:val="ListParagraph"/>
              <w:numPr>
                <w:ilvl w:val="0"/>
                <w:numId w:val="74"/>
              </w:numPr>
              <w:spacing w:line="360" w:lineRule="auto"/>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Suprafața mare a drumurilor modernizate</w:t>
            </w:r>
          </w:p>
          <w:p w14:paraId="3FE807D7" w14:textId="11E4320D" w:rsidR="00123C57" w:rsidRPr="00514902" w:rsidRDefault="00123C57">
            <w:pPr>
              <w:pStyle w:val="ListParagraph"/>
              <w:numPr>
                <w:ilvl w:val="0"/>
                <w:numId w:val="74"/>
              </w:numPr>
              <w:spacing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Suprafața mare a reţelei de canalizare</w:t>
            </w:r>
          </w:p>
          <w:p w14:paraId="7E13FEA3" w14:textId="77777777" w:rsidR="00853F47" w:rsidRPr="00514902" w:rsidRDefault="0095291F">
            <w:pPr>
              <w:pStyle w:val="ListParagraph"/>
              <w:numPr>
                <w:ilvl w:val="0"/>
                <w:numId w:val="74"/>
              </w:numPr>
              <w:spacing w:line="360" w:lineRule="auto"/>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Acoperirea serviciilor de telefonie mobilă este foarte bună</w:t>
            </w:r>
          </w:p>
          <w:p w14:paraId="3CFF408F" w14:textId="2E4CF00C" w:rsidR="0095291F" w:rsidRPr="00514902" w:rsidRDefault="0095291F">
            <w:pPr>
              <w:pStyle w:val="ListParagraph"/>
              <w:numPr>
                <w:ilvl w:val="0"/>
                <w:numId w:val="74"/>
              </w:numPr>
              <w:spacing w:line="360" w:lineRule="auto"/>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beneficiază de rețeaua de distribuție a gazelor naturale-</w:t>
            </w:r>
            <w:r w:rsidRPr="00514902">
              <w:rPr>
                <w:sz w:val="24"/>
                <w:szCs w:val="24"/>
                <w:lang w:val="ro-RO"/>
              </w:rPr>
              <w:t xml:space="preserve"> </w:t>
            </w:r>
            <w:r w:rsidRPr="00514902">
              <w:rPr>
                <w:rFonts w:ascii="Times New Roman" w:hAnsi="Times New Roman" w:cs="Times New Roman"/>
                <w:sz w:val="24"/>
                <w:szCs w:val="24"/>
                <w:lang w:val="ro-RO"/>
              </w:rPr>
              <w:t>a treia cea mai mare densitate la nivelul judeţului Arad</w:t>
            </w:r>
          </w:p>
        </w:tc>
        <w:tc>
          <w:tcPr>
            <w:tcW w:w="2362" w:type="pct"/>
          </w:tcPr>
          <w:p w14:paraId="275C8039" w14:textId="58A1D419" w:rsidR="0095291F" w:rsidRPr="00514902" w:rsidRDefault="0095291F">
            <w:pPr>
              <w:pStyle w:val="ListParagraph"/>
              <w:numPr>
                <w:ilvl w:val="0"/>
                <w:numId w:val="75"/>
              </w:num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Interesul scăzut al agenților economici în protecția mediului înconjurător și în recuperarea și refolosirea ambalajelor</w:t>
            </w:r>
          </w:p>
          <w:p w14:paraId="22AFCF1E" w14:textId="5352B7D2" w:rsidR="0095291F" w:rsidRPr="00514902" w:rsidRDefault="0095291F">
            <w:pPr>
              <w:pStyle w:val="ListParagraph"/>
              <w:numPr>
                <w:ilvl w:val="0"/>
                <w:numId w:val="75"/>
              </w:num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Rețea de energie electrică slab dezvoltată</w:t>
            </w:r>
          </w:p>
          <w:p w14:paraId="4DA98585" w14:textId="2762CCFB" w:rsidR="0095291F" w:rsidRPr="00514902" w:rsidRDefault="0095291F">
            <w:pPr>
              <w:pStyle w:val="ListParagraph"/>
              <w:numPr>
                <w:ilvl w:val="0"/>
                <w:numId w:val="75"/>
              </w:num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Rețea de preluare a apelor uzate slab dezvoltată</w:t>
            </w:r>
          </w:p>
          <w:p w14:paraId="7B740E10" w14:textId="145E7CEC" w:rsidR="0095291F" w:rsidRPr="00514902" w:rsidRDefault="0095291F">
            <w:pPr>
              <w:pStyle w:val="ListParagraph"/>
              <w:numPr>
                <w:ilvl w:val="0"/>
                <w:numId w:val="75"/>
              </w:num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Rețea de gaz ce necesită îmbunătățiri</w:t>
            </w:r>
          </w:p>
          <w:p w14:paraId="3E4F9ED9" w14:textId="07EB2502" w:rsidR="00853F47" w:rsidRPr="00514902" w:rsidRDefault="0095291F">
            <w:pPr>
              <w:pStyle w:val="ListParagraph"/>
              <w:numPr>
                <w:ilvl w:val="0"/>
                <w:numId w:val="75"/>
              </w:num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sz w:val="24"/>
                <w:szCs w:val="24"/>
                <w:lang w:val="ro-RO"/>
              </w:rPr>
              <w:t>Producerea de energie din resurse regenerabile inexistente</w:t>
            </w:r>
          </w:p>
          <w:p w14:paraId="46B19D9D" w14:textId="0F5EAE41" w:rsidR="0095291F" w:rsidRPr="00514902" w:rsidRDefault="0095291F">
            <w:pPr>
              <w:pStyle w:val="ListParagraph"/>
              <w:numPr>
                <w:ilvl w:val="0"/>
                <w:numId w:val="75"/>
              </w:num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sz w:val="24"/>
                <w:szCs w:val="24"/>
                <w:lang w:val="ro-RO"/>
              </w:rPr>
              <w:t>Localitatea componentă nu beneficiază de reţea dezvoltată de utilităţi</w:t>
            </w:r>
          </w:p>
        </w:tc>
      </w:tr>
      <w:tr w:rsidR="0095291F" w:rsidRPr="00514902" w14:paraId="65A49507" w14:textId="77777777" w:rsidTr="00477D76">
        <w:tc>
          <w:tcPr>
            <w:cnfStyle w:val="001000000000" w:firstRow="0" w:lastRow="0" w:firstColumn="1" w:lastColumn="0" w:oddVBand="0" w:evenVBand="0" w:oddHBand="0" w:evenHBand="0" w:firstRowFirstColumn="0" w:firstRowLastColumn="0" w:lastRowFirstColumn="0" w:lastRowLastColumn="0"/>
            <w:tcW w:w="2638" w:type="pct"/>
          </w:tcPr>
          <w:p w14:paraId="20CC4187" w14:textId="77777777" w:rsidR="0095291F" w:rsidRPr="00514902" w:rsidRDefault="0095291F"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Oportunităţi</w:t>
            </w:r>
          </w:p>
        </w:tc>
        <w:tc>
          <w:tcPr>
            <w:tcW w:w="2362" w:type="pct"/>
          </w:tcPr>
          <w:p w14:paraId="56FA914A" w14:textId="77777777" w:rsidR="0095291F" w:rsidRPr="00514902" w:rsidRDefault="0095291F"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95291F" w:rsidRPr="00514902" w14:paraId="6235597F" w14:textId="77777777" w:rsidTr="00477D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38" w:type="pct"/>
          </w:tcPr>
          <w:p w14:paraId="75F622E1" w14:textId="77777777" w:rsidR="0095291F" w:rsidRPr="00514902" w:rsidRDefault="0095291F">
            <w:pPr>
              <w:pStyle w:val="ListParagraph"/>
              <w:numPr>
                <w:ilvl w:val="0"/>
                <w:numId w:val="156"/>
              </w:numPr>
              <w:spacing w:line="360" w:lineRule="auto"/>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Sporirea confortului populației;</w:t>
            </w:r>
          </w:p>
          <w:p w14:paraId="41EFCAE0" w14:textId="1F1992BF" w:rsidR="0095291F" w:rsidRPr="00514902" w:rsidRDefault="0095291F">
            <w:pPr>
              <w:pStyle w:val="ListParagraph"/>
              <w:numPr>
                <w:ilvl w:val="0"/>
                <w:numId w:val="156"/>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Finanțarea rețelelor de utilități publice</w:t>
            </w:r>
          </w:p>
          <w:p w14:paraId="7633C39B" w14:textId="331F6029" w:rsidR="00853F47" w:rsidRPr="00514902" w:rsidRDefault="0095291F">
            <w:pPr>
              <w:pStyle w:val="ListParagraph"/>
              <w:numPr>
                <w:ilvl w:val="0"/>
                <w:numId w:val="156"/>
              </w:numPr>
              <w:spacing w:line="360" w:lineRule="auto"/>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Atragerea investițiilor in infrastructura si dezvoltarea orașului</w:t>
            </w:r>
          </w:p>
          <w:p w14:paraId="6255677D" w14:textId="55B8D644" w:rsidR="0095291F" w:rsidRPr="00514902" w:rsidRDefault="0095291F">
            <w:pPr>
              <w:pStyle w:val="ListParagraph"/>
              <w:numPr>
                <w:ilvl w:val="0"/>
                <w:numId w:val="156"/>
              </w:numPr>
              <w:spacing w:line="360" w:lineRule="auto"/>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existenţa fondurilor europene/ naţionale de finanţare a diferitelor tipuri de utilităţi publice</w:t>
            </w:r>
          </w:p>
        </w:tc>
        <w:tc>
          <w:tcPr>
            <w:tcW w:w="2362" w:type="pct"/>
          </w:tcPr>
          <w:p w14:paraId="13BDEB35" w14:textId="77777777" w:rsidR="00853F47" w:rsidRPr="00514902" w:rsidRDefault="0095291F">
            <w:pPr>
              <w:pStyle w:val="ListParagraph"/>
              <w:numPr>
                <w:ilvl w:val="0"/>
                <w:numId w:val="157"/>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Insuficiență bugetară</w:t>
            </w:r>
          </w:p>
          <w:p w14:paraId="4F7F5038" w14:textId="2F00D295" w:rsidR="0095291F" w:rsidRPr="00514902" w:rsidRDefault="0095291F">
            <w:pPr>
              <w:pStyle w:val="ListParagraph"/>
              <w:numPr>
                <w:ilvl w:val="0"/>
                <w:numId w:val="157"/>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Reticiența locuitorilor față de branșarea/ racordarea la serviciile de alimentare cu apă și canalizare</w:t>
            </w:r>
          </w:p>
        </w:tc>
      </w:tr>
    </w:tbl>
    <w:p w14:paraId="33B73F38" w14:textId="77777777" w:rsidR="0095291F" w:rsidRPr="00514902" w:rsidRDefault="0095291F" w:rsidP="00CD6596">
      <w:pPr>
        <w:spacing w:after="0" w:line="360" w:lineRule="auto"/>
        <w:ind w:left="360"/>
        <w:rPr>
          <w:rFonts w:ascii="Times New Roman" w:hAnsi="Times New Roman" w:cs="Times New Roman"/>
          <w:sz w:val="24"/>
          <w:szCs w:val="24"/>
          <w:lang w:val="ro-RO"/>
        </w:rPr>
      </w:pPr>
    </w:p>
    <w:p w14:paraId="18011845" w14:textId="77777777" w:rsidR="0095291F" w:rsidRPr="00514902" w:rsidRDefault="0095291F" w:rsidP="00CD6596">
      <w:pPr>
        <w:spacing w:after="0" w:line="360" w:lineRule="auto"/>
        <w:rPr>
          <w:rFonts w:ascii="Times New Roman" w:hAnsi="Times New Roman" w:cs="Times New Roman"/>
          <w:sz w:val="24"/>
          <w:szCs w:val="24"/>
          <w:lang w:val="ro-RO"/>
        </w:rPr>
      </w:pPr>
    </w:p>
    <w:p w14:paraId="7D0CC922" w14:textId="77777777" w:rsidR="0095291F" w:rsidRDefault="0095291F" w:rsidP="00CD6596">
      <w:pPr>
        <w:spacing w:after="0" w:line="360" w:lineRule="auto"/>
        <w:rPr>
          <w:rFonts w:ascii="Times New Roman" w:hAnsi="Times New Roman" w:cs="Times New Roman"/>
          <w:sz w:val="24"/>
          <w:szCs w:val="24"/>
          <w:lang w:val="ro-RO"/>
        </w:rPr>
      </w:pPr>
    </w:p>
    <w:p w14:paraId="1A3EB41D" w14:textId="77777777" w:rsidR="00491F6A" w:rsidRDefault="00491F6A" w:rsidP="00CD6596">
      <w:pPr>
        <w:spacing w:after="0" w:line="360" w:lineRule="auto"/>
        <w:rPr>
          <w:rFonts w:ascii="Times New Roman" w:hAnsi="Times New Roman" w:cs="Times New Roman"/>
          <w:sz w:val="24"/>
          <w:szCs w:val="24"/>
          <w:lang w:val="ro-RO"/>
        </w:rPr>
      </w:pPr>
    </w:p>
    <w:p w14:paraId="2BC10245" w14:textId="77777777" w:rsidR="00491F6A" w:rsidRPr="00514902" w:rsidRDefault="00491F6A" w:rsidP="00CD6596">
      <w:pPr>
        <w:spacing w:after="0" w:line="360" w:lineRule="auto"/>
        <w:rPr>
          <w:rFonts w:ascii="Times New Roman" w:hAnsi="Times New Roman" w:cs="Times New Roman"/>
          <w:sz w:val="24"/>
          <w:szCs w:val="24"/>
          <w:lang w:val="ro-RO"/>
        </w:rPr>
      </w:pPr>
    </w:p>
    <w:p w14:paraId="1B8EBF7F" w14:textId="4D9B7CD6" w:rsidR="0095291F" w:rsidRPr="00514902" w:rsidRDefault="0095291F" w:rsidP="00CD6596">
      <w:pPr>
        <w:spacing w:after="0" w:line="360" w:lineRule="auto"/>
        <w:rPr>
          <w:rFonts w:ascii="Times New Roman" w:hAnsi="Times New Roman" w:cs="Times New Roman"/>
          <w:b/>
          <w:bCs/>
          <w:sz w:val="24"/>
          <w:szCs w:val="24"/>
          <w:lang w:val="ro-RO"/>
        </w:rPr>
      </w:pPr>
    </w:p>
    <w:p w14:paraId="315EB30C" w14:textId="1907B2BF" w:rsidR="00491F6A" w:rsidRPr="00491F6A" w:rsidRDefault="003F1D8A" w:rsidP="00491F6A">
      <w:pPr>
        <w:pStyle w:val="ListParagraph"/>
        <w:spacing w:after="0" w:line="360" w:lineRule="auto"/>
        <w:outlineLvl w:val="1"/>
        <w:rPr>
          <w:rFonts w:ascii="Times New Roman" w:hAnsi="Times New Roman" w:cs="Times New Roman"/>
          <w:b/>
          <w:bCs/>
          <w:color w:val="0F4761" w:themeColor="accent1" w:themeShade="BF"/>
          <w:sz w:val="28"/>
          <w:szCs w:val="28"/>
          <w:lang w:val="ro-RO"/>
        </w:rPr>
      </w:pPr>
      <w:bookmarkStart w:id="69" w:name="_Toc160526480"/>
      <w:bookmarkStart w:id="70" w:name="_Toc164419207"/>
      <w:r w:rsidRPr="00491F6A">
        <w:rPr>
          <w:rFonts w:ascii="Times New Roman" w:hAnsi="Times New Roman" w:cs="Times New Roman"/>
          <w:b/>
          <w:bCs/>
          <w:color w:val="0F4761" w:themeColor="accent1" w:themeShade="BF"/>
          <w:sz w:val="28"/>
          <w:szCs w:val="28"/>
          <w:lang w:val="ro-RO"/>
        </w:rPr>
        <w:lastRenderedPageBreak/>
        <w:t xml:space="preserve">3.9. </w:t>
      </w:r>
      <w:r w:rsidR="00B60C1C" w:rsidRPr="00491F6A">
        <w:rPr>
          <w:rFonts w:ascii="Times New Roman" w:hAnsi="Times New Roman" w:cs="Times New Roman"/>
          <w:b/>
          <w:bCs/>
          <w:color w:val="0F4761" w:themeColor="accent1" w:themeShade="BF"/>
          <w:sz w:val="28"/>
          <w:szCs w:val="28"/>
          <w:lang w:val="ro-RO"/>
        </w:rPr>
        <w:t>Servicii publice</w:t>
      </w:r>
      <w:bookmarkEnd w:id="69"/>
      <w:bookmarkEnd w:id="70"/>
    </w:p>
    <w:p w14:paraId="2514BC75" w14:textId="3E67DB8E"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Serviciile publice precum educația, serviciile sociale și sănătatea sunt vitale pentru dezvoltarea oraşului Sântana, deoarece investițiile în aceste domenii creează o forță de muncă educată și sănătoasă, esențială pentru inovare și creștere economică. Ele contribuie la reducerea inegalităților sociale și la îmbunătățirea calității vieții, oferind acces echitabil la oportunități și facilități pentru toți locuitorii. Mai mult, serviciile publice eficiente în aceste domenii atrag și mențin populația activă și talentată în oraș, consolidându-i astfel potențialul de dezvoltare pe termen lung.</w:t>
      </w:r>
    </w:p>
    <w:p w14:paraId="0C13A213" w14:textId="77777777" w:rsidR="00A116B7" w:rsidRPr="00514902" w:rsidRDefault="00A116B7" w:rsidP="00CD6596">
      <w:pPr>
        <w:spacing w:after="0" w:line="360" w:lineRule="auto"/>
        <w:ind w:firstLine="720"/>
        <w:jc w:val="both"/>
        <w:rPr>
          <w:rFonts w:ascii="Times New Roman" w:hAnsi="Times New Roman" w:cs="Times New Roman"/>
          <w:b/>
          <w:bCs/>
          <w:sz w:val="24"/>
          <w:szCs w:val="24"/>
          <w:lang w:val="ro-RO"/>
        </w:rPr>
      </w:pPr>
    </w:p>
    <w:p w14:paraId="12362B05" w14:textId="17E6CB58" w:rsidR="00A116B7" w:rsidRPr="00514902" w:rsidRDefault="00B60C1C"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Sistemul educaţional</w:t>
      </w:r>
    </w:p>
    <w:p w14:paraId="39833E24" w14:textId="77777777" w:rsidR="00083147" w:rsidRPr="00514902" w:rsidRDefault="00B60C1C"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În oraşul Sântana structura educațională este compusă din şapte structuri educaţionale pe toate nivelurile: grădiniţă, şcoală şi liceu. Astfel, în oraş există trei grădiniţe, trei şcoli şi un liceu.</w:t>
      </w:r>
      <w:r w:rsidR="00A116B7" w:rsidRPr="00514902">
        <w:rPr>
          <w:rFonts w:ascii="Times New Roman" w:hAnsi="Times New Roman" w:cs="Times New Roman"/>
          <w:b/>
          <w:bCs/>
          <w:sz w:val="24"/>
          <w:szCs w:val="24"/>
          <w:lang w:val="ro-RO"/>
        </w:rPr>
        <w:t xml:space="preserve"> </w:t>
      </w:r>
    </w:p>
    <w:p w14:paraId="1D3E3AA2" w14:textId="04C75153" w:rsidR="00B60C1C" w:rsidRPr="00514902" w:rsidRDefault="00B60C1C"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 xml:space="preserve">Oraşul Sântana are o încărcare istorică în ceea ce înseamnă introducerea şcolii în comunitate. Astfel, conform </w:t>
      </w:r>
      <w:r w:rsidR="00786016" w:rsidRPr="00514902">
        <w:rPr>
          <w:rFonts w:ascii="Times New Roman" w:hAnsi="Times New Roman" w:cs="Times New Roman"/>
          <w:sz w:val="24"/>
          <w:szCs w:val="24"/>
          <w:lang w:val="ro-RO"/>
        </w:rPr>
        <w:t xml:space="preserve">celor </w:t>
      </w:r>
      <w:r w:rsidRPr="00514902">
        <w:rPr>
          <w:rFonts w:ascii="Times New Roman" w:hAnsi="Times New Roman" w:cs="Times New Roman"/>
          <w:sz w:val="24"/>
          <w:szCs w:val="24"/>
          <w:lang w:val="ro-RO"/>
        </w:rPr>
        <w:t>spuse de scriitorul dr. Dan Roman „primul nucleu al şcolii din Sântana datează din anul 1751, când au venit dascăli piarişti pentru instruirea fiilor de nobili. În 1772, la gimnaziul din Sântana se înfiinţează clasele a IV‑a şi a V‑a ale cursului superior, limba de predare fiind latina. În 1919 se îniinţează Gimnaziul Român în Sântana.”.</w:t>
      </w:r>
    </w:p>
    <w:p w14:paraId="775C2CFE" w14:textId="6F911B0D"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In prezent, structura sistemului educaţional din Sântana este structurat în două unităţi de învăţământ: </w:t>
      </w:r>
      <w:r w:rsidR="00786016" w:rsidRPr="00514902">
        <w:rPr>
          <w:rFonts w:ascii="Times New Roman" w:hAnsi="Times New Roman" w:cs="Times New Roman"/>
          <w:sz w:val="24"/>
          <w:szCs w:val="24"/>
          <w:lang w:val="ro-RO"/>
        </w:rPr>
        <w:t xml:space="preserve">Şcoala Gimnazială Sântana </w:t>
      </w:r>
      <w:r w:rsidRPr="00514902">
        <w:rPr>
          <w:rFonts w:ascii="Times New Roman" w:hAnsi="Times New Roman" w:cs="Times New Roman"/>
          <w:sz w:val="24"/>
          <w:szCs w:val="24"/>
          <w:lang w:val="ro-RO"/>
        </w:rPr>
        <w:t>şi Liceul Tehnologic „Ştefan Hell”. La nivelul oraşului  nu există creşă, ceea ce demonstrează că acest segment de copii, între 0-3 ani, nu beneficiază de suport educaţional.</w:t>
      </w:r>
    </w:p>
    <w:p w14:paraId="4715B8A8" w14:textId="77777777" w:rsidR="00786016" w:rsidRPr="00514902" w:rsidRDefault="00B60C1C" w:rsidP="00CD6596">
      <w:pPr>
        <w:spacing w:after="0" w:line="360" w:lineRule="auto"/>
        <w:ind w:firstLine="720"/>
        <w:jc w:val="both"/>
        <w:rPr>
          <w:rFonts w:ascii="Times New Roman" w:hAnsi="Times New Roman" w:cs="Times New Roman"/>
          <w:sz w:val="24"/>
          <w:szCs w:val="24"/>
          <w:lang w:val="ro-RO"/>
        </w:rPr>
      </w:pPr>
      <w:bookmarkStart w:id="71" w:name="_Hlk158312472"/>
      <w:r w:rsidRPr="00514902">
        <w:rPr>
          <w:rFonts w:ascii="Times New Roman" w:hAnsi="Times New Roman" w:cs="Times New Roman"/>
          <w:b/>
          <w:bCs/>
          <w:sz w:val="24"/>
          <w:szCs w:val="24"/>
          <w:lang w:val="ro-RO"/>
        </w:rPr>
        <w:t>Şcoala Gimnazială Sântana</w:t>
      </w:r>
      <w:r w:rsidRPr="00514902">
        <w:rPr>
          <w:rFonts w:ascii="Times New Roman" w:hAnsi="Times New Roman" w:cs="Times New Roman"/>
          <w:sz w:val="24"/>
          <w:szCs w:val="24"/>
          <w:lang w:val="ro-RO"/>
        </w:rPr>
        <w:t xml:space="preserve"> – are o vechime de peste 150 ani. Bibliografia şcolii este prezentată în lucrarea ‘Școala Generala Nr. 2 Sântana între trecut, prezent și viitor’ de Cret Ioan Nicolae publicată în cadrul Editurii Ştef, în anul 2017. Şcoala funcţionează din septembrie 2010 ca instituţie cu personalitate juridică având următoarele structuri: </w:t>
      </w:r>
      <w:bookmarkStart w:id="72" w:name="_Hlk158311570"/>
    </w:p>
    <w:p w14:paraId="4C88FAD1" w14:textId="77777777" w:rsidR="00786016" w:rsidRPr="00514902" w:rsidRDefault="00B60C1C">
      <w:pPr>
        <w:pStyle w:val="ListParagraph"/>
        <w:numPr>
          <w:ilvl w:val="0"/>
          <w:numId w:val="16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Gradinița cu program prelungit numărul 2, </w:t>
      </w:r>
    </w:p>
    <w:p w14:paraId="457060DB" w14:textId="77777777" w:rsidR="00786016" w:rsidRPr="00514902" w:rsidRDefault="00B60C1C">
      <w:pPr>
        <w:pStyle w:val="ListParagraph"/>
        <w:numPr>
          <w:ilvl w:val="0"/>
          <w:numId w:val="16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Gradinița cu program normal Caporal Alexa, </w:t>
      </w:r>
    </w:p>
    <w:p w14:paraId="2BE22872" w14:textId="77777777" w:rsidR="00786016" w:rsidRPr="00514902" w:rsidRDefault="00B60C1C">
      <w:pPr>
        <w:pStyle w:val="ListParagraph"/>
        <w:numPr>
          <w:ilvl w:val="0"/>
          <w:numId w:val="16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Şcoala Generală "Ştefan Augustin Doinaş" </w:t>
      </w:r>
      <w:bookmarkEnd w:id="72"/>
      <w:r w:rsidRPr="00514902">
        <w:rPr>
          <w:rFonts w:ascii="Times New Roman" w:hAnsi="Times New Roman" w:cs="Times New Roman"/>
          <w:sz w:val="24"/>
          <w:szCs w:val="24"/>
          <w:lang w:val="ro-RO"/>
        </w:rPr>
        <w:t xml:space="preserve">şi </w:t>
      </w:r>
    </w:p>
    <w:p w14:paraId="26370BCE" w14:textId="23B68391" w:rsidR="00B60C1C" w:rsidRPr="00514902" w:rsidRDefault="00B60C1C">
      <w:pPr>
        <w:pStyle w:val="ListParagraph"/>
        <w:numPr>
          <w:ilvl w:val="0"/>
          <w:numId w:val="16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Şcoala Generală nr.2 Sântana.</w:t>
      </w:r>
    </w:p>
    <w:p w14:paraId="28CC974F"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Şcoala a finalizat multe proiecte şi încă are în implementare proiecte pentru a susţine activitatea şcolară şi copii, în special cei de etnie romă, cu scopul de a reduce abandonul şcolar prin diferite facilităţi. Printre proiectele implemntate se pot enumera: FII AS  ÎN  PNRAS (PNRR), Profesionalizarea carierei didactice – PROF, Programul Spaţii Verzi, proiectul  „Natura  în  casa  ei”, Proiect Educațional Concurs-Expoziție de Creație Domeniul Cultural-Artistic Ediția A IV-A –2014 nivelul: preșcolar, primar, Proiect Joc și Joacă (POCU), ,,AI CARTE, AI PARTE”, Proiectul IT Access for Inclusion finanțat de Consiliul EuropeiCopii sunt compensaţi pentru a veni la şcoală folosind diferite pârghii (rechizite, excursii, burse sociale), mai ales că peste 50% sunt copii de etnie romă.</w:t>
      </w:r>
    </w:p>
    <w:p w14:paraId="4BD57163"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Şcoala a făcut parte din Programul pilot al primăriei de acordare a unui suport alimentar până la 31 decembrie 2023 pentru cei peste 450 de preşcolari şi elevi ai săi. </w:t>
      </w:r>
    </w:p>
    <w:p w14:paraId="566BCBF0" w14:textId="02AD1DC9" w:rsidR="00B60C1C" w:rsidRPr="00514902" w:rsidRDefault="003B08F4"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w:t>
      </w:r>
      <w:r w:rsidR="00B60C1C" w:rsidRPr="00514902">
        <w:rPr>
          <w:rFonts w:ascii="Times New Roman" w:hAnsi="Times New Roman" w:cs="Times New Roman"/>
          <w:sz w:val="24"/>
          <w:szCs w:val="24"/>
          <w:lang w:val="ro-RO"/>
        </w:rPr>
        <w:t xml:space="preserve">vederea sprijinirii copiilor cu anumite deficienţe, şcoala are logoped şi doi profesori remediali. In viitorul apropiat, şcoala ar trebui să extindă organigrama cu o nouă poziţie de mediator pentru populaţia romă pentru a reduce cât mai mult abandonul şcolar, în special în rândul fetelor </w:t>
      </w:r>
      <w:r w:rsidR="00786016" w:rsidRPr="00514902">
        <w:rPr>
          <w:rFonts w:ascii="Times New Roman" w:hAnsi="Times New Roman" w:cs="Times New Roman"/>
          <w:sz w:val="24"/>
          <w:szCs w:val="24"/>
          <w:lang w:val="ro-RO"/>
        </w:rPr>
        <w:t xml:space="preserve">de etnie </w:t>
      </w:r>
      <w:r w:rsidR="00B60C1C" w:rsidRPr="00514902">
        <w:rPr>
          <w:rFonts w:ascii="Times New Roman" w:hAnsi="Times New Roman" w:cs="Times New Roman"/>
          <w:sz w:val="24"/>
          <w:szCs w:val="24"/>
          <w:lang w:val="ro-RO"/>
        </w:rPr>
        <w:t>rom</w:t>
      </w:r>
      <w:r w:rsidR="00786016" w:rsidRPr="00514902">
        <w:rPr>
          <w:rFonts w:ascii="Times New Roman" w:hAnsi="Times New Roman" w:cs="Times New Roman"/>
          <w:sz w:val="24"/>
          <w:szCs w:val="24"/>
          <w:lang w:val="ro-RO"/>
        </w:rPr>
        <w:t>ă</w:t>
      </w:r>
      <w:r w:rsidR="00B60C1C" w:rsidRPr="00514902">
        <w:rPr>
          <w:rFonts w:ascii="Times New Roman" w:hAnsi="Times New Roman" w:cs="Times New Roman"/>
          <w:sz w:val="24"/>
          <w:szCs w:val="24"/>
          <w:lang w:val="ro-RO"/>
        </w:rPr>
        <w:t xml:space="preserve"> care se căsătoresc foarte devreme</w:t>
      </w:r>
      <w:r w:rsidR="00786016" w:rsidRPr="00514902">
        <w:rPr>
          <w:rFonts w:ascii="Times New Roman" w:hAnsi="Times New Roman" w:cs="Times New Roman"/>
          <w:sz w:val="24"/>
          <w:szCs w:val="24"/>
          <w:lang w:val="ro-RO"/>
        </w:rPr>
        <w:t xml:space="preserve"> conform tradiţiei lor</w:t>
      </w:r>
      <w:r w:rsidR="00B60C1C" w:rsidRPr="00514902">
        <w:rPr>
          <w:rFonts w:ascii="Times New Roman" w:hAnsi="Times New Roman" w:cs="Times New Roman"/>
          <w:sz w:val="24"/>
          <w:szCs w:val="24"/>
          <w:lang w:val="ro-RO"/>
        </w:rPr>
        <w:t>.</w:t>
      </w:r>
    </w:p>
    <w:p w14:paraId="007BA263" w14:textId="654514E2" w:rsidR="00B60C1C" w:rsidRPr="00514902" w:rsidRDefault="003B08F4"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w:t>
      </w:r>
      <w:r w:rsidR="00B60C1C" w:rsidRPr="00514902">
        <w:rPr>
          <w:rFonts w:ascii="Times New Roman" w:hAnsi="Times New Roman" w:cs="Times New Roman"/>
          <w:sz w:val="24"/>
          <w:szCs w:val="24"/>
          <w:lang w:val="ro-RO"/>
        </w:rPr>
        <w:t xml:space="preserve">n sprijinul copiilor, şcoala deţine un cabinet medical în cadrul căruia lucrează două asistente care acoperă </w:t>
      </w:r>
      <w:r w:rsidR="00786016" w:rsidRPr="00514902">
        <w:rPr>
          <w:rFonts w:ascii="Times New Roman" w:hAnsi="Times New Roman" w:cs="Times New Roman"/>
          <w:sz w:val="24"/>
          <w:szCs w:val="24"/>
          <w:lang w:val="ro-RO"/>
        </w:rPr>
        <w:t xml:space="preserve">structurile şcolare </w:t>
      </w:r>
      <w:r w:rsidR="00B60C1C" w:rsidRPr="00514902">
        <w:rPr>
          <w:rFonts w:ascii="Times New Roman" w:hAnsi="Times New Roman" w:cs="Times New Roman"/>
          <w:sz w:val="24"/>
          <w:szCs w:val="24"/>
          <w:lang w:val="ro-RO"/>
        </w:rPr>
        <w:t xml:space="preserve">din oraşul Sântana şi, la nevoie, acoperă şi </w:t>
      </w:r>
      <w:r w:rsidR="00786016" w:rsidRPr="00514902">
        <w:rPr>
          <w:rFonts w:ascii="Times New Roman" w:hAnsi="Times New Roman" w:cs="Times New Roman"/>
          <w:sz w:val="24"/>
          <w:szCs w:val="24"/>
          <w:lang w:val="ro-RO"/>
        </w:rPr>
        <w:t xml:space="preserve">cele </w:t>
      </w:r>
      <w:r w:rsidR="00B60C1C" w:rsidRPr="00514902">
        <w:rPr>
          <w:rFonts w:ascii="Times New Roman" w:hAnsi="Times New Roman" w:cs="Times New Roman"/>
          <w:sz w:val="24"/>
          <w:szCs w:val="24"/>
          <w:lang w:val="ro-RO"/>
        </w:rPr>
        <w:t>din localitatea Caporal Alexa.</w:t>
      </w:r>
    </w:p>
    <w:p w14:paraId="22116E88" w14:textId="263F1425"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Nu există activită</w:t>
      </w:r>
      <w:r w:rsidR="00786016" w:rsidRPr="00514902">
        <w:rPr>
          <w:rFonts w:ascii="Times New Roman" w:hAnsi="Times New Roman" w:cs="Times New Roman"/>
          <w:sz w:val="24"/>
          <w:szCs w:val="24"/>
          <w:lang w:val="ro-RO"/>
        </w:rPr>
        <w:t>ţ</w:t>
      </w:r>
      <w:r w:rsidRPr="00514902">
        <w:rPr>
          <w:rFonts w:ascii="Times New Roman" w:hAnsi="Times New Roman" w:cs="Times New Roman"/>
          <w:sz w:val="24"/>
          <w:szCs w:val="24"/>
          <w:lang w:val="ro-RO"/>
        </w:rPr>
        <w:t>i extra curiculare în şcoală, dar, la nivelul ciclului primar, există şcoală după şcoală, pentru 2 ore zilnice.</w:t>
      </w:r>
    </w:p>
    <w:bookmarkEnd w:id="71"/>
    <w:p w14:paraId="11CA2496" w14:textId="77777777" w:rsidR="00B60C1C" w:rsidRPr="00514902" w:rsidRDefault="00B60C1C">
      <w:pPr>
        <w:pStyle w:val="ListParagraph"/>
        <w:numPr>
          <w:ilvl w:val="0"/>
          <w:numId w:val="9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Şcoala Gimnazială nr 2</w:t>
      </w:r>
      <w:r w:rsidRPr="00514902">
        <w:rPr>
          <w:rFonts w:ascii="Times New Roman" w:hAnsi="Times New Roman" w:cs="Times New Roman"/>
          <w:sz w:val="24"/>
          <w:szCs w:val="24"/>
          <w:lang w:val="ro-RO"/>
        </w:rPr>
        <w:t xml:space="preserve"> Sântana funcţionează în 2 corpuri de clădire – clădirea principală şi clădirea secundară cu 3 clase primare şi sala de sport. Clădirile necesită investiţii în reabilitare, precum şi dotări conexe privind digitalizarea şcolii şi nu numai. Curtea şcolii din corpul secundar ar trebui amenajată cu loc de joacă pentru copii</w:t>
      </w:r>
    </w:p>
    <w:p w14:paraId="12EA50EB" w14:textId="29DF9FA7" w:rsidR="00B60C1C" w:rsidRPr="00514902" w:rsidRDefault="00B60C1C">
      <w:pPr>
        <w:pStyle w:val="ListParagraph"/>
        <w:numPr>
          <w:ilvl w:val="0"/>
          <w:numId w:val="9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 xml:space="preserve">Gradinița cu program prelungit numărul 2 </w:t>
      </w:r>
      <w:r w:rsidRPr="00514902">
        <w:rPr>
          <w:rFonts w:ascii="Times New Roman" w:hAnsi="Times New Roman" w:cs="Times New Roman"/>
          <w:sz w:val="24"/>
          <w:szCs w:val="24"/>
          <w:lang w:val="ro-RO"/>
        </w:rPr>
        <w:t>include 3 grupe. Clădirea necesită renovare. Clasele sunt dotate</w:t>
      </w:r>
      <w:r w:rsidR="00786016" w:rsidRPr="00514902">
        <w:rPr>
          <w:rFonts w:ascii="Times New Roman" w:hAnsi="Times New Roman" w:cs="Times New Roman"/>
          <w:sz w:val="24"/>
          <w:szCs w:val="24"/>
          <w:lang w:val="ro-RO"/>
        </w:rPr>
        <w:t xml:space="preserve"> la standarde europene</w:t>
      </w:r>
      <w:r w:rsidRPr="00514902">
        <w:rPr>
          <w:rFonts w:ascii="Times New Roman" w:hAnsi="Times New Roman" w:cs="Times New Roman"/>
          <w:sz w:val="24"/>
          <w:szCs w:val="24"/>
          <w:lang w:val="ro-RO"/>
        </w:rPr>
        <w:t>.</w:t>
      </w:r>
    </w:p>
    <w:p w14:paraId="422F0EF7" w14:textId="41F6FFD1" w:rsidR="00B60C1C" w:rsidRPr="00514902" w:rsidRDefault="00B60C1C">
      <w:pPr>
        <w:pStyle w:val="ListParagraph"/>
        <w:numPr>
          <w:ilvl w:val="0"/>
          <w:numId w:val="9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 xml:space="preserve">Gradinița cu program normal Caporal Alexa </w:t>
      </w:r>
      <w:r w:rsidRPr="00514902">
        <w:rPr>
          <w:rFonts w:ascii="Times New Roman" w:hAnsi="Times New Roman" w:cs="Times New Roman"/>
          <w:sz w:val="24"/>
          <w:szCs w:val="24"/>
          <w:lang w:val="ro-RO"/>
        </w:rPr>
        <w:t xml:space="preserve">include 2 grupe. Clădirea necesită renovare, fiind într-o stare avansată de degradare, racordarea </w:t>
      </w:r>
      <w:r w:rsidR="00786016" w:rsidRPr="00514902">
        <w:rPr>
          <w:rFonts w:ascii="Times New Roman" w:hAnsi="Times New Roman" w:cs="Times New Roman"/>
          <w:sz w:val="24"/>
          <w:szCs w:val="24"/>
          <w:lang w:val="ro-RO"/>
        </w:rPr>
        <w:t xml:space="preserve">fiind </w:t>
      </w:r>
      <w:r w:rsidRPr="00514902">
        <w:rPr>
          <w:rFonts w:ascii="Times New Roman" w:hAnsi="Times New Roman" w:cs="Times New Roman"/>
          <w:sz w:val="24"/>
          <w:szCs w:val="24"/>
          <w:lang w:val="ro-RO"/>
        </w:rPr>
        <w:t>la încălzirea centralizată (încălzirea este pe lemne). Amenajarea spaţiului de joacă în curtea şcolii este o necesitate. In grădiniţă îşi desfăşoară activitatea clasa pregătitoare, din lipsa de spaţiu în cadrul şcolii.</w:t>
      </w:r>
    </w:p>
    <w:p w14:paraId="225DF5C8" w14:textId="5652874C" w:rsidR="00B60C1C" w:rsidRPr="00514902" w:rsidRDefault="00B60C1C">
      <w:pPr>
        <w:pStyle w:val="ListParagraph"/>
        <w:numPr>
          <w:ilvl w:val="0"/>
          <w:numId w:val="9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lastRenderedPageBreak/>
        <w:t>Școala Gimnazială Augustin Doinaş</w:t>
      </w:r>
      <w:r w:rsidRPr="00514902">
        <w:rPr>
          <w:rFonts w:ascii="Times New Roman" w:hAnsi="Times New Roman" w:cs="Times New Roman"/>
          <w:sz w:val="24"/>
          <w:szCs w:val="24"/>
          <w:lang w:val="ro-RO"/>
        </w:rPr>
        <w:t xml:space="preserve"> este localizată în localitatea Caporal Alexa, fiind localitate componentă a oraşului Sântana. Această şcoală este una din cele mai vechi şcoli din judeţul Arad -1778, purtând numele scriitorului arădean Augustin Doinaş din 2005. Şcoala are 4 grupe primare şi 5 gimnaziale. Clădirea necesită extindere, reabilitare, modernizare, precum şi dotarea aferentă. O sală de sport ar fi util de realizat pentru activităţile sportive ale copiilor. Curtea şcolii trebuie amenajată fiind</w:t>
      </w:r>
      <w:r w:rsidR="00786016" w:rsidRPr="00514902">
        <w:rPr>
          <w:rFonts w:ascii="Times New Roman" w:hAnsi="Times New Roman" w:cs="Times New Roman"/>
          <w:sz w:val="24"/>
          <w:szCs w:val="24"/>
          <w:lang w:val="ro-RO"/>
        </w:rPr>
        <w:t>, în prezent, acoperită cu</w:t>
      </w:r>
      <w:r w:rsidRPr="00514902">
        <w:rPr>
          <w:rFonts w:ascii="Times New Roman" w:hAnsi="Times New Roman" w:cs="Times New Roman"/>
          <w:sz w:val="24"/>
          <w:szCs w:val="24"/>
          <w:lang w:val="ro-RO"/>
        </w:rPr>
        <w:t xml:space="preserve"> pietriş. De asemenea, clasele trebuie dotate.</w:t>
      </w:r>
    </w:p>
    <w:p w14:paraId="08E73005" w14:textId="46333C5B" w:rsidR="00083147"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Şcoala </w:t>
      </w:r>
      <w:r w:rsidR="00786016" w:rsidRPr="00514902">
        <w:rPr>
          <w:rFonts w:ascii="Times New Roman" w:hAnsi="Times New Roman" w:cs="Times New Roman"/>
          <w:sz w:val="24"/>
          <w:szCs w:val="24"/>
          <w:lang w:val="ro-RO"/>
        </w:rPr>
        <w:t xml:space="preserve">Gimnazială </w:t>
      </w:r>
      <w:r w:rsidRPr="00514902">
        <w:rPr>
          <w:rFonts w:ascii="Times New Roman" w:hAnsi="Times New Roman" w:cs="Times New Roman"/>
          <w:sz w:val="24"/>
          <w:szCs w:val="24"/>
          <w:lang w:val="ro-RO"/>
        </w:rPr>
        <w:t>nr</w:t>
      </w:r>
      <w:r w:rsidR="003B08F4"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2 </w:t>
      </w:r>
      <w:r w:rsidR="00786016" w:rsidRPr="00514902">
        <w:rPr>
          <w:rFonts w:ascii="Times New Roman" w:hAnsi="Times New Roman" w:cs="Times New Roman"/>
          <w:sz w:val="24"/>
          <w:szCs w:val="24"/>
          <w:lang w:val="ro-RO"/>
        </w:rPr>
        <w:t>a</w:t>
      </w:r>
      <w:r w:rsidRPr="00514902">
        <w:rPr>
          <w:rFonts w:ascii="Times New Roman" w:hAnsi="Times New Roman" w:cs="Times New Roman"/>
          <w:sz w:val="24"/>
          <w:szCs w:val="24"/>
          <w:lang w:val="ro-RO"/>
        </w:rPr>
        <w:t xml:space="preserve">re o structură pe clase menţinută în ultimii patru ani, cu o singură diferenţă, în anul şcolar 2024-2025, </w:t>
      </w:r>
      <w:r w:rsidR="00786016" w:rsidRPr="00514902">
        <w:rPr>
          <w:rFonts w:ascii="Times New Roman" w:hAnsi="Times New Roman" w:cs="Times New Roman"/>
          <w:sz w:val="24"/>
          <w:szCs w:val="24"/>
          <w:lang w:val="ro-RO"/>
        </w:rPr>
        <w:t>aceasta</w:t>
      </w:r>
      <w:r w:rsidRPr="00514902">
        <w:rPr>
          <w:rFonts w:ascii="Times New Roman" w:hAnsi="Times New Roman" w:cs="Times New Roman"/>
          <w:sz w:val="24"/>
          <w:szCs w:val="24"/>
          <w:lang w:val="ro-RO"/>
        </w:rPr>
        <w:t xml:space="preserve"> şi-a mărit capacitatea cu o clasă. Dacă per ansamblu numărul de clase a rămas acelaşi, în anul 2023, Grădinița pp nr 2 Sântana şi-a redus capacitatea cu 2 clase, iar Școala gimnazială ”Ștefan Augustin Doinaș” Caporal Alexa şi-a mărit capacitatea cu două clase.</w:t>
      </w:r>
    </w:p>
    <w:p w14:paraId="5A118061" w14:textId="3917C577" w:rsidR="00B60C1C" w:rsidRPr="00514902" w:rsidRDefault="00B60C1C"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Tabel </w:t>
      </w:r>
      <w:r w:rsidR="00440F70" w:rsidRPr="00514902">
        <w:rPr>
          <w:rFonts w:ascii="Times New Roman" w:hAnsi="Times New Roman" w:cs="Times New Roman"/>
          <w:b/>
          <w:bCs/>
          <w:sz w:val="24"/>
          <w:szCs w:val="24"/>
          <w:lang w:val="ro-RO"/>
        </w:rPr>
        <w:t>12</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Situaţia claselor în Scoala gimnazială nr</w:t>
      </w:r>
      <w:r w:rsidR="00440F70"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2</w:t>
      </w:r>
    </w:p>
    <w:tbl>
      <w:tblPr>
        <w:tblStyle w:val="GridTable1Light-Accent1"/>
        <w:tblW w:w="9350" w:type="dxa"/>
        <w:jc w:val="center"/>
        <w:tblLook w:val="04A0" w:firstRow="1" w:lastRow="0" w:firstColumn="1" w:lastColumn="0" w:noHBand="0" w:noVBand="1"/>
      </w:tblPr>
      <w:tblGrid>
        <w:gridCol w:w="5030"/>
        <w:gridCol w:w="1114"/>
        <w:gridCol w:w="1094"/>
        <w:gridCol w:w="1171"/>
        <w:gridCol w:w="941"/>
      </w:tblGrid>
      <w:tr w:rsidR="00B60C1C" w:rsidRPr="00514902" w14:paraId="59FE165E" w14:textId="77777777" w:rsidTr="00BD5200">
        <w:trPr>
          <w:cnfStyle w:val="100000000000" w:firstRow="1" w:lastRow="0" w:firstColumn="0" w:lastColumn="0" w:oddVBand="0" w:evenVBand="0" w:oddHBand="0" w:evenHBand="0" w:firstRowFirstColumn="0" w:firstRowLastColumn="0" w:lastRowFirstColumn="0" w:lastRowLastColumn="0"/>
          <w:trHeight w:val="792"/>
          <w:jc w:val="center"/>
        </w:trPr>
        <w:tc>
          <w:tcPr>
            <w:cnfStyle w:val="001000000000" w:firstRow="0" w:lastRow="0" w:firstColumn="1" w:lastColumn="0" w:oddVBand="0" w:evenVBand="0" w:oddHBand="0" w:evenHBand="0" w:firstRowFirstColumn="0" w:firstRowLastColumn="0" w:lastRowFirstColumn="0" w:lastRowLastColumn="0"/>
            <w:tcW w:w="5030" w:type="dxa"/>
            <w:noWrap/>
            <w:hideMark/>
          </w:tcPr>
          <w:p w14:paraId="6C76E061" w14:textId="77777777" w:rsidR="00B60C1C" w:rsidRPr="00514902" w:rsidRDefault="00B60C1C" w:rsidP="00CD6596">
            <w:pPr>
              <w:spacing w:line="360" w:lineRule="auto"/>
              <w:jc w:val="center"/>
              <w:rPr>
                <w:rFonts w:ascii="Times New Roman" w:eastAsia="Times New Roman" w:hAnsi="Times New Roman" w:cs="Times New Roman"/>
                <w:b w:val="0"/>
                <w:bCs w:val="0"/>
                <w:lang w:val="ro-RO"/>
              </w:rPr>
            </w:pPr>
            <w:r w:rsidRPr="00514902">
              <w:rPr>
                <w:rFonts w:ascii="Times New Roman" w:eastAsia="Times New Roman" w:hAnsi="Times New Roman" w:cs="Times New Roman"/>
                <w:lang w:val="ro-RO"/>
              </w:rPr>
              <w:t>Unităţi de învăţământ</w:t>
            </w:r>
          </w:p>
        </w:tc>
        <w:tc>
          <w:tcPr>
            <w:tcW w:w="1114" w:type="dxa"/>
            <w:noWrap/>
            <w:hideMark/>
          </w:tcPr>
          <w:p w14:paraId="278ACC98"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val="ro-RO"/>
              </w:rPr>
            </w:pPr>
            <w:r w:rsidRPr="00514902">
              <w:rPr>
                <w:rFonts w:ascii="Times New Roman" w:eastAsia="Times New Roman" w:hAnsi="Times New Roman" w:cs="Times New Roman"/>
                <w:lang w:val="ro-RO"/>
              </w:rPr>
              <w:t>2021-2022</w:t>
            </w:r>
          </w:p>
        </w:tc>
        <w:tc>
          <w:tcPr>
            <w:tcW w:w="1094" w:type="dxa"/>
            <w:noWrap/>
            <w:hideMark/>
          </w:tcPr>
          <w:p w14:paraId="12D7B7AB"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val="ro-RO"/>
              </w:rPr>
            </w:pPr>
            <w:r w:rsidRPr="00514902">
              <w:rPr>
                <w:rFonts w:ascii="Times New Roman" w:eastAsia="Times New Roman" w:hAnsi="Times New Roman" w:cs="Times New Roman"/>
                <w:lang w:val="ro-RO"/>
              </w:rPr>
              <w:t>2022-2023</w:t>
            </w:r>
          </w:p>
        </w:tc>
        <w:tc>
          <w:tcPr>
            <w:tcW w:w="1171" w:type="dxa"/>
            <w:noWrap/>
            <w:hideMark/>
          </w:tcPr>
          <w:p w14:paraId="78ADC36E"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val="ro-RO"/>
              </w:rPr>
            </w:pPr>
            <w:r w:rsidRPr="00514902">
              <w:rPr>
                <w:rFonts w:ascii="Times New Roman" w:eastAsia="Times New Roman" w:hAnsi="Times New Roman" w:cs="Times New Roman"/>
                <w:lang w:val="ro-RO"/>
              </w:rPr>
              <w:t>2023-2024</w:t>
            </w:r>
          </w:p>
        </w:tc>
        <w:tc>
          <w:tcPr>
            <w:tcW w:w="941" w:type="dxa"/>
            <w:noWrap/>
            <w:hideMark/>
          </w:tcPr>
          <w:p w14:paraId="3D2F4886"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val="ro-RO"/>
              </w:rPr>
            </w:pPr>
            <w:r w:rsidRPr="00514902">
              <w:rPr>
                <w:rFonts w:ascii="Times New Roman" w:eastAsia="Times New Roman" w:hAnsi="Times New Roman" w:cs="Times New Roman"/>
                <w:lang w:val="ro-RO"/>
              </w:rPr>
              <w:t>2024-2025</w:t>
            </w:r>
          </w:p>
        </w:tc>
      </w:tr>
      <w:tr w:rsidR="00B60C1C" w:rsidRPr="00514902" w14:paraId="20DECAED" w14:textId="77777777" w:rsidTr="00BD5200">
        <w:trPr>
          <w:trHeight w:val="276"/>
          <w:jc w:val="center"/>
        </w:trPr>
        <w:tc>
          <w:tcPr>
            <w:cnfStyle w:val="001000000000" w:firstRow="0" w:lastRow="0" w:firstColumn="1" w:lastColumn="0" w:oddVBand="0" w:evenVBand="0" w:oddHBand="0" w:evenHBand="0" w:firstRowFirstColumn="0" w:firstRowLastColumn="0" w:lastRowFirstColumn="0" w:lastRowLastColumn="0"/>
            <w:tcW w:w="5030" w:type="dxa"/>
            <w:noWrap/>
            <w:hideMark/>
          </w:tcPr>
          <w:p w14:paraId="03ACFE40" w14:textId="77777777" w:rsidR="00B60C1C" w:rsidRPr="00514902" w:rsidRDefault="00B60C1C" w:rsidP="00CD6596">
            <w:pPr>
              <w:spacing w:line="360" w:lineRule="auto"/>
              <w:rPr>
                <w:rFonts w:ascii="Times New Roman" w:eastAsia="Times New Roman" w:hAnsi="Times New Roman" w:cs="Times New Roman"/>
                <w:lang w:val="ro-RO"/>
              </w:rPr>
            </w:pPr>
            <w:r w:rsidRPr="00514902">
              <w:rPr>
                <w:rFonts w:ascii="Times New Roman" w:eastAsia="Times New Roman" w:hAnsi="Times New Roman" w:cs="Times New Roman"/>
                <w:lang w:val="ro-RO"/>
              </w:rPr>
              <w:t>Școala gimnazială Sântana</w:t>
            </w:r>
          </w:p>
        </w:tc>
        <w:tc>
          <w:tcPr>
            <w:tcW w:w="1114" w:type="dxa"/>
            <w:noWrap/>
            <w:hideMark/>
          </w:tcPr>
          <w:p w14:paraId="1EA29885"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16</w:t>
            </w:r>
          </w:p>
        </w:tc>
        <w:tc>
          <w:tcPr>
            <w:tcW w:w="1094" w:type="dxa"/>
            <w:noWrap/>
            <w:hideMark/>
          </w:tcPr>
          <w:p w14:paraId="5EC1F3CA"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16</w:t>
            </w:r>
          </w:p>
        </w:tc>
        <w:tc>
          <w:tcPr>
            <w:tcW w:w="1171" w:type="dxa"/>
            <w:noWrap/>
            <w:hideMark/>
          </w:tcPr>
          <w:p w14:paraId="51B2858B"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16</w:t>
            </w:r>
          </w:p>
        </w:tc>
        <w:tc>
          <w:tcPr>
            <w:tcW w:w="941" w:type="dxa"/>
            <w:noWrap/>
            <w:hideMark/>
          </w:tcPr>
          <w:p w14:paraId="48B9F452"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17</w:t>
            </w:r>
          </w:p>
        </w:tc>
      </w:tr>
      <w:tr w:rsidR="00B60C1C" w:rsidRPr="00514902" w14:paraId="0DFD5DC5" w14:textId="77777777" w:rsidTr="00BD5200">
        <w:trPr>
          <w:trHeight w:val="276"/>
          <w:jc w:val="center"/>
        </w:trPr>
        <w:tc>
          <w:tcPr>
            <w:cnfStyle w:val="001000000000" w:firstRow="0" w:lastRow="0" w:firstColumn="1" w:lastColumn="0" w:oddVBand="0" w:evenVBand="0" w:oddHBand="0" w:evenHBand="0" w:firstRowFirstColumn="0" w:firstRowLastColumn="0" w:lastRowFirstColumn="0" w:lastRowLastColumn="0"/>
            <w:tcW w:w="5030" w:type="dxa"/>
            <w:noWrap/>
            <w:hideMark/>
          </w:tcPr>
          <w:p w14:paraId="1E1BB779" w14:textId="77777777" w:rsidR="00B60C1C" w:rsidRPr="00514902" w:rsidRDefault="00B60C1C" w:rsidP="00CD6596">
            <w:pPr>
              <w:spacing w:line="360" w:lineRule="auto"/>
              <w:rPr>
                <w:rFonts w:ascii="Times New Roman" w:eastAsia="Times New Roman" w:hAnsi="Times New Roman" w:cs="Times New Roman"/>
                <w:lang w:val="ro-RO"/>
              </w:rPr>
            </w:pPr>
            <w:r w:rsidRPr="00514902">
              <w:rPr>
                <w:rFonts w:ascii="Times New Roman" w:eastAsia="Times New Roman" w:hAnsi="Times New Roman" w:cs="Times New Roman"/>
                <w:lang w:val="ro-RO"/>
              </w:rPr>
              <w:t>Grădinița pp nr 2 Sântana</w:t>
            </w:r>
          </w:p>
        </w:tc>
        <w:tc>
          <w:tcPr>
            <w:tcW w:w="1114" w:type="dxa"/>
            <w:noWrap/>
            <w:hideMark/>
          </w:tcPr>
          <w:p w14:paraId="285A5A7A"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9</w:t>
            </w:r>
          </w:p>
        </w:tc>
        <w:tc>
          <w:tcPr>
            <w:tcW w:w="1094" w:type="dxa"/>
            <w:noWrap/>
            <w:hideMark/>
          </w:tcPr>
          <w:p w14:paraId="2D4DB2AB"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9</w:t>
            </w:r>
          </w:p>
        </w:tc>
        <w:tc>
          <w:tcPr>
            <w:tcW w:w="1171" w:type="dxa"/>
            <w:noWrap/>
            <w:hideMark/>
          </w:tcPr>
          <w:p w14:paraId="18CC1461"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7</w:t>
            </w:r>
          </w:p>
        </w:tc>
        <w:tc>
          <w:tcPr>
            <w:tcW w:w="941" w:type="dxa"/>
            <w:noWrap/>
            <w:hideMark/>
          </w:tcPr>
          <w:p w14:paraId="683680F0"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7</w:t>
            </w:r>
          </w:p>
        </w:tc>
      </w:tr>
      <w:tr w:rsidR="00B60C1C" w:rsidRPr="00514902" w14:paraId="43D03C30" w14:textId="77777777" w:rsidTr="00BD5200">
        <w:trPr>
          <w:trHeight w:val="264"/>
          <w:jc w:val="center"/>
        </w:trPr>
        <w:tc>
          <w:tcPr>
            <w:cnfStyle w:val="001000000000" w:firstRow="0" w:lastRow="0" w:firstColumn="1" w:lastColumn="0" w:oddVBand="0" w:evenVBand="0" w:oddHBand="0" w:evenHBand="0" w:firstRowFirstColumn="0" w:firstRowLastColumn="0" w:lastRowFirstColumn="0" w:lastRowLastColumn="0"/>
            <w:tcW w:w="5030" w:type="dxa"/>
            <w:noWrap/>
            <w:hideMark/>
          </w:tcPr>
          <w:p w14:paraId="4C02F53B" w14:textId="77777777" w:rsidR="00B60C1C" w:rsidRPr="00514902" w:rsidRDefault="00B60C1C" w:rsidP="00CD6596">
            <w:pPr>
              <w:spacing w:line="360" w:lineRule="auto"/>
              <w:rPr>
                <w:rFonts w:ascii="Times New Roman" w:eastAsia="Times New Roman" w:hAnsi="Times New Roman" w:cs="Times New Roman"/>
                <w:lang w:val="ro-RO"/>
              </w:rPr>
            </w:pPr>
            <w:r w:rsidRPr="00514902">
              <w:rPr>
                <w:rFonts w:ascii="Times New Roman" w:eastAsia="Times New Roman" w:hAnsi="Times New Roman" w:cs="Times New Roman"/>
                <w:lang w:val="ro-RO"/>
              </w:rPr>
              <w:t>Școala gimnazială ”Ștefan Augustin Doinaș” Caporal Alexa</w:t>
            </w:r>
          </w:p>
        </w:tc>
        <w:tc>
          <w:tcPr>
            <w:tcW w:w="1114" w:type="dxa"/>
            <w:noWrap/>
            <w:hideMark/>
          </w:tcPr>
          <w:p w14:paraId="2886A7C9"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7</w:t>
            </w:r>
          </w:p>
        </w:tc>
        <w:tc>
          <w:tcPr>
            <w:tcW w:w="1094" w:type="dxa"/>
            <w:noWrap/>
            <w:hideMark/>
          </w:tcPr>
          <w:p w14:paraId="50DF8B35"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7</w:t>
            </w:r>
          </w:p>
        </w:tc>
        <w:tc>
          <w:tcPr>
            <w:tcW w:w="1171" w:type="dxa"/>
            <w:noWrap/>
            <w:hideMark/>
          </w:tcPr>
          <w:p w14:paraId="2AEC4B25"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9</w:t>
            </w:r>
          </w:p>
        </w:tc>
        <w:tc>
          <w:tcPr>
            <w:tcW w:w="941" w:type="dxa"/>
            <w:noWrap/>
            <w:hideMark/>
          </w:tcPr>
          <w:p w14:paraId="460B8A94"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9</w:t>
            </w:r>
          </w:p>
        </w:tc>
      </w:tr>
      <w:tr w:rsidR="00B60C1C" w:rsidRPr="00514902" w14:paraId="4A962EB0" w14:textId="77777777" w:rsidTr="00BD5200">
        <w:trPr>
          <w:trHeight w:val="264"/>
          <w:jc w:val="center"/>
        </w:trPr>
        <w:tc>
          <w:tcPr>
            <w:cnfStyle w:val="001000000000" w:firstRow="0" w:lastRow="0" w:firstColumn="1" w:lastColumn="0" w:oddVBand="0" w:evenVBand="0" w:oddHBand="0" w:evenHBand="0" w:firstRowFirstColumn="0" w:firstRowLastColumn="0" w:lastRowFirstColumn="0" w:lastRowLastColumn="0"/>
            <w:tcW w:w="5030" w:type="dxa"/>
            <w:noWrap/>
            <w:hideMark/>
          </w:tcPr>
          <w:p w14:paraId="26A1D0E9" w14:textId="77777777" w:rsidR="00B60C1C" w:rsidRPr="00514902" w:rsidRDefault="00B60C1C" w:rsidP="00CD6596">
            <w:pPr>
              <w:spacing w:line="360" w:lineRule="auto"/>
              <w:rPr>
                <w:rFonts w:ascii="Times New Roman" w:eastAsia="Times New Roman" w:hAnsi="Times New Roman" w:cs="Times New Roman"/>
                <w:lang w:val="ro-RO"/>
              </w:rPr>
            </w:pPr>
            <w:r w:rsidRPr="00514902">
              <w:rPr>
                <w:rFonts w:ascii="Times New Roman" w:eastAsia="Times New Roman" w:hAnsi="Times New Roman" w:cs="Times New Roman"/>
                <w:lang w:val="ro-RO"/>
              </w:rPr>
              <w:t>Grădinița pn Caporal Alexa</w:t>
            </w:r>
          </w:p>
        </w:tc>
        <w:tc>
          <w:tcPr>
            <w:tcW w:w="1114" w:type="dxa"/>
            <w:noWrap/>
            <w:hideMark/>
          </w:tcPr>
          <w:p w14:paraId="28D83B76"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w:t>
            </w:r>
          </w:p>
        </w:tc>
        <w:tc>
          <w:tcPr>
            <w:tcW w:w="1094" w:type="dxa"/>
            <w:noWrap/>
            <w:hideMark/>
          </w:tcPr>
          <w:p w14:paraId="0A6DD5EB"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w:t>
            </w:r>
          </w:p>
        </w:tc>
        <w:tc>
          <w:tcPr>
            <w:tcW w:w="1171" w:type="dxa"/>
            <w:noWrap/>
            <w:hideMark/>
          </w:tcPr>
          <w:p w14:paraId="32B446C1"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w:t>
            </w:r>
          </w:p>
        </w:tc>
        <w:tc>
          <w:tcPr>
            <w:tcW w:w="941" w:type="dxa"/>
            <w:noWrap/>
            <w:hideMark/>
          </w:tcPr>
          <w:p w14:paraId="490B1E4C"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w:t>
            </w:r>
          </w:p>
        </w:tc>
      </w:tr>
      <w:tr w:rsidR="00B60C1C" w:rsidRPr="00514902" w14:paraId="217DD5D9" w14:textId="77777777" w:rsidTr="00BD5200">
        <w:trPr>
          <w:trHeight w:val="264"/>
          <w:jc w:val="center"/>
        </w:trPr>
        <w:tc>
          <w:tcPr>
            <w:cnfStyle w:val="001000000000" w:firstRow="0" w:lastRow="0" w:firstColumn="1" w:lastColumn="0" w:oddVBand="0" w:evenVBand="0" w:oddHBand="0" w:evenHBand="0" w:firstRowFirstColumn="0" w:firstRowLastColumn="0" w:lastRowFirstColumn="0" w:lastRowLastColumn="0"/>
            <w:tcW w:w="5030" w:type="dxa"/>
            <w:noWrap/>
            <w:hideMark/>
          </w:tcPr>
          <w:p w14:paraId="7E89F10C" w14:textId="77777777" w:rsidR="00B60C1C" w:rsidRPr="00514902" w:rsidRDefault="00B60C1C" w:rsidP="00CD6596">
            <w:pPr>
              <w:spacing w:line="360" w:lineRule="auto"/>
              <w:rPr>
                <w:rFonts w:ascii="Times New Roman" w:eastAsia="Times New Roman" w:hAnsi="Times New Roman" w:cs="Times New Roman"/>
                <w:lang w:val="ro-RO"/>
              </w:rPr>
            </w:pPr>
            <w:r w:rsidRPr="00514902">
              <w:rPr>
                <w:rFonts w:ascii="Times New Roman" w:eastAsia="Times New Roman" w:hAnsi="Times New Roman" w:cs="Times New Roman"/>
                <w:lang w:val="ro-RO"/>
              </w:rPr>
              <w:t>Total</w:t>
            </w:r>
          </w:p>
        </w:tc>
        <w:tc>
          <w:tcPr>
            <w:tcW w:w="1114" w:type="dxa"/>
            <w:noWrap/>
            <w:hideMark/>
          </w:tcPr>
          <w:p w14:paraId="0CF154C5"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34</w:t>
            </w:r>
          </w:p>
        </w:tc>
        <w:tc>
          <w:tcPr>
            <w:tcW w:w="1094" w:type="dxa"/>
            <w:noWrap/>
            <w:hideMark/>
          </w:tcPr>
          <w:p w14:paraId="214DC357"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34</w:t>
            </w:r>
          </w:p>
        </w:tc>
        <w:tc>
          <w:tcPr>
            <w:tcW w:w="1171" w:type="dxa"/>
            <w:noWrap/>
            <w:hideMark/>
          </w:tcPr>
          <w:p w14:paraId="3F4B95CE"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34</w:t>
            </w:r>
          </w:p>
        </w:tc>
        <w:tc>
          <w:tcPr>
            <w:tcW w:w="941" w:type="dxa"/>
            <w:noWrap/>
            <w:hideMark/>
          </w:tcPr>
          <w:p w14:paraId="51BED853"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35</w:t>
            </w:r>
          </w:p>
        </w:tc>
      </w:tr>
    </w:tbl>
    <w:p w14:paraId="7381BCAC" w14:textId="369F4839" w:rsidR="00B60C1C" w:rsidRPr="00514902" w:rsidRDefault="00B60C1C"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w:t>
      </w:r>
      <w:r w:rsidR="00125CAB" w:rsidRPr="00514902">
        <w:rPr>
          <w:rFonts w:ascii="Times New Roman" w:hAnsi="Times New Roman" w:cs="Times New Roman"/>
          <w:b/>
          <w:bCs/>
          <w:sz w:val="24"/>
          <w:szCs w:val="24"/>
          <w:lang w:val="ro-RO"/>
        </w:rPr>
        <w:t>a</w:t>
      </w:r>
      <w:r w:rsidRPr="00514902">
        <w:rPr>
          <w:rFonts w:ascii="Times New Roman" w:hAnsi="Times New Roman" w:cs="Times New Roman"/>
          <w:b/>
          <w:bCs/>
          <w:sz w:val="24"/>
          <w:szCs w:val="24"/>
          <w:lang w:val="ro-RO"/>
        </w:rPr>
        <w:t>:</w:t>
      </w:r>
      <w:r w:rsidRPr="00514902">
        <w:rPr>
          <w:rFonts w:ascii="Times New Roman" w:hAnsi="Times New Roman" w:cs="Times New Roman"/>
          <w:sz w:val="24"/>
          <w:szCs w:val="24"/>
          <w:lang w:val="ro-RO"/>
        </w:rPr>
        <w:t xml:space="preserve"> Şcoala Gimnazială nr</w:t>
      </w:r>
      <w:r w:rsidR="003B08F4"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2</w:t>
      </w:r>
    </w:p>
    <w:p w14:paraId="6786427F" w14:textId="77777777" w:rsidR="00083147" w:rsidRPr="00514902" w:rsidRDefault="00083147" w:rsidP="00CD6596">
      <w:pPr>
        <w:spacing w:after="0" w:line="360" w:lineRule="auto"/>
        <w:jc w:val="center"/>
        <w:rPr>
          <w:rFonts w:ascii="Times New Roman" w:hAnsi="Times New Roman" w:cs="Times New Roman"/>
          <w:sz w:val="24"/>
          <w:szCs w:val="24"/>
          <w:lang w:val="ro-RO"/>
        </w:rPr>
      </w:pPr>
    </w:p>
    <w:p w14:paraId="53300054" w14:textId="17A29265" w:rsidR="00B60C1C" w:rsidRPr="00514902" w:rsidRDefault="00B60C1C"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b/>
      </w:r>
      <w:r w:rsidRPr="00514902">
        <w:rPr>
          <w:rFonts w:ascii="Times New Roman" w:hAnsi="Times New Roman" w:cs="Times New Roman"/>
          <w:sz w:val="24"/>
          <w:szCs w:val="24"/>
          <w:lang w:val="ro-RO"/>
        </w:rPr>
        <w:t xml:space="preserve">Fiind o şcoală în care peste 50% din copii sunt de etnie romă şi abandonul şcolar </w:t>
      </w:r>
      <w:r w:rsidR="00786016" w:rsidRPr="00514902">
        <w:rPr>
          <w:rFonts w:ascii="Times New Roman" w:hAnsi="Times New Roman" w:cs="Times New Roman"/>
          <w:sz w:val="24"/>
          <w:szCs w:val="24"/>
          <w:lang w:val="ro-RO"/>
        </w:rPr>
        <w:t xml:space="preserve">ar fi </w:t>
      </w:r>
      <w:r w:rsidRPr="00514902">
        <w:rPr>
          <w:rFonts w:ascii="Times New Roman" w:hAnsi="Times New Roman" w:cs="Times New Roman"/>
          <w:sz w:val="24"/>
          <w:szCs w:val="24"/>
          <w:lang w:val="ro-RO"/>
        </w:rPr>
        <w:t>trebui</w:t>
      </w:r>
      <w:r w:rsidR="00786016" w:rsidRPr="00514902">
        <w:rPr>
          <w:rFonts w:ascii="Times New Roman" w:hAnsi="Times New Roman" w:cs="Times New Roman"/>
          <w:sz w:val="24"/>
          <w:szCs w:val="24"/>
          <w:lang w:val="ro-RO"/>
        </w:rPr>
        <w:t>t</w:t>
      </w:r>
      <w:r w:rsidRPr="00514902">
        <w:rPr>
          <w:rFonts w:ascii="Times New Roman" w:hAnsi="Times New Roman" w:cs="Times New Roman"/>
          <w:sz w:val="24"/>
          <w:szCs w:val="24"/>
          <w:lang w:val="ro-RO"/>
        </w:rPr>
        <w:t xml:space="preserve"> să fie accentuat, se poate remarca faptul că numărul de copii înscrişi se menţine oarecum constant  pe cei patru ani analizaţi.</w:t>
      </w:r>
    </w:p>
    <w:p w14:paraId="683EEF69" w14:textId="576105A1" w:rsidR="00083147" w:rsidRDefault="00B021E6" w:rsidP="00491F6A">
      <w:pPr>
        <w:rPr>
          <w:rFonts w:ascii="Times New Roman" w:hAnsi="Times New Roman" w:cs="Times New Roman"/>
          <w:sz w:val="24"/>
          <w:szCs w:val="24"/>
          <w:lang w:val="ro-RO"/>
        </w:rPr>
      </w:pPr>
      <w:r>
        <w:rPr>
          <w:rFonts w:ascii="Times New Roman" w:hAnsi="Times New Roman" w:cs="Times New Roman"/>
          <w:sz w:val="24"/>
          <w:szCs w:val="24"/>
          <w:lang w:val="ro-RO"/>
        </w:rPr>
        <w:br w:type="page"/>
      </w:r>
    </w:p>
    <w:p w14:paraId="6BBBA499" w14:textId="77777777" w:rsidR="00491F6A" w:rsidRPr="00514902" w:rsidRDefault="00491F6A" w:rsidP="00491F6A">
      <w:pPr>
        <w:rPr>
          <w:rFonts w:ascii="Times New Roman" w:hAnsi="Times New Roman" w:cs="Times New Roman"/>
          <w:sz w:val="24"/>
          <w:szCs w:val="24"/>
          <w:lang w:val="ro-RO"/>
        </w:rPr>
      </w:pPr>
    </w:p>
    <w:p w14:paraId="73897B71" w14:textId="6210457B" w:rsidR="00B60C1C" w:rsidRPr="00514902" w:rsidRDefault="00B60C1C"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Tabel </w:t>
      </w:r>
      <w:r w:rsidR="00440F70" w:rsidRPr="00514902">
        <w:rPr>
          <w:rFonts w:ascii="Times New Roman" w:hAnsi="Times New Roman" w:cs="Times New Roman"/>
          <w:b/>
          <w:bCs/>
          <w:sz w:val="24"/>
          <w:szCs w:val="24"/>
          <w:lang w:val="ro-RO"/>
        </w:rPr>
        <w:t>13</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Situaţia copiilor în Şcoala gimnazială nr</w:t>
      </w:r>
      <w:r w:rsidR="00440F70"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2</w:t>
      </w:r>
    </w:p>
    <w:tbl>
      <w:tblPr>
        <w:tblStyle w:val="GridTable1Light-Accent1"/>
        <w:tblW w:w="9350" w:type="dxa"/>
        <w:tblLook w:val="04A0" w:firstRow="1" w:lastRow="0" w:firstColumn="1" w:lastColumn="0" w:noHBand="0" w:noVBand="1"/>
      </w:tblPr>
      <w:tblGrid>
        <w:gridCol w:w="5215"/>
        <w:gridCol w:w="1213"/>
        <w:gridCol w:w="974"/>
        <w:gridCol w:w="974"/>
        <w:gridCol w:w="974"/>
      </w:tblGrid>
      <w:tr w:rsidR="00B60C1C" w:rsidRPr="00514902" w14:paraId="3B5D06EF" w14:textId="77777777" w:rsidTr="00BD5200">
        <w:trPr>
          <w:cnfStyle w:val="100000000000" w:firstRow="1" w:lastRow="0" w:firstColumn="0" w:lastColumn="0" w:oddVBand="0" w:evenVBand="0" w:oddHBand="0"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5215" w:type="dxa"/>
            <w:noWrap/>
            <w:hideMark/>
          </w:tcPr>
          <w:p w14:paraId="7C519196" w14:textId="77777777" w:rsidR="00B60C1C" w:rsidRPr="00514902" w:rsidRDefault="00B60C1C" w:rsidP="00CD6596">
            <w:pPr>
              <w:spacing w:line="360" w:lineRule="auto"/>
              <w:jc w:val="center"/>
              <w:rPr>
                <w:rFonts w:ascii="Times New Roman" w:eastAsia="Times New Roman" w:hAnsi="Times New Roman" w:cs="Times New Roman"/>
                <w:b w:val="0"/>
                <w:bCs w:val="0"/>
                <w:lang w:val="ro-RO"/>
              </w:rPr>
            </w:pPr>
            <w:r w:rsidRPr="00514902">
              <w:rPr>
                <w:rFonts w:ascii="Times New Roman" w:eastAsia="Times New Roman" w:hAnsi="Times New Roman" w:cs="Times New Roman"/>
                <w:lang w:val="ro-RO"/>
              </w:rPr>
              <w:t>Unităţi de învăţământ</w:t>
            </w:r>
          </w:p>
        </w:tc>
        <w:tc>
          <w:tcPr>
            <w:tcW w:w="1213" w:type="dxa"/>
            <w:noWrap/>
            <w:hideMark/>
          </w:tcPr>
          <w:p w14:paraId="604B2B4A"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val="ro-RO"/>
              </w:rPr>
            </w:pPr>
            <w:r w:rsidRPr="00514902">
              <w:rPr>
                <w:rFonts w:ascii="Times New Roman" w:eastAsia="Times New Roman" w:hAnsi="Times New Roman" w:cs="Times New Roman"/>
                <w:lang w:val="ro-RO"/>
              </w:rPr>
              <w:t>2021-2022</w:t>
            </w:r>
          </w:p>
        </w:tc>
        <w:tc>
          <w:tcPr>
            <w:tcW w:w="974" w:type="dxa"/>
            <w:noWrap/>
            <w:hideMark/>
          </w:tcPr>
          <w:p w14:paraId="3EC8A334"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val="ro-RO"/>
              </w:rPr>
            </w:pPr>
            <w:r w:rsidRPr="00514902">
              <w:rPr>
                <w:rFonts w:ascii="Times New Roman" w:eastAsia="Times New Roman" w:hAnsi="Times New Roman" w:cs="Times New Roman"/>
                <w:lang w:val="ro-RO"/>
              </w:rPr>
              <w:t>2022-2023</w:t>
            </w:r>
          </w:p>
        </w:tc>
        <w:tc>
          <w:tcPr>
            <w:tcW w:w="974" w:type="dxa"/>
            <w:noWrap/>
            <w:hideMark/>
          </w:tcPr>
          <w:p w14:paraId="3229DC41"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val="ro-RO"/>
              </w:rPr>
            </w:pPr>
            <w:r w:rsidRPr="00514902">
              <w:rPr>
                <w:rFonts w:ascii="Times New Roman" w:eastAsia="Times New Roman" w:hAnsi="Times New Roman" w:cs="Times New Roman"/>
                <w:lang w:val="ro-RO"/>
              </w:rPr>
              <w:t>2023-2024</w:t>
            </w:r>
          </w:p>
        </w:tc>
        <w:tc>
          <w:tcPr>
            <w:tcW w:w="974" w:type="dxa"/>
            <w:noWrap/>
            <w:hideMark/>
          </w:tcPr>
          <w:p w14:paraId="0AF385B4"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lang w:val="ro-RO"/>
              </w:rPr>
            </w:pPr>
            <w:r w:rsidRPr="00514902">
              <w:rPr>
                <w:rFonts w:ascii="Times New Roman" w:eastAsia="Times New Roman" w:hAnsi="Times New Roman" w:cs="Times New Roman"/>
                <w:lang w:val="ro-RO"/>
              </w:rPr>
              <w:t>2024-2025</w:t>
            </w:r>
          </w:p>
        </w:tc>
      </w:tr>
      <w:tr w:rsidR="00B60C1C" w:rsidRPr="00514902" w14:paraId="74300FE8" w14:textId="77777777" w:rsidTr="00BD5200">
        <w:trPr>
          <w:trHeight w:val="435"/>
        </w:trPr>
        <w:tc>
          <w:tcPr>
            <w:cnfStyle w:val="001000000000" w:firstRow="0" w:lastRow="0" w:firstColumn="1" w:lastColumn="0" w:oddVBand="0" w:evenVBand="0" w:oddHBand="0" w:evenHBand="0" w:firstRowFirstColumn="0" w:firstRowLastColumn="0" w:lastRowFirstColumn="0" w:lastRowLastColumn="0"/>
            <w:tcW w:w="5215" w:type="dxa"/>
            <w:noWrap/>
            <w:hideMark/>
          </w:tcPr>
          <w:p w14:paraId="7ADFCFAB" w14:textId="77777777" w:rsidR="00B60C1C" w:rsidRPr="00514902" w:rsidRDefault="00B60C1C" w:rsidP="00CD6596">
            <w:pPr>
              <w:spacing w:line="360" w:lineRule="auto"/>
              <w:rPr>
                <w:rFonts w:ascii="Times New Roman" w:eastAsia="Times New Roman" w:hAnsi="Times New Roman" w:cs="Times New Roman"/>
                <w:lang w:val="ro-RO"/>
              </w:rPr>
            </w:pPr>
            <w:r w:rsidRPr="00514902">
              <w:rPr>
                <w:rFonts w:ascii="Times New Roman" w:eastAsia="Times New Roman" w:hAnsi="Times New Roman" w:cs="Times New Roman"/>
                <w:lang w:val="ro-RO"/>
              </w:rPr>
              <w:t>Școala gimnazială Sântana</w:t>
            </w:r>
          </w:p>
        </w:tc>
        <w:tc>
          <w:tcPr>
            <w:tcW w:w="1213" w:type="dxa"/>
            <w:noWrap/>
            <w:hideMark/>
          </w:tcPr>
          <w:p w14:paraId="772ED2F2"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398</w:t>
            </w:r>
          </w:p>
        </w:tc>
        <w:tc>
          <w:tcPr>
            <w:tcW w:w="974" w:type="dxa"/>
            <w:noWrap/>
            <w:hideMark/>
          </w:tcPr>
          <w:p w14:paraId="5A5F899F"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396</w:t>
            </w:r>
          </w:p>
        </w:tc>
        <w:tc>
          <w:tcPr>
            <w:tcW w:w="974" w:type="dxa"/>
            <w:noWrap/>
            <w:hideMark/>
          </w:tcPr>
          <w:p w14:paraId="1E2F6E68"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407</w:t>
            </w:r>
          </w:p>
        </w:tc>
        <w:tc>
          <w:tcPr>
            <w:tcW w:w="974" w:type="dxa"/>
            <w:noWrap/>
            <w:hideMark/>
          </w:tcPr>
          <w:p w14:paraId="1CAB56DD"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410</w:t>
            </w:r>
          </w:p>
        </w:tc>
      </w:tr>
      <w:tr w:rsidR="00B60C1C" w:rsidRPr="00514902" w14:paraId="0D5E3CB2" w14:textId="77777777" w:rsidTr="00BD5200">
        <w:trPr>
          <w:trHeight w:val="435"/>
        </w:trPr>
        <w:tc>
          <w:tcPr>
            <w:cnfStyle w:val="001000000000" w:firstRow="0" w:lastRow="0" w:firstColumn="1" w:lastColumn="0" w:oddVBand="0" w:evenVBand="0" w:oddHBand="0" w:evenHBand="0" w:firstRowFirstColumn="0" w:firstRowLastColumn="0" w:lastRowFirstColumn="0" w:lastRowLastColumn="0"/>
            <w:tcW w:w="5215" w:type="dxa"/>
            <w:noWrap/>
            <w:hideMark/>
          </w:tcPr>
          <w:p w14:paraId="72DF3D40" w14:textId="77777777" w:rsidR="00B60C1C" w:rsidRPr="00514902" w:rsidRDefault="00B60C1C" w:rsidP="00CD6596">
            <w:pPr>
              <w:spacing w:line="360" w:lineRule="auto"/>
              <w:rPr>
                <w:rFonts w:ascii="Times New Roman" w:eastAsia="Times New Roman" w:hAnsi="Times New Roman" w:cs="Times New Roman"/>
                <w:lang w:val="ro-RO"/>
              </w:rPr>
            </w:pPr>
            <w:r w:rsidRPr="00514902">
              <w:rPr>
                <w:rFonts w:ascii="Times New Roman" w:eastAsia="Times New Roman" w:hAnsi="Times New Roman" w:cs="Times New Roman"/>
                <w:lang w:val="ro-RO"/>
              </w:rPr>
              <w:t>Grădinița pp nr 2 Sântana</w:t>
            </w:r>
          </w:p>
        </w:tc>
        <w:tc>
          <w:tcPr>
            <w:tcW w:w="1213" w:type="dxa"/>
            <w:noWrap/>
            <w:hideMark/>
          </w:tcPr>
          <w:p w14:paraId="793DB7C2"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166</w:t>
            </w:r>
          </w:p>
        </w:tc>
        <w:tc>
          <w:tcPr>
            <w:tcW w:w="974" w:type="dxa"/>
            <w:noWrap/>
            <w:hideMark/>
          </w:tcPr>
          <w:p w14:paraId="4FBF82E3"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164</w:t>
            </w:r>
          </w:p>
        </w:tc>
        <w:tc>
          <w:tcPr>
            <w:tcW w:w="974" w:type="dxa"/>
            <w:noWrap/>
            <w:hideMark/>
          </w:tcPr>
          <w:p w14:paraId="010D3096"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162</w:t>
            </w:r>
          </w:p>
        </w:tc>
        <w:tc>
          <w:tcPr>
            <w:tcW w:w="974" w:type="dxa"/>
            <w:noWrap/>
            <w:hideMark/>
          </w:tcPr>
          <w:p w14:paraId="720D901A"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177</w:t>
            </w:r>
          </w:p>
        </w:tc>
      </w:tr>
      <w:tr w:rsidR="00B60C1C" w:rsidRPr="00514902" w14:paraId="3AFCD6F4" w14:textId="77777777" w:rsidTr="00BD5200">
        <w:trPr>
          <w:trHeight w:val="792"/>
        </w:trPr>
        <w:tc>
          <w:tcPr>
            <w:cnfStyle w:val="001000000000" w:firstRow="0" w:lastRow="0" w:firstColumn="1" w:lastColumn="0" w:oddVBand="0" w:evenVBand="0" w:oddHBand="0" w:evenHBand="0" w:firstRowFirstColumn="0" w:firstRowLastColumn="0" w:lastRowFirstColumn="0" w:lastRowLastColumn="0"/>
            <w:tcW w:w="5215" w:type="dxa"/>
            <w:noWrap/>
            <w:hideMark/>
          </w:tcPr>
          <w:p w14:paraId="734B326E" w14:textId="77777777" w:rsidR="00B60C1C" w:rsidRPr="00514902" w:rsidRDefault="00B60C1C" w:rsidP="00CD6596">
            <w:pPr>
              <w:spacing w:line="360" w:lineRule="auto"/>
              <w:rPr>
                <w:rFonts w:ascii="Times New Roman" w:eastAsia="Times New Roman" w:hAnsi="Times New Roman" w:cs="Times New Roman"/>
                <w:lang w:val="ro-RO"/>
              </w:rPr>
            </w:pPr>
            <w:r w:rsidRPr="00514902">
              <w:rPr>
                <w:rFonts w:ascii="Times New Roman" w:eastAsia="Times New Roman" w:hAnsi="Times New Roman" w:cs="Times New Roman"/>
                <w:lang w:val="ro-RO"/>
              </w:rPr>
              <w:t>Școala gimnazială ”Ștefan Augustin Doinaș” Caporal Alexa</w:t>
            </w:r>
          </w:p>
        </w:tc>
        <w:tc>
          <w:tcPr>
            <w:tcW w:w="1213" w:type="dxa"/>
            <w:noWrap/>
            <w:hideMark/>
          </w:tcPr>
          <w:p w14:paraId="26DAA7E3"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153</w:t>
            </w:r>
          </w:p>
        </w:tc>
        <w:tc>
          <w:tcPr>
            <w:tcW w:w="974" w:type="dxa"/>
            <w:hideMark/>
          </w:tcPr>
          <w:p w14:paraId="2D67881B"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154</w:t>
            </w:r>
          </w:p>
        </w:tc>
        <w:tc>
          <w:tcPr>
            <w:tcW w:w="974" w:type="dxa"/>
            <w:noWrap/>
            <w:hideMark/>
          </w:tcPr>
          <w:p w14:paraId="77DD4913"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148</w:t>
            </w:r>
          </w:p>
        </w:tc>
        <w:tc>
          <w:tcPr>
            <w:tcW w:w="974" w:type="dxa"/>
            <w:noWrap/>
            <w:hideMark/>
          </w:tcPr>
          <w:p w14:paraId="7F4952DD"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145</w:t>
            </w:r>
          </w:p>
        </w:tc>
      </w:tr>
      <w:tr w:rsidR="00B60C1C" w:rsidRPr="00514902" w14:paraId="061434FB" w14:textId="77777777" w:rsidTr="00BD5200">
        <w:trPr>
          <w:trHeight w:val="435"/>
        </w:trPr>
        <w:tc>
          <w:tcPr>
            <w:cnfStyle w:val="001000000000" w:firstRow="0" w:lastRow="0" w:firstColumn="1" w:lastColumn="0" w:oddVBand="0" w:evenVBand="0" w:oddHBand="0" w:evenHBand="0" w:firstRowFirstColumn="0" w:firstRowLastColumn="0" w:lastRowFirstColumn="0" w:lastRowLastColumn="0"/>
            <w:tcW w:w="5215" w:type="dxa"/>
            <w:noWrap/>
            <w:hideMark/>
          </w:tcPr>
          <w:p w14:paraId="10CF336C" w14:textId="77777777" w:rsidR="00B60C1C" w:rsidRPr="00514902" w:rsidRDefault="00B60C1C" w:rsidP="00CD6596">
            <w:pPr>
              <w:spacing w:line="360" w:lineRule="auto"/>
              <w:rPr>
                <w:rFonts w:ascii="Times New Roman" w:eastAsia="Times New Roman" w:hAnsi="Times New Roman" w:cs="Times New Roman"/>
                <w:lang w:val="ro-RO"/>
              </w:rPr>
            </w:pPr>
            <w:r w:rsidRPr="00514902">
              <w:rPr>
                <w:rFonts w:ascii="Times New Roman" w:eastAsia="Times New Roman" w:hAnsi="Times New Roman" w:cs="Times New Roman"/>
                <w:lang w:val="ro-RO"/>
              </w:rPr>
              <w:t>Grădinița pn Caporal Alexa</w:t>
            </w:r>
          </w:p>
        </w:tc>
        <w:tc>
          <w:tcPr>
            <w:tcW w:w="1213" w:type="dxa"/>
            <w:noWrap/>
            <w:hideMark/>
          </w:tcPr>
          <w:p w14:paraId="77F47579"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43</w:t>
            </w:r>
          </w:p>
        </w:tc>
        <w:tc>
          <w:tcPr>
            <w:tcW w:w="974" w:type="dxa"/>
            <w:noWrap/>
            <w:hideMark/>
          </w:tcPr>
          <w:p w14:paraId="784B887B"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44</w:t>
            </w:r>
          </w:p>
        </w:tc>
        <w:tc>
          <w:tcPr>
            <w:tcW w:w="974" w:type="dxa"/>
            <w:noWrap/>
            <w:hideMark/>
          </w:tcPr>
          <w:p w14:paraId="04BFDBAF"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38</w:t>
            </w:r>
          </w:p>
        </w:tc>
        <w:tc>
          <w:tcPr>
            <w:tcW w:w="974" w:type="dxa"/>
            <w:noWrap/>
            <w:hideMark/>
          </w:tcPr>
          <w:p w14:paraId="4F5B8BEF"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36</w:t>
            </w:r>
          </w:p>
        </w:tc>
      </w:tr>
      <w:tr w:rsidR="00B60C1C" w:rsidRPr="00514902" w14:paraId="4A7DDAEE" w14:textId="77777777" w:rsidTr="00BD5200">
        <w:trPr>
          <w:trHeight w:val="660"/>
        </w:trPr>
        <w:tc>
          <w:tcPr>
            <w:cnfStyle w:val="001000000000" w:firstRow="0" w:lastRow="0" w:firstColumn="1" w:lastColumn="0" w:oddVBand="0" w:evenVBand="0" w:oddHBand="0" w:evenHBand="0" w:firstRowFirstColumn="0" w:firstRowLastColumn="0" w:lastRowFirstColumn="0" w:lastRowLastColumn="0"/>
            <w:tcW w:w="5215" w:type="dxa"/>
            <w:noWrap/>
            <w:hideMark/>
          </w:tcPr>
          <w:p w14:paraId="50413CE7" w14:textId="77777777" w:rsidR="00B60C1C" w:rsidRPr="00514902" w:rsidRDefault="00B60C1C" w:rsidP="00CD6596">
            <w:pPr>
              <w:spacing w:line="360" w:lineRule="auto"/>
              <w:rPr>
                <w:rFonts w:ascii="Times New Roman" w:eastAsia="Times New Roman" w:hAnsi="Times New Roman" w:cs="Times New Roman"/>
                <w:b w:val="0"/>
                <w:bCs w:val="0"/>
                <w:lang w:val="ro-RO"/>
              </w:rPr>
            </w:pPr>
            <w:r w:rsidRPr="00514902">
              <w:rPr>
                <w:rFonts w:ascii="Times New Roman" w:eastAsia="Times New Roman" w:hAnsi="Times New Roman" w:cs="Times New Roman"/>
                <w:lang w:val="ro-RO"/>
              </w:rPr>
              <w:t>Total</w:t>
            </w:r>
          </w:p>
        </w:tc>
        <w:tc>
          <w:tcPr>
            <w:tcW w:w="1213" w:type="dxa"/>
            <w:noWrap/>
            <w:hideMark/>
          </w:tcPr>
          <w:p w14:paraId="71CA3AD6"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val="ro-RO"/>
              </w:rPr>
            </w:pPr>
            <w:r w:rsidRPr="00514902">
              <w:rPr>
                <w:rFonts w:ascii="Times New Roman" w:eastAsia="Times New Roman" w:hAnsi="Times New Roman" w:cs="Times New Roman"/>
                <w:b/>
                <w:bCs/>
                <w:lang w:val="ro-RO"/>
              </w:rPr>
              <w:t>760</w:t>
            </w:r>
          </w:p>
        </w:tc>
        <w:tc>
          <w:tcPr>
            <w:tcW w:w="974" w:type="dxa"/>
            <w:noWrap/>
            <w:hideMark/>
          </w:tcPr>
          <w:p w14:paraId="76402A89"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val="ro-RO"/>
              </w:rPr>
            </w:pPr>
            <w:r w:rsidRPr="00514902">
              <w:rPr>
                <w:rFonts w:ascii="Times New Roman" w:eastAsia="Times New Roman" w:hAnsi="Times New Roman" w:cs="Times New Roman"/>
                <w:b/>
                <w:bCs/>
                <w:lang w:val="ro-RO"/>
              </w:rPr>
              <w:t>758</w:t>
            </w:r>
          </w:p>
        </w:tc>
        <w:tc>
          <w:tcPr>
            <w:tcW w:w="974" w:type="dxa"/>
            <w:noWrap/>
            <w:hideMark/>
          </w:tcPr>
          <w:p w14:paraId="16ACC148"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val="ro-RO"/>
              </w:rPr>
            </w:pPr>
            <w:r w:rsidRPr="00514902">
              <w:rPr>
                <w:rFonts w:ascii="Times New Roman" w:eastAsia="Times New Roman" w:hAnsi="Times New Roman" w:cs="Times New Roman"/>
                <w:b/>
                <w:bCs/>
                <w:lang w:val="ro-RO"/>
              </w:rPr>
              <w:t>755</w:t>
            </w:r>
          </w:p>
        </w:tc>
        <w:tc>
          <w:tcPr>
            <w:tcW w:w="974" w:type="dxa"/>
            <w:noWrap/>
            <w:hideMark/>
          </w:tcPr>
          <w:p w14:paraId="7C7FB634"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lang w:val="ro-RO"/>
              </w:rPr>
            </w:pPr>
            <w:r w:rsidRPr="00514902">
              <w:rPr>
                <w:rFonts w:ascii="Times New Roman" w:eastAsia="Times New Roman" w:hAnsi="Times New Roman" w:cs="Times New Roman"/>
                <w:b/>
                <w:bCs/>
                <w:lang w:val="ro-RO"/>
              </w:rPr>
              <w:t>768</w:t>
            </w:r>
          </w:p>
        </w:tc>
      </w:tr>
    </w:tbl>
    <w:p w14:paraId="5944C7FB" w14:textId="52D6DE71" w:rsidR="00B60C1C" w:rsidRPr="00514902" w:rsidRDefault="00B60C1C"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w:t>
      </w:r>
      <w:r w:rsidR="00125CAB" w:rsidRPr="00514902">
        <w:rPr>
          <w:rFonts w:ascii="Times New Roman" w:hAnsi="Times New Roman" w:cs="Times New Roman"/>
          <w:b/>
          <w:bCs/>
          <w:sz w:val="24"/>
          <w:szCs w:val="24"/>
          <w:lang w:val="ro-RO"/>
        </w:rPr>
        <w:t>a</w:t>
      </w:r>
      <w:r w:rsidRPr="00514902">
        <w:rPr>
          <w:rFonts w:ascii="Times New Roman" w:hAnsi="Times New Roman" w:cs="Times New Roman"/>
          <w:b/>
          <w:bCs/>
          <w:sz w:val="24"/>
          <w:szCs w:val="24"/>
          <w:lang w:val="ro-RO"/>
        </w:rPr>
        <w:t>:</w:t>
      </w:r>
      <w:r w:rsidRPr="00514902">
        <w:rPr>
          <w:rFonts w:ascii="Times New Roman" w:hAnsi="Times New Roman" w:cs="Times New Roman"/>
          <w:sz w:val="24"/>
          <w:szCs w:val="24"/>
          <w:lang w:val="ro-RO"/>
        </w:rPr>
        <w:t xml:space="preserve"> Şcoala Gimnazială nr</w:t>
      </w:r>
      <w:r w:rsidR="003B08F4"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2</w:t>
      </w:r>
    </w:p>
    <w:p w14:paraId="56C0B31D" w14:textId="77777777" w:rsidR="00083147" w:rsidRPr="00514902" w:rsidRDefault="00B60C1C"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p>
    <w:p w14:paraId="3EB8DB20" w14:textId="2A086A31"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Atât din tabel, cât şi din graficul de mai jos, reiese că la nivelul </w:t>
      </w:r>
      <w:r w:rsidR="00786016" w:rsidRPr="00514902">
        <w:rPr>
          <w:rFonts w:ascii="Times New Roman" w:hAnsi="Times New Roman" w:cs="Times New Roman"/>
          <w:sz w:val="24"/>
          <w:szCs w:val="24"/>
          <w:lang w:val="ro-RO"/>
        </w:rPr>
        <w:t xml:space="preserve">Şcolii </w:t>
      </w:r>
      <w:r w:rsidRPr="00514902">
        <w:rPr>
          <w:rFonts w:ascii="Times New Roman" w:hAnsi="Times New Roman" w:cs="Times New Roman"/>
          <w:sz w:val="24"/>
          <w:szCs w:val="24"/>
          <w:lang w:val="ro-RO"/>
        </w:rPr>
        <w:t xml:space="preserve">gimnaziale Sântana şi </w:t>
      </w:r>
      <w:r w:rsidRPr="00514902">
        <w:rPr>
          <w:rFonts w:ascii="Times New Roman" w:eastAsia="Times New Roman" w:hAnsi="Times New Roman" w:cs="Times New Roman"/>
          <w:sz w:val="24"/>
          <w:szCs w:val="24"/>
          <w:lang w:val="ro-RO"/>
        </w:rPr>
        <w:t>Grădinița pp nr 2 Sântana</w:t>
      </w:r>
      <w:r w:rsidRPr="00514902">
        <w:rPr>
          <w:rFonts w:ascii="Times New Roman" w:hAnsi="Times New Roman" w:cs="Times New Roman"/>
          <w:sz w:val="24"/>
          <w:szCs w:val="24"/>
          <w:lang w:val="ro-RO"/>
        </w:rPr>
        <w:t>, numărul de copii a crescut în ultimii ani, în timp ce la Școala gimnazială ”Ștefan Augustin Doinaș” Caporal Alexa şi Grădinița pn Caporal Alexa, acesta s-a redus.</w:t>
      </w:r>
    </w:p>
    <w:p w14:paraId="2AC1E2F5" w14:textId="6138081C" w:rsidR="00B60C1C" w:rsidRPr="00514902" w:rsidRDefault="00B60C1C"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Fig</w:t>
      </w:r>
      <w:r w:rsidR="00125CAB" w:rsidRPr="00514902">
        <w:rPr>
          <w:rFonts w:ascii="Times New Roman" w:hAnsi="Times New Roman" w:cs="Times New Roman"/>
          <w:b/>
          <w:bCs/>
          <w:sz w:val="24"/>
          <w:szCs w:val="24"/>
          <w:lang w:val="ro-RO"/>
        </w:rPr>
        <w:t>ura 45</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Situaţia copiilor în Şcoala gimnazială nr</w:t>
      </w:r>
      <w:r w:rsidR="00125CAB"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2</w:t>
      </w:r>
    </w:p>
    <w:p w14:paraId="40C98A5E" w14:textId="1F9EC711" w:rsidR="00B60C1C" w:rsidRPr="00514902" w:rsidRDefault="00B60C1C" w:rsidP="00CD6596">
      <w:pPr>
        <w:spacing w:afterLines="160" w:after="384"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3C824EFC" wp14:editId="3EEC3688">
            <wp:extent cx="6614160" cy="1943100"/>
            <wp:effectExtent l="0" t="0" r="15240" b="0"/>
            <wp:docPr id="515591414" name="Chart 1">
              <a:extLst xmlns:a="http://schemas.openxmlformats.org/drawingml/2006/main">
                <a:ext uri="{FF2B5EF4-FFF2-40B4-BE49-F238E27FC236}">
                  <a16:creationId xmlns:a16="http://schemas.microsoft.com/office/drawing/2014/main" id="{04FBA075-7766-B517-0D6B-DA92589F2A5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5"/>
              </a:graphicData>
            </a:graphic>
          </wp:inline>
        </w:drawing>
      </w:r>
      <w:r w:rsidRPr="00514902">
        <w:rPr>
          <w:rFonts w:ascii="Times New Roman" w:hAnsi="Times New Roman" w:cs="Times New Roman"/>
          <w:b/>
          <w:bCs/>
          <w:sz w:val="24"/>
          <w:szCs w:val="24"/>
          <w:lang w:val="ro-RO"/>
        </w:rPr>
        <w:t>Surs</w:t>
      </w:r>
      <w:r w:rsidR="00125CAB" w:rsidRPr="00514902">
        <w:rPr>
          <w:rFonts w:ascii="Times New Roman" w:hAnsi="Times New Roman" w:cs="Times New Roman"/>
          <w:b/>
          <w:bCs/>
          <w:sz w:val="24"/>
          <w:szCs w:val="24"/>
          <w:lang w:val="ro-RO"/>
        </w:rPr>
        <w:t>a</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Şcoala Gimnazială nr 2.</w:t>
      </w:r>
    </w:p>
    <w:p w14:paraId="0ECE0E52"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Liceul Tehnologic „Ştefan Hell” Sântana </w:t>
      </w:r>
      <w:r w:rsidRPr="00514902">
        <w:rPr>
          <w:rFonts w:ascii="Times New Roman" w:hAnsi="Times New Roman" w:cs="Times New Roman"/>
          <w:sz w:val="24"/>
          <w:szCs w:val="24"/>
          <w:lang w:val="ro-RO"/>
        </w:rPr>
        <w:t xml:space="preserve">are o istorie educaţională vastă, ce poate concura cu orice şcoală menţionată în istoria României. Numele liceului provine de la Ştefan Hell laureat al premiului Nobel pentru chimie în 2014. În 2023, Liceul Tehnologic „Stefan Hell” a </w:t>
      </w:r>
      <w:r w:rsidRPr="00514902">
        <w:rPr>
          <w:rFonts w:ascii="Times New Roman" w:hAnsi="Times New Roman" w:cs="Times New Roman"/>
          <w:sz w:val="24"/>
          <w:szCs w:val="24"/>
          <w:lang w:val="ro-RO"/>
        </w:rPr>
        <w:lastRenderedPageBreak/>
        <w:t xml:space="preserve">devenit partener al C.N.R. UNESCO, membră ASP-NET UNESCO, statut validat până la finalul anului școlar 2025-2026. </w:t>
      </w:r>
    </w:p>
    <w:p w14:paraId="12080EEC"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Serviciile oferire în cadrul structurii educaţionale sunt variate de la activităţi instructiv – educative, stagii de pregătire practică la agenții economici locali și europeni prin proiecte Erasmus+, la cabinete medicale (de asistenţă psihopedagogică, stomatologic, logopedic, de asistenţă medicală generală), la activităţi practice în atelierele şcoală, internat şi cantină şi la club pentru activităţi şcolare şi extraşcolare. Toate clasele funcţionează ca formă de învăţământ zi şi numai în schimbul de dimineaţă.</w:t>
      </w:r>
    </w:p>
    <w:p w14:paraId="5A3130E0"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nivelul liceului nu există programe extracuriculare pentru copii, cum ar fi şcoală după şcoală sau cluburi. De asemenea, nu există programe dedicate alimentaţiei copiilor, cu excepţia grădiniţei cu program prelungit.</w:t>
      </w:r>
    </w:p>
    <w:p w14:paraId="2C2CE39C" w14:textId="18208645" w:rsidR="00B60C1C" w:rsidRPr="00514902" w:rsidRDefault="00B60C1C" w:rsidP="00CD6596">
      <w:pPr>
        <w:spacing w:after="0" w:line="360" w:lineRule="auto"/>
        <w:ind w:firstLine="720"/>
        <w:jc w:val="both"/>
        <w:rPr>
          <w:rFonts w:ascii="Times New Roman" w:hAnsi="Times New Roman" w:cs="Times New Roman"/>
          <w:sz w:val="24"/>
          <w:szCs w:val="24"/>
          <w:lang w:val="ro-RO"/>
        </w:rPr>
      </w:pPr>
      <w:bookmarkStart w:id="73" w:name="_Hlk159396357"/>
      <w:r w:rsidRPr="00514902">
        <w:rPr>
          <w:rFonts w:ascii="Times New Roman" w:hAnsi="Times New Roman" w:cs="Times New Roman"/>
          <w:sz w:val="24"/>
          <w:szCs w:val="24"/>
          <w:lang w:val="ro-RO"/>
        </w:rPr>
        <w:t xml:space="preserve">Liceul Tehnologic „Ştefan Hell” Sântana nu se confruntă cu efectul abandonului şcolar. Intr-adevăr, </w:t>
      </w:r>
      <w:r w:rsidR="00786016" w:rsidRPr="00514902">
        <w:rPr>
          <w:rFonts w:ascii="Times New Roman" w:hAnsi="Times New Roman" w:cs="Times New Roman"/>
          <w:sz w:val="24"/>
          <w:szCs w:val="24"/>
          <w:lang w:val="ro-RO"/>
        </w:rPr>
        <w:t>din perpectiva</w:t>
      </w:r>
      <w:r w:rsidRPr="00514902">
        <w:rPr>
          <w:rFonts w:ascii="Times New Roman" w:hAnsi="Times New Roman" w:cs="Times New Roman"/>
          <w:sz w:val="24"/>
          <w:szCs w:val="24"/>
          <w:lang w:val="ro-RO"/>
        </w:rPr>
        <w:t xml:space="preserve"> absenţelor sunt copii cu multe absenţe, dar nu abandonează şcoala.</w:t>
      </w:r>
    </w:p>
    <w:p w14:paraId="5124902B"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bookmarkStart w:id="74" w:name="_Hlk159395353"/>
      <w:bookmarkEnd w:id="73"/>
      <w:r w:rsidRPr="00514902">
        <w:rPr>
          <w:rFonts w:ascii="Times New Roman" w:hAnsi="Times New Roman" w:cs="Times New Roman"/>
          <w:sz w:val="24"/>
          <w:szCs w:val="24"/>
          <w:lang w:val="ro-RO"/>
        </w:rPr>
        <w:t>Liceul cuprinde trei unităţi de învăţământ</w:t>
      </w:r>
      <w:bookmarkEnd w:id="74"/>
      <w:r w:rsidRPr="00514902">
        <w:rPr>
          <w:rFonts w:ascii="Times New Roman" w:hAnsi="Times New Roman" w:cs="Times New Roman"/>
          <w:sz w:val="24"/>
          <w:szCs w:val="24"/>
          <w:lang w:val="ro-RO"/>
        </w:rPr>
        <w:t>, care sunt împărţite în şapte locaţii, majoritatea fiind localizate în centru, dar sunt şi două locaţii care se află la distantă semnificativă faţă de centrul oraşului:</w:t>
      </w:r>
    </w:p>
    <w:p w14:paraId="02BB99D1" w14:textId="77777777" w:rsidR="00B60C1C" w:rsidRPr="00514902" w:rsidRDefault="00B60C1C">
      <w:pPr>
        <w:pStyle w:val="ListParagraph"/>
        <w:numPr>
          <w:ilvl w:val="0"/>
          <w:numId w:val="93"/>
        </w:numPr>
        <w:spacing w:after="0" w:line="360" w:lineRule="auto"/>
        <w:jc w:val="both"/>
        <w:rPr>
          <w:rFonts w:ascii="Times New Roman" w:hAnsi="Times New Roman" w:cs="Times New Roman"/>
          <w:sz w:val="24"/>
          <w:szCs w:val="24"/>
          <w:lang w:val="ro-RO"/>
        </w:rPr>
      </w:pPr>
      <w:bookmarkStart w:id="75" w:name="_Hlk159395284"/>
      <w:bookmarkStart w:id="76" w:name="_Hlk159395362"/>
      <w:r w:rsidRPr="00514902">
        <w:rPr>
          <w:rFonts w:ascii="Times New Roman" w:hAnsi="Times New Roman" w:cs="Times New Roman"/>
          <w:sz w:val="24"/>
          <w:szCs w:val="24"/>
          <w:lang w:val="ro-RO"/>
        </w:rPr>
        <w:t>Liceul Tehnologic „Stefan Hell” Sântana</w:t>
      </w:r>
      <w:bookmarkEnd w:id="75"/>
      <w:r w:rsidRPr="00514902">
        <w:rPr>
          <w:rFonts w:ascii="Times New Roman" w:hAnsi="Times New Roman" w:cs="Times New Roman"/>
          <w:sz w:val="24"/>
          <w:szCs w:val="24"/>
          <w:lang w:val="ro-RO"/>
        </w:rPr>
        <w:t>, cu personalitate juridică</w:t>
      </w:r>
    </w:p>
    <w:p w14:paraId="72089262" w14:textId="77777777" w:rsidR="00B60C1C" w:rsidRPr="00514902" w:rsidRDefault="00B60C1C">
      <w:pPr>
        <w:pStyle w:val="ListParagraph"/>
        <w:numPr>
          <w:ilvl w:val="0"/>
          <w:numId w:val="9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Şcoala Generală „Sfânta Ana”, ca structură</w:t>
      </w:r>
    </w:p>
    <w:p w14:paraId="4DE4A0EE" w14:textId="77777777" w:rsidR="00B60C1C" w:rsidRPr="00514902" w:rsidRDefault="00B60C1C">
      <w:pPr>
        <w:pStyle w:val="ListParagraph"/>
        <w:numPr>
          <w:ilvl w:val="0"/>
          <w:numId w:val="9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Grădiniţa Program Prelungit Nr. 1, ca structură</w:t>
      </w:r>
      <w:bookmarkEnd w:id="76"/>
      <w:r w:rsidRPr="00514902">
        <w:rPr>
          <w:rFonts w:ascii="Times New Roman" w:hAnsi="Times New Roman" w:cs="Times New Roman"/>
          <w:sz w:val="24"/>
          <w:szCs w:val="24"/>
          <w:lang w:val="ro-RO"/>
        </w:rPr>
        <w:t>.</w:t>
      </w:r>
    </w:p>
    <w:p w14:paraId="56FEA772" w14:textId="77777777" w:rsidR="00B60C1C" w:rsidRPr="00514902" w:rsidRDefault="00B60C1C" w:rsidP="00CD6596">
      <w:pPr>
        <w:pStyle w:val="ListParagraph"/>
        <w:spacing w:after="0" w:line="360" w:lineRule="auto"/>
        <w:jc w:val="both"/>
        <w:rPr>
          <w:rFonts w:ascii="Times New Roman" w:hAnsi="Times New Roman" w:cs="Times New Roman"/>
          <w:sz w:val="24"/>
          <w:szCs w:val="24"/>
          <w:lang w:val="ro-RO"/>
        </w:rPr>
      </w:pPr>
    </w:p>
    <w:p w14:paraId="5014678E" w14:textId="77777777" w:rsidR="00083147"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Liceul Tehnologic Ştefan Hell –</w:t>
      </w:r>
      <w:r w:rsidRPr="00514902">
        <w:rPr>
          <w:rFonts w:ascii="Times New Roman" w:hAnsi="Times New Roman" w:cs="Times New Roman"/>
          <w:sz w:val="24"/>
          <w:szCs w:val="24"/>
          <w:lang w:val="ro-RO"/>
        </w:rPr>
        <w:t xml:space="preserve"> are o istorie încă din 1961, când s‑a înfiinţat în Sântana Şcoala profesională de mecanici agricoli. Ulterior, din 1974 şcoala profesională s‑a transformat în liceu Liceul Agroindustrial Sântana – având clase de liceu cu profil agricol, beneficiind de o nouă clădire. Şcoala agricolă din Sântana a purtat de‑a lungul timpului mai multe denumiri: Şcoala de mecanici agricoli Sântana, Liceul Agroindustrial Sântana, Grup Şcolar Agricol Sântana, Grupul Şcolar Sântana, Liceul Tehnologic Sântana şi, în prezent, din 2015, Liceul Tehnologic Ştefan Hell Sântana.</w:t>
      </w:r>
      <w:bookmarkStart w:id="77" w:name="_Hlk159395394"/>
    </w:p>
    <w:p w14:paraId="5110C5BD" w14:textId="6FD16B75" w:rsidR="00B60C1C" w:rsidRPr="00514902" w:rsidRDefault="00B60C1C" w:rsidP="00CD6596">
      <w:pPr>
        <w:pStyle w:val="ListParagraph"/>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Specializările pe care le oferă liceul sunt: tehnician în activităţi economice; tehnician mecanic pentru întreţinere şi reparaţii; ştiinţe sociale. In cadrul liceului funcţionează şi o  şcoală profesională de 3 ani cu specializarea de mecanică auto, o specializare foarte căutată în zonă unde se află localizate foarte multe companii din industria automotive. </w:t>
      </w:r>
    </w:p>
    <w:p w14:paraId="0159FB99" w14:textId="62C42B70" w:rsidR="00083147" w:rsidRPr="00514902" w:rsidRDefault="00B60C1C" w:rsidP="00CD6596">
      <w:pPr>
        <w:pStyle w:val="ListParagraph"/>
        <w:spacing w:after="0" w:line="360" w:lineRule="auto"/>
        <w:jc w:val="both"/>
        <w:rPr>
          <w:rFonts w:ascii="Times New Roman" w:hAnsi="Times New Roman" w:cs="Times New Roman"/>
          <w:sz w:val="24"/>
          <w:szCs w:val="24"/>
          <w:lang w:val="ro-RO"/>
        </w:rPr>
      </w:pPr>
      <w:bookmarkStart w:id="78" w:name="_Hlk159396515"/>
      <w:r w:rsidRPr="00514902">
        <w:rPr>
          <w:rFonts w:ascii="Times New Roman" w:hAnsi="Times New Roman" w:cs="Times New Roman"/>
          <w:sz w:val="24"/>
          <w:szCs w:val="24"/>
          <w:lang w:val="ro-RO"/>
        </w:rPr>
        <w:lastRenderedPageBreak/>
        <w:t xml:space="preserve">Activităţile liceului se desfăşoară în două clădiri, care necesită a fi reabilitate. Una din clădiri va începe reabilitarea în cursul anului 2024. </w:t>
      </w:r>
      <w:bookmarkStart w:id="79" w:name="_Hlk159396597"/>
      <w:r w:rsidRPr="00514902">
        <w:rPr>
          <w:rFonts w:ascii="Times New Roman" w:hAnsi="Times New Roman" w:cs="Times New Roman"/>
          <w:sz w:val="24"/>
          <w:szCs w:val="24"/>
          <w:lang w:val="ro-RO"/>
        </w:rPr>
        <w:t>Această reabilitare ar trebui completată cu amenajarea curţii interioare</w:t>
      </w:r>
      <w:r w:rsidR="007F5EE4" w:rsidRPr="00514902">
        <w:rPr>
          <w:rFonts w:ascii="Times New Roman" w:hAnsi="Times New Roman" w:cs="Times New Roman"/>
          <w:sz w:val="24"/>
          <w:szCs w:val="24"/>
          <w:lang w:val="ro-RO"/>
        </w:rPr>
        <w:t>, precum</w:t>
      </w:r>
      <w:r w:rsidRPr="00514902">
        <w:rPr>
          <w:rFonts w:ascii="Times New Roman" w:hAnsi="Times New Roman" w:cs="Times New Roman"/>
          <w:sz w:val="24"/>
          <w:szCs w:val="24"/>
          <w:lang w:val="ro-RO"/>
        </w:rPr>
        <w:t xml:space="preserve"> şi a amenajării a câtorva locuri de parcare şi biciclete, acolo unde este nevoie. </w:t>
      </w:r>
      <w:bookmarkEnd w:id="79"/>
      <w:r w:rsidRPr="00514902">
        <w:rPr>
          <w:rFonts w:ascii="Times New Roman" w:hAnsi="Times New Roman" w:cs="Times New Roman"/>
          <w:sz w:val="24"/>
          <w:szCs w:val="24"/>
          <w:lang w:val="ro-RO"/>
        </w:rPr>
        <w:t xml:space="preserve">La nivel de dotări, liceul ar trebui digitalizat la nivel de clasă, precum şi dotarea laboratoarelor. </w:t>
      </w:r>
      <w:bookmarkEnd w:id="77"/>
      <w:bookmarkEnd w:id="78"/>
    </w:p>
    <w:p w14:paraId="432118B8" w14:textId="77777777" w:rsidR="00083147" w:rsidRPr="00514902" w:rsidRDefault="00B60C1C" w:rsidP="00CD6596">
      <w:pPr>
        <w:pStyle w:val="ListParagraph"/>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Liceul Tehnologic „Stefan Hell” Sântana şcolarizează elevi din oraşul Sântana, Olari, Caporal Alexa, Zărand, Pâncota şi elevi veniţi din alte judeţe. </w:t>
      </w:r>
      <w:bookmarkStart w:id="80" w:name="_Hlk159395423"/>
      <w:r w:rsidRPr="00514902">
        <w:rPr>
          <w:rFonts w:ascii="Times New Roman" w:hAnsi="Times New Roman" w:cs="Times New Roman"/>
          <w:sz w:val="24"/>
          <w:szCs w:val="24"/>
          <w:lang w:val="ro-RO"/>
        </w:rPr>
        <w:t>La nivelul liceului, există un internat, dar nu este funcţional, neexistând cereri în acest sens. Primăriile asigură transportul necesar pentru transportul copiilor.</w:t>
      </w:r>
      <w:bookmarkEnd w:id="80"/>
    </w:p>
    <w:p w14:paraId="5EAE9AA4" w14:textId="40862A99" w:rsidR="00125CAB" w:rsidRPr="00514902" w:rsidRDefault="00B60C1C" w:rsidP="00CD6596">
      <w:pPr>
        <w:pStyle w:val="ListParagraph"/>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perspectiva structurii de învăţământ pentru anul şcolar 2023-2024, profilul tehnic al liceului conţine 14 clase, din care şcoala profesională deţine 2 clase, cu un număr de copii de 295, în creştere cu 3 co</w:t>
      </w:r>
      <w:r w:rsidR="007F5EE4" w:rsidRPr="00514902">
        <w:rPr>
          <w:rFonts w:ascii="Times New Roman" w:hAnsi="Times New Roman" w:cs="Times New Roman"/>
          <w:sz w:val="24"/>
          <w:szCs w:val="24"/>
          <w:lang w:val="ro-RO"/>
        </w:rPr>
        <w:t>p</w:t>
      </w:r>
      <w:r w:rsidRPr="00514902">
        <w:rPr>
          <w:rFonts w:ascii="Times New Roman" w:hAnsi="Times New Roman" w:cs="Times New Roman"/>
          <w:sz w:val="24"/>
          <w:szCs w:val="24"/>
          <w:lang w:val="ro-RO"/>
        </w:rPr>
        <w:t>ii comparativ cu anul şcolar anterior. In anul şcolar 2022-2023, numărul de elevi este în scădere cu 3,95% faţă de anul anterior. Dacă anul 2020-2021 a fost un an de apogeu (329 elevi), următorii doi ani</w:t>
      </w:r>
      <w:r w:rsidR="007F5EE4"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numărul de elevi din liceu s-a redus cu până la 11,25%, ajungând în prezent la 295 elevi.</w:t>
      </w:r>
    </w:p>
    <w:p w14:paraId="398C6E09" w14:textId="77777777" w:rsidR="00083147" w:rsidRPr="00514902" w:rsidRDefault="00083147" w:rsidP="00CD6596">
      <w:pPr>
        <w:pStyle w:val="ListParagraph"/>
        <w:spacing w:after="0" w:line="360" w:lineRule="auto"/>
        <w:jc w:val="both"/>
        <w:rPr>
          <w:rFonts w:ascii="Times New Roman" w:hAnsi="Times New Roman" w:cs="Times New Roman"/>
          <w:sz w:val="24"/>
          <w:szCs w:val="24"/>
          <w:lang w:val="ro-RO"/>
        </w:rPr>
      </w:pPr>
    </w:p>
    <w:p w14:paraId="62B60AA4" w14:textId="243D50A3" w:rsidR="00B60C1C" w:rsidRPr="00514902" w:rsidRDefault="00B60C1C"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Fi</w:t>
      </w:r>
      <w:r w:rsidR="00125CAB" w:rsidRPr="00514902">
        <w:rPr>
          <w:rFonts w:ascii="Times New Roman" w:hAnsi="Times New Roman" w:cs="Times New Roman"/>
          <w:b/>
          <w:bCs/>
          <w:sz w:val="24"/>
          <w:szCs w:val="24"/>
          <w:lang w:val="ro-RO"/>
        </w:rPr>
        <w:t>gura 46</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Numărul elevilor şcolarizaţi în Liceul Tehnologic Ştefan Hell</w:t>
      </w:r>
    </w:p>
    <w:p w14:paraId="7CC30E84" w14:textId="77777777" w:rsidR="00B60C1C" w:rsidRPr="00514902" w:rsidRDefault="00B60C1C" w:rsidP="00CD6596">
      <w:pPr>
        <w:spacing w:after="0" w:line="360" w:lineRule="auto"/>
        <w:jc w:val="center"/>
        <w:rPr>
          <w:rFonts w:ascii="Times New Roman" w:hAnsi="Times New Roman" w:cs="Times New Roman"/>
          <w:b/>
          <w:bCs/>
          <w:sz w:val="24"/>
          <w:szCs w:val="24"/>
          <w:lang w:val="ro-RO"/>
        </w:rPr>
      </w:pPr>
      <w:r w:rsidRPr="00514902">
        <w:rPr>
          <w:rFonts w:asciiTheme="majorHAnsi" w:hAnsiTheme="majorHAnsi" w:cstheme="majorHAnsi"/>
          <w:noProof/>
          <w:sz w:val="24"/>
          <w:szCs w:val="24"/>
          <w:lang w:val="ro-RO"/>
        </w:rPr>
        <w:drawing>
          <wp:inline distT="0" distB="0" distL="0" distR="0" wp14:anchorId="65730880" wp14:editId="3946042E">
            <wp:extent cx="4572000" cy="2743200"/>
            <wp:effectExtent l="0" t="0" r="0" b="0"/>
            <wp:docPr id="57118197" name="Chart 1">
              <a:extLst xmlns:a="http://schemas.openxmlformats.org/drawingml/2006/main">
                <a:ext uri="{FF2B5EF4-FFF2-40B4-BE49-F238E27FC236}">
                  <a16:creationId xmlns:a16="http://schemas.microsoft.com/office/drawing/2014/main" id="{4B620F4C-56FA-D4FA-7AB0-22789E37A66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6"/>
              </a:graphicData>
            </a:graphic>
          </wp:inline>
        </w:drawing>
      </w:r>
    </w:p>
    <w:p w14:paraId="6210CF18" w14:textId="77777777" w:rsidR="00B60C1C" w:rsidRDefault="00B60C1C"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Plan de acţiune - </w:t>
      </w:r>
      <w:bookmarkStart w:id="81" w:name="_Hlk158315159"/>
      <w:r w:rsidRPr="00514902">
        <w:rPr>
          <w:rFonts w:ascii="Times New Roman" w:hAnsi="Times New Roman" w:cs="Times New Roman"/>
          <w:sz w:val="24"/>
          <w:szCs w:val="24"/>
          <w:lang w:val="ro-RO"/>
        </w:rPr>
        <w:t>Liceul Tehnologic Ştefan Hell</w:t>
      </w:r>
    </w:p>
    <w:p w14:paraId="45E2185F" w14:textId="77777777" w:rsidR="00491F6A" w:rsidRPr="00514902" w:rsidRDefault="00491F6A" w:rsidP="00CD6596">
      <w:pPr>
        <w:spacing w:after="0" w:line="360" w:lineRule="auto"/>
        <w:ind w:firstLine="720"/>
        <w:jc w:val="center"/>
        <w:rPr>
          <w:rFonts w:ascii="Times New Roman" w:hAnsi="Times New Roman" w:cs="Times New Roman"/>
          <w:sz w:val="24"/>
          <w:szCs w:val="24"/>
          <w:lang w:val="ro-RO"/>
        </w:rPr>
      </w:pPr>
    </w:p>
    <w:p w14:paraId="39E5B059" w14:textId="68F4C9E8"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Sistemul de învăţământ este conform curiculei educaţionale, dotările claselor sunt corespunzătoare desfăşurării activitătilor didactice, cu excepţi</w:t>
      </w:r>
      <w:r w:rsidR="007F5EE4" w:rsidRPr="00514902">
        <w:rPr>
          <w:rFonts w:ascii="Times New Roman" w:hAnsi="Times New Roman" w:cs="Times New Roman"/>
          <w:sz w:val="24"/>
          <w:szCs w:val="24"/>
          <w:lang w:val="ro-RO"/>
        </w:rPr>
        <w:t>a</w:t>
      </w:r>
      <w:r w:rsidRPr="00514902">
        <w:rPr>
          <w:rFonts w:ascii="Times New Roman" w:hAnsi="Times New Roman" w:cs="Times New Roman"/>
          <w:sz w:val="24"/>
          <w:szCs w:val="24"/>
          <w:lang w:val="ro-RO"/>
        </w:rPr>
        <w:t xml:space="preserve"> digitalizării care lipseşte la nivelul tuturor claselor, majoritatea profesorilor sunt titulari, dar gradul de promovabilitate a examenului la bacalaureat este de cca 50%.</w:t>
      </w:r>
    </w:p>
    <w:p w14:paraId="3BAB1E00" w14:textId="77777777" w:rsidR="00B60C1C" w:rsidRPr="00514902" w:rsidRDefault="00B60C1C"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La nivelul liceului există parteneriate încheiate cu mediul de afaceri din Sântana pentru practica copiilor pe parcursul anilor de şcolarizare. Ulterior, anumite firme selectează absolvenţi şi le oferă un loc de muncă.</w:t>
      </w:r>
    </w:p>
    <w:bookmarkEnd w:id="81"/>
    <w:p w14:paraId="2EAAAD68"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Școala Generală Sfânta Ana</w:t>
      </w:r>
      <w:r w:rsidRPr="00514902">
        <w:rPr>
          <w:rFonts w:ascii="Times New Roman" w:hAnsi="Times New Roman" w:cs="Times New Roman"/>
          <w:sz w:val="24"/>
          <w:szCs w:val="24"/>
          <w:lang w:val="ro-RO"/>
        </w:rPr>
        <w:t xml:space="preserve"> – are o vechime de peste 250 ani (1736). In şcoală funcţionează două secţii una de limba română şi una de limba germană, totalizând 700 de elevi împărţiţi în 31 clase. Secţia română este formată din 19 clase tradiţionale şi 4 clase cu predare intensive a limbii engleze (cls V-VIII), iar secţia germană cu 8 clase. Şcoala Gimnazială Sfânta Ana este dotată la standarde europene, combinând educaţia tradiţională cu cea tehnologică. </w:t>
      </w:r>
    </w:p>
    <w:p w14:paraId="64CB4C97" w14:textId="77777777" w:rsidR="00B60C1C" w:rsidRPr="00514902" w:rsidRDefault="00B60C1C" w:rsidP="00CD6596">
      <w:pPr>
        <w:pStyle w:val="ListParagraph"/>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Şcoala a participat la numeroase proiecte, printre care putem enumera: Proiect multilateral Comenius „Seven Countries, eight stories” (2009-2011), Proiectul Tradiţional Socrates „Grija şcolilor europene pentru păstrarea rezervaţiei biosferei Delta Dunării”; Spring Day in Europe, Proiectul educativ „Character First”, Proiectul Eco-Sântana, Pomul demai – MAIBAUMFEST, Susţinerea tradiţiilor interculturale, Grupul cultural Maria-Madchen aus Sanktanna, Cupa Tinerilor speranţe.</w:t>
      </w:r>
    </w:p>
    <w:p w14:paraId="66462694" w14:textId="2D9473CA" w:rsidR="00B60C1C" w:rsidRPr="00514902" w:rsidRDefault="00B60C1C" w:rsidP="00CD6596">
      <w:pPr>
        <w:pStyle w:val="ListParagraph"/>
        <w:spacing w:after="0" w:line="360" w:lineRule="auto"/>
        <w:jc w:val="both"/>
        <w:rPr>
          <w:rFonts w:ascii="Times New Roman" w:hAnsi="Times New Roman" w:cs="Times New Roman"/>
          <w:sz w:val="24"/>
          <w:szCs w:val="24"/>
          <w:lang w:val="ro-RO"/>
        </w:rPr>
      </w:pPr>
      <w:bookmarkStart w:id="82" w:name="_Hlk159396744"/>
      <w:r w:rsidRPr="00514902">
        <w:rPr>
          <w:rFonts w:ascii="Times New Roman" w:hAnsi="Times New Roman" w:cs="Times New Roman"/>
          <w:sz w:val="24"/>
          <w:szCs w:val="24"/>
          <w:lang w:val="ro-RO"/>
        </w:rPr>
        <w:t xml:space="preserve">Activităţile şcolii se desfăşoară în mai multe clădiri. Două dintre clădiri au fost reabilitate. Această reabilitare ar trebui completată cu amenajarea curţilor interioare şi a amenajării a câtorva locuri de parcare şi biciclete, acolo unde este nevoie. La nivel de dotări, şcoala ar trebui digitalizată la nivel de clasă, precum şi dotarea laboratoarelor. </w:t>
      </w:r>
    </w:p>
    <w:bookmarkEnd w:id="82"/>
    <w:p w14:paraId="2C42E0EC" w14:textId="51738CA6" w:rsidR="00B021E6" w:rsidRDefault="00B021E6">
      <w:pPr>
        <w:rPr>
          <w:rFonts w:ascii="Times New Roman" w:hAnsi="Times New Roman" w:cs="Times New Roman"/>
          <w:sz w:val="24"/>
          <w:szCs w:val="24"/>
          <w:lang w:val="ro-RO"/>
        </w:rPr>
      </w:pPr>
      <w:r>
        <w:rPr>
          <w:rFonts w:ascii="Times New Roman" w:hAnsi="Times New Roman" w:cs="Times New Roman"/>
          <w:sz w:val="24"/>
          <w:szCs w:val="24"/>
          <w:lang w:val="ro-RO"/>
        </w:rPr>
        <w:br w:type="page"/>
      </w:r>
    </w:p>
    <w:p w14:paraId="58E79FA9" w14:textId="77777777" w:rsidR="00B60C1C" w:rsidRPr="00514902" w:rsidRDefault="00B60C1C" w:rsidP="00CD6596">
      <w:pPr>
        <w:pStyle w:val="ListParagraph"/>
        <w:spacing w:after="0" w:line="360" w:lineRule="auto"/>
        <w:jc w:val="both"/>
        <w:rPr>
          <w:rFonts w:ascii="Times New Roman" w:hAnsi="Times New Roman" w:cs="Times New Roman"/>
          <w:sz w:val="24"/>
          <w:szCs w:val="24"/>
          <w:lang w:val="ro-RO"/>
        </w:rPr>
      </w:pPr>
    </w:p>
    <w:p w14:paraId="1CBB7974" w14:textId="63A5FBD0" w:rsidR="00B60C1C" w:rsidRPr="00514902" w:rsidRDefault="00125CAB"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Figura 47</w:t>
      </w:r>
      <w:r w:rsidR="00B60C1C" w:rsidRPr="00514902">
        <w:rPr>
          <w:rFonts w:ascii="Times New Roman" w:hAnsi="Times New Roman" w:cs="Times New Roman"/>
          <w:b/>
          <w:bCs/>
          <w:sz w:val="24"/>
          <w:szCs w:val="24"/>
          <w:lang w:val="ro-RO"/>
        </w:rPr>
        <w:t xml:space="preserve">. </w:t>
      </w:r>
      <w:r w:rsidR="00B60C1C" w:rsidRPr="00514902">
        <w:rPr>
          <w:rFonts w:ascii="Times New Roman" w:hAnsi="Times New Roman" w:cs="Times New Roman"/>
          <w:sz w:val="24"/>
          <w:szCs w:val="24"/>
          <w:lang w:val="ro-RO"/>
        </w:rPr>
        <w:t>Numărul elevilor şcolarizaţi în Școala Generală Sfânta Ana</w:t>
      </w:r>
    </w:p>
    <w:p w14:paraId="5F2F2810" w14:textId="77777777" w:rsidR="00B60C1C" w:rsidRPr="00514902" w:rsidRDefault="00B60C1C" w:rsidP="00CD6596">
      <w:pPr>
        <w:pStyle w:val="ListParagraph"/>
        <w:spacing w:after="0"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45E36BB9" wp14:editId="40A86981">
            <wp:extent cx="4584700" cy="2749550"/>
            <wp:effectExtent l="0" t="0" r="6350" b="0"/>
            <wp:docPr id="1806599990" name="Picture 1" descr="A graph of blue and white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599990" name="Picture 1" descr="A graph of blue and white bars&#10;&#10;Description automatically generated"/>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84700" cy="2749550"/>
                    </a:xfrm>
                    <a:prstGeom prst="rect">
                      <a:avLst/>
                    </a:prstGeom>
                    <a:noFill/>
                  </pic:spPr>
                </pic:pic>
              </a:graphicData>
            </a:graphic>
          </wp:inline>
        </w:drawing>
      </w:r>
    </w:p>
    <w:p w14:paraId="2F20CE3F" w14:textId="77777777" w:rsidR="00B60C1C" w:rsidRPr="00514902" w:rsidRDefault="00B60C1C" w:rsidP="00CD6596">
      <w:pPr>
        <w:pStyle w:val="ListParagraph"/>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r w:rsidRPr="00514902">
        <w:rPr>
          <w:rFonts w:ascii="Times New Roman" w:hAnsi="Times New Roman" w:cs="Times New Roman"/>
          <w:sz w:val="24"/>
          <w:szCs w:val="24"/>
          <w:lang w:val="ro-RO"/>
        </w:rPr>
        <w:t>Plan de acţiune - Liceul Tehnologic Ştefan Hell</w:t>
      </w:r>
    </w:p>
    <w:p w14:paraId="189517F6" w14:textId="77777777" w:rsidR="00B60C1C" w:rsidRPr="00514902" w:rsidRDefault="00B60C1C" w:rsidP="00CD6596">
      <w:pPr>
        <w:pStyle w:val="ListParagraph"/>
        <w:spacing w:after="0" w:line="360" w:lineRule="auto"/>
        <w:jc w:val="center"/>
        <w:rPr>
          <w:rFonts w:ascii="Times New Roman" w:hAnsi="Times New Roman" w:cs="Times New Roman"/>
          <w:b/>
          <w:bCs/>
          <w:sz w:val="24"/>
          <w:szCs w:val="24"/>
          <w:lang w:val="ro-RO"/>
        </w:rPr>
      </w:pPr>
    </w:p>
    <w:p w14:paraId="62AC2BB4" w14:textId="2709C4C8"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analiza numărului de elevi pe perioada 2019-2023, reiese că aceasta se menţine constantă cu mici variaţii de ±7%. In realitate, trei ani de şcolarizare din patru, au fost constanţi, excepţie numai anul 2021-2022, când numărul de elevi s-a redus cu 3,2% la ciclul primar în detrimentul ciclului gimnazial care a crescut.</w:t>
      </w:r>
    </w:p>
    <w:p w14:paraId="62E3A1FE" w14:textId="77777777" w:rsidR="00083147" w:rsidRPr="00514902" w:rsidRDefault="00083147" w:rsidP="00CD6596">
      <w:pPr>
        <w:pStyle w:val="ListParagraph"/>
        <w:spacing w:after="0" w:line="360" w:lineRule="auto"/>
        <w:jc w:val="center"/>
        <w:rPr>
          <w:rFonts w:ascii="Times New Roman" w:hAnsi="Times New Roman" w:cs="Times New Roman"/>
          <w:b/>
          <w:bCs/>
          <w:sz w:val="24"/>
          <w:szCs w:val="24"/>
          <w:lang w:val="ro-RO"/>
        </w:rPr>
      </w:pPr>
    </w:p>
    <w:p w14:paraId="02158783" w14:textId="7F0AF846" w:rsidR="00B60C1C" w:rsidRPr="00514902" w:rsidRDefault="00B60C1C" w:rsidP="00CD6596">
      <w:pPr>
        <w:pStyle w:val="ListParagraph"/>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Tabel </w:t>
      </w:r>
      <w:r w:rsidR="00440F70" w:rsidRPr="00514902">
        <w:rPr>
          <w:rFonts w:ascii="Times New Roman" w:hAnsi="Times New Roman" w:cs="Times New Roman"/>
          <w:b/>
          <w:bCs/>
          <w:sz w:val="24"/>
          <w:szCs w:val="24"/>
          <w:lang w:val="ro-RO"/>
        </w:rPr>
        <w:t>14</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Numărul elevilor şcolarizaţi în Școala Generală Sfânta Ana</w:t>
      </w:r>
    </w:p>
    <w:tbl>
      <w:tblPr>
        <w:tblStyle w:val="GridTable1Light-Accent1"/>
        <w:tblW w:w="8905" w:type="dxa"/>
        <w:jc w:val="center"/>
        <w:tblLayout w:type="fixed"/>
        <w:tblLook w:val="04A0" w:firstRow="1" w:lastRow="0" w:firstColumn="1" w:lastColumn="0" w:noHBand="0" w:noVBand="1"/>
      </w:tblPr>
      <w:tblGrid>
        <w:gridCol w:w="2335"/>
        <w:gridCol w:w="1314"/>
        <w:gridCol w:w="1314"/>
        <w:gridCol w:w="1314"/>
        <w:gridCol w:w="1314"/>
        <w:gridCol w:w="1314"/>
      </w:tblGrid>
      <w:tr w:rsidR="00B60C1C" w:rsidRPr="00514902" w14:paraId="6CB8DDB0" w14:textId="77777777" w:rsidTr="00BD5200">
        <w:trPr>
          <w:cnfStyle w:val="100000000000" w:firstRow="1" w:lastRow="0" w:firstColumn="0" w:lastColumn="0" w:oddVBand="0" w:evenVBand="0" w:oddHBand="0"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2335" w:type="dxa"/>
            <w:noWrap/>
            <w:hideMark/>
          </w:tcPr>
          <w:p w14:paraId="0EFC6E61" w14:textId="77777777" w:rsidR="00B60C1C" w:rsidRPr="00514902" w:rsidRDefault="00B60C1C" w:rsidP="00CD6596">
            <w:pPr>
              <w:spacing w:line="360" w:lineRule="auto"/>
              <w:jc w:val="center"/>
              <w:rPr>
                <w:rFonts w:ascii="Times New Roman" w:eastAsia="Times New Roman" w:hAnsi="Times New Roman" w:cs="Times New Roman"/>
                <w:b w:val="0"/>
                <w:bCs w:val="0"/>
                <w:sz w:val="24"/>
                <w:szCs w:val="24"/>
                <w:lang w:val="ro-RO"/>
              </w:rPr>
            </w:pPr>
            <w:r w:rsidRPr="00514902">
              <w:rPr>
                <w:rFonts w:ascii="Times New Roman" w:eastAsia="Times New Roman" w:hAnsi="Times New Roman" w:cs="Times New Roman"/>
                <w:color w:val="000000"/>
                <w:sz w:val="24"/>
                <w:szCs w:val="24"/>
                <w:lang w:val="ro-RO"/>
              </w:rPr>
              <w:t>Şcoala Gimnazială „Sfânta Ana”</w:t>
            </w:r>
          </w:p>
        </w:tc>
        <w:tc>
          <w:tcPr>
            <w:tcW w:w="1314" w:type="dxa"/>
            <w:noWrap/>
            <w:hideMark/>
          </w:tcPr>
          <w:p w14:paraId="05234527"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2019-2020</w:t>
            </w:r>
          </w:p>
        </w:tc>
        <w:tc>
          <w:tcPr>
            <w:tcW w:w="1314" w:type="dxa"/>
            <w:noWrap/>
            <w:hideMark/>
          </w:tcPr>
          <w:p w14:paraId="35209F58"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2020-2021</w:t>
            </w:r>
          </w:p>
        </w:tc>
        <w:tc>
          <w:tcPr>
            <w:tcW w:w="1314" w:type="dxa"/>
            <w:noWrap/>
            <w:hideMark/>
          </w:tcPr>
          <w:p w14:paraId="3F8DB2F5"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2021-2022</w:t>
            </w:r>
          </w:p>
        </w:tc>
        <w:tc>
          <w:tcPr>
            <w:tcW w:w="1314" w:type="dxa"/>
            <w:noWrap/>
            <w:hideMark/>
          </w:tcPr>
          <w:p w14:paraId="3A173F7D"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2022-2023</w:t>
            </w:r>
          </w:p>
        </w:tc>
        <w:tc>
          <w:tcPr>
            <w:tcW w:w="1314" w:type="dxa"/>
          </w:tcPr>
          <w:p w14:paraId="28EB7A20"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lang w:val="ro-RO"/>
              </w:rPr>
            </w:pPr>
            <w:r w:rsidRPr="00514902">
              <w:rPr>
                <w:rFonts w:ascii="Times New Roman" w:eastAsia="Times New Roman" w:hAnsi="Times New Roman" w:cs="Times New Roman"/>
                <w:color w:val="000000"/>
                <w:sz w:val="24"/>
                <w:szCs w:val="24"/>
                <w:lang w:val="ro-RO"/>
              </w:rPr>
              <w:t>2023-2024</w:t>
            </w:r>
          </w:p>
        </w:tc>
      </w:tr>
      <w:tr w:rsidR="00B60C1C" w:rsidRPr="00514902" w14:paraId="57B65B6F" w14:textId="77777777" w:rsidTr="00BD5200">
        <w:trPr>
          <w:trHeight w:val="288"/>
          <w:jc w:val="center"/>
        </w:trPr>
        <w:tc>
          <w:tcPr>
            <w:cnfStyle w:val="001000000000" w:firstRow="0" w:lastRow="0" w:firstColumn="1" w:lastColumn="0" w:oddVBand="0" w:evenVBand="0" w:oddHBand="0" w:evenHBand="0" w:firstRowFirstColumn="0" w:firstRowLastColumn="0" w:lastRowFirstColumn="0" w:lastRowLastColumn="0"/>
            <w:tcW w:w="2335" w:type="dxa"/>
            <w:noWrap/>
            <w:hideMark/>
          </w:tcPr>
          <w:p w14:paraId="0B1D8E65" w14:textId="77777777" w:rsidR="00B60C1C" w:rsidRPr="00514902" w:rsidRDefault="00B60C1C" w:rsidP="00CD6596">
            <w:pPr>
              <w:spacing w:line="360" w:lineRule="auto"/>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Primar</w:t>
            </w:r>
          </w:p>
        </w:tc>
        <w:tc>
          <w:tcPr>
            <w:tcW w:w="1314" w:type="dxa"/>
            <w:noWrap/>
            <w:hideMark/>
          </w:tcPr>
          <w:p w14:paraId="07EC6A13"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257</w:t>
            </w:r>
          </w:p>
        </w:tc>
        <w:tc>
          <w:tcPr>
            <w:tcW w:w="1314" w:type="dxa"/>
            <w:noWrap/>
            <w:hideMark/>
          </w:tcPr>
          <w:p w14:paraId="13AE02EB"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257</w:t>
            </w:r>
          </w:p>
        </w:tc>
        <w:tc>
          <w:tcPr>
            <w:tcW w:w="1314" w:type="dxa"/>
            <w:noWrap/>
            <w:hideMark/>
          </w:tcPr>
          <w:p w14:paraId="15B2A4B3"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249</w:t>
            </w:r>
          </w:p>
        </w:tc>
        <w:tc>
          <w:tcPr>
            <w:tcW w:w="1314" w:type="dxa"/>
            <w:noWrap/>
            <w:hideMark/>
          </w:tcPr>
          <w:p w14:paraId="01652AC4"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255</w:t>
            </w:r>
          </w:p>
        </w:tc>
        <w:tc>
          <w:tcPr>
            <w:tcW w:w="1314" w:type="dxa"/>
          </w:tcPr>
          <w:p w14:paraId="21265C79"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275</w:t>
            </w:r>
          </w:p>
        </w:tc>
      </w:tr>
      <w:tr w:rsidR="00B60C1C" w:rsidRPr="00514902" w14:paraId="77F889FD" w14:textId="77777777" w:rsidTr="00BD5200">
        <w:trPr>
          <w:trHeight w:val="288"/>
          <w:jc w:val="center"/>
        </w:trPr>
        <w:tc>
          <w:tcPr>
            <w:cnfStyle w:val="001000000000" w:firstRow="0" w:lastRow="0" w:firstColumn="1" w:lastColumn="0" w:oddVBand="0" w:evenVBand="0" w:oddHBand="0" w:evenHBand="0" w:firstRowFirstColumn="0" w:firstRowLastColumn="0" w:lastRowFirstColumn="0" w:lastRowLastColumn="0"/>
            <w:tcW w:w="2335" w:type="dxa"/>
            <w:noWrap/>
            <w:hideMark/>
          </w:tcPr>
          <w:p w14:paraId="09DE8FA0" w14:textId="77777777" w:rsidR="00B60C1C" w:rsidRPr="00514902" w:rsidRDefault="00B60C1C" w:rsidP="00CD6596">
            <w:pPr>
              <w:spacing w:line="360" w:lineRule="auto"/>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Gimnazial</w:t>
            </w:r>
          </w:p>
        </w:tc>
        <w:tc>
          <w:tcPr>
            <w:tcW w:w="1314" w:type="dxa"/>
            <w:noWrap/>
            <w:hideMark/>
          </w:tcPr>
          <w:p w14:paraId="3A38A446"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217</w:t>
            </w:r>
          </w:p>
        </w:tc>
        <w:tc>
          <w:tcPr>
            <w:tcW w:w="1314" w:type="dxa"/>
            <w:noWrap/>
            <w:hideMark/>
          </w:tcPr>
          <w:p w14:paraId="2A02DF48"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217</w:t>
            </w:r>
          </w:p>
        </w:tc>
        <w:tc>
          <w:tcPr>
            <w:tcW w:w="1314" w:type="dxa"/>
            <w:noWrap/>
            <w:hideMark/>
          </w:tcPr>
          <w:p w14:paraId="4B3C9C6E"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233</w:t>
            </w:r>
          </w:p>
        </w:tc>
        <w:tc>
          <w:tcPr>
            <w:tcW w:w="1314" w:type="dxa"/>
            <w:noWrap/>
            <w:hideMark/>
          </w:tcPr>
          <w:p w14:paraId="6F4A088A"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217</w:t>
            </w:r>
          </w:p>
        </w:tc>
        <w:tc>
          <w:tcPr>
            <w:tcW w:w="1314" w:type="dxa"/>
          </w:tcPr>
          <w:p w14:paraId="06369B82"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212</w:t>
            </w:r>
          </w:p>
        </w:tc>
      </w:tr>
      <w:tr w:rsidR="00B60C1C" w:rsidRPr="00514902" w14:paraId="29D360D2" w14:textId="77777777" w:rsidTr="00BD5200">
        <w:trPr>
          <w:trHeight w:val="288"/>
          <w:jc w:val="center"/>
        </w:trPr>
        <w:tc>
          <w:tcPr>
            <w:cnfStyle w:val="001000000000" w:firstRow="0" w:lastRow="0" w:firstColumn="1" w:lastColumn="0" w:oddVBand="0" w:evenVBand="0" w:oddHBand="0" w:evenHBand="0" w:firstRowFirstColumn="0" w:firstRowLastColumn="0" w:lastRowFirstColumn="0" w:lastRowLastColumn="0"/>
            <w:tcW w:w="2335" w:type="dxa"/>
            <w:noWrap/>
            <w:hideMark/>
          </w:tcPr>
          <w:p w14:paraId="14D29EDB" w14:textId="77777777" w:rsidR="00B60C1C" w:rsidRPr="00514902" w:rsidRDefault="00B60C1C" w:rsidP="00CD6596">
            <w:pPr>
              <w:spacing w:line="360" w:lineRule="auto"/>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Total</w:t>
            </w:r>
          </w:p>
        </w:tc>
        <w:tc>
          <w:tcPr>
            <w:tcW w:w="1314" w:type="dxa"/>
            <w:noWrap/>
            <w:hideMark/>
          </w:tcPr>
          <w:p w14:paraId="6F24F96B"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474</w:t>
            </w:r>
          </w:p>
        </w:tc>
        <w:tc>
          <w:tcPr>
            <w:tcW w:w="1314" w:type="dxa"/>
            <w:noWrap/>
            <w:hideMark/>
          </w:tcPr>
          <w:p w14:paraId="7881711C"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474</w:t>
            </w:r>
          </w:p>
        </w:tc>
        <w:tc>
          <w:tcPr>
            <w:tcW w:w="1314" w:type="dxa"/>
            <w:noWrap/>
            <w:hideMark/>
          </w:tcPr>
          <w:p w14:paraId="18DD271A"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482</w:t>
            </w:r>
          </w:p>
        </w:tc>
        <w:tc>
          <w:tcPr>
            <w:tcW w:w="1314" w:type="dxa"/>
            <w:noWrap/>
            <w:hideMark/>
          </w:tcPr>
          <w:p w14:paraId="7731C185"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472</w:t>
            </w:r>
          </w:p>
        </w:tc>
        <w:tc>
          <w:tcPr>
            <w:tcW w:w="1314" w:type="dxa"/>
          </w:tcPr>
          <w:p w14:paraId="4ADA0A8B" w14:textId="77777777" w:rsidR="00B60C1C" w:rsidRPr="00514902" w:rsidRDefault="00B60C1C" w:rsidP="00CD6596">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lang w:val="ro-RO"/>
              </w:rPr>
            </w:pPr>
            <w:r w:rsidRPr="00514902">
              <w:rPr>
                <w:rFonts w:ascii="Times New Roman" w:eastAsia="Times New Roman" w:hAnsi="Times New Roman" w:cs="Times New Roman"/>
                <w:color w:val="000000"/>
                <w:sz w:val="24"/>
                <w:szCs w:val="24"/>
                <w:lang w:val="ro-RO"/>
              </w:rPr>
              <w:t>486</w:t>
            </w:r>
          </w:p>
        </w:tc>
      </w:tr>
    </w:tbl>
    <w:p w14:paraId="11BB1E59" w14:textId="5C6E9F4B" w:rsidR="00B60C1C" w:rsidRPr="00514902" w:rsidRDefault="00B60C1C" w:rsidP="00CD6596">
      <w:pPr>
        <w:pStyle w:val="ListParagraph"/>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Plan de acţiune - Liceul Tehnologic Ştefan Hell, informaţii Liceu</w:t>
      </w:r>
    </w:p>
    <w:p w14:paraId="613DE307" w14:textId="77777777" w:rsidR="00083147" w:rsidRPr="00514902" w:rsidRDefault="00083147" w:rsidP="00CD6596">
      <w:pPr>
        <w:spacing w:after="0" w:line="360" w:lineRule="auto"/>
        <w:ind w:firstLine="720"/>
        <w:jc w:val="both"/>
        <w:rPr>
          <w:rFonts w:ascii="Times New Roman" w:hAnsi="Times New Roman" w:cs="Times New Roman"/>
          <w:sz w:val="24"/>
          <w:szCs w:val="24"/>
          <w:lang w:val="ro-RO"/>
        </w:rPr>
      </w:pPr>
    </w:p>
    <w:p w14:paraId="5287E9E3" w14:textId="3CCEE852"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w:t>
      </w:r>
      <w:r w:rsidR="007F5EE4" w:rsidRPr="00514902">
        <w:rPr>
          <w:rFonts w:ascii="Times New Roman" w:hAnsi="Times New Roman" w:cs="Times New Roman"/>
          <w:sz w:val="24"/>
          <w:szCs w:val="24"/>
          <w:lang w:val="ro-RO"/>
        </w:rPr>
        <w:t>in</w:t>
      </w:r>
      <w:r w:rsidRPr="00514902">
        <w:rPr>
          <w:rFonts w:ascii="Times New Roman" w:hAnsi="Times New Roman" w:cs="Times New Roman"/>
          <w:sz w:val="24"/>
          <w:szCs w:val="24"/>
          <w:lang w:val="ro-RO"/>
        </w:rPr>
        <w:t xml:space="preserve"> analiza şi situaţia anului şcolar 2023-2024, numărul copiilor şcolarizaţi este în creştere cu cca 3%, ca urmare a majorării cu o clasă a ciclului primar.</w:t>
      </w:r>
    </w:p>
    <w:p w14:paraId="43249417"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Grădinița numărul 1</w:t>
      </w:r>
      <w:r w:rsidRPr="00514902">
        <w:rPr>
          <w:rFonts w:ascii="Times New Roman" w:hAnsi="Times New Roman" w:cs="Times New Roman"/>
          <w:sz w:val="24"/>
          <w:szCs w:val="24"/>
          <w:lang w:val="ro-RO"/>
        </w:rPr>
        <w:t xml:space="preserve"> cu program prelungit are preşcolarii cuprinşi în două secţii, română (6 grupe) şi germană (cu 2 grupe), cu 5 grupe de program normal şi 3 grupe de program prelungit.</w:t>
      </w:r>
    </w:p>
    <w:p w14:paraId="64FD3B00" w14:textId="42A59A28" w:rsidR="003B08F4" w:rsidRPr="00514902" w:rsidRDefault="00B60C1C" w:rsidP="00477D76">
      <w:pPr>
        <w:pStyle w:val="ListParagraph"/>
        <w:spacing w:after="0" w:line="360" w:lineRule="auto"/>
        <w:jc w:val="both"/>
        <w:rPr>
          <w:lang w:val="ro-RO"/>
        </w:rPr>
      </w:pPr>
      <w:bookmarkStart w:id="83" w:name="_Hlk159396857"/>
      <w:r w:rsidRPr="00514902">
        <w:rPr>
          <w:rFonts w:ascii="Times New Roman" w:hAnsi="Times New Roman" w:cs="Times New Roman"/>
          <w:sz w:val="24"/>
          <w:szCs w:val="24"/>
          <w:lang w:val="ro-RO"/>
        </w:rPr>
        <w:t xml:space="preserve">Activităţile grădiniţei se desfăşoară într-o clădire nouă, dotată la standarde europene. Această reabilitare ar trebui completată cu amenajarea curţilor interioare şi a amenajării a câtorva locuri de parcare şi biciclete, acolo unde este nevoie. </w:t>
      </w:r>
      <w:bookmarkEnd w:id="83"/>
    </w:p>
    <w:p w14:paraId="3FCCAEE7" w14:textId="77777777" w:rsidR="00257A1B" w:rsidRPr="00514902" w:rsidRDefault="00257A1B" w:rsidP="00CD6596">
      <w:pPr>
        <w:spacing w:after="0" w:line="360" w:lineRule="auto"/>
        <w:ind w:left="360"/>
        <w:jc w:val="center"/>
        <w:rPr>
          <w:rFonts w:ascii="Times New Roman" w:hAnsi="Times New Roman" w:cs="Times New Roman"/>
          <w:b/>
          <w:bCs/>
          <w:sz w:val="24"/>
          <w:szCs w:val="24"/>
          <w:lang w:val="ro-RO"/>
        </w:rPr>
      </w:pPr>
    </w:p>
    <w:p w14:paraId="7D3EE29F" w14:textId="78ADD4E1" w:rsidR="00B60C1C" w:rsidRPr="00514902" w:rsidRDefault="00125CAB" w:rsidP="00CD6596">
      <w:pPr>
        <w:spacing w:after="0" w:line="360" w:lineRule="auto"/>
        <w:ind w:left="36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Figura 48</w:t>
      </w:r>
      <w:r w:rsidR="00B60C1C" w:rsidRPr="00514902">
        <w:rPr>
          <w:rFonts w:ascii="Times New Roman" w:hAnsi="Times New Roman" w:cs="Times New Roman"/>
          <w:b/>
          <w:bCs/>
          <w:sz w:val="24"/>
          <w:szCs w:val="24"/>
          <w:lang w:val="ro-RO"/>
        </w:rPr>
        <w:t xml:space="preserve">. </w:t>
      </w:r>
      <w:r w:rsidR="00B60C1C" w:rsidRPr="00514902">
        <w:rPr>
          <w:rFonts w:ascii="Times New Roman" w:hAnsi="Times New Roman" w:cs="Times New Roman"/>
          <w:sz w:val="24"/>
          <w:szCs w:val="24"/>
          <w:lang w:val="ro-RO"/>
        </w:rPr>
        <w:t>Numărul preşcolarilor şcolarizaţi în Grădinița numărul 1 cu program prelungit</w:t>
      </w:r>
    </w:p>
    <w:p w14:paraId="7088E99E" w14:textId="77777777" w:rsidR="00B60C1C" w:rsidRPr="00514902" w:rsidRDefault="00B60C1C" w:rsidP="00CD6596">
      <w:pPr>
        <w:spacing w:after="0" w:line="360" w:lineRule="auto"/>
        <w:jc w:val="center"/>
        <w:rPr>
          <w:rFonts w:ascii="Times New Roman" w:hAnsi="Times New Roman" w:cs="Times New Roman"/>
          <w:sz w:val="24"/>
          <w:szCs w:val="24"/>
          <w:lang w:val="ro-RO"/>
        </w:rPr>
      </w:pPr>
      <w:r w:rsidRPr="00514902">
        <w:rPr>
          <w:rFonts w:asciiTheme="majorHAnsi" w:hAnsiTheme="majorHAnsi" w:cstheme="majorHAnsi"/>
          <w:noProof/>
          <w:sz w:val="24"/>
          <w:szCs w:val="24"/>
          <w:lang w:val="ro-RO"/>
        </w:rPr>
        <w:drawing>
          <wp:inline distT="0" distB="0" distL="0" distR="0" wp14:anchorId="17E456C7" wp14:editId="76A458C3">
            <wp:extent cx="5273040" cy="2148840"/>
            <wp:effectExtent l="0" t="0" r="3810" b="3810"/>
            <wp:docPr id="2114835223" name="Chart 1">
              <a:extLst xmlns:a="http://schemas.openxmlformats.org/drawingml/2006/main">
                <a:ext uri="{FF2B5EF4-FFF2-40B4-BE49-F238E27FC236}">
                  <a16:creationId xmlns:a16="http://schemas.microsoft.com/office/drawing/2014/main" id="{5EDC7574-DF9C-ED69-2E42-B329053727E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4F7735FA" w14:textId="677DAFAB" w:rsidR="00B60C1C" w:rsidRPr="00514902" w:rsidRDefault="00B60C1C" w:rsidP="00CD6596">
      <w:pPr>
        <w:pStyle w:val="ListParagraph"/>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Plan de acţiune - Liceul Tehnologic Ştefan Hell, informaţii Liceu</w:t>
      </w:r>
    </w:p>
    <w:p w14:paraId="203C446A" w14:textId="77777777" w:rsidR="000227AF" w:rsidRPr="00514902" w:rsidRDefault="000227AF">
      <w:pPr>
        <w:pStyle w:val="ListParagraph"/>
        <w:spacing w:after="0" w:line="360" w:lineRule="auto"/>
        <w:jc w:val="both"/>
        <w:rPr>
          <w:rFonts w:ascii="Times New Roman" w:hAnsi="Times New Roman" w:cs="Times New Roman"/>
          <w:sz w:val="24"/>
          <w:szCs w:val="24"/>
          <w:lang w:val="ro-RO"/>
        </w:rPr>
      </w:pPr>
    </w:p>
    <w:p w14:paraId="21CF6D93" w14:textId="0DCDCD88" w:rsidR="000227AF" w:rsidRPr="00514902" w:rsidRDefault="00491F6A" w:rsidP="00477D76">
      <w:pPr>
        <w:pStyle w:val="ListParagraph"/>
        <w:spacing w:after="0" w:line="360" w:lineRule="auto"/>
        <w:ind w:left="0" w:firstLine="540"/>
        <w:jc w:val="both"/>
        <w:rPr>
          <w:rFonts w:ascii="Times New Roman" w:hAnsi="Times New Roman" w:cs="Times New Roman"/>
          <w:sz w:val="24"/>
          <w:szCs w:val="24"/>
          <w:lang w:val="ro-RO"/>
        </w:rPr>
      </w:pPr>
      <w:r>
        <w:rPr>
          <w:rFonts w:ascii="Times New Roman" w:hAnsi="Times New Roman" w:cs="Times New Roman"/>
          <w:sz w:val="24"/>
          <w:szCs w:val="24"/>
          <w:lang w:val="ro-RO"/>
        </w:rPr>
        <w:tab/>
      </w:r>
      <w:r w:rsidR="00B60C1C" w:rsidRPr="00514902">
        <w:rPr>
          <w:rFonts w:ascii="Times New Roman" w:hAnsi="Times New Roman" w:cs="Times New Roman"/>
          <w:sz w:val="24"/>
          <w:szCs w:val="24"/>
          <w:lang w:val="ro-RO"/>
        </w:rPr>
        <w:t xml:space="preserve">Din analiza figurii anterioare, se poate observa că numărul preşcolarilor este în creştere de la un an la altul. Astfel, în anul şcolar 2022-2023, a înregistrat o creştere de cca 12% a numărului de preşcolari comparativ cu anul şcolar anterior, iar în anul şcolar 2023-2024, numărul de copii a crescut cu 2 preşcolari (1%). </w:t>
      </w:r>
      <w:bookmarkStart w:id="84" w:name="_Hlk159395449"/>
    </w:p>
    <w:p w14:paraId="6856F76C" w14:textId="2B5285CB" w:rsidR="00B60C1C" w:rsidRPr="00514902" w:rsidRDefault="00491F6A" w:rsidP="00477D76">
      <w:pPr>
        <w:pStyle w:val="ListParagraph"/>
        <w:spacing w:after="0" w:line="360" w:lineRule="auto"/>
        <w:ind w:left="0" w:firstLine="540"/>
        <w:jc w:val="both"/>
        <w:rPr>
          <w:rFonts w:asciiTheme="majorHAnsi" w:hAnsiTheme="majorHAnsi" w:cstheme="majorHAnsi"/>
          <w:sz w:val="24"/>
          <w:szCs w:val="24"/>
          <w:lang w:val="ro-RO"/>
        </w:rPr>
      </w:pPr>
      <w:bookmarkStart w:id="85" w:name="_Hlk159396080"/>
      <w:r>
        <w:rPr>
          <w:rFonts w:asciiTheme="majorHAnsi" w:hAnsiTheme="majorHAnsi" w:cstheme="majorHAnsi"/>
          <w:sz w:val="24"/>
          <w:szCs w:val="24"/>
          <w:lang w:val="ro-RO"/>
        </w:rPr>
        <w:tab/>
      </w:r>
      <w:r w:rsidR="00B60C1C" w:rsidRPr="00514902">
        <w:rPr>
          <w:rFonts w:asciiTheme="majorHAnsi" w:hAnsiTheme="majorHAnsi" w:cstheme="majorHAnsi"/>
          <w:sz w:val="24"/>
          <w:szCs w:val="24"/>
          <w:lang w:val="ro-RO"/>
        </w:rPr>
        <w:t>Liceul dispune de două săli de sport: una din ele este la standarde europene, iar una necesită reabilitare.</w:t>
      </w:r>
    </w:p>
    <w:bookmarkEnd w:id="85"/>
    <w:p w14:paraId="6B5EE50A" w14:textId="14DD534D"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Fiind o locaţie disipită, formată din şapte clădiri, se propune a se crea un campus educaţional care </w:t>
      </w:r>
      <w:r w:rsidR="007F5EE4" w:rsidRPr="00514902">
        <w:rPr>
          <w:rFonts w:ascii="Times New Roman" w:hAnsi="Times New Roman" w:cs="Times New Roman"/>
          <w:sz w:val="24"/>
          <w:szCs w:val="24"/>
          <w:lang w:val="ro-RO"/>
        </w:rPr>
        <w:t xml:space="preserve">să </w:t>
      </w:r>
      <w:r w:rsidRPr="00514902">
        <w:rPr>
          <w:rFonts w:ascii="Times New Roman" w:hAnsi="Times New Roman" w:cs="Times New Roman"/>
          <w:sz w:val="24"/>
          <w:szCs w:val="24"/>
          <w:lang w:val="ro-RO"/>
        </w:rPr>
        <w:t xml:space="preserve">înglobeze toate aceste structuri. </w:t>
      </w:r>
    </w:p>
    <w:p w14:paraId="1C27EFBC" w14:textId="52B6BB1D" w:rsidR="009A5F2B" w:rsidRPr="00514902" w:rsidRDefault="003B08F4"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w:t>
      </w:r>
      <w:r w:rsidR="00B60C1C" w:rsidRPr="00514902">
        <w:rPr>
          <w:rFonts w:ascii="Times New Roman" w:hAnsi="Times New Roman" w:cs="Times New Roman"/>
          <w:sz w:val="24"/>
          <w:szCs w:val="24"/>
          <w:lang w:val="ro-RO"/>
        </w:rPr>
        <w:t>completarea sistemului educaţional din cele două structuri de învăţământ, se adaugă şi Clubul copiilor din Sântană, care funcţionează sub patronajul Palatul</w:t>
      </w:r>
      <w:r w:rsidR="007F5EE4" w:rsidRPr="00514902">
        <w:rPr>
          <w:rFonts w:ascii="Times New Roman" w:hAnsi="Times New Roman" w:cs="Times New Roman"/>
          <w:sz w:val="24"/>
          <w:szCs w:val="24"/>
          <w:lang w:val="ro-RO"/>
        </w:rPr>
        <w:t>ui</w:t>
      </w:r>
      <w:r w:rsidR="00B60C1C" w:rsidRPr="00514902">
        <w:rPr>
          <w:rFonts w:ascii="Times New Roman" w:hAnsi="Times New Roman" w:cs="Times New Roman"/>
          <w:sz w:val="24"/>
          <w:szCs w:val="24"/>
          <w:lang w:val="ro-RO"/>
        </w:rPr>
        <w:t xml:space="preserve"> copiilor din Arad, unde funcționează mai multe secții de activităţii (judo, dans popular, cultura si civilizație, engleză, </w:t>
      </w:r>
      <w:r w:rsidR="00B60C1C" w:rsidRPr="00514902">
        <w:rPr>
          <w:rFonts w:ascii="Times New Roman" w:hAnsi="Times New Roman" w:cs="Times New Roman"/>
          <w:sz w:val="24"/>
          <w:szCs w:val="24"/>
          <w:lang w:val="ro-RO"/>
        </w:rPr>
        <w:lastRenderedPageBreak/>
        <w:t xml:space="preserve">creație literară). Locaţia clubului este a primăriei, fiind în aceeaşi clădire cu biblioteca orășenească Ștefan Augustin Doinaş. </w:t>
      </w:r>
    </w:p>
    <w:bookmarkEnd w:id="84"/>
    <w:p w14:paraId="4C3186D5" w14:textId="6337CBA0" w:rsidR="00B60C1C" w:rsidRPr="00514902" w:rsidRDefault="009A5F2B"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CONCLUZII</w:t>
      </w:r>
    </w:p>
    <w:p w14:paraId="230E80EF"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Unitățile de învățământ sunt amplasate în marea lor majoritate adiacent zonei centrale şi în zonele cu densitate mare de populație, dar sunt localizate şi la distanţe semnificative faţă de centrul oraşului.</w:t>
      </w:r>
    </w:p>
    <w:p w14:paraId="7E750558"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Nevoia cadrelor didactice este satisfăcută, în general, de titularii care îşi desfăşoară activitatea în unitătile de învăţământ din oraş.</w:t>
      </w:r>
    </w:p>
    <w:p w14:paraId="6A5B0DD5"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Majoritatea instituțiilor școlare se confruntă cu necesitatea unor renovări, dotări cu mobilier, digitalizarea claselor, asigurarea utilităților de bază și îmbunătățirea resurselor didactice disponibile. De asemenea, pentru dezvoltarea activitătilor didactice se propune realizarea de locuri de joacă, de relaxare în cadrul unităţilor de învăţământ sau în vecinătatea acestora. Pentru promovarea mişcării şi reducerea obezităţii trebuie asigurate spaţii adecvate – săli de sport şi terenuri sportive - în cadrul unităţilor. Dezvoltarea infrastructurii și a facilităților asociate învățământului profesional și celui primar reprezintă instrumente esențiale pentru a transforma forța de muncă agricolă într-o forță de muncă non-agricolă.</w:t>
      </w:r>
    </w:p>
    <w:p w14:paraId="3E7A8D9F" w14:textId="32E2894F" w:rsidR="007F5EE4" w:rsidRPr="00514902" w:rsidRDefault="007F5EE4"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Introducerea activităților extracurriculare în școli, cum ar fi școala după școală și cluburile educative, în orașul S</w:t>
      </w:r>
      <w:r w:rsidR="00514A64" w:rsidRPr="00514902">
        <w:rPr>
          <w:rFonts w:ascii="Times New Roman" w:hAnsi="Times New Roman" w:cs="Times New Roman"/>
          <w:sz w:val="24"/>
          <w:szCs w:val="24"/>
          <w:lang w:val="ro-RO"/>
        </w:rPr>
        <w:t>â</w:t>
      </w:r>
      <w:r w:rsidRPr="00514902">
        <w:rPr>
          <w:rFonts w:ascii="Times New Roman" w:hAnsi="Times New Roman" w:cs="Times New Roman"/>
          <w:sz w:val="24"/>
          <w:szCs w:val="24"/>
          <w:lang w:val="ro-RO"/>
        </w:rPr>
        <w:t>ntana, este esențială pentru dezvoltarea holistică a elevilor și pentru îmbunătățirea calității educației. Aceste activități oferă oportunități unice de învățare și dezvoltare în afara programului educaţional regulat. Prin participarea la aceste cluburi și programe, elevii pot explora interesele lor pasionale și pot dobândi noi abilități care nu sunt acoperite în mod necesar în clasă. De asemenea, activitățile extracurriculare promovează interacțiunea socială și construirea relațiilor, contribuind la formarea unei comunități școlare mai unite. Acestea oferă, de asemenea, un mediu sigur și supervizat pentru copii după orele de școală, oferind sprijin părinților care lucrează și contribuind la reducerea absenteismului școlar. Prin urmare, introducerea și promovarea activităților extracurriculare ar putea aduce numeroase beneficii atât pentru elevi, cât și pentru comunitatea din S</w:t>
      </w:r>
      <w:r w:rsidR="00514A64" w:rsidRPr="00514902">
        <w:rPr>
          <w:rFonts w:ascii="Times New Roman" w:hAnsi="Times New Roman" w:cs="Times New Roman"/>
          <w:sz w:val="24"/>
          <w:szCs w:val="24"/>
          <w:lang w:val="ro-RO"/>
        </w:rPr>
        <w:t>â</w:t>
      </w:r>
      <w:r w:rsidRPr="00514902">
        <w:rPr>
          <w:rFonts w:ascii="Times New Roman" w:hAnsi="Times New Roman" w:cs="Times New Roman"/>
          <w:sz w:val="24"/>
          <w:szCs w:val="24"/>
          <w:lang w:val="ro-RO"/>
        </w:rPr>
        <w:t>ntana.</w:t>
      </w:r>
    </w:p>
    <w:p w14:paraId="422E90CD"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br w:type="page"/>
      </w:r>
    </w:p>
    <w:p w14:paraId="0F75DBF2" w14:textId="77777777" w:rsidR="00B60C1C" w:rsidRPr="00514902" w:rsidRDefault="00B60C1C" w:rsidP="00CD6596">
      <w:pPr>
        <w:spacing w:after="0" w:line="360" w:lineRule="auto"/>
        <w:jc w:val="center"/>
        <w:rPr>
          <w:rFonts w:ascii="Times New Roman" w:hAnsi="Times New Roman" w:cs="Times New Roman"/>
          <w:b/>
          <w:bCs/>
          <w:sz w:val="24"/>
          <w:szCs w:val="24"/>
          <w:lang w:val="ro-RO"/>
        </w:rPr>
      </w:pPr>
      <w:bookmarkStart w:id="86" w:name="_Hlk156775499"/>
      <w:r w:rsidRPr="00514902">
        <w:rPr>
          <w:rFonts w:ascii="Times New Roman" w:hAnsi="Times New Roman" w:cs="Times New Roman"/>
          <w:b/>
          <w:bCs/>
          <w:sz w:val="24"/>
          <w:szCs w:val="24"/>
          <w:lang w:val="ro-RO"/>
        </w:rPr>
        <w:lastRenderedPageBreak/>
        <w:t>Analiza SWOT</w:t>
      </w:r>
    </w:p>
    <w:tbl>
      <w:tblPr>
        <w:tblStyle w:val="TableGrid"/>
        <w:tblW w:w="0" w:type="auto"/>
        <w:tblInd w:w="360" w:type="dxa"/>
        <w:tblBorders>
          <w:top w:val="single" w:sz="2" w:space="0" w:color="45B0E1" w:themeColor="accent1" w:themeTint="99"/>
          <w:left w:val="none" w:sz="0" w:space="0" w:color="auto"/>
          <w:bottom w:val="single" w:sz="2" w:space="0" w:color="45B0E1" w:themeColor="accent1" w:themeTint="99"/>
          <w:right w:val="none" w:sz="0" w:space="0" w:color="auto"/>
          <w:insideH w:val="single" w:sz="2" w:space="0" w:color="45B0E1" w:themeColor="accent1" w:themeTint="99"/>
          <w:insideV w:val="single" w:sz="2" w:space="0" w:color="45B0E1" w:themeColor="accent1" w:themeTint="99"/>
        </w:tblBorders>
        <w:tblLook w:val="04A0" w:firstRow="1" w:lastRow="0" w:firstColumn="1" w:lastColumn="0" w:noHBand="0" w:noVBand="1"/>
      </w:tblPr>
      <w:tblGrid>
        <w:gridCol w:w="4476"/>
        <w:gridCol w:w="4514"/>
      </w:tblGrid>
      <w:tr w:rsidR="00B60C1C" w:rsidRPr="00514902" w14:paraId="6BE285ED" w14:textId="77777777" w:rsidTr="005B0644">
        <w:tc>
          <w:tcPr>
            <w:tcW w:w="4476" w:type="dxa"/>
          </w:tcPr>
          <w:p w14:paraId="378393BA" w14:textId="77777777" w:rsidR="00B60C1C" w:rsidRPr="00514902" w:rsidRDefault="00B60C1C" w:rsidP="00CD6596">
            <w:pPr>
              <w:spacing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Puncte tari</w:t>
            </w:r>
          </w:p>
        </w:tc>
        <w:tc>
          <w:tcPr>
            <w:tcW w:w="4514" w:type="dxa"/>
          </w:tcPr>
          <w:p w14:paraId="4DC724FB" w14:textId="77777777" w:rsidR="00B60C1C" w:rsidRPr="00514902" w:rsidRDefault="00B60C1C" w:rsidP="00CD6596">
            <w:pPr>
              <w:spacing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Puncte slabe</w:t>
            </w:r>
          </w:p>
        </w:tc>
      </w:tr>
      <w:tr w:rsidR="00B60C1C" w:rsidRPr="00514902" w14:paraId="7ED3D36D" w14:textId="77777777" w:rsidTr="005B0644">
        <w:tc>
          <w:tcPr>
            <w:tcW w:w="4476" w:type="dxa"/>
            <w:shd w:val="clear" w:color="auto" w:fill="C1E4F5" w:themeFill="accent1" w:themeFillTint="33"/>
          </w:tcPr>
          <w:p w14:paraId="6C38BFA5" w14:textId="77777777" w:rsidR="00B60C1C" w:rsidRPr="00491F6A" w:rsidRDefault="00B60C1C">
            <w:pPr>
              <w:pStyle w:val="ListParagraph"/>
              <w:numPr>
                <w:ilvl w:val="0"/>
                <w:numId w:val="78"/>
              </w:numPr>
              <w:spacing w:line="360" w:lineRule="auto"/>
              <w:jc w:val="both"/>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Existența în oraș a 2 unități școlare, care cuprinde toate categoriile structurale: grădiniţă, şcoală, liceu;</w:t>
            </w:r>
          </w:p>
          <w:p w14:paraId="581D022B" w14:textId="77777777" w:rsidR="00B60C1C" w:rsidRPr="00491F6A" w:rsidRDefault="00B60C1C">
            <w:pPr>
              <w:pStyle w:val="ListParagraph"/>
              <w:numPr>
                <w:ilvl w:val="0"/>
                <w:numId w:val="78"/>
              </w:numPr>
              <w:spacing w:line="360" w:lineRule="auto"/>
              <w:jc w:val="both"/>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Management școlar adecvat în unitățile de învățământ public;</w:t>
            </w:r>
          </w:p>
          <w:p w14:paraId="6BE914BE" w14:textId="653B46C3" w:rsidR="00B60C1C" w:rsidRPr="00491F6A" w:rsidRDefault="00B60C1C">
            <w:pPr>
              <w:pStyle w:val="ListParagraph"/>
              <w:numPr>
                <w:ilvl w:val="0"/>
                <w:numId w:val="78"/>
              </w:numPr>
              <w:spacing w:line="360" w:lineRule="auto"/>
              <w:jc w:val="both"/>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Implementarea programelor de integrare a copiilor de alte etnii în unitățile învățământului obligatoriu</w:t>
            </w:r>
            <w:r w:rsidR="003F1D8A" w:rsidRPr="00491F6A">
              <w:rPr>
                <w:rFonts w:ascii="Times New Roman" w:hAnsi="Times New Roman" w:cs="Times New Roman"/>
                <w:b/>
                <w:bCs/>
                <w:sz w:val="24"/>
                <w:szCs w:val="24"/>
                <w:lang w:val="ro-RO"/>
              </w:rPr>
              <w:t>;</w:t>
            </w:r>
          </w:p>
          <w:p w14:paraId="67CDB728" w14:textId="77777777" w:rsidR="00B60C1C" w:rsidRPr="00491F6A" w:rsidRDefault="00B60C1C">
            <w:pPr>
              <w:pStyle w:val="ListParagraph"/>
              <w:numPr>
                <w:ilvl w:val="0"/>
                <w:numId w:val="78"/>
              </w:numPr>
              <w:spacing w:line="360" w:lineRule="auto"/>
              <w:jc w:val="both"/>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Participarea, ca beneficiari, în cadrul multor proiecte europene şi naţionale</w:t>
            </w:r>
          </w:p>
          <w:p w14:paraId="59F8565E" w14:textId="77777777" w:rsidR="00B60C1C" w:rsidRPr="00491F6A" w:rsidRDefault="00B60C1C">
            <w:pPr>
              <w:pStyle w:val="ListParagraph"/>
              <w:numPr>
                <w:ilvl w:val="0"/>
                <w:numId w:val="78"/>
              </w:numPr>
              <w:spacing w:line="360" w:lineRule="auto"/>
              <w:jc w:val="both"/>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Rata abandonului școlar în scădere;</w:t>
            </w:r>
          </w:p>
          <w:p w14:paraId="27163003" w14:textId="2E169F1A" w:rsidR="00B60C1C" w:rsidRPr="00491F6A" w:rsidRDefault="00B60C1C">
            <w:pPr>
              <w:pStyle w:val="ListParagraph"/>
              <w:numPr>
                <w:ilvl w:val="0"/>
                <w:numId w:val="78"/>
              </w:numPr>
              <w:spacing w:line="360" w:lineRule="auto"/>
              <w:jc w:val="both"/>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Investiții realizate în infrastructura școlară</w:t>
            </w:r>
            <w:r w:rsidR="003F1D8A" w:rsidRPr="00491F6A">
              <w:rPr>
                <w:rFonts w:ascii="Times New Roman" w:hAnsi="Times New Roman" w:cs="Times New Roman"/>
                <w:b/>
                <w:bCs/>
                <w:sz w:val="24"/>
                <w:szCs w:val="24"/>
                <w:lang w:val="ro-RO"/>
              </w:rPr>
              <w:t>;</w:t>
            </w:r>
          </w:p>
          <w:p w14:paraId="193CB118" w14:textId="34E27061" w:rsidR="00B60C1C" w:rsidRPr="00491F6A" w:rsidRDefault="00B60C1C">
            <w:pPr>
              <w:pStyle w:val="ListParagraph"/>
              <w:numPr>
                <w:ilvl w:val="0"/>
                <w:numId w:val="78"/>
              </w:numPr>
              <w:spacing w:line="360" w:lineRule="auto"/>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Existenţa parteneriatelor public-private în procesul educațional și a formării profesionale</w:t>
            </w:r>
            <w:r w:rsidR="003F1D8A" w:rsidRPr="00491F6A">
              <w:rPr>
                <w:rFonts w:ascii="Times New Roman" w:hAnsi="Times New Roman" w:cs="Times New Roman"/>
                <w:b/>
                <w:bCs/>
                <w:sz w:val="24"/>
                <w:szCs w:val="24"/>
                <w:lang w:val="ro-RO"/>
              </w:rPr>
              <w:t>.</w:t>
            </w:r>
          </w:p>
          <w:p w14:paraId="48629C91" w14:textId="77777777" w:rsidR="00B60C1C" w:rsidRPr="00491F6A" w:rsidRDefault="00B60C1C" w:rsidP="00CD6596">
            <w:pPr>
              <w:pStyle w:val="ListParagraph"/>
              <w:spacing w:line="360" w:lineRule="auto"/>
              <w:jc w:val="both"/>
              <w:rPr>
                <w:rFonts w:ascii="Times New Roman" w:hAnsi="Times New Roman" w:cs="Times New Roman"/>
                <w:b/>
                <w:bCs/>
                <w:sz w:val="24"/>
                <w:szCs w:val="24"/>
                <w:lang w:val="ro-RO"/>
              </w:rPr>
            </w:pPr>
          </w:p>
          <w:p w14:paraId="0A1D3F05" w14:textId="77777777" w:rsidR="00B60C1C" w:rsidRPr="00491F6A" w:rsidRDefault="00B60C1C" w:rsidP="00CD6596">
            <w:pPr>
              <w:spacing w:line="360" w:lineRule="auto"/>
              <w:jc w:val="both"/>
              <w:rPr>
                <w:rFonts w:ascii="Times New Roman" w:hAnsi="Times New Roman" w:cs="Times New Roman"/>
                <w:b/>
                <w:bCs/>
                <w:sz w:val="24"/>
                <w:szCs w:val="24"/>
                <w:highlight w:val="yellow"/>
                <w:lang w:val="ro-RO"/>
              </w:rPr>
            </w:pPr>
          </w:p>
        </w:tc>
        <w:tc>
          <w:tcPr>
            <w:tcW w:w="4514" w:type="dxa"/>
            <w:shd w:val="clear" w:color="auto" w:fill="C1E4F5" w:themeFill="accent1" w:themeFillTint="33"/>
          </w:tcPr>
          <w:p w14:paraId="1F075C37" w14:textId="77777777" w:rsidR="00B60C1C" w:rsidRPr="00514902" w:rsidRDefault="00B60C1C">
            <w:pPr>
              <w:pStyle w:val="ListParagraph"/>
              <w:numPr>
                <w:ilvl w:val="0"/>
                <w:numId w:val="7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Posibilități insuficiente de recreere şi dezvoltare extracuriculară în cadrul școlii;</w:t>
            </w:r>
          </w:p>
          <w:p w14:paraId="786962B3" w14:textId="0528B9DA" w:rsidR="00B60C1C" w:rsidRPr="00514902" w:rsidRDefault="00B60C1C">
            <w:pPr>
              <w:pStyle w:val="ListParagraph"/>
              <w:numPr>
                <w:ilvl w:val="0"/>
                <w:numId w:val="7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Inexistența unui after-school</w:t>
            </w:r>
            <w:r w:rsidR="003F1D8A" w:rsidRPr="00514902">
              <w:rPr>
                <w:rFonts w:ascii="Times New Roman" w:hAnsi="Times New Roman" w:cs="Times New Roman"/>
                <w:sz w:val="24"/>
                <w:szCs w:val="24"/>
                <w:lang w:val="ro-RO"/>
              </w:rPr>
              <w:t>;</w:t>
            </w:r>
          </w:p>
          <w:p w14:paraId="7DFC5A1F" w14:textId="066E8BBC" w:rsidR="00B60C1C" w:rsidRPr="00514902" w:rsidRDefault="00B60C1C">
            <w:pPr>
              <w:pStyle w:val="ListParagraph"/>
              <w:numPr>
                <w:ilvl w:val="0"/>
                <w:numId w:val="79"/>
              </w:numPr>
              <w:spacing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Inexistenta centrelor de formare a adulților</w:t>
            </w:r>
            <w:r w:rsidR="003F1D8A" w:rsidRPr="00514902">
              <w:rPr>
                <w:rFonts w:ascii="Times New Roman" w:hAnsi="Times New Roman" w:cs="Times New Roman"/>
                <w:sz w:val="24"/>
                <w:szCs w:val="24"/>
                <w:lang w:val="ro-RO"/>
              </w:rPr>
              <w:t>;</w:t>
            </w:r>
          </w:p>
          <w:p w14:paraId="551A4315" w14:textId="59F34CDD" w:rsidR="00B60C1C" w:rsidRPr="00514902" w:rsidRDefault="00B60C1C">
            <w:pPr>
              <w:pStyle w:val="ListParagraph"/>
              <w:numPr>
                <w:ilvl w:val="0"/>
                <w:numId w:val="7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Slaba dotare a laboratoarelor</w:t>
            </w:r>
            <w:r w:rsidR="003F1D8A" w:rsidRPr="00514902">
              <w:rPr>
                <w:rFonts w:ascii="Times New Roman" w:hAnsi="Times New Roman" w:cs="Times New Roman"/>
                <w:sz w:val="24"/>
                <w:szCs w:val="24"/>
                <w:lang w:val="ro-RO"/>
              </w:rPr>
              <w:t>;</w:t>
            </w:r>
          </w:p>
          <w:p w14:paraId="6B8C6527" w14:textId="65D8A282" w:rsidR="00B60C1C" w:rsidRPr="00514902" w:rsidRDefault="00B60C1C">
            <w:pPr>
              <w:pStyle w:val="ListParagraph"/>
              <w:numPr>
                <w:ilvl w:val="0"/>
                <w:numId w:val="7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Lipsa digitalizării la nivelul claselor</w:t>
            </w:r>
            <w:r w:rsidR="003F1D8A" w:rsidRPr="00514902">
              <w:rPr>
                <w:rFonts w:ascii="Times New Roman" w:hAnsi="Times New Roman" w:cs="Times New Roman"/>
                <w:sz w:val="24"/>
                <w:szCs w:val="24"/>
                <w:lang w:val="ro-RO"/>
              </w:rPr>
              <w:t>;</w:t>
            </w:r>
          </w:p>
          <w:p w14:paraId="041171EC" w14:textId="0AEBE502" w:rsidR="00B60C1C" w:rsidRPr="00514902" w:rsidRDefault="00B60C1C">
            <w:pPr>
              <w:pStyle w:val="ListParagraph"/>
              <w:numPr>
                <w:ilvl w:val="0"/>
                <w:numId w:val="7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Lipsa unor spații adecvate pentru desfășurarea activităților extra-școlare</w:t>
            </w:r>
            <w:r w:rsidR="003F1D8A" w:rsidRPr="00514902">
              <w:rPr>
                <w:rFonts w:ascii="Times New Roman" w:hAnsi="Times New Roman" w:cs="Times New Roman"/>
                <w:sz w:val="24"/>
                <w:szCs w:val="24"/>
                <w:lang w:val="ro-RO"/>
              </w:rPr>
              <w:t>;</w:t>
            </w:r>
          </w:p>
          <w:p w14:paraId="36C928AE" w14:textId="585AC985" w:rsidR="00B60C1C" w:rsidRPr="00514902" w:rsidRDefault="00B60C1C">
            <w:pPr>
              <w:pStyle w:val="ListParagraph"/>
              <w:numPr>
                <w:ilvl w:val="0"/>
                <w:numId w:val="7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Rata scăzuta de promovabilitate a examenului la bacalaureat</w:t>
            </w:r>
            <w:r w:rsidR="009A5F2B" w:rsidRPr="00514902">
              <w:rPr>
                <w:rFonts w:ascii="Times New Roman" w:hAnsi="Times New Roman" w:cs="Times New Roman"/>
                <w:sz w:val="24"/>
                <w:szCs w:val="24"/>
                <w:lang w:val="ro-RO"/>
              </w:rPr>
              <w:t>;</w:t>
            </w:r>
          </w:p>
          <w:p w14:paraId="2C4C1BD0" w14:textId="36F786A2" w:rsidR="00514A64" w:rsidRPr="00514902" w:rsidRDefault="00514A64">
            <w:pPr>
              <w:pStyle w:val="ListParagraph"/>
              <w:numPr>
                <w:ilvl w:val="0"/>
                <w:numId w:val="7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Inexistenţa unei creşe</w:t>
            </w:r>
            <w:r w:rsidR="009A5F2B" w:rsidRPr="00514902">
              <w:rPr>
                <w:rFonts w:ascii="Times New Roman" w:hAnsi="Times New Roman" w:cs="Times New Roman"/>
                <w:sz w:val="24"/>
                <w:szCs w:val="24"/>
                <w:lang w:val="ro-RO"/>
              </w:rPr>
              <w:t>.</w:t>
            </w:r>
          </w:p>
        </w:tc>
      </w:tr>
      <w:tr w:rsidR="00B60C1C" w:rsidRPr="00514902" w14:paraId="0848A6DA" w14:textId="77777777" w:rsidTr="005B0644">
        <w:tc>
          <w:tcPr>
            <w:tcW w:w="4476" w:type="dxa"/>
          </w:tcPr>
          <w:p w14:paraId="1F62E6C6" w14:textId="77777777" w:rsidR="00B60C1C" w:rsidRPr="00491F6A" w:rsidRDefault="00B60C1C" w:rsidP="00CD6596">
            <w:pPr>
              <w:spacing w:line="360" w:lineRule="auto"/>
              <w:jc w:val="center"/>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Oportunităţi</w:t>
            </w:r>
          </w:p>
        </w:tc>
        <w:tc>
          <w:tcPr>
            <w:tcW w:w="4514" w:type="dxa"/>
          </w:tcPr>
          <w:p w14:paraId="303BFC3E" w14:textId="77777777" w:rsidR="00B60C1C" w:rsidRPr="00514902" w:rsidRDefault="00B60C1C" w:rsidP="00CD6596">
            <w:pPr>
              <w:spacing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B60C1C" w:rsidRPr="00514902" w14:paraId="3E64D4BB" w14:textId="77777777" w:rsidTr="005B0644">
        <w:tc>
          <w:tcPr>
            <w:tcW w:w="4476" w:type="dxa"/>
            <w:shd w:val="clear" w:color="auto" w:fill="C1E4F5" w:themeFill="accent1" w:themeFillTint="33"/>
          </w:tcPr>
          <w:p w14:paraId="6635A1E1" w14:textId="7DD6DBE0" w:rsidR="00B60C1C" w:rsidRPr="00491F6A" w:rsidRDefault="00B60C1C">
            <w:pPr>
              <w:pStyle w:val="ListParagraph"/>
              <w:numPr>
                <w:ilvl w:val="0"/>
                <w:numId w:val="80"/>
              </w:numPr>
              <w:spacing w:line="360" w:lineRule="auto"/>
              <w:jc w:val="both"/>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Existenta unor programe comunitare și naționale de asigurare a accesului la educație pentru populațiile dezavantajate şi nu</w:t>
            </w:r>
            <w:r w:rsidR="003F1D8A" w:rsidRPr="00491F6A">
              <w:rPr>
                <w:rFonts w:ascii="Times New Roman" w:hAnsi="Times New Roman" w:cs="Times New Roman"/>
                <w:b/>
                <w:bCs/>
                <w:sz w:val="24"/>
                <w:szCs w:val="24"/>
                <w:lang w:val="ro-RO"/>
              </w:rPr>
              <w:t xml:space="preserve"> </w:t>
            </w:r>
            <w:r w:rsidRPr="00491F6A">
              <w:rPr>
                <w:rFonts w:ascii="Times New Roman" w:hAnsi="Times New Roman" w:cs="Times New Roman"/>
                <w:b/>
                <w:bCs/>
                <w:sz w:val="24"/>
                <w:szCs w:val="24"/>
                <w:lang w:val="ro-RO"/>
              </w:rPr>
              <w:t>numai;</w:t>
            </w:r>
          </w:p>
          <w:p w14:paraId="329026C8" w14:textId="77777777" w:rsidR="00B60C1C" w:rsidRPr="00491F6A" w:rsidRDefault="00B60C1C">
            <w:pPr>
              <w:pStyle w:val="ListParagraph"/>
              <w:numPr>
                <w:ilvl w:val="0"/>
                <w:numId w:val="80"/>
              </w:numPr>
              <w:spacing w:line="360" w:lineRule="auto"/>
              <w:jc w:val="both"/>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lastRenderedPageBreak/>
              <w:t xml:space="preserve">Interesul mediului de afaceri pentru forță de muncă pregătită și calificată;  </w:t>
            </w:r>
          </w:p>
          <w:p w14:paraId="5F2C8BAA" w14:textId="77777777" w:rsidR="00B60C1C" w:rsidRPr="00491F6A" w:rsidRDefault="00B60C1C">
            <w:pPr>
              <w:pStyle w:val="ListParagraph"/>
              <w:numPr>
                <w:ilvl w:val="0"/>
                <w:numId w:val="80"/>
              </w:numPr>
              <w:spacing w:line="360" w:lineRule="auto"/>
              <w:jc w:val="both"/>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Posibilitatea preluării și adaptării metodelor de bună practică din țările Uniunii Europene cu privire la activitățile didactice;</w:t>
            </w:r>
          </w:p>
          <w:p w14:paraId="4AF6DDC3" w14:textId="77777777" w:rsidR="00B60C1C" w:rsidRPr="00491F6A" w:rsidRDefault="00B60C1C">
            <w:pPr>
              <w:pStyle w:val="ListParagraph"/>
              <w:numPr>
                <w:ilvl w:val="0"/>
                <w:numId w:val="80"/>
              </w:numPr>
              <w:spacing w:line="360" w:lineRule="auto"/>
              <w:jc w:val="both"/>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Posibilitatea preluării modelului de bună practică „After school”, Şcoală după şcoală, în special acolo unde există infrastructură;</w:t>
            </w:r>
          </w:p>
          <w:p w14:paraId="7BA655FB" w14:textId="0631A503" w:rsidR="00B60C1C" w:rsidRPr="00491F6A" w:rsidRDefault="00B60C1C">
            <w:pPr>
              <w:pStyle w:val="ListParagraph"/>
              <w:numPr>
                <w:ilvl w:val="0"/>
                <w:numId w:val="80"/>
              </w:numPr>
              <w:spacing w:line="360" w:lineRule="auto"/>
              <w:jc w:val="both"/>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Programe Europene finanțează investiţii în educaţie şi în formare profesională</w:t>
            </w:r>
            <w:r w:rsidR="003F1D8A" w:rsidRPr="00491F6A">
              <w:rPr>
                <w:rFonts w:ascii="Times New Roman" w:hAnsi="Times New Roman" w:cs="Times New Roman"/>
                <w:b/>
                <w:bCs/>
                <w:sz w:val="24"/>
                <w:szCs w:val="24"/>
                <w:lang w:val="ro-RO"/>
              </w:rPr>
              <w:t>.</w:t>
            </w:r>
          </w:p>
        </w:tc>
        <w:tc>
          <w:tcPr>
            <w:tcW w:w="4514" w:type="dxa"/>
            <w:shd w:val="clear" w:color="auto" w:fill="C1E4F5" w:themeFill="accent1" w:themeFillTint="33"/>
          </w:tcPr>
          <w:p w14:paraId="373D7DB6" w14:textId="765FA3AB" w:rsidR="00B60C1C" w:rsidRPr="00514902" w:rsidRDefault="00B60C1C">
            <w:pPr>
              <w:pStyle w:val="ListParagraph"/>
              <w:numPr>
                <w:ilvl w:val="0"/>
                <w:numId w:val="8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Buget insuficient alocat învățământului</w:t>
            </w:r>
            <w:r w:rsidR="003F1D8A" w:rsidRPr="00514902">
              <w:rPr>
                <w:rFonts w:ascii="Times New Roman" w:hAnsi="Times New Roman" w:cs="Times New Roman"/>
                <w:sz w:val="24"/>
                <w:szCs w:val="24"/>
                <w:lang w:val="ro-RO"/>
              </w:rPr>
              <w:t>;</w:t>
            </w:r>
          </w:p>
          <w:p w14:paraId="4D0C8EF3" w14:textId="77777777" w:rsidR="00B60C1C" w:rsidRPr="00514902" w:rsidRDefault="00B60C1C">
            <w:pPr>
              <w:pStyle w:val="ListParagraph"/>
              <w:numPr>
                <w:ilvl w:val="0"/>
                <w:numId w:val="8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Lipsa condițiilor atractive pentru cadrele didactice tinere;</w:t>
            </w:r>
          </w:p>
          <w:p w14:paraId="75D4E654" w14:textId="77777777" w:rsidR="00B60C1C" w:rsidRPr="00514902" w:rsidRDefault="00B60C1C">
            <w:pPr>
              <w:pStyle w:val="ListParagraph"/>
              <w:numPr>
                <w:ilvl w:val="0"/>
                <w:numId w:val="8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Lipsa unei baze materiale moderne și adaptată noilor tendințe educaționale, în special ca urmare a lipsei digitilizării în clase;</w:t>
            </w:r>
          </w:p>
          <w:p w14:paraId="03950D7F" w14:textId="5A839D2D" w:rsidR="00B60C1C" w:rsidRPr="00514902" w:rsidRDefault="00B60C1C">
            <w:pPr>
              <w:pStyle w:val="ListParagraph"/>
              <w:numPr>
                <w:ilvl w:val="0"/>
                <w:numId w:val="89"/>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Accentuarea dezinteresului elevilor/ studenților față de procesul educațional care poate conduce la formarea unor resurse de muncă dezinteresate și slab pregătite</w:t>
            </w:r>
            <w:r w:rsidR="003F1D8A" w:rsidRPr="00514902">
              <w:rPr>
                <w:rFonts w:ascii="Times New Roman" w:hAnsi="Times New Roman" w:cs="Times New Roman"/>
                <w:sz w:val="24"/>
                <w:szCs w:val="24"/>
                <w:lang w:val="ro-RO"/>
              </w:rPr>
              <w:t>.</w:t>
            </w:r>
          </w:p>
          <w:p w14:paraId="083360AF" w14:textId="77777777" w:rsidR="00B60C1C" w:rsidRPr="00514902" w:rsidRDefault="00B60C1C" w:rsidP="00CD6596">
            <w:pPr>
              <w:spacing w:line="360" w:lineRule="auto"/>
              <w:jc w:val="both"/>
              <w:rPr>
                <w:rFonts w:ascii="Times New Roman" w:hAnsi="Times New Roman" w:cs="Times New Roman"/>
                <w:sz w:val="24"/>
                <w:szCs w:val="24"/>
                <w:lang w:val="ro-RO"/>
              </w:rPr>
            </w:pPr>
          </w:p>
          <w:p w14:paraId="3610DF1C" w14:textId="77777777" w:rsidR="00B60C1C" w:rsidRPr="00514902" w:rsidRDefault="00B60C1C" w:rsidP="00CD6596">
            <w:pPr>
              <w:spacing w:line="360" w:lineRule="auto"/>
              <w:jc w:val="both"/>
              <w:rPr>
                <w:rFonts w:ascii="Times New Roman" w:hAnsi="Times New Roman" w:cs="Times New Roman"/>
                <w:sz w:val="24"/>
                <w:szCs w:val="24"/>
                <w:lang w:val="ro-RO"/>
              </w:rPr>
            </w:pPr>
          </w:p>
          <w:p w14:paraId="404BFE3A" w14:textId="77777777" w:rsidR="00B60C1C" w:rsidRPr="00514902" w:rsidRDefault="00B60C1C" w:rsidP="00CD6596">
            <w:pPr>
              <w:spacing w:line="360" w:lineRule="auto"/>
              <w:jc w:val="both"/>
              <w:rPr>
                <w:rFonts w:ascii="Times New Roman" w:hAnsi="Times New Roman" w:cs="Times New Roman"/>
                <w:sz w:val="24"/>
                <w:szCs w:val="24"/>
                <w:lang w:val="ro-RO"/>
              </w:rPr>
            </w:pPr>
          </w:p>
        </w:tc>
      </w:tr>
      <w:bookmarkEnd w:id="86"/>
    </w:tbl>
    <w:p w14:paraId="3D41E5B9" w14:textId="77777777" w:rsidR="00B60C1C" w:rsidRPr="00514902" w:rsidRDefault="00B60C1C" w:rsidP="00CD6596">
      <w:pPr>
        <w:spacing w:after="0"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br w:type="page"/>
      </w:r>
    </w:p>
    <w:p w14:paraId="0CBF2545" w14:textId="3446CE61" w:rsidR="00A31CD5" w:rsidRPr="00514902" w:rsidRDefault="00A31CD5" w:rsidP="00477D76">
      <w:pPr>
        <w:spacing w:line="360" w:lineRule="auto"/>
        <w:rPr>
          <w:rFonts w:asciiTheme="majorHAnsi" w:hAnsiTheme="majorHAnsi" w:cstheme="majorHAnsi"/>
          <w:b/>
          <w:bCs/>
          <w:sz w:val="24"/>
          <w:szCs w:val="24"/>
          <w:lang w:val="ro-RO"/>
        </w:rPr>
      </w:pPr>
      <w:r w:rsidRPr="00514902">
        <w:rPr>
          <w:rFonts w:asciiTheme="majorHAnsi" w:hAnsiTheme="majorHAnsi" w:cstheme="majorHAnsi"/>
          <w:b/>
          <w:bCs/>
          <w:sz w:val="24"/>
          <w:szCs w:val="24"/>
          <w:lang w:val="ro-RO"/>
        </w:rPr>
        <w:lastRenderedPageBreak/>
        <w:tab/>
        <w:t>Asistenţă socială</w:t>
      </w:r>
    </w:p>
    <w:p w14:paraId="159A527F" w14:textId="09F6FDAD"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Pornind de la Strategia judeţeană a serviciilor sociale ale judeţului Arad 2014-2020 şi a Strategiei de dezvoltare locală 2015-2020, oraşul Sântana şi-a conturat obiectivele urmări</w:t>
      </w:r>
      <w:r w:rsidR="00514A64" w:rsidRPr="00514902">
        <w:rPr>
          <w:rFonts w:ascii="Times New Roman" w:hAnsi="Times New Roman" w:cs="Times New Roman"/>
          <w:sz w:val="24"/>
          <w:szCs w:val="24"/>
          <w:lang w:val="ro-RO"/>
        </w:rPr>
        <w:t>t</w:t>
      </w:r>
      <w:r w:rsidRPr="00514902">
        <w:rPr>
          <w:rFonts w:ascii="Times New Roman" w:hAnsi="Times New Roman" w:cs="Times New Roman"/>
          <w:sz w:val="24"/>
          <w:szCs w:val="24"/>
          <w:lang w:val="ro-RO"/>
        </w:rPr>
        <w:t>e</w:t>
      </w:r>
      <w:r w:rsidR="00514A64" w:rsidRPr="00514902">
        <w:rPr>
          <w:rFonts w:ascii="Times New Roman" w:hAnsi="Times New Roman" w:cs="Times New Roman"/>
          <w:sz w:val="24"/>
          <w:szCs w:val="24"/>
          <w:lang w:val="ro-RO"/>
        </w:rPr>
        <w:t>. Acestea</w:t>
      </w:r>
      <w:r w:rsidRPr="00514902">
        <w:rPr>
          <w:rFonts w:ascii="Times New Roman" w:hAnsi="Times New Roman" w:cs="Times New Roman"/>
          <w:sz w:val="24"/>
          <w:szCs w:val="24"/>
          <w:lang w:val="ro-RO"/>
        </w:rPr>
        <w:t xml:space="preserve"> sunt prefigurate în Planul de acţiune privind serviciile funcţionale de la nivelul oraşului Sântana. Astfel, putem aminti câteva obiective </w:t>
      </w:r>
      <w:r w:rsidR="00514A64" w:rsidRPr="00514902">
        <w:rPr>
          <w:rFonts w:ascii="Times New Roman" w:hAnsi="Times New Roman" w:cs="Times New Roman"/>
          <w:sz w:val="24"/>
          <w:szCs w:val="24"/>
          <w:lang w:val="ro-RO"/>
        </w:rPr>
        <w:t>ce sunt luate în considerare</w:t>
      </w:r>
      <w:r w:rsidRPr="00514902">
        <w:rPr>
          <w:rFonts w:ascii="Times New Roman" w:hAnsi="Times New Roman" w:cs="Times New Roman"/>
          <w:sz w:val="24"/>
          <w:szCs w:val="24"/>
          <w:lang w:val="ro-RO"/>
        </w:rPr>
        <w:t>:</w:t>
      </w:r>
    </w:p>
    <w:p w14:paraId="5C5B83BD" w14:textId="77777777" w:rsidR="00B60C1C" w:rsidRPr="00514902" w:rsidRDefault="00B60C1C">
      <w:pPr>
        <w:pStyle w:val="ListParagraph"/>
        <w:numPr>
          <w:ilvl w:val="0"/>
          <w:numId w:val="9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Inventarierea persoanelor aflate în situaţia de sărăcie sau excluziune socială sau fără acte de proprietate</w:t>
      </w:r>
    </w:p>
    <w:p w14:paraId="3DD9CCF1" w14:textId="77777777" w:rsidR="00B60C1C" w:rsidRPr="00514902" w:rsidRDefault="00B60C1C">
      <w:pPr>
        <w:pStyle w:val="ListParagraph"/>
        <w:numPr>
          <w:ilvl w:val="0"/>
          <w:numId w:val="9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Identificarea măsurilor optime de protecţie socială</w:t>
      </w:r>
    </w:p>
    <w:p w14:paraId="679806E0" w14:textId="77777777" w:rsidR="00B60C1C" w:rsidRPr="00514902" w:rsidRDefault="00B60C1C">
      <w:pPr>
        <w:pStyle w:val="ListParagraph"/>
        <w:numPr>
          <w:ilvl w:val="0"/>
          <w:numId w:val="9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Crearea de mecanisme, instrumente şi proceduri de asistenţă a persoanelor sărace sau în stare de excluziune socială</w:t>
      </w:r>
    </w:p>
    <w:p w14:paraId="4E4CAA99" w14:textId="77777777" w:rsidR="00B60C1C" w:rsidRPr="00514902" w:rsidRDefault="00B60C1C">
      <w:pPr>
        <w:pStyle w:val="ListParagraph"/>
        <w:numPr>
          <w:ilvl w:val="0"/>
          <w:numId w:val="92"/>
        </w:numPr>
        <w:spacing w:after="0" w:line="360" w:lineRule="auto"/>
        <w:jc w:val="both"/>
        <w:rPr>
          <w:rFonts w:ascii="Times New Roman" w:hAnsi="Times New Roman" w:cs="Times New Roman"/>
          <w:sz w:val="24"/>
          <w:szCs w:val="24"/>
          <w:lang w:val="ro-RO"/>
        </w:rPr>
      </w:pPr>
      <w:bookmarkStart w:id="87" w:name="_Hlk159139254"/>
      <w:r w:rsidRPr="00514902">
        <w:rPr>
          <w:rFonts w:ascii="Times New Roman" w:hAnsi="Times New Roman" w:cs="Times New Roman"/>
          <w:sz w:val="24"/>
          <w:szCs w:val="24"/>
          <w:lang w:val="ro-RO"/>
        </w:rPr>
        <w:t>Diminuarea numărului persoanelor sărace sau în siţuaţia de excluziune socială prin înfiinţarea prin anumite servicii sociale.</w:t>
      </w:r>
    </w:p>
    <w:bookmarkEnd w:id="87"/>
    <w:p w14:paraId="6E3986A5" w14:textId="77777777" w:rsidR="00B60C1C" w:rsidRPr="00514902" w:rsidRDefault="00B60C1C" w:rsidP="00CD6596">
      <w:pPr>
        <w:pStyle w:val="ListParagraph"/>
        <w:spacing w:after="0" w:line="360" w:lineRule="auto"/>
        <w:jc w:val="both"/>
        <w:rPr>
          <w:rFonts w:ascii="Times New Roman" w:hAnsi="Times New Roman" w:cs="Times New Roman"/>
          <w:sz w:val="24"/>
          <w:szCs w:val="24"/>
          <w:highlight w:val="yellow"/>
          <w:lang w:val="ro-RO"/>
        </w:rPr>
      </w:pPr>
    </w:p>
    <w:p w14:paraId="2FEF6AB1" w14:textId="16041D76"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Structura care este direct interesată de aceste obiective şi urmăreşte realizarea lor este Direcţia Asistenţă Socială</w:t>
      </w:r>
      <w:r w:rsidR="00514A64" w:rsidRPr="00514902">
        <w:rPr>
          <w:rFonts w:ascii="Times New Roman" w:hAnsi="Times New Roman" w:cs="Times New Roman"/>
          <w:sz w:val="24"/>
          <w:szCs w:val="24"/>
          <w:lang w:val="ro-RO"/>
        </w:rPr>
        <w:t xml:space="preserve"> (DAS)</w:t>
      </w:r>
      <w:r w:rsidRPr="00514902">
        <w:rPr>
          <w:rFonts w:ascii="Times New Roman" w:hAnsi="Times New Roman" w:cs="Times New Roman"/>
          <w:sz w:val="24"/>
          <w:szCs w:val="24"/>
          <w:lang w:val="ro-RO"/>
        </w:rPr>
        <w:t xml:space="preserve"> a orașului Sântana, care funcţionează în cadrul primăriei. Direcţia de asistenţă socială este instituţia publică specializată în administrarea şi acordarea beneficiilor de asistenţă socială şi a serviciilor sociale, fără personalitate juridică, înfiinţată şi organizată conform Hotărârii 417/08 iunie 2018, a HCL. </w:t>
      </w:r>
      <w:r w:rsidR="00514A64" w:rsidRPr="00514902">
        <w:rPr>
          <w:rFonts w:ascii="Times New Roman" w:hAnsi="Times New Roman" w:cs="Times New Roman"/>
          <w:sz w:val="24"/>
          <w:szCs w:val="24"/>
          <w:lang w:val="ro-RO"/>
        </w:rPr>
        <w:t>N</w:t>
      </w:r>
      <w:r w:rsidRPr="00514902">
        <w:rPr>
          <w:rFonts w:ascii="Times New Roman" w:hAnsi="Times New Roman" w:cs="Times New Roman"/>
          <w:sz w:val="24"/>
          <w:szCs w:val="24"/>
          <w:lang w:val="ro-RO"/>
        </w:rPr>
        <w:t>r.178/20.11.2018 şi a Legii asistenței sociale nr.292/2011/ actualizată. Direcția de asistenţă socială, funcţionează cu scopul de a asigura aplicarea politicilor sociale în domeniul protecţiei copilului, familiei, persoanelor vârstnice, persoanelor cu dizabilităţi, precum şi altor persoane, grupuri sau comunităţi aflate în nevoie socială. În aceste condiţii, Direcţia Asistenţă Socială este compusă din şase compartimente:</w:t>
      </w:r>
    </w:p>
    <w:p w14:paraId="0EDCE0CB"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autorizare tutelară</w:t>
      </w:r>
      <w:r w:rsidRPr="00514902">
        <w:rPr>
          <w:sz w:val="24"/>
          <w:szCs w:val="24"/>
          <w:lang w:val="ro-RO"/>
        </w:rPr>
        <w:t xml:space="preserve"> </w:t>
      </w:r>
      <w:r w:rsidRPr="00514902">
        <w:rPr>
          <w:rFonts w:ascii="Times New Roman" w:hAnsi="Times New Roman" w:cs="Times New Roman"/>
          <w:color w:val="000000"/>
          <w:sz w:val="24"/>
          <w:szCs w:val="24"/>
          <w:lang w:val="ro-RO"/>
        </w:rPr>
        <w:t>și protecția copilului, intervenții în situații de urgență, de abuz, neglijare, trafic și migrație, repatrieri</w:t>
      </w:r>
    </w:p>
    <w:p w14:paraId="4AA89314"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 xml:space="preserve">Compartiment evidența beneficii, asistență socială și incluziune socială </w:t>
      </w:r>
    </w:p>
    <w:p w14:paraId="401F3D1C"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servicii sociale, monitorizare, asistenți personali, protecție persoane vârstnice și persoane cu dizabilități</w:t>
      </w:r>
    </w:p>
    <w:p w14:paraId="097822A8"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bookmarkStart w:id="88" w:name="_Hlk158928030"/>
      <w:r w:rsidRPr="00514902">
        <w:rPr>
          <w:rFonts w:ascii="Times New Roman" w:hAnsi="Times New Roman" w:cs="Times New Roman"/>
          <w:color w:val="000000"/>
          <w:sz w:val="24"/>
          <w:szCs w:val="24"/>
          <w:lang w:val="ro-RO"/>
        </w:rPr>
        <w:t>Compartiment asistență comunitară și asistență unități de învățământ</w:t>
      </w:r>
    </w:p>
    <w:bookmarkEnd w:id="88"/>
    <w:p w14:paraId="60D64572"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marginalizare socială, monitorizare, analiză statistică, indicatori asistență socială și incluziune socială, relații cu asociațiile și fundațiile</w:t>
      </w:r>
    </w:p>
    <w:p w14:paraId="17330C05"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lastRenderedPageBreak/>
        <w:t>Compartiment juridic.</w:t>
      </w:r>
    </w:p>
    <w:p w14:paraId="1C60DAFC" w14:textId="77777777" w:rsidR="00B60C1C" w:rsidRPr="00514902" w:rsidRDefault="00B60C1C" w:rsidP="00CD6596">
      <w:pPr>
        <w:spacing w:after="0" w:line="360" w:lineRule="auto"/>
        <w:ind w:firstLine="720"/>
        <w:jc w:val="both"/>
        <w:rPr>
          <w:rFonts w:ascii="Times New Roman" w:hAnsi="Times New Roman" w:cs="Times New Roman"/>
          <w:sz w:val="24"/>
          <w:szCs w:val="24"/>
          <w:highlight w:val="yellow"/>
          <w:lang w:val="ro-RO"/>
        </w:rPr>
      </w:pPr>
    </w:p>
    <w:p w14:paraId="69BF34B4" w14:textId="3A037AF1"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Compartimentul asistență comunitară și asistență unități de învățământ, din cadrul DAS, care are rolul de a “presta servicii medicale individuale şi la nivelul colectivităţilor şi a presta servicii medicale curative” şi pentru instructorii de educatie. Astfel, </w:t>
      </w:r>
      <w:r w:rsidR="00514A64" w:rsidRPr="00514902">
        <w:rPr>
          <w:rFonts w:ascii="Times New Roman" w:hAnsi="Times New Roman" w:cs="Times New Roman"/>
          <w:sz w:val="24"/>
          <w:szCs w:val="24"/>
          <w:lang w:val="ro-RO"/>
        </w:rPr>
        <w:t xml:space="preserve">acesta </w:t>
      </w:r>
      <w:r w:rsidRPr="00514902">
        <w:rPr>
          <w:rFonts w:ascii="Times New Roman" w:hAnsi="Times New Roman" w:cs="Times New Roman"/>
          <w:sz w:val="24"/>
          <w:szCs w:val="24"/>
          <w:lang w:val="ro-RO"/>
        </w:rPr>
        <w:t>se ocupă de gestionarea a patru cabinete medicale din şcoală - 2 la grădiniţe şi 2 la şcoli, precum şi a cabinetului şcolar stomatologic, care deserveşte toate unităţile de învăţământ. O atribuţie importantă a compartimentului este şi gestionarea asistenţei comunitare pentru a identifica familiile cu risc medico-social din cadrul comunităţii, identificarea nevoilor acestora ş</w:t>
      </w:r>
      <w:r w:rsidR="00514A64" w:rsidRPr="00514902">
        <w:rPr>
          <w:rFonts w:ascii="Times New Roman" w:hAnsi="Times New Roman" w:cs="Times New Roman"/>
          <w:sz w:val="24"/>
          <w:szCs w:val="24"/>
          <w:lang w:val="ro-RO"/>
        </w:rPr>
        <w:t>i</w:t>
      </w:r>
      <w:r w:rsidRPr="00514902">
        <w:rPr>
          <w:rFonts w:ascii="Times New Roman" w:hAnsi="Times New Roman" w:cs="Times New Roman"/>
          <w:sz w:val="24"/>
          <w:szCs w:val="24"/>
          <w:lang w:val="ro-RO"/>
        </w:rPr>
        <w:t xml:space="preserve"> propunerea de soluţii de sprijin</w:t>
      </w:r>
      <w:r w:rsidR="00514A64" w:rsidRPr="00514902">
        <w:rPr>
          <w:rFonts w:ascii="Times New Roman" w:hAnsi="Times New Roman" w:cs="Times New Roman"/>
          <w:sz w:val="24"/>
          <w:szCs w:val="24"/>
          <w:lang w:val="ro-RO"/>
        </w:rPr>
        <w:t>ire</w:t>
      </w:r>
      <w:r w:rsidRPr="00514902">
        <w:rPr>
          <w:rFonts w:ascii="Times New Roman" w:hAnsi="Times New Roman" w:cs="Times New Roman"/>
          <w:sz w:val="24"/>
          <w:szCs w:val="24"/>
          <w:lang w:val="ro-RO"/>
        </w:rPr>
        <w:t xml:space="preserve"> a acestora.</w:t>
      </w:r>
    </w:p>
    <w:p w14:paraId="6755BFB2"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 cadrul Direcţiei de Asistenţă socială a primăriei Sântana, există un compartiment dedicat persoanelor marginalizate social. In conformitate cu regulamentul de organizare şi funcţionare a primăriei Sântana, activităţile compartimentului vizează promovarea măsurilor de incluziune socială a rromilor, stimularea participarii etniei rromilor la viaţa economică, socială, educaţională, culturală prin atragerea în programe sectoriale de asistenţă şi dezvoltare comunitară, participarea la implementarea unor proiecte privind etnia roma. Printre serviciile oferite de către acest compartiment, putem enumera:</w:t>
      </w:r>
    </w:p>
    <w:p w14:paraId="5FA7F57D" w14:textId="77777777" w:rsidR="00B60C1C" w:rsidRPr="00514902" w:rsidRDefault="00B60C1C">
      <w:pPr>
        <w:pStyle w:val="ListParagraph"/>
        <w:numPr>
          <w:ilvl w:val="0"/>
          <w:numId w:val="94"/>
        </w:numPr>
        <w:pBdr>
          <w:top w:val="single" w:sz="4" w:space="1" w:color="auto"/>
          <w:left w:val="single" w:sz="4" w:space="4" w:color="auto"/>
          <w:bottom w:val="single" w:sz="4" w:space="1" w:color="auto"/>
          <w:right w:val="single" w:sz="4" w:space="4" w:color="auto"/>
        </w:pBdr>
        <w:shd w:val="clear" w:color="auto" w:fill="C1E4F5" w:themeFill="accent1" w:themeFillTint="33"/>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Producerea unei schimbări pozitive in opinia publică in legatură cu etnia rromilor pe baza toleranţei şi solidarităţii sociale;</w:t>
      </w:r>
    </w:p>
    <w:p w14:paraId="4981B6D8" w14:textId="77777777" w:rsidR="00B60C1C" w:rsidRPr="00514902" w:rsidRDefault="00B60C1C">
      <w:pPr>
        <w:pStyle w:val="ListParagraph"/>
        <w:numPr>
          <w:ilvl w:val="0"/>
          <w:numId w:val="94"/>
        </w:numPr>
        <w:pBdr>
          <w:top w:val="single" w:sz="4" w:space="1" w:color="auto"/>
          <w:left w:val="single" w:sz="4" w:space="4" w:color="auto"/>
          <w:bottom w:val="single" w:sz="4" w:space="1" w:color="auto"/>
          <w:right w:val="single" w:sz="4" w:space="4" w:color="auto"/>
        </w:pBdr>
        <w:shd w:val="clear" w:color="auto" w:fill="C1E4F5" w:themeFill="accent1" w:themeFillTint="33"/>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Crearea de reţele şi consolidarea de parteneriate durabile în scopul elaborării proiecte/ programe pe domeniile sectoriale de îmbunătăţire a situaţiei rromilor şi atragerea unor resurse financiare interne sau externe în afara fondurilor de la bugetul de stat sau fonduri de la Uniunea Europeană.</w:t>
      </w:r>
    </w:p>
    <w:p w14:paraId="10504EAB" w14:textId="77777777" w:rsidR="00B60C1C" w:rsidRPr="00514902" w:rsidRDefault="00B60C1C">
      <w:pPr>
        <w:pStyle w:val="ListParagraph"/>
        <w:numPr>
          <w:ilvl w:val="0"/>
          <w:numId w:val="94"/>
        </w:numPr>
        <w:pBdr>
          <w:top w:val="single" w:sz="4" w:space="1" w:color="auto"/>
          <w:left w:val="single" w:sz="4" w:space="4" w:color="auto"/>
          <w:bottom w:val="single" w:sz="4" w:space="1" w:color="auto"/>
          <w:right w:val="single" w:sz="4" w:space="4" w:color="auto"/>
        </w:pBdr>
        <w:shd w:val="clear" w:color="auto" w:fill="C1E4F5" w:themeFill="accent1" w:themeFillTint="33"/>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Intâlnirii cu persoanele din comunitatea de rromi şi reprezentanţii primariei în scopul discutarii problemelor cu care se confruntă şi găsirea de modalităţii de soluţionare;</w:t>
      </w:r>
    </w:p>
    <w:p w14:paraId="73E6B38F" w14:textId="77777777" w:rsidR="00B60C1C" w:rsidRPr="00514902" w:rsidRDefault="00B60C1C">
      <w:pPr>
        <w:pStyle w:val="ListParagraph"/>
        <w:numPr>
          <w:ilvl w:val="0"/>
          <w:numId w:val="94"/>
        </w:numPr>
        <w:pBdr>
          <w:top w:val="single" w:sz="4" w:space="1" w:color="auto"/>
          <w:left w:val="single" w:sz="4" w:space="4" w:color="auto"/>
          <w:bottom w:val="single" w:sz="4" w:space="1" w:color="auto"/>
          <w:right w:val="single" w:sz="4" w:space="4" w:color="auto"/>
        </w:pBdr>
        <w:shd w:val="clear" w:color="auto" w:fill="C1E4F5" w:themeFill="accent1" w:themeFillTint="33"/>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Intâlnirii cu elevii care au finalizat programul ,,A doua şansa” şi informarea acestora cu privire la posibilitatea de a continua şcoala de meserii sau să depună dosare la AJOFM Arad pentru a  beneficia de ajutor de somaj;</w:t>
      </w:r>
    </w:p>
    <w:p w14:paraId="7483730D" w14:textId="77777777" w:rsidR="00B60C1C" w:rsidRPr="00514902" w:rsidRDefault="00B60C1C">
      <w:pPr>
        <w:pStyle w:val="ListParagraph"/>
        <w:numPr>
          <w:ilvl w:val="0"/>
          <w:numId w:val="94"/>
        </w:numPr>
        <w:pBdr>
          <w:top w:val="single" w:sz="4" w:space="1" w:color="auto"/>
          <w:left w:val="single" w:sz="4" w:space="4" w:color="auto"/>
          <w:bottom w:val="single" w:sz="4" w:space="1" w:color="auto"/>
          <w:right w:val="single" w:sz="4" w:space="4" w:color="auto"/>
        </w:pBdr>
        <w:shd w:val="clear" w:color="auto" w:fill="C1E4F5" w:themeFill="accent1" w:themeFillTint="33"/>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Solicitarea adeverinţelor de venit pentru beneficiarii de ajutor social, alocaţii de susţinere şi  persoanelor care au solicitat ajutor de încălzire a locuinţei;</w:t>
      </w:r>
    </w:p>
    <w:p w14:paraId="71E1AE88" w14:textId="77777777" w:rsidR="00B60C1C" w:rsidRPr="00514902" w:rsidRDefault="00B60C1C">
      <w:pPr>
        <w:pStyle w:val="ListParagraph"/>
        <w:numPr>
          <w:ilvl w:val="0"/>
          <w:numId w:val="94"/>
        </w:numPr>
        <w:pBdr>
          <w:top w:val="single" w:sz="4" w:space="1" w:color="auto"/>
          <w:left w:val="single" w:sz="4" w:space="4" w:color="auto"/>
          <w:bottom w:val="single" w:sz="4" w:space="1" w:color="auto"/>
          <w:right w:val="single" w:sz="4" w:space="4" w:color="auto"/>
        </w:pBdr>
        <w:shd w:val="clear" w:color="auto" w:fill="C1E4F5" w:themeFill="accent1" w:themeFillTint="33"/>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Informarea persoanelor care au solicitat parcele de teren în baza Legii nr. 15 cu privire la actele necesare şi parcelele disponibile;</w:t>
      </w:r>
    </w:p>
    <w:p w14:paraId="79F19E80" w14:textId="77777777" w:rsidR="00B60C1C" w:rsidRPr="00514902" w:rsidRDefault="00B60C1C">
      <w:pPr>
        <w:pStyle w:val="ListParagraph"/>
        <w:numPr>
          <w:ilvl w:val="0"/>
          <w:numId w:val="94"/>
        </w:numPr>
        <w:pBdr>
          <w:top w:val="single" w:sz="4" w:space="1" w:color="auto"/>
          <w:left w:val="single" w:sz="4" w:space="4" w:color="auto"/>
          <w:bottom w:val="single" w:sz="4" w:space="1" w:color="auto"/>
          <w:right w:val="single" w:sz="4" w:space="4" w:color="auto"/>
        </w:pBdr>
        <w:shd w:val="clear" w:color="auto" w:fill="C1E4F5" w:themeFill="accent1" w:themeFillTint="33"/>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Informarea persoanelor în cautare de loc de muncă despre locurile de munca disponibile în judeţul Arad;</w:t>
      </w:r>
    </w:p>
    <w:p w14:paraId="455A8185" w14:textId="77777777" w:rsidR="00B60C1C" w:rsidRPr="00514902" w:rsidRDefault="00B60C1C">
      <w:pPr>
        <w:pStyle w:val="ListParagraph"/>
        <w:numPr>
          <w:ilvl w:val="0"/>
          <w:numId w:val="94"/>
        </w:numPr>
        <w:pBdr>
          <w:top w:val="single" w:sz="4" w:space="1" w:color="auto"/>
          <w:left w:val="single" w:sz="4" w:space="4" w:color="auto"/>
          <w:bottom w:val="single" w:sz="4" w:space="1" w:color="auto"/>
          <w:right w:val="single" w:sz="4" w:space="4" w:color="auto"/>
        </w:pBdr>
        <w:shd w:val="clear" w:color="auto" w:fill="C1E4F5" w:themeFill="accent1" w:themeFillTint="33"/>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Soluţionarea diferitelor probleme în cazul întocmirii Cărţilor de identitate, al certificatelor de naştere, fişe matricole etc</w:t>
      </w:r>
    </w:p>
    <w:p w14:paraId="3C27B03F" w14:textId="77777777" w:rsidR="00B60C1C" w:rsidRPr="00514902" w:rsidRDefault="00B60C1C" w:rsidP="00CD6596">
      <w:pPr>
        <w:spacing w:after="0" w:line="360" w:lineRule="auto"/>
        <w:jc w:val="both"/>
        <w:rPr>
          <w:rFonts w:ascii="Times New Roman" w:hAnsi="Times New Roman" w:cs="Times New Roman"/>
          <w:b/>
          <w:bCs/>
          <w:sz w:val="24"/>
          <w:szCs w:val="24"/>
          <w:highlight w:val="yellow"/>
          <w:lang w:val="ro-RO"/>
        </w:rPr>
      </w:pPr>
    </w:p>
    <w:p w14:paraId="59A12E10" w14:textId="3290395B"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Populaţia romă este una din cele mai mari comunităţi din oraş şi este concentrată în două locaţii – la ieşirea din zona Comlăuş şi la marginea localităţii Caporal Alexa, primele 2 străzi. De aceea, sprijinirea acesteia este o parte importanţă a activitătii </w:t>
      </w:r>
      <w:r w:rsidR="00514A64" w:rsidRPr="00514902">
        <w:rPr>
          <w:rFonts w:ascii="Times New Roman" w:hAnsi="Times New Roman" w:cs="Times New Roman"/>
          <w:sz w:val="24"/>
          <w:szCs w:val="24"/>
          <w:lang w:val="ro-RO"/>
        </w:rPr>
        <w:t xml:space="preserve">Direcţiei </w:t>
      </w:r>
      <w:r w:rsidRPr="00514902">
        <w:rPr>
          <w:rFonts w:ascii="Times New Roman" w:hAnsi="Times New Roman" w:cs="Times New Roman"/>
          <w:sz w:val="24"/>
          <w:szCs w:val="24"/>
          <w:lang w:val="ro-RO"/>
        </w:rPr>
        <w:t>de Asistenţă socială. Totodată, trebuie amintit procentul populației în zonele urbane marginalizate în conformitate cu Atlasul zonelor urbane marginalizate din România elaborat de Banca Mondială. La nivelul judeţului, procentul populației în zonele urbane marginalizate este diferenţiat, astfel, se poate menţiona că oraşul Sântana are un procent de 3,78%, procent destul de îmbucurător după municipiul Arad (2,58%) şi oraşul Ineu (3,17%), celelalte oraşe având procente mult mai mari chiar şi de 11%.</w:t>
      </w:r>
    </w:p>
    <w:p w14:paraId="6B2D62D5" w14:textId="77777777" w:rsidR="00FC3DA9" w:rsidRPr="00514902" w:rsidRDefault="00FC3DA9" w:rsidP="00CD6596">
      <w:pPr>
        <w:spacing w:after="0" w:line="360" w:lineRule="auto"/>
        <w:jc w:val="center"/>
        <w:rPr>
          <w:rFonts w:ascii="Times New Roman" w:hAnsi="Times New Roman" w:cs="Times New Roman"/>
          <w:b/>
          <w:bCs/>
          <w:sz w:val="24"/>
          <w:szCs w:val="24"/>
          <w:lang w:val="ro-RO"/>
        </w:rPr>
      </w:pPr>
    </w:p>
    <w:p w14:paraId="1770F91A" w14:textId="301A42E3" w:rsidR="00B60C1C" w:rsidRPr="00514902" w:rsidRDefault="00B60C1C"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Tabel </w:t>
      </w:r>
      <w:r w:rsidR="00440F70" w:rsidRPr="00514902">
        <w:rPr>
          <w:rFonts w:ascii="Times New Roman" w:hAnsi="Times New Roman" w:cs="Times New Roman"/>
          <w:b/>
          <w:bCs/>
          <w:sz w:val="24"/>
          <w:szCs w:val="24"/>
          <w:lang w:val="ro-RO"/>
        </w:rPr>
        <w:t>15</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Procentul populației în zone marginalizate și în zone dezavantajate</w:t>
      </w:r>
      <w:r w:rsidR="00FC3DA9" w:rsidRPr="00514902">
        <w:rPr>
          <w:rFonts w:ascii="Times New Roman" w:hAnsi="Times New Roman" w:cs="Times New Roman"/>
          <w:sz w:val="24"/>
          <w:szCs w:val="24"/>
          <w:lang w:val="ro-RO"/>
        </w:rPr>
        <w:t xml:space="preserve"> (%)</w:t>
      </w:r>
    </w:p>
    <w:tbl>
      <w:tblPr>
        <w:tblStyle w:val="GridTable1Light-Accent1"/>
        <w:tblW w:w="0" w:type="auto"/>
        <w:tblLook w:val="04A0" w:firstRow="1" w:lastRow="0" w:firstColumn="1" w:lastColumn="0" w:noHBand="0" w:noVBand="1"/>
      </w:tblPr>
      <w:tblGrid>
        <w:gridCol w:w="1870"/>
        <w:gridCol w:w="1870"/>
        <w:gridCol w:w="1870"/>
        <w:gridCol w:w="1870"/>
        <w:gridCol w:w="1870"/>
      </w:tblGrid>
      <w:tr w:rsidR="00B60C1C" w:rsidRPr="00514902" w14:paraId="6B7FF04F" w14:textId="77777777" w:rsidTr="00BD52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70" w:type="dxa"/>
          </w:tcPr>
          <w:p w14:paraId="64111364" w14:textId="77777777" w:rsidR="00B60C1C" w:rsidRPr="00514902" w:rsidRDefault="00B60C1C"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Oraş</w:t>
            </w:r>
          </w:p>
        </w:tc>
        <w:tc>
          <w:tcPr>
            <w:tcW w:w="1870" w:type="dxa"/>
          </w:tcPr>
          <w:p w14:paraId="7E21BEF6"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 populație în zone marginalizate</w:t>
            </w:r>
          </w:p>
        </w:tc>
        <w:tc>
          <w:tcPr>
            <w:tcW w:w="1870" w:type="dxa"/>
          </w:tcPr>
          <w:p w14:paraId="6FA7E930"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 populație în zone dezavantajate pe locuire</w:t>
            </w:r>
          </w:p>
        </w:tc>
        <w:tc>
          <w:tcPr>
            <w:tcW w:w="1870" w:type="dxa"/>
          </w:tcPr>
          <w:p w14:paraId="17A9C02A"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 populație în zone dezavantajate pe ocupare</w:t>
            </w:r>
          </w:p>
        </w:tc>
        <w:tc>
          <w:tcPr>
            <w:tcW w:w="1870" w:type="dxa"/>
          </w:tcPr>
          <w:p w14:paraId="663DCA1F" w14:textId="77777777" w:rsidR="00B60C1C" w:rsidRPr="00514902" w:rsidRDefault="00B60C1C"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 populație în zone dezavantajate pe capital uman</w:t>
            </w:r>
          </w:p>
        </w:tc>
      </w:tr>
      <w:tr w:rsidR="00B60C1C" w:rsidRPr="00514902" w14:paraId="5CCC5A82" w14:textId="77777777" w:rsidTr="00BD5200">
        <w:tc>
          <w:tcPr>
            <w:cnfStyle w:val="001000000000" w:firstRow="0" w:lastRow="0" w:firstColumn="1" w:lastColumn="0" w:oddVBand="0" w:evenVBand="0" w:oddHBand="0" w:evenHBand="0" w:firstRowFirstColumn="0" w:firstRowLastColumn="0" w:lastRowFirstColumn="0" w:lastRowLastColumn="0"/>
            <w:tcW w:w="1870" w:type="dxa"/>
          </w:tcPr>
          <w:p w14:paraId="2632F9DE" w14:textId="77777777" w:rsidR="00B60C1C" w:rsidRPr="00514902" w:rsidRDefault="00B60C1C" w:rsidP="00CD659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Sântana</w:t>
            </w:r>
          </w:p>
        </w:tc>
        <w:tc>
          <w:tcPr>
            <w:tcW w:w="1870" w:type="dxa"/>
          </w:tcPr>
          <w:p w14:paraId="0CA8742C"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3,78</w:t>
            </w:r>
          </w:p>
        </w:tc>
        <w:tc>
          <w:tcPr>
            <w:tcW w:w="1870" w:type="dxa"/>
          </w:tcPr>
          <w:p w14:paraId="357D6A24"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2,01</w:t>
            </w:r>
          </w:p>
        </w:tc>
        <w:tc>
          <w:tcPr>
            <w:tcW w:w="1870" w:type="dxa"/>
          </w:tcPr>
          <w:p w14:paraId="275DBCB9"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6,31</w:t>
            </w:r>
          </w:p>
        </w:tc>
        <w:tc>
          <w:tcPr>
            <w:tcW w:w="1870" w:type="dxa"/>
          </w:tcPr>
          <w:p w14:paraId="521DD049" w14:textId="77777777" w:rsidR="00B60C1C" w:rsidRPr="00514902" w:rsidRDefault="00B60C1C"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50,51</w:t>
            </w:r>
          </w:p>
        </w:tc>
      </w:tr>
    </w:tbl>
    <w:p w14:paraId="26B90CD6" w14:textId="77777777" w:rsidR="00B60C1C" w:rsidRPr="00514902" w:rsidRDefault="00B60C1C" w:rsidP="00CD6596">
      <w:pPr>
        <w:spacing w:after="0" w:line="360" w:lineRule="auto"/>
        <w:jc w:val="center"/>
        <w:rPr>
          <w:rFonts w:ascii="Times New Roman" w:hAnsi="Times New Roman" w:cs="Times New Roman"/>
          <w:sz w:val="24"/>
          <w:szCs w:val="24"/>
          <w:highlight w:val="yellow"/>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Banca Mondială - „Atlasul Zonelor Urbane Marginalizate”</w:t>
      </w:r>
    </w:p>
    <w:p w14:paraId="2B2CE01B" w14:textId="77777777" w:rsidR="00FC3DA9" w:rsidRPr="00514902" w:rsidRDefault="00FC3DA9" w:rsidP="00CD6596">
      <w:pPr>
        <w:spacing w:after="0" w:line="360" w:lineRule="auto"/>
        <w:ind w:firstLine="720"/>
        <w:jc w:val="both"/>
        <w:rPr>
          <w:rFonts w:ascii="Times New Roman" w:hAnsi="Times New Roman" w:cs="Times New Roman"/>
          <w:sz w:val="24"/>
          <w:szCs w:val="24"/>
          <w:lang w:val="ro-RO"/>
        </w:rPr>
      </w:pPr>
    </w:p>
    <w:p w14:paraId="242E3EE4" w14:textId="20BDC4A0"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Din analiza tabelului anterior, trebuie luate măsuri pentru a reduce cât mai mult procentele amintite. Astfel, Direcţiei de asistenţă socială a oraşului, prin </w:t>
      </w:r>
      <w:r w:rsidR="00514A64" w:rsidRPr="00514902">
        <w:rPr>
          <w:rFonts w:ascii="Times New Roman" w:hAnsi="Times New Roman" w:cs="Times New Roman"/>
          <w:sz w:val="24"/>
          <w:szCs w:val="24"/>
          <w:lang w:val="ro-RO"/>
        </w:rPr>
        <w:t xml:space="preserve">Planul </w:t>
      </w:r>
      <w:r w:rsidRPr="00514902">
        <w:rPr>
          <w:rFonts w:ascii="Times New Roman" w:hAnsi="Times New Roman" w:cs="Times New Roman"/>
          <w:sz w:val="24"/>
          <w:szCs w:val="24"/>
          <w:lang w:val="ro-RO"/>
        </w:rPr>
        <w:t xml:space="preserve">de acţiune pe care îl elaborează anual, întrevede măsuri de sprijin a populaţiei dezavantajate pe diferite categorii. Cel mai mare procent se află pe partea de capital uman, fiind oraşul cu cel mai mare procent la nivelul judeţului Arad (50,51%). Acest procent este triplu faţă de media judeţeană de (17,63%). </w:t>
      </w:r>
    </w:p>
    <w:p w14:paraId="1D2F7FCE"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In acest context, primăria asigură un mediator sanitar şi un mediator referent de etnie romă ce fac parte din comunitate, pentru a identifica şi susţine satisfacerea nevoilor acestora.</w:t>
      </w:r>
    </w:p>
    <w:p w14:paraId="4246C68C" w14:textId="160C7BCA"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asemenea, în cadrul Direcţiei de asistenţă socială a oraşului sunt angajaţi 108 de asistenţi personali care deservesc acelaţi număr de persoane cu dizabilităţi. Aceştia sunt completaţi de cele 66 persoane beneficiare de indemnizaţie de însoţitor. Trebuie amintiţi şi ceilalţi asistenţi sociali care îşi desfăşoară activitate în cadrul direcţiei, care au un rol crucial în sprijinirea indivizilor, familiilor și comunităților în rezolvarea problemelor sociale și îmbunătățirea calității vieții cetăţenilor cu nevoi. Pe lângă cele menţionate, conform Raportului de activitate a primarului din 2021, beneficiari ai diverselor nevoi sociale sunt:</w:t>
      </w:r>
    </w:p>
    <w:p w14:paraId="303BB1FE"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42 persoane cu handicap grav, în evidenţă cu plată, prin Asociaţia nevăzătorilor, </w:t>
      </w:r>
    </w:p>
    <w:p w14:paraId="7D281B89"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86 de persoane cu plata indemnizaţiei de însoţitor prin casa de pensii, </w:t>
      </w:r>
    </w:p>
    <w:p w14:paraId="06B554CE"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59 de familii (127 persoane) beneiciază de ajutor minim garantat, </w:t>
      </w:r>
    </w:p>
    <w:p w14:paraId="75830407"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94 persoane beneficiază de ajutor la încălzirea locuinţei, </w:t>
      </w:r>
    </w:p>
    <w:p w14:paraId="3E3E6C4A"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20 copii beneficiază de asistenţă socială în natură, ajutoare alimentare</w:t>
      </w:r>
    </w:p>
    <w:p w14:paraId="7BCD3483"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48 familii au beneficiat de alocaţie de susţinere a familiei</w:t>
      </w:r>
    </w:p>
    <w:p w14:paraId="0A64796F"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52 copii cu vârst de 0-1 an au beneficiar până în luna noiembrie de la lapte praf</w:t>
      </w:r>
    </w:p>
    <w:p w14:paraId="4B9343E8"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15 familii beneficiază de etichete pentru grădiniţă</w:t>
      </w:r>
    </w:p>
    <w:p w14:paraId="6BA0F80A"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41 dosare contravenţionale pentru muncă în folosul comunităţii</w:t>
      </w:r>
    </w:p>
    <w:p w14:paraId="195892E4"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17 ajutoare de urgenţă aprobate</w:t>
      </w:r>
    </w:p>
    <w:p w14:paraId="76080706"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67 copii cu părinţi plecaţi în străinătate</w:t>
      </w:r>
    </w:p>
    <w:p w14:paraId="2D0254FC"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4 copii cu tutelă instituită</w:t>
      </w:r>
    </w:p>
    <w:p w14:paraId="4D831F4A"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56 copii cu învăţământ special</w:t>
      </w:r>
    </w:p>
    <w:p w14:paraId="3A542842" w14:textId="77777777" w:rsidR="00B60C1C" w:rsidRPr="00514902" w:rsidRDefault="00B60C1C">
      <w:pPr>
        <w:pStyle w:val="ListParagraph"/>
        <w:numPr>
          <w:ilvl w:val="0"/>
          <w:numId w:val="9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95 copii cu încadrare în grad de handicap.</w:t>
      </w:r>
    </w:p>
    <w:p w14:paraId="499945AA"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p>
    <w:p w14:paraId="181274DC" w14:textId="076223B3"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color w:val="000000"/>
          <w:sz w:val="24"/>
          <w:szCs w:val="24"/>
          <w:lang w:val="ro-RO"/>
        </w:rPr>
        <w:t xml:space="preserve">La nivelul Primăriei, o atenţie deosebită este acordată furnizării serviciilor sociale. </w:t>
      </w:r>
      <w:r w:rsidRPr="00514902">
        <w:rPr>
          <w:rFonts w:ascii="Times New Roman" w:hAnsi="Times New Roman" w:cs="Times New Roman"/>
          <w:sz w:val="24"/>
          <w:szCs w:val="24"/>
          <w:lang w:val="ro-RO"/>
        </w:rPr>
        <w:t>Obiectivul local urmărit de către Direcţia de asistenţă socială - diminuarea numărului persoanelor sărace sau în siţuaţia de excluziune socială prin înfiinţarea prin anumite servicii sociale, poate fi realizat</w:t>
      </w:r>
      <w:r w:rsidR="00514A64" w:rsidRPr="00514902">
        <w:rPr>
          <w:rFonts w:ascii="Times New Roman" w:hAnsi="Times New Roman" w:cs="Times New Roman"/>
          <w:sz w:val="24"/>
          <w:szCs w:val="24"/>
          <w:lang w:val="ro-RO"/>
        </w:rPr>
        <w:t xml:space="preserve"> şi</w:t>
      </w:r>
      <w:r w:rsidRPr="00514902">
        <w:rPr>
          <w:rFonts w:ascii="Times New Roman" w:hAnsi="Times New Roman" w:cs="Times New Roman"/>
          <w:sz w:val="24"/>
          <w:szCs w:val="24"/>
          <w:lang w:val="ro-RO"/>
        </w:rPr>
        <w:t xml:space="preserve"> prin înfiinţarea unor structuri de furnizare de servicii sociale:</w:t>
      </w:r>
    </w:p>
    <w:p w14:paraId="1719D731" w14:textId="77777777" w:rsidR="00B60C1C" w:rsidRPr="00514902" w:rsidRDefault="00B60C1C">
      <w:pPr>
        <w:pStyle w:val="ListParagraph"/>
        <w:numPr>
          <w:ilvl w:val="0"/>
          <w:numId w:val="9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Centru multifuncţional – servicii de asistenţă şi sprijin la domiciliu pentru persoanele vârstnice şi cu handicap</w:t>
      </w:r>
    </w:p>
    <w:p w14:paraId="55614047" w14:textId="77777777" w:rsidR="00B60C1C" w:rsidRPr="00514902" w:rsidRDefault="00B60C1C">
      <w:pPr>
        <w:pStyle w:val="ListParagraph"/>
        <w:numPr>
          <w:ilvl w:val="0"/>
          <w:numId w:val="9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Centru de consiliere pentru toate categoriile sociale</w:t>
      </w:r>
    </w:p>
    <w:p w14:paraId="0EEBB698" w14:textId="77777777" w:rsidR="00B60C1C" w:rsidRPr="00514902" w:rsidRDefault="00B60C1C">
      <w:pPr>
        <w:pStyle w:val="ListParagraph"/>
        <w:numPr>
          <w:ilvl w:val="0"/>
          <w:numId w:val="9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Centru de zi pentru minorii din comunitatea de romi</w:t>
      </w:r>
    </w:p>
    <w:p w14:paraId="03C88DAF" w14:textId="77F5BF28" w:rsidR="00B60C1C" w:rsidRPr="00514902" w:rsidRDefault="00B60C1C">
      <w:pPr>
        <w:pStyle w:val="ListParagraph"/>
        <w:numPr>
          <w:ilvl w:val="0"/>
          <w:numId w:val="9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Centru de zi </w:t>
      </w:r>
      <w:r w:rsidR="00514A64" w:rsidRPr="00514902">
        <w:rPr>
          <w:rFonts w:ascii="Times New Roman" w:hAnsi="Times New Roman" w:cs="Times New Roman"/>
          <w:sz w:val="24"/>
          <w:szCs w:val="24"/>
          <w:lang w:val="ro-RO"/>
        </w:rPr>
        <w:t xml:space="preserve">-o </w:t>
      </w:r>
      <w:r w:rsidRPr="00514902">
        <w:rPr>
          <w:rFonts w:ascii="Times New Roman" w:hAnsi="Times New Roman" w:cs="Times New Roman"/>
          <w:sz w:val="24"/>
          <w:szCs w:val="24"/>
          <w:lang w:val="ro-RO"/>
        </w:rPr>
        <w:t>cantină socială pentru persoane vârstnice sau/ şi persoane dezavantajate social</w:t>
      </w:r>
    </w:p>
    <w:p w14:paraId="3FF02959" w14:textId="77777777" w:rsidR="00B60C1C" w:rsidRPr="00514902" w:rsidRDefault="00B60C1C">
      <w:pPr>
        <w:pStyle w:val="ListParagraph"/>
        <w:numPr>
          <w:ilvl w:val="0"/>
          <w:numId w:val="9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Centru de recuperare pentru persoanele cu dizabilităţi şi/ sau a unei unităţi de îngrijire la domiciu</w:t>
      </w:r>
    </w:p>
    <w:p w14:paraId="7B6F0CB3" w14:textId="77777777" w:rsidR="00B60C1C" w:rsidRPr="00514902" w:rsidRDefault="00B60C1C">
      <w:pPr>
        <w:pStyle w:val="ListParagraph"/>
        <w:numPr>
          <w:ilvl w:val="0"/>
          <w:numId w:val="9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Construirea de locuinţe sociale.</w:t>
      </w:r>
    </w:p>
    <w:p w14:paraId="6E473944"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nivelul oraşului funcţionează şi alte categorii de furnizori de servicii sociale, gestionate de către Direcția generală de asistență socială și protecția copilului Arad (DGASPC Arad), Compartimentul Case de Tip Familial Sântana. Acest compartiment este o structură subordonată Direcţiei Generale de Asistenţă Socială şi Protecţia Copilului Arad, având relaţii de colaborare cu celelalte servicii din cadrul Direcţiei Generale de Asistenţă Socială şi Protecţia Copilului Arad.</w:t>
      </w:r>
    </w:p>
    <w:p w14:paraId="3D6CEADA"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Beneficiarii Compartimentului Case de Tip Familial Sântana sunt:</w:t>
      </w:r>
    </w:p>
    <w:p w14:paraId="167A7E7F" w14:textId="77777777" w:rsidR="00B60C1C" w:rsidRPr="00514902" w:rsidRDefault="00B60C1C">
      <w:pPr>
        <w:pStyle w:val="ListParagraph"/>
        <w:numPr>
          <w:ilvl w:val="0"/>
          <w:numId w:val="9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Copii separaţi, temporar sau definitiv de părinţii lor, ca urmare a stabilirii în condiţiile legii, a măsurii de protecție specială a plasamentului în centru de tip rezidențial;</w:t>
      </w:r>
    </w:p>
    <w:p w14:paraId="745384AF" w14:textId="77777777" w:rsidR="00B60C1C" w:rsidRPr="00514902" w:rsidRDefault="00B60C1C">
      <w:pPr>
        <w:pStyle w:val="ListParagraph"/>
        <w:numPr>
          <w:ilvl w:val="0"/>
          <w:numId w:val="9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Tinerii care au împlinit vârsta de 18 ani şi care beneficiază, în condiţiile legii, de măsură de protecție specială.</w:t>
      </w:r>
    </w:p>
    <w:p w14:paraId="43161068"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Servicii şi activităţi asigurate în cadrul acestei categorii de case de tip familial al oraşului Sântana sunt de asigurare a accesului copiilor, pe o perioadă determinată, la găzduire, îngrijire, educaţie, pregătire în vederea reintegrării sau integrării familiale, socio-profesionale; oferirea de servicii specifice pentru o bună dezvoltare psiho-fizică, respectând drepturile fundamentale ale copilului; precum şi facilitarea menţinerii relaţiilor cu familia sau alte persoane pentru care copilul a dezvoltat legături de ataşament şi a accesului la educaţia informală şi nonformală, şi nu numai.</w:t>
      </w:r>
    </w:p>
    <w:p w14:paraId="40802FBC" w14:textId="29B36C60"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cadrul  Compartimentului Case de Tip Familial există un numar de 3 case situate în localităţile Sântana:</w:t>
      </w:r>
    </w:p>
    <w:p w14:paraId="10B423DB" w14:textId="77777777" w:rsidR="00B60C1C" w:rsidRPr="00514902" w:rsidRDefault="00B60C1C">
      <w:pPr>
        <w:pStyle w:val="ListParagraph"/>
        <w:numPr>
          <w:ilvl w:val="0"/>
          <w:numId w:val="9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Casa de Tip Familial SOS 1 Sântana, situată în oraş Sântana, str. P-ţa Mărăşeşti, nr. 3, cu o capacitate de 12 locuri</w:t>
      </w:r>
    </w:p>
    <w:p w14:paraId="69D032E4" w14:textId="77777777" w:rsidR="00B60C1C" w:rsidRPr="00514902" w:rsidRDefault="00B60C1C">
      <w:pPr>
        <w:pStyle w:val="ListParagraph"/>
        <w:numPr>
          <w:ilvl w:val="0"/>
          <w:numId w:val="9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Casa de Tip Familial SOS 6 Sântana, situată în oraş Sântana, str. Mărăşeşti, nr. 29, cu o capacitate de 12 locuri</w:t>
      </w:r>
    </w:p>
    <w:p w14:paraId="733D46B7" w14:textId="77777777" w:rsidR="00B60C1C" w:rsidRPr="00514902" w:rsidRDefault="00B60C1C">
      <w:pPr>
        <w:pStyle w:val="ListParagraph"/>
        <w:numPr>
          <w:ilvl w:val="0"/>
          <w:numId w:val="97"/>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Casa de Tip Familial SOS 8 Sântana, situată în oraş Sântana, str. Aradului, nr. 2, cu o capacitate de 12 locuri.</w:t>
      </w:r>
    </w:p>
    <w:p w14:paraId="10CEDE48"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Pe lângă cele menţionate, la nivelul oraşului Sântana, DGASPC Arad a dezvoltat inclusiv parteneriate cu ONG-uri, instituții publice și autorități ale administrațiilor publice locale, în conformitate cu Strategia de dezvoltare a judeţului Arad. Printre acestea se pot enumera:</w:t>
      </w:r>
    </w:p>
    <w:p w14:paraId="6B32371C" w14:textId="77777777" w:rsidR="00B60C1C" w:rsidRPr="00514902" w:rsidRDefault="00B60C1C">
      <w:pPr>
        <w:pStyle w:val="ListParagraph"/>
        <w:numPr>
          <w:ilvl w:val="0"/>
          <w:numId w:val="9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parteneriate funcționale între DGASPC Arad și ONG-uri furnizoare de servicii sociale:</w:t>
      </w:r>
    </w:p>
    <w:p w14:paraId="00792DE7" w14:textId="4529B1D4" w:rsidR="00B60C1C" w:rsidRPr="00514902" w:rsidRDefault="00B60C1C">
      <w:pPr>
        <w:pStyle w:val="ListParagraph"/>
        <w:numPr>
          <w:ilvl w:val="0"/>
          <w:numId w:val="100"/>
        </w:numPr>
        <w:spacing w:after="0" w:line="360" w:lineRule="auto"/>
        <w:ind w:left="225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Asociaţia „Viitorul Copiilor” Sântana – parteneriat dedicat copiilor, organiz</w:t>
      </w:r>
      <w:r w:rsidR="00514A64" w:rsidRPr="00514902">
        <w:rPr>
          <w:rFonts w:ascii="Times New Roman" w:hAnsi="Times New Roman" w:cs="Times New Roman"/>
          <w:sz w:val="24"/>
          <w:szCs w:val="24"/>
          <w:lang w:val="ro-RO"/>
        </w:rPr>
        <w:t>â</w:t>
      </w:r>
      <w:r w:rsidRPr="00514902">
        <w:rPr>
          <w:rFonts w:ascii="Times New Roman" w:hAnsi="Times New Roman" w:cs="Times New Roman"/>
          <w:sz w:val="24"/>
          <w:szCs w:val="24"/>
          <w:lang w:val="ro-RO"/>
        </w:rPr>
        <w:t xml:space="preserve">nd Centre rezidenţiale pentru copii în sistemul de protecție specială cu două locaţii - Casa de copii de tip familiar Maria cu o capacitate 24 locuri şi Casa Iosepha cu o capacitate 12 locuri. Beneficiarii acestora </w:t>
      </w:r>
      <w:r w:rsidR="00514A64" w:rsidRPr="00514902">
        <w:rPr>
          <w:rFonts w:ascii="Times New Roman" w:hAnsi="Times New Roman" w:cs="Times New Roman"/>
          <w:sz w:val="24"/>
          <w:szCs w:val="24"/>
          <w:lang w:val="ro-RO"/>
        </w:rPr>
        <w:t xml:space="preserve">sunt </w:t>
      </w:r>
      <w:r w:rsidRPr="00514902">
        <w:rPr>
          <w:rFonts w:ascii="Times New Roman" w:hAnsi="Times New Roman" w:cs="Times New Roman"/>
          <w:sz w:val="24"/>
          <w:szCs w:val="24"/>
          <w:lang w:val="ro-RO"/>
        </w:rPr>
        <w:t xml:space="preserve">copii, inclusiv familie cu copil. </w:t>
      </w:r>
    </w:p>
    <w:p w14:paraId="43E2ACCB" w14:textId="77777777" w:rsidR="00B60C1C" w:rsidRPr="00514902" w:rsidRDefault="00B60C1C">
      <w:pPr>
        <w:pStyle w:val="ListParagraph"/>
        <w:numPr>
          <w:ilvl w:val="0"/>
          <w:numId w:val="100"/>
        </w:numPr>
        <w:spacing w:after="0" w:line="360" w:lineRule="auto"/>
        <w:ind w:left="225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Uniunea Adam Muller Guttenbrunn - Cămin de bătrâni Sântana. Oferă servicii de ingrijire pentru bătrâni pentru îngrijire personală, supraveghere şi îngrijiri medicale curente asigurate de asistente medicale, cazare pe perioadă nedeterminată, precum masă, inclusiv preparare hrană caldă, după caz, curățenie, socializare și activități culturale. Acesta este situată în str. Muncii, nr. 58 cu o capacitate 40 locuri. </w:t>
      </w:r>
    </w:p>
    <w:p w14:paraId="6A0BB239" w14:textId="77777777" w:rsidR="00B60C1C" w:rsidRPr="00514902" w:rsidRDefault="00B60C1C">
      <w:pPr>
        <w:pStyle w:val="ListParagraph"/>
        <w:numPr>
          <w:ilvl w:val="0"/>
          <w:numId w:val="9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parteneriate funcționale între DGASPC Arad cu instituții publice:</w:t>
      </w:r>
    </w:p>
    <w:p w14:paraId="5DC12F23" w14:textId="77777777" w:rsidR="00B60C1C" w:rsidRPr="00514902" w:rsidRDefault="00B60C1C">
      <w:pPr>
        <w:pStyle w:val="ListParagraph"/>
        <w:numPr>
          <w:ilvl w:val="0"/>
          <w:numId w:val="10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Liceul Tehnologic „Ștefan Hell”, </w:t>
      </w:r>
    </w:p>
    <w:p w14:paraId="573A4A46" w14:textId="77777777" w:rsidR="00B60C1C" w:rsidRPr="00514902" w:rsidRDefault="00B60C1C">
      <w:pPr>
        <w:pStyle w:val="ListParagraph"/>
        <w:numPr>
          <w:ilvl w:val="0"/>
          <w:numId w:val="10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Școala Gimnazială Sântana</w:t>
      </w:r>
    </w:p>
    <w:p w14:paraId="7240433B" w14:textId="77777777" w:rsidR="00B60C1C" w:rsidRPr="00514902" w:rsidRDefault="00B60C1C">
      <w:pPr>
        <w:pStyle w:val="ListParagraph"/>
        <w:numPr>
          <w:ilvl w:val="0"/>
          <w:numId w:val="10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Primăria Sântana</w:t>
      </w:r>
    </w:p>
    <w:p w14:paraId="26602C8A"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 concluzie, la nivelul oraşului Sântana există şapte locaţii unde sunt furnizate servicii sociale private, publice sau în parteneriat: unul dedicat persoanelor vârsnice şi şase dedicate copiilor şi familiilor cu copil.</w:t>
      </w:r>
    </w:p>
    <w:p w14:paraId="52997895"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perioada următoare, ar trebui sprijinită ideea de creare a întreprinderilor sociale, întrucât acestea pot cataliza dezvoltarea comunității prin crearea de locuri de muncă și abordarea problemelor sociale locale, contribuind astfel la creșterea incluziunii sociale și la îmbunătățirea calității vieții pentru toți membrii comunității. Acest concept este la fază incipientă la nivelul judeţului Arad, fiind doar 19 întreprinderi sociale înregistrate la nivelul întregului judeţ, în 2023.</w:t>
      </w:r>
    </w:p>
    <w:p w14:paraId="64B3CCC9"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domeniul serviciilor sociale existente, persistă necesitatea continuă de formare profesională pentru personalul actual și de suplimentare a forței de muncă, deoarece lipsa de personal specializat afectează funcționarea serviciilor licențiate, ducând uneori la ineficiență sau </w:t>
      </w:r>
      <w:r w:rsidRPr="00514902">
        <w:rPr>
          <w:rFonts w:ascii="Times New Roman" w:hAnsi="Times New Roman" w:cs="Times New Roman"/>
          <w:sz w:val="24"/>
          <w:szCs w:val="24"/>
          <w:lang w:val="ro-RO"/>
        </w:rPr>
        <w:lastRenderedPageBreak/>
        <w:t>funcționare parțială. Această lipsă de personal specializat poate contribui la percepția că autoritatea locală nu manifestă un interes adecvat față de aspectele sociale. Este crucial să se conștientizeze importanța acestui domeniu prin diverse evenimente și activități tematice. În plus, infrastructura și serviciile de bază inadecvate constituie o barieră în calea egalității de șanse și a dezvoltării socio-economice în zonele marginalizate în special, iar deficiențele din infrastructura socială locală contribuie la decalaje în accesibilitatea educațională.</w:t>
      </w:r>
    </w:p>
    <w:p w14:paraId="60C420FF" w14:textId="77777777" w:rsidR="00B60C1C" w:rsidRPr="00514902" w:rsidRDefault="00B60C1C" w:rsidP="00CD6596">
      <w:pPr>
        <w:spacing w:after="0" w:line="360" w:lineRule="auto"/>
        <w:jc w:val="center"/>
        <w:rPr>
          <w:rFonts w:ascii="Times New Roman" w:hAnsi="Times New Roman" w:cs="Times New Roman"/>
          <w:b/>
          <w:bCs/>
          <w:sz w:val="24"/>
          <w:szCs w:val="24"/>
          <w:highlight w:val="yellow"/>
          <w:lang w:val="ro-RO"/>
        </w:rPr>
      </w:pPr>
    </w:p>
    <w:p w14:paraId="494E614E" w14:textId="77777777" w:rsidR="009D1177" w:rsidRDefault="009D1177" w:rsidP="00CD6596">
      <w:pPr>
        <w:spacing w:after="0" w:line="360" w:lineRule="auto"/>
        <w:jc w:val="center"/>
        <w:rPr>
          <w:rFonts w:ascii="Times New Roman" w:hAnsi="Times New Roman" w:cs="Times New Roman"/>
          <w:b/>
          <w:bCs/>
          <w:sz w:val="24"/>
          <w:szCs w:val="24"/>
          <w:highlight w:val="yellow"/>
          <w:lang w:val="ro-RO"/>
        </w:rPr>
      </w:pPr>
    </w:p>
    <w:p w14:paraId="5724D212"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08E6489E"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1836AD0C"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0A539705"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6B17CEAC"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11993E05"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2449E23D"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5B41C4B3"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4EFD3939"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1C9A8D90"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4F7AF87A"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4E0FFD2F"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43ABF83F"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5ECBE8BA"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17820B01"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06835C89"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214A69F1"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24AA3D40"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41D0001D"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3C32C63C"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2A42B029" w14:textId="77777777" w:rsidR="00A06054" w:rsidRDefault="00A06054" w:rsidP="00CD6596">
      <w:pPr>
        <w:spacing w:after="0" w:line="360" w:lineRule="auto"/>
        <w:jc w:val="center"/>
        <w:rPr>
          <w:rFonts w:ascii="Times New Roman" w:hAnsi="Times New Roman" w:cs="Times New Roman"/>
          <w:b/>
          <w:bCs/>
          <w:sz w:val="24"/>
          <w:szCs w:val="24"/>
          <w:highlight w:val="yellow"/>
          <w:lang w:val="ro-RO"/>
        </w:rPr>
      </w:pPr>
    </w:p>
    <w:p w14:paraId="28D91D99" w14:textId="77777777" w:rsidR="00491F6A" w:rsidRDefault="00491F6A" w:rsidP="00CD6596">
      <w:pPr>
        <w:spacing w:after="0" w:line="360" w:lineRule="auto"/>
        <w:jc w:val="center"/>
        <w:rPr>
          <w:rFonts w:ascii="Times New Roman" w:hAnsi="Times New Roman" w:cs="Times New Roman"/>
          <w:b/>
          <w:bCs/>
          <w:sz w:val="24"/>
          <w:szCs w:val="24"/>
          <w:highlight w:val="yellow"/>
          <w:lang w:val="ro-RO"/>
        </w:rPr>
      </w:pPr>
    </w:p>
    <w:p w14:paraId="42EF514B" w14:textId="77777777" w:rsidR="00491F6A" w:rsidRPr="00514902" w:rsidRDefault="00491F6A" w:rsidP="00CD6596">
      <w:pPr>
        <w:spacing w:after="0" w:line="360" w:lineRule="auto"/>
        <w:jc w:val="center"/>
        <w:rPr>
          <w:rFonts w:ascii="Times New Roman" w:hAnsi="Times New Roman" w:cs="Times New Roman"/>
          <w:b/>
          <w:bCs/>
          <w:sz w:val="24"/>
          <w:szCs w:val="24"/>
          <w:highlight w:val="yellow"/>
          <w:lang w:val="ro-RO"/>
        </w:rPr>
      </w:pPr>
    </w:p>
    <w:p w14:paraId="5F32B8A4" w14:textId="77777777" w:rsidR="00B60C1C" w:rsidRPr="00514902" w:rsidRDefault="00B60C1C"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Analiza SWOT</w:t>
      </w:r>
    </w:p>
    <w:tbl>
      <w:tblPr>
        <w:tblStyle w:val="TableGrid"/>
        <w:tblW w:w="0" w:type="auto"/>
        <w:tblInd w:w="360" w:type="dxa"/>
        <w:tblBorders>
          <w:top w:val="single" w:sz="2" w:space="0" w:color="45B0E1" w:themeColor="accent1" w:themeTint="99"/>
          <w:left w:val="none" w:sz="0" w:space="0" w:color="auto"/>
          <w:bottom w:val="single" w:sz="2" w:space="0" w:color="45B0E1" w:themeColor="accent1" w:themeTint="99"/>
          <w:right w:val="none" w:sz="0" w:space="0" w:color="auto"/>
          <w:insideH w:val="single" w:sz="2" w:space="0" w:color="45B0E1" w:themeColor="accent1" w:themeTint="99"/>
          <w:insideV w:val="single" w:sz="2" w:space="0" w:color="45B0E1" w:themeColor="accent1" w:themeTint="99"/>
        </w:tblBorders>
        <w:tblLook w:val="04A0" w:firstRow="1" w:lastRow="0" w:firstColumn="1" w:lastColumn="0" w:noHBand="0" w:noVBand="1"/>
      </w:tblPr>
      <w:tblGrid>
        <w:gridCol w:w="4476"/>
        <w:gridCol w:w="4514"/>
      </w:tblGrid>
      <w:tr w:rsidR="00B60C1C" w:rsidRPr="00514902" w14:paraId="60162415" w14:textId="77777777" w:rsidTr="005B0644">
        <w:tc>
          <w:tcPr>
            <w:tcW w:w="4476" w:type="dxa"/>
          </w:tcPr>
          <w:p w14:paraId="37E25BE5" w14:textId="77777777" w:rsidR="00B60C1C" w:rsidRPr="00514902" w:rsidRDefault="00B60C1C" w:rsidP="00CD6596">
            <w:pPr>
              <w:spacing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Puncte tari</w:t>
            </w:r>
          </w:p>
        </w:tc>
        <w:tc>
          <w:tcPr>
            <w:tcW w:w="4514" w:type="dxa"/>
          </w:tcPr>
          <w:p w14:paraId="01EC44C0" w14:textId="77777777" w:rsidR="00B60C1C" w:rsidRPr="00514902" w:rsidRDefault="00B60C1C" w:rsidP="00CD6596">
            <w:pPr>
              <w:spacing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Puncte slabe</w:t>
            </w:r>
          </w:p>
        </w:tc>
      </w:tr>
      <w:tr w:rsidR="00B60C1C" w:rsidRPr="00514902" w14:paraId="6565D361" w14:textId="77777777" w:rsidTr="005B0644">
        <w:tc>
          <w:tcPr>
            <w:tcW w:w="4476" w:type="dxa"/>
            <w:shd w:val="clear" w:color="auto" w:fill="C1E4F5" w:themeFill="accent1" w:themeFillTint="33"/>
          </w:tcPr>
          <w:p w14:paraId="4C732B86" w14:textId="77777777" w:rsidR="00B60C1C" w:rsidRPr="00514902" w:rsidRDefault="00B60C1C">
            <w:pPr>
              <w:pStyle w:val="ListParagraph"/>
              <w:numPr>
                <w:ilvl w:val="0"/>
                <w:numId w:val="81"/>
              </w:num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Direcția de Asistență Socială a orașului este furnizor public de servicii sociale, acreditat în conformitate cu prevederile Legii nr. 197/2012;</w:t>
            </w:r>
          </w:p>
          <w:p w14:paraId="795981C0" w14:textId="77777777" w:rsidR="00B60C1C" w:rsidRPr="00514902" w:rsidRDefault="00B60C1C">
            <w:pPr>
              <w:pStyle w:val="ListParagraph"/>
              <w:numPr>
                <w:ilvl w:val="0"/>
                <w:numId w:val="81"/>
              </w:num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Infrastructura de servicii sociale diversificată – 6 centre</w:t>
            </w:r>
          </w:p>
          <w:p w14:paraId="79D3AD4A" w14:textId="77777777" w:rsidR="00B60C1C" w:rsidRPr="00514902" w:rsidRDefault="00B60C1C">
            <w:pPr>
              <w:pStyle w:val="ListParagraph"/>
              <w:numPr>
                <w:ilvl w:val="0"/>
                <w:numId w:val="81"/>
              </w:num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Implicarea activă a tuturor actorilor în sprijinirea furnizării de servicii sociale (publici, privaţi, ONG)</w:t>
            </w:r>
          </w:p>
          <w:p w14:paraId="48ABEA8A" w14:textId="77777777" w:rsidR="00B60C1C" w:rsidRPr="00514902" w:rsidRDefault="00B60C1C">
            <w:pPr>
              <w:pStyle w:val="ListParagraph"/>
              <w:numPr>
                <w:ilvl w:val="0"/>
                <w:numId w:val="81"/>
              </w:num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Nivel de trai ridicat al populației comparativ cu celelalte oraşe din judeţ</w:t>
            </w:r>
          </w:p>
          <w:p w14:paraId="06519750" w14:textId="77777777" w:rsidR="00B60C1C" w:rsidRPr="00514902" w:rsidRDefault="00B60C1C">
            <w:pPr>
              <w:pStyle w:val="ListParagraph"/>
              <w:numPr>
                <w:ilvl w:val="0"/>
                <w:numId w:val="81"/>
              </w:num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Ponderea populaţiei marginalizate este mică</w:t>
            </w:r>
          </w:p>
          <w:p w14:paraId="0326901D" w14:textId="77777777" w:rsidR="00B60C1C" w:rsidRPr="00514902" w:rsidRDefault="00B60C1C">
            <w:pPr>
              <w:pStyle w:val="ListParagraph"/>
              <w:numPr>
                <w:ilvl w:val="0"/>
                <w:numId w:val="81"/>
              </w:num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Primăria oferă asistență grupurilor defavorizate din oraș, concentrându-se în mod deosebit asupra sprijinului acordat persoanelor în vârstă, copiilor şi părinţilor.</w:t>
            </w:r>
          </w:p>
        </w:tc>
        <w:tc>
          <w:tcPr>
            <w:tcW w:w="4514" w:type="dxa"/>
            <w:shd w:val="clear" w:color="auto" w:fill="C1E4F5" w:themeFill="accent1" w:themeFillTint="33"/>
          </w:tcPr>
          <w:p w14:paraId="797356EA" w14:textId="77777777" w:rsidR="00B60C1C" w:rsidRPr="00514902" w:rsidRDefault="00B60C1C">
            <w:pPr>
              <w:pStyle w:val="ListParagraph"/>
              <w:numPr>
                <w:ilvl w:val="0"/>
                <w:numId w:val="8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Bugetul relativ scăzut al orașului, crează dificultăți în susținerea serviciilor sociale care presupun cheltuieli constant ridicate;</w:t>
            </w:r>
          </w:p>
          <w:p w14:paraId="58DA398F" w14:textId="77777777" w:rsidR="00B60C1C" w:rsidRPr="00514902" w:rsidRDefault="00B60C1C">
            <w:pPr>
              <w:pStyle w:val="ListParagraph"/>
              <w:numPr>
                <w:ilvl w:val="0"/>
                <w:numId w:val="8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Salariile relative scăzute din domeniu; dificultăți în atragerea și mentinerea personalului, în special a tinerilor.</w:t>
            </w:r>
          </w:p>
          <w:p w14:paraId="46DEF8BE" w14:textId="77777777" w:rsidR="00B60C1C" w:rsidRPr="00514902" w:rsidRDefault="00B60C1C">
            <w:pPr>
              <w:pStyle w:val="ListParagraph"/>
              <w:numPr>
                <w:ilvl w:val="0"/>
                <w:numId w:val="83"/>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Lipsa profesioniștilor în diverse domenii atât în sfera publică cât și în cea privată în vederea asigurării unor servicii sociale la standarde europene</w:t>
            </w:r>
          </w:p>
          <w:p w14:paraId="72F96A09" w14:textId="77777777" w:rsidR="00B60C1C" w:rsidRPr="00514902" w:rsidRDefault="00B60C1C" w:rsidP="00CD6596">
            <w:pPr>
              <w:pStyle w:val="ListParagraph"/>
              <w:spacing w:line="360" w:lineRule="auto"/>
              <w:jc w:val="both"/>
              <w:rPr>
                <w:rFonts w:ascii="Times New Roman" w:hAnsi="Times New Roman" w:cs="Times New Roman"/>
                <w:sz w:val="24"/>
                <w:szCs w:val="24"/>
                <w:highlight w:val="yellow"/>
                <w:lang w:val="ro-RO"/>
              </w:rPr>
            </w:pPr>
          </w:p>
        </w:tc>
      </w:tr>
      <w:tr w:rsidR="00B60C1C" w:rsidRPr="00514902" w14:paraId="7F70A0F4" w14:textId="77777777" w:rsidTr="005B0644">
        <w:tc>
          <w:tcPr>
            <w:tcW w:w="4476" w:type="dxa"/>
          </w:tcPr>
          <w:p w14:paraId="0E6B10AD" w14:textId="77777777" w:rsidR="00B60C1C" w:rsidRPr="00514902" w:rsidRDefault="00B60C1C" w:rsidP="00CD6596">
            <w:pPr>
              <w:spacing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Oportunităţi</w:t>
            </w:r>
          </w:p>
        </w:tc>
        <w:tc>
          <w:tcPr>
            <w:tcW w:w="4514" w:type="dxa"/>
          </w:tcPr>
          <w:p w14:paraId="3C6B678F" w14:textId="77777777" w:rsidR="00B60C1C" w:rsidRPr="00514902" w:rsidRDefault="00B60C1C" w:rsidP="00CD6596">
            <w:pPr>
              <w:spacing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B60C1C" w:rsidRPr="00514902" w14:paraId="0BC86A48" w14:textId="77777777" w:rsidTr="005B0644">
        <w:tc>
          <w:tcPr>
            <w:tcW w:w="4476" w:type="dxa"/>
            <w:shd w:val="clear" w:color="auto" w:fill="C1E4F5" w:themeFill="accent1" w:themeFillTint="33"/>
          </w:tcPr>
          <w:p w14:paraId="1EDB9FD6" w14:textId="77777777" w:rsidR="00B60C1C" w:rsidRPr="00514902" w:rsidRDefault="00B60C1C">
            <w:pPr>
              <w:pStyle w:val="ListParagraph"/>
              <w:numPr>
                <w:ilvl w:val="0"/>
                <w:numId w:val="82"/>
              </w:num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Măsuri sociale susținute de Uniunea Europeană;</w:t>
            </w:r>
          </w:p>
          <w:p w14:paraId="6A8F9D7F" w14:textId="77777777" w:rsidR="00B60C1C" w:rsidRPr="00514902" w:rsidRDefault="00B60C1C">
            <w:pPr>
              <w:pStyle w:val="ListParagraph"/>
              <w:numPr>
                <w:ilvl w:val="0"/>
                <w:numId w:val="82"/>
              </w:num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Explorarea și adoptarea practicilor de succes din țările dezvoltate ale Uniunii Europene </w:t>
            </w:r>
            <w:r w:rsidRPr="00514902">
              <w:rPr>
                <w:rFonts w:ascii="Times New Roman" w:hAnsi="Times New Roman" w:cs="Times New Roman"/>
                <w:b/>
                <w:bCs/>
                <w:sz w:val="24"/>
                <w:szCs w:val="24"/>
                <w:lang w:val="ro-RO"/>
              </w:rPr>
              <w:lastRenderedPageBreak/>
              <w:t>în ceea ce privește abordarea problemelor sociale;</w:t>
            </w:r>
          </w:p>
          <w:p w14:paraId="2299F94A" w14:textId="77777777" w:rsidR="00B60C1C" w:rsidRPr="00514902" w:rsidRDefault="00B60C1C">
            <w:pPr>
              <w:pStyle w:val="ListParagraph"/>
              <w:numPr>
                <w:ilvl w:val="0"/>
                <w:numId w:val="82"/>
              </w:num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Asigurarea la nivel național a unei legislații care să reglementeze serviciile sociale și să stabilească standarde de calitate.</w:t>
            </w:r>
          </w:p>
          <w:p w14:paraId="07FD51CB" w14:textId="77777777" w:rsidR="00B60C1C" w:rsidRPr="00514902" w:rsidRDefault="00B60C1C">
            <w:pPr>
              <w:pStyle w:val="ListParagraph"/>
              <w:numPr>
                <w:ilvl w:val="0"/>
                <w:numId w:val="82"/>
              </w:num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Promovarea parteneriatelor public-privat pentru furnizarea de servicii sociale</w:t>
            </w:r>
          </w:p>
          <w:p w14:paraId="1C379E48" w14:textId="77777777" w:rsidR="00B60C1C" w:rsidRPr="00514902" w:rsidRDefault="00B60C1C">
            <w:pPr>
              <w:pStyle w:val="ListParagraph"/>
              <w:numPr>
                <w:ilvl w:val="0"/>
                <w:numId w:val="82"/>
              </w:numPr>
              <w:spacing w:line="360"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Existenţa diverselor surse de finanţare în domeniu</w:t>
            </w:r>
          </w:p>
        </w:tc>
        <w:tc>
          <w:tcPr>
            <w:tcW w:w="4514" w:type="dxa"/>
            <w:shd w:val="clear" w:color="auto" w:fill="C1E4F5" w:themeFill="accent1" w:themeFillTint="33"/>
          </w:tcPr>
          <w:p w14:paraId="47AC0299" w14:textId="77777777" w:rsidR="00B60C1C" w:rsidRPr="00514902" w:rsidRDefault="00B60C1C">
            <w:pPr>
              <w:pStyle w:val="ListParagraph"/>
              <w:numPr>
                <w:ilvl w:val="0"/>
                <w:numId w:val="8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Buget insuficient pentru susținerea serviciilor sociale.</w:t>
            </w:r>
          </w:p>
          <w:p w14:paraId="1CBFF937" w14:textId="4B2AC0E1" w:rsidR="00840036" w:rsidRPr="00514902" w:rsidRDefault="00840036">
            <w:pPr>
              <w:pStyle w:val="ListParagraph"/>
              <w:numPr>
                <w:ilvl w:val="0"/>
                <w:numId w:val="8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Lipsa personalului specializat</w:t>
            </w:r>
          </w:p>
        </w:tc>
      </w:tr>
    </w:tbl>
    <w:p w14:paraId="22A20195"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p>
    <w:p w14:paraId="1A9B4B00" w14:textId="77777777" w:rsidR="00D33EFF" w:rsidRPr="00514902" w:rsidRDefault="00D33EFF" w:rsidP="00CD6596">
      <w:pPr>
        <w:spacing w:after="0" w:line="360" w:lineRule="auto"/>
        <w:rPr>
          <w:rFonts w:ascii="Times New Roman" w:hAnsi="Times New Roman" w:cs="Times New Roman"/>
          <w:sz w:val="24"/>
          <w:szCs w:val="24"/>
          <w:lang w:val="ro-RO"/>
        </w:rPr>
      </w:pPr>
    </w:p>
    <w:p w14:paraId="1701EACD" w14:textId="77777777" w:rsidR="00D33EFF" w:rsidRPr="00514902" w:rsidRDefault="00D33EFF" w:rsidP="00CD6596">
      <w:pPr>
        <w:spacing w:after="0" w:line="360" w:lineRule="auto"/>
        <w:rPr>
          <w:rFonts w:ascii="Times New Roman" w:hAnsi="Times New Roman" w:cs="Times New Roman"/>
          <w:sz w:val="24"/>
          <w:szCs w:val="24"/>
          <w:lang w:val="ro-RO"/>
        </w:rPr>
      </w:pPr>
    </w:p>
    <w:p w14:paraId="66879B60" w14:textId="77777777" w:rsidR="00D33EFF" w:rsidRPr="00514902" w:rsidRDefault="00D33EFF" w:rsidP="00CD6596">
      <w:pPr>
        <w:spacing w:after="0" w:line="360" w:lineRule="auto"/>
        <w:rPr>
          <w:rFonts w:ascii="Times New Roman" w:hAnsi="Times New Roman" w:cs="Times New Roman"/>
          <w:sz w:val="24"/>
          <w:szCs w:val="24"/>
          <w:lang w:val="ro-RO"/>
        </w:rPr>
      </w:pPr>
    </w:p>
    <w:p w14:paraId="311CAA5B" w14:textId="77777777" w:rsidR="00D33EFF" w:rsidRPr="00514902" w:rsidRDefault="00D33EFF" w:rsidP="00CD6596">
      <w:pPr>
        <w:spacing w:after="0" w:line="360" w:lineRule="auto"/>
        <w:rPr>
          <w:rFonts w:ascii="Times New Roman" w:hAnsi="Times New Roman" w:cs="Times New Roman"/>
          <w:sz w:val="24"/>
          <w:szCs w:val="24"/>
          <w:lang w:val="ro-RO"/>
        </w:rPr>
      </w:pPr>
    </w:p>
    <w:p w14:paraId="02533CF6" w14:textId="77777777" w:rsidR="00D33EFF" w:rsidRPr="00514902" w:rsidRDefault="00D33EFF" w:rsidP="00CD6596">
      <w:pPr>
        <w:spacing w:after="0" w:line="360" w:lineRule="auto"/>
        <w:rPr>
          <w:rFonts w:ascii="Times New Roman" w:hAnsi="Times New Roman" w:cs="Times New Roman"/>
          <w:sz w:val="24"/>
          <w:szCs w:val="24"/>
          <w:lang w:val="ro-RO"/>
        </w:rPr>
      </w:pPr>
    </w:p>
    <w:p w14:paraId="6487A15F" w14:textId="77777777" w:rsidR="00D33EFF" w:rsidRPr="00514902" w:rsidRDefault="00D33EFF" w:rsidP="00CD6596">
      <w:pPr>
        <w:spacing w:after="0" w:line="360" w:lineRule="auto"/>
        <w:rPr>
          <w:rFonts w:ascii="Times New Roman" w:hAnsi="Times New Roman" w:cs="Times New Roman"/>
          <w:sz w:val="24"/>
          <w:szCs w:val="24"/>
          <w:lang w:val="ro-RO"/>
        </w:rPr>
      </w:pPr>
    </w:p>
    <w:p w14:paraId="4BD41E3D" w14:textId="77777777" w:rsidR="00D33EFF" w:rsidRPr="00514902" w:rsidRDefault="00D33EFF" w:rsidP="00CD6596">
      <w:pPr>
        <w:spacing w:after="0" w:line="360" w:lineRule="auto"/>
        <w:rPr>
          <w:rFonts w:ascii="Times New Roman" w:hAnsi="Times New Roman" w:cs="Times New Roman"/>
          <w:sz w:val="24"/>
          <w:szCs w:val="24"/>
          <w:lang w:val="ro-RO"/>
        </w:rPr>
      </w:pPr>
    </w:p>
    <w:p w14:paraId="6BD031CF" w14:textId="77777777" w:rsidR="00D33EFF" w:rsidRPr="00514902" w:rsidRDefault="00D33EFF" w:rsidP="00CD6596">
      <w:pPr>
        <w:spacing w:after="0" w:line="360" w:lineRule="auto"/>
        <w:rPr>
          <w:rFonts w:ascii="Times New Roman" w:hAnsi="Times New Roman" w:cs="Times New Roman"/>
          <w:sz w:val="24"/>
          <w:szCs w:val="24"/>
          <w:lang w:val="ro-RO"/>
        </w:rPr>
      </w:pPr>
    </w:p>
    <w:p w14:paraId="346FA2DE" w14:textId="77777777" w:rsidR="00D33EFF" w:rsidRPr="00514902" w:rsidRDefault="00D33EFF" w:rsidP="00CD6596">
      <w:pPr>
        <w:spacing w:after="0" w:line="360" w:lineRule="auto"/>
        <w:rPr>
          <w:rFonts w:ascii="Times New Roman" w:hAnsi="Times New Roman" w:cs="Times New Roman"/>
          <w:sz w:val="24"/>
          <w:szCs w:val="24"/>
          <w:lang w:val="ro-RO"/>
        </w:rPr>
      </w:pPr>
    </w:p>
    <w:p w14:paraId="450DE22E" w14:textId="77777777" w:rsidR="00D33EFF" w:rsidRPr="00514902" w:rsidRDefault="00D33EFF" w:rsidP="00CD6596">
      <w:pPr>
        <w:spacing w:after="0" w:line="360" w:lineRule="auto"/>
        <w:rPr>
          <w:rFonts w:ascii="Times New Roman" w:hAnsi="Times New Roman" w:cs="Times New Roman"/>
          <w:sz w:val="24"/>
          <w:szCs w:val="24"/>
          <w:lang w:val="ro-RO"/>
        </w:rPr>
      </w:pPr>
    </w:p>
    <w:p w14:paraId="200DB9D0" w14:textId="77777777" w:rsidR="00D33EFF" w:rsidRPr="00514902" w:rsidRDefault="00D33EFF" w:rsidP="00CD6596">
      <w:pPr>
        <w:spacing w:after="0" w:line="360" w:lineRule="auto"/>
        <w:rPr>
          <w:rFonts w:ascii="Times New Roman" w:hAnsi="Times New Roman" w:cs="Times New Roman"/>
          <w:sz w:val="24"/>
          <w:szCs w:val="24"/>
          <w:lang w:val="ro-RO"/>
        </w:rPr>
      </w:pPr>
    </w:p>
    <w:p w14:paraId="48BDEBC0" w14:textId="77777777" w:rsidR="00D33EFF" w:rsidRPr="00514902" w:rsidRDefault="00D33EFF" w:rsidP="00CD6596">
      <w:pPr>
        <w:spacing w:after="0" w:line="360" w:lineRule="auto"/>
        <w:rPr>
          <w:rFonts w:ascii="Times New Roman" w:hAnsi="Times New Roman" w:cs="Times New Roman"/>
          <w:sz w:val="24"/>
          <w:szCs w:val="24"/>
          <w:lang w:val="ro-RO"/>
        </w:rPr>
      </w:pPr>
    </w:p>
    <w:p w14:paraId="37C59E3A" w14:textId="77777777" w:rsidR="00B60C1C" w:rsidRDefault="00B60C1C" w:rsidP="00477D76">
      <w:pPr>
        <w:spacing w:after="0" w:line="360" w:lineRule="auto"/>
        <w:rPr>
          <w:rFonts w:ascii="Times New Roman" w:hAnsi="Times New Roman" w:cs="Times New Roman"/>
          <w:sz w:val="24"/>
          <w:szCs w:val="24"/>
          <w:lang w:val="ro-RO"/>
        </w:rPr>
      </w:pPr>
    </w:p>
    <w:p w14:paraId="32A8E942" w14:textId="77777777" w:rsidR="00491F6A" w:rsidRDefault="00491F6A" w:rsidP="00477D76">
      <w:pPr>
        <w:spacing w:after="0" w:line="360" w:lineRule="auto"/>
        <w:rPr>
          <w:rFonts w:ascii="Times New Roman" w:hAnsi="Times New Roman" w:cs="Times New Roman"/>
          <w:sz w:val="24"/>
          <w:szCs w:val="24"/>
          <w:lang w:val="ro-RO"/>
        </w:rPr>
      </w:pPr>
    </w:p>
    <w:p w14:paraId="242C3D15" w14:textId="77777777" w:rsidR="00491F6A" w:rsidRDefault="00491F6A" w:rsidP="00477D76">
      <w:pPr>
        <w:spacing w:after="0" w:line="360" w:lineRule="auto"/>
        <w:rPr>
          <w:rFonts w:ascii="Times New Roman" w:hAnsi="Times New Roman" w:cs="Times New Roman"/>
          <w:sz w:val="24"/>
          <w:szCs w:val="24"/>
          <w:lang w:val="ro-RO"/>
        </w:rPr>
      </w:pPr>
    </w:p>
    <w:p w14:paraId="6003B27E" w14:textId="77777777" w:rsidR="00491F6A" w:rsidRDefault="00491F6A" w:rsidP="00477D76">
      <w:pPr>
        <w:spacing w:after="0" w:line="360" w:lineRule="auto"/>
        <w:rPr>
          <w:rFonts w:ascii="Times New Roman" w:hAnsi="Times New Roman" w:cs="Times New Roman"/>
          <w:sz w:val="24"/>
          <w:szCs w:val="24"/>
          <w:lang w:val="ro-RO"/>
        </w:rPr>
      </w:pPr>
    </w:p>
    <w:p w14:paraId="1844F81F" w14:textId="77777777" w:rsidR="00491F6A" w:rsidRDefault="00491F6A" w:rsidP="00477D76">
      <w:pPr>
        <w:spacing w:after="0" w:line="360" w:lineRule="auto"/>
        <w:rPr>
          <w:rFonts w:ascii="Times New Roman" w:hAnsi="Times New Roman" w:cs="Times New Roman"/>
          <w:sz w:val="24"/>
          <w:szCs w:val="24"/>
          <w:lang w:val="ro-RO"/>
        </w:rPr>
      </w:pPr>
    </w:p>
    <w:p w14:paraId="06F27B3F" w14:textId="77777777" w:rsidR="00491F6A" w:rsidRDefault="00491F6A" w:rsidP="00477D76">
      <w:pPr>
        <w:spacing w:after="0" w:line="360" w:lineRule="auto"/>
        <w:rPr>
          <w:rFonts w:ascii="Times New Roman" w:hAnsi="Times New Roman" w:cs="Times New Roman"/>
          <w:sz w:val="24"/>
          <w:szCs w:val="24"/>
          <w:lang w:val="ro-RO"/>
        </w:rPr>
      </w:pPr>
    </w:p>
    <w:p w14:paraId="0D0634E3" w14:textId="77777777" w:rsidR="00491F6A" w:rsidRPr="00514902" w:rsidRDefault="00491F6A" w:rsidP="00477D76">
      <w:pPr>
        <w:spacing w:after="0" w:line="360" w:lineRule="auto"/>
        <w:rPr>
          <w:rFonts w:ascii="Times New Roman" w:hAnsi="Times New Roman" w:cs="Times New Roman"/>
          <w:sz w:val="24"/>
          <w:szCs w:val="24"/>
          <w:lang w:val="ro-RO"/>
        </w:rPr>
      </w:pPr>
    </w:p>
    <w:p w14:paraId="3353EF0A" w14:textId="632C4E59" w:rsidR="00B60C1C" w:rsidRPr="00514902" w:rsidRDefault="00B60C1C"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lastRenderedPageBreak/>
        <w:t>Sănătate</w:t>
      </w:r>
    </w:p>
    <w:p w14:paraId="36060F8D" w14:textId="225AEC30" w:rsidR="00B60C1C" w:rsidRPr="00514902" w:rsidRDefault="00B60C1C"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b/>
      </w:r>
      <w:r w:rsidRPr="00514902">
        <w:rPr>
          <w:rFonts w:ascii="Times New Roman" w:hAnsi="Times New Roman" w:cs="Times New Roman"/>
          <w:sz w:val="24"/>
          <w:szCs w:val="24"/>
          <w:lang w:val="ro-RO"/>
        </w:rPr>
        <w:t xml:space="preserve">Infrastructura de sănătate din orașul Sântana este reprezentată de instituţii publice şi private, care se regăsesc în cadrul localităţii. Cea mai importantă instituţie este Spitalul Orăşănesc Sântana. În 2011, Direcţia de Sănătate Publică a Ministerului Sănătăţii a desfiinţat trei spitale arădene, printre care şi spitalul din Sântana. Astfel, prin HG 212/2011 se aprobă Programul de interes naţional „Dezvoltarea reţelei naţionale de cămine pentru persoanele vârstnice“, şi în locaţia Spitalului Sântana </w:t>
      </w:r>
      <w:r w:rsidR="00840036" w:rsidRPr="00514902">
        <w:rPr>
          <w:rFonts w:ascii="Times New Roman" w:hAnsi="Times New Roman" w:cs="Times New Roman"/>
          <w:sz w:val="24"/>
          <w:szCs w:val="24"/>
          <w:lang w:val="ro-RO"/>
        </w:rPr>
        <w:t xml:space="preserve">s-a propus </w:t>
      </w:r>
      <w:r w:rsidRPr="00514902">
        <w:rPr>
          <w:rFonts w:ascii="Times New Roman" w:hAnsi="Times New Roman" w:cs="Times New Roman"/>
          <w:sz w:val="24"/>
          <w:szCs w:val="24"/>
          <w:lang w:val="ro-RO"/>
        </w:rPr>
        <w:t xml:space="preserve">realizarea unui cămin pentru persoane vârsnice, ceea ce nu s-a concretizat. La acea dată s-a decis crearea Centrului de Permanenţă la nivelul oraşului Sântana, precum şi menţinerea UPU – SMURD la nivelul oraşului </w:t>
      </w:r>
      <w:r w:rsidR="00440F70" w:rsidRPr="00514902">
        <w:rPr>
          <w:rFonts w:ascii="Times New Roman" w:hAnsi="Times New Roman" w:cs="Times New Roman"/>
          <w:sz w:val="24"/>
          <w:szCs w:val="24"/>
          <w:lang w:val="ro-RO"/>
        </w:rPr>
        <w:t>Sântana</w:t>
      </w:r>
      <w:r w:rsidRPr="00514902">
        <w:rPr>
          <w:rFonts w:ascii="Times New Roman" w:hAnsi="Times New Roman" w:cs="Times New Roman"/>
          <w:sz w:val="24"/>
          <w:szCs w:val="24"/>
          <w:lang w:val="ro-RO"/>
        </w:rPr>
        <w:t xml:space="preserve">. Ulterior, în 2013, s-a decis deschiderea unui centru multifuncţional de sănătate, care să funcţioneze în structura Spitalului Judeţean Arad. În octombrie 2021, s-a înființat un centrul de permanenţă în vederea asigurării asistenţei primare în conformitate cu prevederile art. 3 din Legea 263/2004. In prezent, </w:t>
      </w:r>
      <w:r w:rsidR="00840036" w:rsidRPr="00514902">
        <w:rPr>
          <w:rFonts w:ascii="Times New Roman" w:hAnsi="Times New Roman" w:cs="Times New Roman"/>
          <w:sz w:val="24"/>
          <w:szCs w:val="24"/>
          <w:lang w:val="ro-RO"/>
        </w:rPr>
        <w:t>î</w:t>
      </w:r>
      <w:r w:rsidRPr="00514902">
        <w:rPr>
          <w:rFonts w:ascii="Times New Roman" w:hAnsi="Times New Roman" w:cs="Times New Roman"/>
          <w:sz w:val="24"/>
          <w:szCs w:val="24"/>
          <w:lang w:val="ro-RO"/>
        </w:rPr>
        <w:t>n clădirea vechiului spital sunt concesionate spații pentru desfășurarea activităților medicilor de familie ( 4 Cabinete), laborator analize, cabinet stomatologic și farmacie.</w:t>
      </w:r>
    </w:p>
    <w:p w14:paraId="602017BC" w14:textId="1BBF861C" w:rsidR="009F6E85" w:rsidRPr="00514902" w:rsidRDefault="009F6E8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2024, în cadrul locaţiei spitalului funcţionează Centrul de permanenţă, care asigură continuitatea asistenței medicale primare în regim de gardă, în afara programului normal de lucru al cabinetelor de medicină de familie, pentru pacienții din zonele arondate, după cum urmează: Sântana, Macea, Dorobanți, Curtici, Iratoșu, Șofronea, Zimandu-Nou, Zărand, Olari, Cintei, Sintea Mică și Zimancuz. Gărzile sunt asigurate de opt medici și opt asistenți medicali.</w:t>
      </w:r>
    </w:p>
    <w:p w14:paraId="5265AA9C" w14:textId="39DFA9B4" w:rsidR="009F6E85" w:rsidRPr="00514902" w:rsidRDefault="009F6E8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asemenea, Spitalul din Sântana îşi menţine doar specializarea de medicină internă, pentru specializări diferite, pacienții apelează la serviciile de sănătate din județul Arad.</w:t>
      </w:r>
    </w:p>
    <w:p w14:paraId="11B4B3B3" w14:textId="77777777" w:rsidR="00B60C1C" w:rsidRPr="00514902" w:rsidRDefault="00B60C1C" w:rsidP="00477D7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Serviciile medicale de bază sunt asigurate de şase cabinete medicale, în care funcţionează medicina de familie, deserviind toată populaţia oraşului Sântana. La acestea se adaugă şi cele patru cabinete școlare.</w:t>
      </w:r>
    </w:p>
    <w:p w14:paraId="5C5E900D"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La nivelul oraşului sunt funcţionale patru cabinete stomatologice, la care se adaugă şi Cabinetul școlar stomatologic.</w:t>
      </w:r>
    </w:p>
    <w:p w14:paraId="32C91B24"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Activităţile spitalului şi a dispensarelor sunt completate de activităţile medicale a trei clinici private şi două laboratoare medicale.</w:t>
      </w:r>
    </w:p>
    <w:p w14:paraId="6822F470" w14:textId="36666443" w:rsidR="00B60C1C" w:rsidRPr="00514902" w:rsidRDefault="00B60C1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Aceste entităţi dedicate sănătăţii umane sunt completate </w:t>
      </w:r>
      <w:r w:rsidR="00840036" w:rsidRPr="00514902">
        <w:rPr>
          <w:rFonts w:ascii="Times New Roman" w:hAnsi="Times New Roman" w:cs="Times New Roman"/>
          <w:sz w:val="24"/>
          <w:szCs w:val="24"/>
          <w:lang w:val="ro-RO"/>
        </w:rPr>
        <w:t xml:space="preserve">şi </w:t>
      </w:r>
      <w:r w:rsidRPr="00514902">
        <w:rPr>
          <w:rFonts w:ascii="Times New Roman" w:hAnsi="Times New Roman" w:cs="Times New Roman"/>
          <w:sz w:val="24"/>
          <w:szCs w:val="24"/>
          <w:lang w:val="ro-RO"/>
        </w:rPr>
        <w:t>de cele cinci farmacii care îşi desfăşoară activitatea în oraş.</w:t>
      </w:r>
    </w:p>
    <w:p w14:paraId="20086E04" w14:textId="77777777" w:rsidR="00B60C1C" w:rsidRDefault="00B60C1C" w:rsidP="00CD6596">
      <w:pPr>
        <w:spacing w:after="0" w:line="360" w:lineRule="auto"/>
        <w:jc w:val="both"/>
        <w:rPr>
          <w:rFonts w:ascii="Times New Roman" w:hAnsi="Times New Roman" w:cs="Times New Roman"/>
          <w:sz w:val="24"/>
          <w:szCs w:val="24"/>
          <w:lang w:val="ro-RO"/>
        </w:rPr>
      </w:pPr>
    </w:p>
    <w:p w14:paraId="04096490" w14:textId="77777777" w:rsidR="00491F6A" w:rsidRPr="00514902" w:rsidRDefault="00491F6A" w:rsidP="00CD6596">
      <w:pPr>
        <w:spacing w:after="0" w:line="360" w:lineRule="auto"/>
        <w:jc w:val="both"/>
        <w:rPr>
          <w:rFonts w:ascii="Times New Roman" w:hAnsi="Times New Roman" w:cs="Times New Roman"/>
          <w:sz w:val="24"/>
          <w:szCs w:val="24"/>
          <w:lang w:val="ro-RO"/>
        </w:rPr>
      </w:pPr>
    </w:p>
    <w:p w14:paraId="5D12943F" w14:textId="77777777" w:rsidR="00B60C1C" w:rsidRPr="00514902" w:rsidRDefault="00B60C1C"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Analiza SWOT</w:t>
      </w:r>
    </w:p>
    <w:tbl>
      <w:tblPr>
        <w:tblStyle w:val="TableGrid"/>
        <w:tblW w:w="0" w:type="auto"/>
        <w:tblInd w:w="360" w:type="dxa"/>
        <w:tblBorders>
          <w:top w:val="single" w:sz="2" w:space="0" w:color="45B0E1" w:themeColor="accent1" w:themeTint="99"/>
          <w:left w:val="none" w:sz="0" w:space="0" w:color="auto"/>
          <w:bottom w:val="single" w:sz="2" w:space="0" w:color="45B0E1" w:themeColor="accent1" w:themeTint="99"/>
          <w:right w:val="none" w:sz="0" w:space="0" w:color="auto"/>
          <w:insideH w:val="single" w:sz="2" w:space="0" w:color="45B0E1" w:themeColor="accent1" w:themeTint="99"/>
          <w:insideV w:val="single" w:sz="2" w:space="0" w:color="45B0E1" w:themeColor="accent1" w:themeTint="99"/>
        </w:tblBorders>
        <w:tblLook w:val="04A0" w:firstRow="1" w:lastRow="0" w:firstColumn="1" w:lastColumn="0" w:noHBand="0" w:noVBand="1"/>
      </w:tblPr>
      <w:tblGrid>
        <w:gridCol w:w="4476"/>
        <w:gridCol w:w="4514"/>
      </w:tblGrid>
      <w:tr w:rsidR="00B60C1C" w:rsidRPr="00514902" w14:paraId="5A161FAE" w14:textId="77777777" w:rsidTr="005B0644">
        <w:tc>
          <w:tcPr>
            <w:tcW w:w="4476" w:type="dxa"/>
          </w:tcPr>
          <w:p w14:paraId="2CCE2F19" w14:textId="77777777" w:rsidR="00B60C1C" w:rsidRPr="00514902" w:rsidRDefault="00B60C1C" w:rsidP="00CD6596">
            <w:pPr>
              <w:spacing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Puncte tari</w:t>
            </w:r>
          </w:p>
        </w:tc>
        <w:tc>
          <w:tcPr>
            <w:tcW w:w="4514" w:type="dxa"/>
          </w:tcPr>
          <w:p w14:paraId="7CF18F5F" w14:textId="77777777" w:rsidR="00B60C1C" w:rsidRPr="00514902" w:rsidRDefault="00B60C1C" w:rsidP="00CD6596">
            <w:pPr>
              <w:spacing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Puncte slabe</w:t>
            </w:r>
          </w:p>
        </w:tc>
      </w:tr>
      <w:tr w:rsidR="00B60C1C" w:rsidRPr="00514902" w14:paraId="74644ECA" w14:textId="77777777" w:rsidTr="005B0644">
        <w:tc>
          <w:tcPr>
            <w:tcW w:w="4476" w:type="dxa"/>
            <w:shd w:val="clear" w:color="auto" w:fill="C1E4F5" w:themeFill="accent1" w:themeFillTint="33"/>
          </w:tcPr>
          <w:p w14:paraId="1DCA2CE8" w14:textId="77777777" w:rsidR="00B60C1C" w:rsidRPr="00491F6A" w:rsidRDefault="00B60C1C">
            <w:pPr>
              <w:pStyle w:val="ListParagraph"/>
              <w:numPr>
                <w:ilvl w:val="0"/>
                <w:numId w:val="85"/>
              </w:numPr>
              <w:spacing w:line="360" w:lineRule="auto"/>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Existența Spitalului Orășenesc Sântana, care funcţionează parţial;</w:t>
            </w:r>
          </w:p>
          <w:p w14:paraId="702979D3" w14:textId="1D889C0B" w:rsidR="00B60C1C" w:rsidRPr="00491F6A" w:rsidRDefault="00B60C1C">
            <w:pPr>
              <w:pStyle w:val="ListParagraph"/>
              <w:numPr>
                <w:ilvl w:val="0"/>
                <w:numId w:val="85"/>
              </w:numPr>
              <w:spacing w:line="360" w:lineRule="auto"/>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Existența Dispensarelor</w:t>
            </w:r>
            <w:r w:rsidR="009D1177" w:rsidRPr="00491F6A">
              <w:rPr>
                <w:rFonts w:ascii="Times New Roman" w:hAnsi="Times New Roman" w:cs="Times New Roman"/>
                <w:b/>
                <w:bCs/>
                <w:sz w:val="24"/>
                <w:szCs w:val="24"/>
                <w:lang w:val="ro-RO"/>
              </w:rPr>
              <w:t>;</w:t>
            </w:r>
          </w:p>
          <w:p w14:paraId="023380AD" w14:textId="07066F21" w:rsidR="00B60C1C" w:rsidRPr="00491F6A" w:rsidRDefault="00B60C1C">
            <w:pPr>
              <w:pStyle w:val="ListParagraph"/>
              <w:numPr>
                <w:ilvl w:val="0"/>
                <w:numId w:val="85"/>
              </w:numPr>
              <w:spacing w:line="360" w:lineRule="auto"/>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Devoltarea rețelei sanitare din sectorul privat – 3 clini</w:t>
            </w:r>
            <w:r w:rsidR="00840036" w:rsidRPr="00491F6A">
              <w:rPr>
                <w:rFonts w:ascii="Times New Roman" w:hAnsi="Times New Roman" w:cs="Times New Roman"/>
                <w:b/>
                <w:bCs/>
                <w:sz w:val="24"/>
                <w:szCs w:val="24"/>
                <w:lang w:val="ro-RO"/>
              </w:rPr>
              <w:t>ci</w:t>
            </w:r>
            <w:r w:rsidRPr="00491F6A">
              <w:rPr>
                <w:rFonts w:ascii="Times New Roman" w:hAnsi="Times New Roman" w:cs="Times New Roman"/>
                <w:b/>
                <w:bCs/>
                <w:sz w:val="24"/>
                <w:szCs w:val="24"/>
                <w:lang w:val="ro-RO"/>
              </w:rPr>
              <w:t xml:space="preserve"> private</w:t>
            </w:r>
            <w:r w:rsidR="009D1177" w:rsidRPr="00491F6A">
              <w:rPr>
                <w:rFonts w:ascii="Times New Roman" w:hAnsi="Times New Roman" w:cs="Times New Roman"/>
                <w:b/>
                <w:bCs/>
                <w:sz w:val="24"/>
                <w:szCs w:val="24"/>
                <w:lang w:val="ro-RO"/>
              </w:rPr>
              <w:t>;</w:t>
            </w:r>
          </w:p>
          <w:p w14:paraId="0CDC2B6B" w14:textId="0F2E0474" w:rsidR="00B60C1C" w:rsidRPr="00491F6A" w:rsidRDefault="00B60C1C">
            <w:pPr>
              <w:pStyle w:val="ListParagraph"/>
              <w:numPr>
                <w:ilvl w:val="0"/>
                <w:numId w:val="85"/>
              </w:numPr>
              <w:spacing w:line="360" w:lineRule="auto"/>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 xml:space="preserve">Existenţa </w:t>
            </w:r>
            <w:r w:rsidR="00840036" w:rsidRPr="00491F6A">
              <w:rPr>
                <w:rFonts w:ascii="Times New Roman" w:hAnsi="Times New Roman" w:cs="Times New Roman"/>
                <w:b/>
                <w:bCs/>
                <w:sz w:val="24"/>
                <w:szCs w:val="24"/>
                <w:lang w:val="ro-RO"/>
              </w:rPr>
              <w:t xml:space="preserve">a </w:t>
            </w:r>
            <w:r w:rsidRPr="00491F6A">
              <w:rPr>
                <w:rFonts w:ascii="Times New Roman" w:hAnsi="Times New Roman" w:cs="Times New Roman"/>
                <w:b/>
                <w:bCs/>
                <w:sz w:val="24"/>
                <w:szCs w:val="24"/>
                <w:lang w:val="ro-RO"/>
              </w:rPr>
              <w:t>patru cabinete stomatologice</w:t>
            </w:r>
            <w:r w:rsidR="009D1177" w:rsidRPr="00491F6A">
              <w:rPr>
                <w:rFonts w:ascii="Times New Roman" w:hAnsi="Times New Roman" w:cs="Times New Roman"/>
                <w:b/>
                <w:bCs/>
                <w:sz w:val="24"/>
                <w:szCs w:val="24"/>
                <w:lang w:val="ro-RO"/>
              </w:rPr>
              <w:t>.</w:t>
            </w:r>
          </w:p>
          <w:p w14:paraId="757A4EAF" w14:textId="77777777" w:rsidR="00B60C1C" w:rsidRPr="00491F6A" w:rsidRDefault="00B60C1C" w:rsidP="00CD6596">
            <w:pPr>
              <w:pStyle w:val="ListParagraph"/>
              <w:spacing w:line="360" w:lineRule="auto"/>
              <w:jc w:val="both"/>
              <w:rPr>
                <w:rFonts w:ascii="Times New Roman" w:hAnsi="Times New Roman" w:cs="Times New Roman"/>
                <w:b/>
                <w:bCs/>
                <w:sz w:val="24"/>
                <w:szCs w:val="24"/>
                <w:highlight w:val="yellow"/>
                <w:lang w:val="ro-RO"/>
              </w:rPr>
            </w:pPr>
          </w:p>
        </w:tc>
        <w:tc>
          <w:tcPr>
            <w:tcW w:w="4514" w:type="dxa"/>
            <w:shd w:val="clear" w:color="auto" w:fill="C1E4F5" w:themeFill="accent1" w:themeFillTint="33"/>
          </w:tcPr>
          <w:p w14:paraId="702983DA" w14:textId="1CD70A7F" w:rsidR="00B60C1C" w:rsidRPr="00514902" w:rsidRDefault="00B60C1C">
            <w:pPr>
              <w:pStyle w:val="ListParagraph"/>
              <w:numPr>
                <w:ilvl w:val="0"/>
                <w:numId w:val="86"/>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Num</w:t>
            </w:r>
            <w:r w:rsidR="009D1177" w:rsidRPr="00514902">
              <w:rPr>
                <w:rFonts w:ascii="Times New Roman" w:hAnsi="Times New Roman" w:cs="Times New Roman"/>
                <w:sz w:val="24"/>
                <w:szCs w:val="24"/>
                <w:lang w:val="ro-RO"/>
              </w:rPr>
              <w:t>ă</w:t>
            </w:r>
            <w:r w:rsidRPr="00514902">
              <w:rPr>
                <w:rFonts w:ascii="Times New Roman" w:hAnsi="Times New Roman" w:cs="Times New Roman"/>
                <w:sz w:val="24"/>
                <w:szCs w:val="24"/>
                <w:lang w:val="ro-RO"/>
              </w:rPr>
              <w:t>r insuficient de cadre medicale</w:t>
            </w:r>
            <w:r w:rsidR="009D1177" w:rsidRPr="00514902">
              <w:rPr>
                <w:rFonts w:ascii="Times New Roman" w:hAnsi="Times New Roman" w:cs="Times New Roman"/>
                <w:sz w:val="24"/>
                <w:szCs w:val="24"/>
                <w:lang w:val="ro-RO"/>
              </w:rPr>
              <w:t>;</w:t>
            </w:r>
          </w:p>
          <w:p w14:paraId="03B42FAB" w14:textId="00BA5BF8" w:rsidR="00B60C1C" w:rsidRPr="00514902" w:rsidRDefault="00B60C1C">
            <w:pPr>
              <w:pStyle w:val="ListParagraph"/>
              <w:numPr>
                <w:ilvl w:val="0"/>
                <w:numId w:val="86"/>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Infrastructuri sanitare nemodernizate</w:t>
            </w:r>
            <w:r w:rsidR="009D1177" w:rsidRPr="00514902">
              <w:rPr>
                <w:rFonts w:ascii="Times New Roman" w:hAnsi="Times New Roman" w:cs="Times New Roman"/>
                <w:sz w:val="24"/>
                <w:szCs w:val="24"/>
                <w:lang w:val="ro-RO"/>
              </w:rPr>
              <w:t>;</w:t>
            </w:r>
          </w:p>
          <w:p w14:paraId="5F0443FA" w14:textId="0866E48E" w:rsidR="009D1177" w:rsidRPr="00514902" w:rsidRDefault="00B60C1C">
            <w:pPr>
              <w:pStyle w:val="ListParagraph"/>
              <w:numPr>
                <w:ilvl w:val="0"/>
                <w:numId w:val="86"/>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Salariile relativ scăzute din domeniu; </w:t>
            </w:r>
          </w:p>
          <w:p w14:paraId="32957522" w14:textId="6E5ADC8C" w:rsidR="00B60C1C" w:rsidRPr="00514902" w:rsidRDefault="009D1177">
            <w:pPr>
              <w:pStyle w:val="ListParagraph"/>
              <w:numPr>
                <w:ilvl w:val="0"/>
                <w:numId w:val="86"/>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Dificultăți </w:t>
            </w:r>
            <w:r w:rsidR="00B60C1C" w:rsidRPr="00514902">
              <w:rPr>
                <w:rFonts w:ascii="Times New Roman" w:hAnsi="Times New Roman" w:cs="Times New Roman"/>
                <w:sz w:val="24"/>
                <w:szCs w:val="24"/>
                <w:lang w:val="ro-RO"/>
              </w:rPr>
              <w:t>în atragerea și mentinerea personalului, în special a tinerilor.</w:t>
            </w:r>
          </w:p>
          <w:p w14:paraId="2ABB742B" w14:textId="77777777" w:rsidR="00B60C1C" w:rsidRPr="00514902" w:rsidRDefault="00B60C1C" w:rsidP="00CD6596">
            <w:pPr>
              <w:pStyle w:val="ListParagraph"/>
              <w:spacing w:line="360" w:lineRule="auto"/>
              <w:jc w:val="both"/>
              <w:rPr>
                <w:rFonts w:ascii="Times New Roman" w:hAnsi="Times New Roman" w:cs="Times New Roman"/>
                <w:sz w:val="24"/>
                <w:szCs w:val="24"/>
                <w:highlight w:val="yellow"/>
                <w:lang w:val="ro-RO"/>
              </w:rPr>
            </w:pPr>
          </w:p>
        </w:tc>
      </w:tr>
      <w:tr w:rsidR="00B60C1C" w:rsidRPr="00514902" w14:paraId="5B86C03D" w14:textId="77777777" w:rsidTr="005B0644">
        <w:tc>
          <w:tcPr>
            <w:tcW w:w="4476" w:type="dxa"/>
          </w:tcPr>
          <w:p w14:paraId="472F8BED" w14:textId="77777777" w:rsidR="00B60C1C" w:rsidRPr="00491F6A" w:rsidRDefault="00B60C1C" w:rsidP="00CD6596">
            <w:pPr>
              <w:spacing w:line="360" w:lineRule="auto"/>
              <w:jc w:val="center"/>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Oportunităţi</w:t>
            </w:r>
          </w:p>
        </w:tc>
        <w:tc>
          <w:tcPr>
            <w:tcW w:w="4514" w:type="dxa"/>
          </w:tcPr>
          <w:p w14:paraId="0617D659" w14:textId="77777777" w:rsidR="00B60C1C" w:rsidRPr="00514902" w:rsidRDefault="00B60C1C" w:rsidP="00CD6596">
            <w:pPr>
              <w:spacing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B60C1C" w:rsidRPr="00514902" w14:paraId="51B002DD" w14:textId="77777777" w:rsidTr="005B0644">
        <w:tc>
          <w:tcPr>
            <w:tcW w:w="4476" w:type="dxa"/>
            <w:shd w:val="clear" w:color="auto" w:fill="C1E4F5" w:themeFill="accent1" w:themeFillTint="33"/>
          </w:tcPr>
          <w:p w14:paraId="5B89CEEE" w14:textId="275BBD38" w:rsidR="00B60C1C" w:rsidRPr="00491F6A" w:rsidRDefault="00B60C1C">
            <w:pPr>
              <w:pStyle w:val="ListParagraph"/>
              <w:numPr>
                <w:ilvl w:val="0"/>
                <w:numId w:val="88"/>
              </w:numPr>
              <w:spacing w:line="360" w:lineRule="auto"/>
              <w:rPr>
                <w:rFonts w:ascii="Times New Roman" w:hAnsi="Times New Roman" w:cs="Times New Roman"/>
                <w:b/>
                <w:bCs/>
                <w:sz w:val="24"/>
                <w:szCs w:val="24"/>
                <w:lang w:val="ro-RO"/>
              </w:rPr>
            </w:pPr>
            <w:r w:rsidRPr="00491F6A">
              <w:rPr>
                <w:rFonts w:ascii="Times New Roman" w:hAnsi="Times New Roman" w:cs="Times New Roman"/>
                <w:b/>
                <w:bCs/>
                <w:sz w:val="24"/>
                <w:szCs w:val="24"/>
                <w:lang w:val="ro-RO"/>
              </w:rPr>
              <w:t>Programe Europene şi naţionale de finan</w:t>
            </w:r>
            <w:r w:rsidR="009D1177" w:rsidRPr="00491F6A">
              <w:rPr>
                <w:rFonts w:ascii="Times New Roman" w:hAnsi="Times New Roman" w:cs="Times New Roman"/>
                <w:b/>
                <w:bCs/>
                <w:sz w:val="24"/>
                <w:szCs w:val="24"/>
                <w:lang w:val="ro-RO"/>
              </w:rPr>
              <w:t>ț</w:t>
            </w:r>
            <w:r w:rsidRPr="00491F6A">
              <w:rPr>
                <w:rFonts w:ascii="Times New Roman" w:hAnsi="Times New Roman" w:cs="Times New Roman"/>
                <w:b/>
                <w:bCs/>
                <w:sz w:val="24"/>
                <w:szCs w:val="24"/>
                <w:lang w:val="ro-RO"/>
              </w:rPr>
              <w:t>are a investi</w:t>
            </w:r>
            <w:r w:rsidR="009D1177" w:rsidRPr="00491F6A">
              <w:rPr>
                <w:rFonts w:ascii="Times New Roman" w:hAnsi="Times New Roman" w:cs="Times New Roman"/>
                <w:b/>
                <w:bCs/>
                <w:sz w:val="24"/>
                <w:szCs w:val="24"/>
                <w:lang w:val="ro-RO"/>
              </w:rPr>
              <w:t>ț</w:t>
            </w:r>
            <w:r w:rsidRPr="00491F6A">
              <w:rPr>
                <w:rFonts w:ascii="Times New Roman" w:hAnsi="Times New Roman" w:cs="Times New Roman"/>
                <w:b/>
                <w:bCs/>
                <w:sz w:val="24"/>
                <w:szCs w:val="24"/>
                <w:lang w:val="ro-RO"/>
              </w:rPr>
              <w:t xml:space="preserve">iilor publice </w:t>
            </w:r>
            <w:r w:rsidR="009D1177" w:rsidRPr="00491F6A">
              <w:rPr>
                <w:rFonts w:ascii="Times New Roman" w:hAnsi="Times New Roman" w:cs="Times New Roman"/>
                <w:b/>
                <w:bCs/>
                <w:sz w:val="24"/>
                <w:szCs w:val="24"/>
                <w:lang w:val="ro-RO"/>
              </w:rPr>
              <w:t>ș</w:t>
            </w:r>
            <w:r w:rsidRPr="00491F6A">
              <w:rPr>
                <w:rFonts w:ascii="Times New Roman" w:hAnsi="Times New Roman" w:cs="Times New Roman"/>
                <w:b/>
                <w:bCs/>
                <w:sz w:val="24"/>
                <w:szCs w:val="24"/>
                <w:lang w:val="ro-RO"/>
              </w:rPr>
              <w:t xml:space="preserve">i private </w:t>
            </w:r>
            <w:r w:rsidR="009D1177" w:rsidRPr="00491F6A">
              <w:rPr>
                <w:rFonts w:ascii="Times New Roman" w:hAnsi="Times New Roman" w:cs="Times New Roman"/>
                <w:b/>
                <w:bCs/>
                <w:sz w:val="24"/>
                <w:szCs w:val="24"/>
                <w:lang w:val="ro-RO"/>
              </w:rPr>
              <w:t>î</w:t>
            </w:r>
            <w:r w:rsidRPr="00491F6A">
              <w:rPr>
                <w:rFonts w:ascii="Times New Roman" w:hAnsi="Times New Roman" w:cs="Times New Roman"/>
                <w:b/>
                <w:bCs/>
                <w:sz w:val="24"/>
                <w:szCs w:val="24"/>
                <w:lang w:val="ro-RO"/>
              </w:rPr>
              <w:t>n infrastructura sanitar</w:t>
            </w:r>
            <w:r w:rsidR="009D1177" w:rsidRPr="00491F6A">
              <w:rPr>
                <w:rFonts w:ascii="Times New Roman" w:hAnsi="Times New Roman" w:cs="Times New Roman"/>
                <w:b/>
                <w:bCs/>
                <w:sz w:val="24"/>
                <w:szCs w:val="24"/>
                <w:lang w:val="ro-RO"/>
              </w:rPr>
              <w:t>ă.</w:t>
            </w:r>
          </w:p>
          <w:p w14:paraId="50D47A72" w14:textId="77777777" w:rsidR="00B60C1C" w:rsidRPr="00491F6A" w:rsidRDefault="00B60C1C" w:rsidP="00CD6596">
            <w:pPr>
              <w:pStyle w:val="ListParagraph"/>
              <w:spacing w:line="360" w:lineRule="auto"/>
              <w:rPr>
                <w:rFonts w:ascii="Times New Roman" w:hAnsi="Times New Roman" w:cs="Times New Roman"/>
                <w:b/>
                <w:bCs/>
                <w:sz w:val="24"/>
                <w:szCs w:val="24"/>
                <w:highlight w:val="yellow"/>
                <w:lang w:val="ro-RO"/>
              </w:rPr>
            </w:pPr>
          </w:p>
        </w:tc>
        <w:tc>
          <w:tcPr>
            <w:tcW w:w="4514" w:type="dxa"/>
            <w:shd w:val="clear" w:color="auto" w:fill="C1E4F5" w:themeFill="accent1" w:themeFillTint="33"/>
          </w:tcPr>
          <w:p w14:paraId="026A362B" w14:textId="77777777" w:rsidR="00B60C1C" w:rsidRPr="00514902" w:rsidRDefault="00B60C1C">
            <w:pPr>
              <w:pStyle w:val="ListParagraph"/>
              <w:numPr>
                <w:ilvl w:val="0"/>
                <w:numId w:val="87"/>
              </w:numPr>
              <w:spacing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Migrarea personalului sanitar;</w:t>
            </w:r>
          </w:p>
          <w:p w14:paraId="3FACBF6D" w14:textId="0576E670" w:rsidR="00B60C1C" w:rsidRPr="00514902" w:rsidRDefault="00B60C1C">
            <w:pPr>
              <w:pStyle w:val="ListParagraph"/>
              <w:numPr>
                <w:ilvl w:val="0"/>
                <w:numId w:val="87"/>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Buget insuficient pentru susținerea serviciilor de sănătate</w:t>
            </w:r>
            <w:r w:rsidR="009D1177" w:rsidRPr="00514902">
              <w:rPr>
                <w:rFonts w:ascii="Times New Roman" w:hAnsi="Times New Roman" w:cs="Times New Roman"/>
                <w:sz w:val="24"/>
                <w:szCs w:val="24"/>
                <w:lang w:val="ro-RO"/>
              </w:rPr>
              <w:t>;</w:t>
            </w:r>
          </w:p>
          <w:p w14:paraId="61388E17" w14:textId="77777777" w:rsidR="00B60C1C" w:rsidRPr="00514902" w:rsidRDefault="00B60C1C">
            <w:pPr>
              <w:pStyle w:val="ListParagraph"/>
              <w:numPr>
                <w:ilvl w:val="0"/>
                <w:numId w:val="87"/>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Conjunctură internațională relativ instabilă (Pandemia cu virusul SARS-Cov-2);</w:t>
            </w:r>
          </w:p>
        </w:tc>
      </w:tr>
    </w:tbl>
    <w:p w14:paraId="686AB173" w14:textId="77777777" w:rsidR="00B60C1C" w:rsidRPr="00514902" w:rsidRDefault="00B60C1C" w:rsidP="00CD6596">
      <w:pPr>
        <w:spacing w:after="0" w:line="360" w:lineRule="auto"/>
        <w:ind w:firstLine="720"/>
        <w:jc w:val="both"/>
        <w:rPr>
          <w:rFonts w:ascii="Times New Roman" w:hAnsi="Times New Roman" w:cs="Times New Roman"/>
          <w:sz w:val="24"/>
          <w:szCs w:val="24"/>
          <w:lang w:val="ro-RO"/>
        </w:rPr>
      </w:pPr>
    </w:p>
    <w:p w14:paraId="60266876" w14:textId="77777777" w:rsidR="00B60C1C" w:rsidRPr="00514902" w:rsidRDefault="00B60C1C" w:rsidP="00CD6596">
      <w:pPr>
        <w:spacing w:after="0" w:line="360" w:lineRule="auto"/>
        <w:rPr>
          <w:rFonts w:ascii="Times New Roman" w:hAnsi="Times New Roman" w:cs="Times New Roman"/>
          <w:sz w:val="24"/>
          <w:szCs w:val="24"/>
          <w:lang w:val="ro-RO"/>
        </w:rPr>
      </w:pPr>
    </w:p>
    <w:p w14:paraId="67E99586" w14:textId="77777777" w:rsidR="00D33EFF" w:rsidRPr="00514902" w:rsidRDefault="00D33EFF" w:rsidP="00CD6596">
      <w:pPr>
        <w:spacing w:after="0" w:line="360" w:lineRule="auto"/>
        <w:rPr>
          <w:rFonts w:ascii="Times New Roman" w:hAnsi="Times New Roman" w:cs="Times New Roman"/>
          <w:b/>
          <w:bCs/>
          <w:sz w:val="24"/>
          <w:szCs w:val="24"/>
          <w:lang w:val="ro-RO"/>
        </w:rPr>
      </w:pPr>
    </w:p>
    <w:p w14:paraId="01FC6F49" w14:textId="77777777" w:rsidR="00D33EFF" w:rsidRPr="00514902" w:rsidRDefault="00D33EFF" w:rsidP="00CD6596">
      <w:pPr>
        <w:spacing w:after="0" w:line="360" w:lineRule="auto"/>
        <w:rPr>
          <w:rFonts w:ascii="Times New Roman" w:hAnsi="Times New Roman" w:cs="Times New Roman"/>
          <w:b/>
          <w:bCs/>
          <w:sz w:val="24"/>
          <w:szCs w:val="24"/>
          <w:lang w:val="ro-RO"/>
        </w:rPr>
      </w:pPr>
    </w:p>
    <w:p w14:paraId="31839CA2" w14:textId="77777777" w:rsidR="00D33EFF" w:rsidRPr="00514902" w:rsidRDefault="00D33EFF" w:rsidP="00CD6596">
      <w:pPr>
        <w:spacing w:after="0" w:line="360" w:lineRule="auto"/>
        <w:rPr>
          <w:rFonts w:ascii="Times New Roman" w:hAnsi="Times New Roman" w:cs="Times New Roman"/>
          <w:b/>
          <w:bCs/>
          <w:sz w:val="24"/>
          <w:szCs w:val="24"/>
          <w:lang w:val="ro-RO"/>
        </w:rPr>
      </w:pPr>
    </w:p>
    <w:p w14:paraId="728E635D" w14:textId="77777777" w:rsidR="00D33EFF" w:rsidRPr="00514902" w:rsidRDefault="00D33EFF" w:rsidP="00CD6596">
      <w:pPr>
        <w:spacing w:after="0" w:line="360" w:lineRule="auto"/>
        <w:rPr>
          <w:rFonts w:ascii="Times New Roman" w:hAnsi="Times New Roman" w:cs="Times New Roman"/>
          <w:b/>
          <w:bCs/>
          <w:sz w:val="24"/>
          <w:szCs w:val="24"/>
          <w:lang w:val="ro-RO"/>
        </w:rPr>
      </w:pPr>
    </w:p>
    <w:p w14:paraId="5CDA7D63" w14:textId="77777777" w:rsidR="00D33EFF" w:rsidRPr="00514902" w:rsidRDefault="00D33EFF" w:rsidP="00CD6596">
      <w:pPr>
        <w:spacing w:after="0" w:line="360" w:lineRule="auto"/>
        <w:rPr>
          <w:rFonts w:ascii="Times New Roman" w:hAnsi="Times New Roman" w:cs="Times New Roman"/>
          <w:b/>
          <w:bCs/>
          <w:sz w:val="24"/>
          <w:szCs w:val="24"/>
          <w:lang w:val="ro-RO"/>
        </w:rPr>
      </w:pPr>
    </w:p>
    <w:p w14:paraId="76435EC1" w14:textId="77777777" w:rsidR="00D33EFF" w:rsidRPr="00514902" w:rsidRDefault="00D33EFF" w:rsidP="00CD6596">
      <w:pPr>
        <w:spacing w:after="0" w:line="360" w:lineRule="auto"/>
        <w:rPr>
          <w:rFonts w:ascii="Times New Roman" w:hAnsi="Times New Roman" w:cs="Times New Roman"/>
          <w:b/>
          <w:bCs/>
          <w:sz w:val="24"/>
          <w:szCs w:val="24"/>
          <w:lang w:val="ro-RO"/>
        </w:rPr>
      </w:pPr>
    </w:p>
    <w:p w14:paraId="5D3337EC" w14:textId="77777777" w:rsidR="00D33EFF" w:rsidRPr="00514902" w:rsidRDefault="00D33EFF" w:rsidP="00CD6596">
      <w:pPr>
        <w:spacing w:after="0" w:line="360" w:lineRule="auto"/>
        <w:rPr>
          <w:rFonts w:ascii="Times New Roman" w:hAnsi="Times New Roman" w:cs="Times New Roman"/>
          <w:b/>
          <w:bCs/>
          <w:sz w:val="24"/>
          <w:szCs w:val="24"/>
          <w:lang w:val="ro-RO"/>
        </w:rPr>
      </w:pPr>
    </w:p>
    <w:p w14:paraId="1BB4ED3A" w14:textId="77777777" w:rsidR="00D33EFF" w:rsidRPr="00514902" w:rsidRDefault="00D33EFF" w:rsidP="00CD6596">
      <w:pPr>
        <w:spacing w:after="0" w:line="360" w:lineRule="auto"/>
        <w:rPr>
          <w:rFonts w:ascii="Times New Roman" w:hAnsi="Times New Roman" w:cs="Times New Roman"/>
          <w:b/>
          <w:bCs/>
          <w:sz w:val="24"/>
          <w:szCs w:val="24"/>
          <w:lang w:val="ro-RO"/>
        </w:rPr>
      </w:pPr>
    </w:p>
    <w:p w14:paraId="78C3A7EF" w14:textId="77777777" w:rsidR="00D33EFF" w:rsidRPr="00514902" w:rsidRDefault="00D33EFF" w:rsidP="00CD6596">
      <w:pPr>
        <w:spacing w:after="0" w:line="360" w:lineRule="auto"/>
        <w:rPr>
          <w:rFonts w:ascii="Times New Roman" w:hAnsi="Times New Roman" w:cs="Times New Roman"/>
          <w:b/>
          <w:bCs/>
          <w:sz w:val="24"/>
          <w:szCs w:val="24"/>
          <w:lang w:val="ro-RO"/>
        </w:rPr>
      </w:pPr>
    </w:p>
    <w:p w14:paraId="79D69C62" w14:textId="7DDFB2EB" w:rsidR="00B661E1" w:rsidRPr="00514902" w:rsidRDefault="009A5F2B" w:rsidP="00B67472">
      <w:pPr>
        <w:pStyle w:val="Heading2"/>
      </w:pPr>
      <w:bookmarkStart w:id="89" w:name="_Toc160526481"/>
      <w:r w:rsidRPr="00514902">
        <w:lastRenderedPageBreak/>
        <w:tab/>
      </w:r>
      <w:bookmarkStart w:id="90" w:name="_Toc164419208"/>
      <w:r w:rsidR="003F1D8A" w:rsidRPr="00514902">
        <w:t>3.10. Mediu și schimbări climatice</w:t>
      </w:r>
      <w:bookmarkEnd w:id="89"/>
      <w:bookmarkEnd w:id="90"/>
    </w:p>
    <w:p w14:paraId="4D35BFD8" w14:textId="254E7D4F" w:rsidR="00CF3B67" w:rsidRPr="00514902" w:rsidRDefault="002167F9"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Factorii de mediu</w:t>
      </w:r>
    </w:p>
    <w:p w14:paraId="7FF1ED05" w14:textId="18B9BF2A" w:rsidR="00CF3B67" w:rsidRPr="00514902" w:rsidRDefault="00CF3B6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Calitatea aerului din județul Arad este supravegheată printr-o rețea de măsurători continue realizate în două stații automate situate în municipiul Arad (AR1 și AR2) și o stație amplasată în orașul Nădlac (AR3):</w:t>
      </w:r>
    </w:p>
    <w:p w14:paraId="7F1EE827" w14:textId="5C710EA7" w:rsidR="00CF3B67" w:rsidRPr="00514902" w:rsidRDefault="00CF3B67" w:rsidP="00CD6596">
      <w:pPr>
        <w:pStyle w:val="ListParagraph"/>
        <w:numPr>
          <w:ilvl w:val="0"/>
          <w:numId w:val="2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Stația AR1</w:t>
      </w:r>
      <w:r w:rsidRPr="00514902">
        <w:rPr>
          <w:rFonts w:ascii="Times New Roman" w:hAnsi="Times New Roman" w:cs="Times New Roman"/>
          <w:sz w:val="24"/>
          <w:szCs w:val="24"/>
          <w:lang w:val="ro-RO"/>
        </w:rPr>
        <w:t>, situată în pasajul Micălaca, este desemnată ca fiind o „stație de trafic” (T), fiind plasată într-o zonă cu trafic intens.</w:t>
      </w:r>
    </w:p>
    <w:p w14:paraId="5FBD0C70" w14:textId="34B58C4D" w:rsidR="00CF3B67" w:rsidRPr="00514902" w:rsidRDefault="00CF3B67" w:rsidP="00CD6596">
      <w:pPr>
        <w:pStyle w:val="ListParagraph"/>
        <w:numPr>
          <w:ilvl w:val="0"/>
          <w:numId w:val="2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Stația AR2</w:t>
      </w:r>
      <w:r w:rsidRPr="00514902">
        <w:rPr>
          <w:rFonts w:ascii="Times New Roman" w:hAnsi="Times New Roman" w:cs="Times New Roman"/>
          <w:sz w:val="24"/>
          <w:szCs w:val="24"/>
          <w:lang w:val="ro-RO"/>
        </w:rPr>
        <w:t>, amplasată pe strada Fluieraș nr. 10c, în incinta Colegiului Tehnic de Construcții și Protecția Mediului, este denumită „stație de fond urban” (FU), fiind localizată într-o zonă rezidențială.</w:t>
      </w:r>
    </w:p>
    <w:p w14:paraId="4F6C4C60" w14:textId="6EA09455" w:rsidR="00CF3B67" w:rsidRPr="00514902" w:rsidRDefault="00CF3B67" w:rsidP="00CD6596">
      <w:pPr>
        <w:pStyle w:val="ListParagraph"/>
        <w:numPr>
          <w:ilvl w:val="0"/>
          <w:numId w:val="2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Stația AR3</w:t>
      </w:r>
      <w:r w:rsidRPr="00514902">
        <w:rPr>
          <w:rFonts w:ascii="Times New Roman" w:hAnsi="Times New Roman" w:cs="Times New Roman"/>
          <w:sz w:val="24"/>
          <w:szCs w:val="24"/>
          <w:lang w:val="ro-RO"/>
        </w:rPr>
        <w:t>, situată în orașul Nădlac pe strada Dorobanți FN, este clasificată ca fiind o „stație de trafic/suburban” (T/S). Aceasta este poziționată la ieșirea din localitate, în apropierea frontierei de stat cu Republica Ungaria.</w:t>
      </w:r>
    </w:p>
    <w:p w14:paraId="43973B43" w14:textId="56E4FA5F" w:rsidR="002167F9" w:rsidRPr="00514902" w:rsidRDefault="002167F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cadrul stațiilor de monitorizare din județul Arad, care fac parte din Rețeaua Națională de Monitorizare a Calității Aerului (RNMCA), se efectuează măsurători continue pentru mai mulți poluanți, printre care dioxid de sulf (SO2), oxizi de azot (NO, NO2, NOx), monoxid de carbon (CO), pulberi în suspensie (PM10 și PM2</w:t>
      </w:r>
      <w:r w:rsidR="00A74F51"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5), ozon (O3) și precursori organici ai ozonului (benzen, toluen, etilbenzen, o-xilen, m-xilen și p-xilen).</w:t>
      </w:r>
    </w:p>
    <w:p w14:paraId="77F44D48" w14:textId="1BC94A57" w:rsidR="002167F9" w:rsidRPr="00514902" w:rsidRDefault="002167F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Analiza nivelului concentrației poluanților este corelată cu sursele de poluare pe baza datelor meteorologice obținute în stațiile prevăzute cu senzori meteorologici, care măsoară direcția și viteza vântului, temperatura, presiunea, umiditatea, precipitațiile și intensitatea radiației solare. Metodele de măsurare utilizate sunt cele de referință conforme cu prevederile Legii 104/2011, cu completările și actualizările ulterioare.</w:t>
      </w:r>
    </w:p>
    <w:p w14:paraId="3E1641B9" w14:textId="216762D0" w:rsidR="00CF3B67" w:rsidRPr="00514902" w:rsidRDefault="00CF3B6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Informațiile prezentate în Raportul Județean privind Starea Mediului pentru anul 2022, arată faptul că la nivelul județului Arad, la cele 3 stații continue de monitorizare din județul Arad, nu s-a înregistrat un număr maxim permis de depășiri ale valorilor limită a concentrațiilor de poluanți, conform prevederilor Legii 104/2011, și nici depășiri ale valorilor limită anuale. Datele </w:t>
      </w:r>
      <w:r w:rsidRPr="00514902">
        <w:rPr>
          <w:rFonts w:ascii="Times New Roman" w:hAnsi="Times New Roman" w:cs="Times New Roman"/>
          <w:sz w:val="24"/>
          <w:szCs w:val="24"/>
          <w:lang w:val="ro-RO"/>
        </w:rPr>
        <w:lastRenderedPageBreak/>
        <w:t>furnizate de aceste stații de monitorizare arată că concentrațiile medii anuale sunt într-o continuă variație, fiind influențate de o gamă diversă de factori, atât naturali, cât și antropici</w:t>
      </w:r>
      <w:r w:rsidRPr="00514902">
        <w:rPr>
          <w:rStyle w:val="FootnoteReference"/>
          <w:rFonts w:ascii="Times New Roman" w:hAnsi="Times New Roman" w:cs="Times New Roman"/>
          <w:sz w:val="24"/>
          <w:szCs w:val="24"/>
          <w:lang w:val="ro-RO"/>
        </w:rPr>
        <w:footnoteReference w:id="32"/>
      </w:r>
      <w:r w:rsidRPr="00514902">
        <w:rPr>
          <w:rFonts w:ascii="Times New Roman" w:hAnsi="Times New Roman" w:cs="Times New Roman"/>
          <w:sz w:val="24"/>
          <w:szCs w:val="24"/>
          <w:lang w:val="ro-RO"/>
        </w:rPr>
        <w:t>.</w:t>
      </w:r>
    </w:p>
    <w:p w14:paraId="2AF42B68" w14:textId="77777777" w:rsidR="0005520A" w:rsidRPr="00514902" w:rsidRDefault="0005520A" w:rsidP="00CD6596">
      <w:pPr>
        <w:spacing w:after="0" w:line="360" w:lineRule="auto"/>
        <w:ind w:firstLine="720"/>
        <w:jc w:val="both"/>
        <w:rPr>
          <w:rFonts w:ascii="Times New Roman" w:hAnsi="Times New Roman" w:cs="Times New Roman"/>
          <w:sz w:val="24"/>
          <w:szCs w:val="24"/>
          <w:lang w:val="ro-RO"/>
        </w:rPr>
      </w:pPr>
    </w:p>
    <w:p w14:paraId="7CA20F10" w14:textId="67393465" w:rsidR="002167F9" w:rsidRPr="00514902" w:rsidRDefault="002167F9"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Calitatea aerului</w:t>
      </w:r>
      <w:r w:rsidR="00CF3B67" w:rsidRPr="00514902">
        <w:rPr>
          <w:rFonts w:ascii="Times New Roman" w:hAnsi="Times New Roman" w:cs="Times New Roman"/>
          <w:b/>
          <w:bCs/>
          <w:sz w:val="24"/>
          <w:szCs w:val="24"/>
          <w:lang w:val="ro-RO"/>
        </w:rPr>
        <w:t xml:space="preserve"> în orașul Sântana </w:t>
      </w:r>
    </w:p>
    <w:p w14:paraId="390130A5" w14:textId="4A58D761" w:rsidR="00CF3B67" w:rsidRPr="00514902" w:rsidRDefault="00CF3B6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 baza informațiilor prezentate în figura de mai jos, se poate observa că starea calității aerului în orașul Sântana este favorabilă, menținându-se la niveluri considerate bune și foarte bune. Această evaluare se bazează pe analiza graficului, unde culoarea predominantă, verde, indică un nivel satisfăcător al parametrilor de calitate a aerului.</w:t>
      </w:r>
    </w:p>
    <w:p w14:paraId="015CEC8E" w14:textId="77777777" w:rsidR="00CF3B67" w:rsidRPr="00514902" w:rsidRDefault="00CF3B67" w:rsidP="00CD6596">
      <w:pPr>
        <w:spacing w:after="0" w:line="360" w:lineRule="auto"/>
        <w:ind w:firstLine="720"/>
        <w:jc w:val="both"/>
        <w:rPr>
          <w:rFonts w:ascii="Times New Roman" w:hAnsi="Times New Roman" w:cs="Times New Roman"/>
          <w:b/>
          <w:bCs/>
          <w:sz w:val="24"/>
          <w:szCs w:val="24"/>
          <w:lang w:val="ro-RO"/>
        </w:rPr>
      </w:pPr>
    </w:p>
    <w:p w14:paraId="41D0BB1D" w14:textId="6C9A55D0" w:rsidR="002167F9" w:rsidRPr="00514902" w:rsidRDefault="002167F9"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Figura</w:t>
      </w:r>
      <w:r w:rsidR="00125CAB" w:rsidRPr="00514902">
        <w:rPr>
          <w:rFonts w:ascii="Times New Roman" w:hAnsi="Times New Roman" w:cs="Times New Roman"/>
          <w:b/>
          <w:bCs/>
          <w:sz w:val="24"/>
          <w:szCs w:val="24"/>
          <w:lang w:val="ro-RO"/>
        </w:rPr>
        <w:t xml:space="preserve"> 49</w:t>
      </w:r>
      <w:r w:rsidRPr="00514902">
        <w:rPr>
          <w:rFonts w:ascii="Times New Roman" w:hAnsi="Times New Roman" w:cs="Times New Roman"/>
          <w:b/>
          <w:bCs/>
          <w:sz w:val="24"/>
          <w:szCs w:val="24"/>
          <w:lang w:val="ro-RO"/>
        </w:rPr>
        <w:t>:</w:t>
      </w:r>
      <w:r w:rsidRPr="00514902">
        <w:rPr>
          <w:rFonts w:ascii="Times New Roman" w:hAnsi="Times New Roman" w:cs="Times New Roman"/>
          <w:sz w:val="24"/>
          <w:szCs w:val="24"/>
          <w:lang w:val="ro-RO"/>
        </w:rPr>
        <w:t xml:space="preserve"> Calitatea aerului în orașul Sântana</w:t>
      </w:r>
    </w:p>
    <w:p w14:paraId="03317AF8" w14:textId="63FEE635" w:rsidR="002167F9" w:rsidRPr="00514902" w:rsidRDefault="002167F9" w:rsidP="00CD6596">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noProof/>
          <w:sz w:val="24"/>
          <w:szCs w:val="24"/>
          <w:lang w:val="ro-RO"/>
        </w:rPr>
        <w:drawing>
          <wp:inline distT="0" distB="0" distL="0" distR="0" wp14:anchorId="7465A9C7" wp14:editId="3DFF16B0">
            <wp:extent cx="4656038" cy="4404360"/>
            <wp:effectExtent l="0" t="0" r="0" b="0"/>
            <wp:docPr id="47251537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4671493" cy="4418979"/>
                    </a:xfrm>
                    <a:prstGeom prst="rect">
                      <a:avLst/>
                    </a:prstGeom>
                    <a:noFill/>
                  </pic:spPr>
                </pic:pic>
              </a:graphicData>
            </a:graphic>
          </wp:inline>
        </w:drawing>
      </w:r>
    </w:p>
    <w:p w14:paraId="7245AA41" w14:textId="6AAEEF1E" w:rsidR="002167F9" w:rsidRPr="00514902" w:rsidRDefault="002167F9"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hyperlink r:id="rId120" w:history="1">
        <w:r w:rsidRPr="00514902">
          <w:rPr>
            <w:rStyle w:val="Hyperlink"/>
            <w:rFonts w:ascii="Times New Roman" w:hAnsi="Times New Roman" w:cs="Times New Roman"/>
            <w:sz w:val="24"/>
            <w:szCs w:val="24"/>
            <w:lang w:val="ro-RO"/>
          </w:rPr>
          <w:t>https://www.meteoblue.com/ro/vreme/outdoorsports/airquality/s%c3%a2ntana_rom%c3%a2nia_666936</w:t>
        </w:r>
      </w:hyperlink>
    </w:p>
    <w:p w14:paraId="306D194F" w14:textId="77777777" w:rsidR="002167F9" w:rsidRPr="00514902" w:rsidRDefault="002167F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Panoul superior prezintă prognoza pentru Indicele Comun de Calitate a Aerului (CAQI) utilizat în Europa din anul 2006. Este un număr pe o scară de la 1 la 100, unde o valoare scăzută (culoare verde) reprezintă o calitate bună a aerului, iar o valoare ridicată (culoare roșie) reprezintă o calitate scăzută a aerului. Codul de culori CAQI este utilizat în toate panourile care afișează poluarea atmosferică ale meteogramei pentru a indica nivelul de poluare. Pentru prognoza legată de polen nu există instrucțiuni oficiale de coduri de culoare, deoarece polenul nu face parte din prognoza Indicelui de Calitate a Aerului. Indicele de Calitate a Aerului este definit separat în apropierea șoselelor (indicat „pe marginea drumului”) sau departe de șosele (indice „fundal”). meteoblue utilizează indicele de fundal, din cauza faptului că modelele de vreme nu pot reproduce diferențele pe scară redusă de-a lungul șoselelor. Din această cauză, măsurătorile efectuate de-a lungul șoselelor vor indica valori mai ridicate decât prognoza de aici.</w:t>
      </w:r>
    </w:p>
    <w:p w14:paraId="6470A877" w14:textId="627A1D1C" w:rsidR="002167F9" w:rsidRPr="00514902" w:rsidRDefault="002167F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Cel de-al doilea panou prezintă prognoza de particule (PM și praf deșertic) pentru Sântana. </w:t>
      </w:r>
      <w:r w:rsidRPr="00514902">
        <w:rPr>
          <w:rFonts w:ascii="Times New Roman" w:hAnsi="Times New Roman" w:cs="Times New Roman"/>
          <w:b/>
          <w:bCs/>
          <w:sz w:val="24"/>
          <w:szCs w:val="24"/>
          <w:lang w:val="ro-RO"/>
        </w:rPr>
        <w:t>Particulele atmosferice (PM)</w:t>
      </w:r>
      <w:r w:rsidRPr="00514902">
        <w:rPr>
          <w:rFonts w:ascii="Times New Roman" w:hAnsi="Times New Roman" w:cs="Times New Roman"/>
          <w:sz w:val="24"/>
          <w:szCs w:val="24"/>
          <w:lang w:val="ro-RO"/>
        </w:rPr>
        <w:t xml:space="preserve"> reprezintă materie microscopică în stare solidă sau lichidă care este suspendată în aer. Sursele de particule pot fi naturale sau antropogenice. Cele mai îngrijorătoare pentru sănătatea publică sunt particulele suficient de mici pentru a fi inhalate în părțile cele mai adânci ale plămânului. Aceste particule au un diametru mai mic de 10 microni (aproximativ 1/7 din grosimea unui fir de păr omenesc) și sunt definite ca PM10. Sunt un amestec de materiale printre care se numără fum, funingine, praf, sare, acizi și metale. Particulele se formează și atunci când gazele emise de către vehiculele motorizate și de către industrie sunt supuse la reacții chimice în atmosferă. PM10 sunt vizibile privirii sub formă de ceață care poartă denumirea de smog. </w:t>
      </w:r>
      <w:r w:rsidRPr="00514902">
        <w:rPr>
          <w:rFonts w:ascii="Times New Roman" w:hAnsi="Times New Roman" w:cs="Times New Roman"/>
          <w:b/>
          <w:bCs/>
          <w:sz w:val="24"/>
          <w:szCs w:val="24"/>
          <w:lang w:val="ro-RO"/>
        </w:rPr>
        <w:t>PM10</w:t>
      </w:r>
      <w:r w:rsidRPr="00514902">
        <w:rPr>
          <w:rFonts w:ascii="Times New Roman" w:hAnsi="Times New Roman" w:cs="Times New Roman"/>
          <w:sz w:val="24"/>
          <w:szCs w:val="24"/>
          <w:lang w:val="ro-RO"/>
        </w:rPr>
        <w:t xml:space="preserve"> se numără printre cele mai nocive dintre substanțele care poluează aerul.</w:t>
      </w:r>
    </w:p>
    <w:p w14:paraId="50FBC2FB" w14:textId="77777777" w:rsidR="002167F9" w:rsidRPr="00514902" w:rsidRDefault="002167F9" w:rsidP="00CD6596">
      <w:pPr>
        <w:pStyle w:val="ListParagraph"/>
        <w:numPr>
          <w:ilvl w:val="0"/>
          <w:numId w:val="2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PM10 poate spori numărul  și severitatea crizelor de astm</w:t>
      </w:r>
    </w:p>
    <w:p w14:paraId="65740AA5" w14:textId="77777777" w:rsidR="002167F9" w:rsidRPr="00514902" w:rsidRDefault="002167F9" w:rsidP="00CD6596">
      <w:pPr>
        <w:pStyle w:val="ListParagraph"/>
        <w:numPr>
          <w:ilvl w:val="0"/>
          <w:numId w:val="2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PM10 cauzează sau agravează bronșitele și alte afecțiuni pulmonare</w:t>
      </w:r>
    </w:p>
    <w:p w14:paraId="2FC958A0" w14:textId="77777777" w:rsidR="002167F9" w:rsidRPr="00514902" w:rsidRDefault="002167F9" w:rsidP="00CD6596">
      <w:pPr>
        <w:pStyle w:val="ListParagraph"/>
        <w:numPr>
          <w:ilvl w:val="0"/>
          <w:numId w:val="2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PM10 reduce abilitatea corpului de a lupta cu infecțiile</w:t>
      </w:r>
    </w:p>
    <w:p w14:paraId="5A59AF31" w14:textId="77777777" w:rsidR="002167F9" w:rsidRPr="00514902" w:rsidRDefault="002167F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PM10 include particule  fine definite ca PM2.5, care sunt particule fine cu diametrul de 2.5 μm sau mai puțin. Cel mai mare impact al poluării atmosferice cu particule asupra sănătății publice este cauzat de expunerea îndelungată la PM2.5:</w:t>
      </w:r>
    </w:p>
    <w:p w14:paraId="3DA2C610" w14:textId="77777777" w:rsidR="002167F9" w:rsidRPr="00514902" w:rsidRDefault="002167F9"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PM2.5 crește riscul de mortalitate specific vârstei, în special în cadrul persoanelor care suferă de afecțiuni cardiovasculare.</w:t>
      </w:r>
    </w:p>
    <w:p w14:paraId="7F63E18F" w14:textId="189BE375" w:rsidR="002167F9" w:rsidRPr="00514902" w:rsidRDefault="002167F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lastRenderedPageBreak/>
        <w:t xml:space="preserve">Praful Deșertic </w:t>
      </w:r>
      <w:r w:rsidRPr="00514902">
        <w:rPr>
          <w:rFonts w:ascii="Times New Roman" w:hAnsi="Times New Roman" w:cs="Times New Roman"/>
          <w:sz w:val="24"/>
          <w:szCs w:val="24"/>
          <w:lang w:val="ro-RO"/>
        </w:rPr>
        <w:t>este alcătuit din particule mai mici de 62 μm și își are originea în deșerturi. Cel mai adesea, particulele de praf sunt mici, ceea ce conduce la concentrații ridicate de PM10 și PM2.5 și la un impact asupra sănătății.</w:t>
      </w:r>
    </w:p>
    <w:p w14:paraId="35D126A8" w14:textId="77777777" w:rsidR="002167F9" w:rsidRPr="00514902" w:rsidRDefault="002167F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Prognozele pentru concentrațiile de gaze care poluează aerul sunt prezentate în cel de-al treilea panou. Poluarea accentuată cu </w:t>
      </w:r>
      <w:r w:rsidRPr="00514902">
        <w:rPr>
          <w:rFonts w:ascii="Times New Roman" w:hAnsi="Times New Roman" w:cs="Times New Roman"/>
          <w:b/>
          <w:bCs/>
          <w:sz w:val="24"/>
          <w:szCs w:val="24"/>
          <w:lang w:val="ro-RO"/>
        </w:rPr>
        <w:t>ozon (O₃)</w:t>
      </w:r>
      <w:r w:rsidRPr="00514902">
        <w:rPr>
          <w:rFonts w:ascii="Times New Roman" w:hAnsi="Times New Roman" w:cs="Times New Roman"/>
          <w:sz w:val="24"/>
          <w:szCs w:val="24"/>
          <w:lang w:val="ro-RO"/>
        </w:rPr>
        <w:t xml:space="preserve"> din troposfera inferioară se manifestă în special în zonele urbane. Ozonul poate:</w:t>
      </w:r>
    </w:p>
    <w:p w14:paraId="33C4D0AD" w14:textId="77777777" w:rsidR="002167F9" w:rsidRPr="00514902" w:rsidRDefault="002167F9" w:rsidP="00CD6596">
      <w:pPr>
        <w:pStyle w:val="ListParagraph"/>
        <w:numPr>
          <w:ilvl w:val="0"/>
          <w:numId w:val="2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Să îngreuneze respirația profundă și sănătoasă</w:t>
      </w:r>
    </w:p>
    <w:p w14:paraId="208647EE" w14:textId="77777777" w:rsidR="002167F9" w:rsidRPr="00514902" w:rsidRDefault="002167F9" w:rsidP="00CD6596">
      <w:pPr>
        <w:pStyle w:val="ListParagraph"/>
        <w:numPr>
          <w:ilvl w:val="0"/>
          <w:numId w:val="2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Poate cauza o respirație întretăiată și poate cauza dureri atunci când respirăm adânc</w:t>
      </w:r>
    </w:p>
    <w:p w14:paraId="5A822916" w14:textId="77777777" w:rsidR="002167F9" w:rsidRPr="00514902" w:rsidRDefault="002167F9" w:rsidP="00CD6596">
      <w:pPr>
        <w:pStyle w:val="ListParagraph"/>
        <w:numPr>
          <w:ilvl w:val="0"/>
          <w:numId w:val="2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Poate provoca tuse și senzație de iritație sau durere în gât</w:t>
      </w:r>
    </w:p>
    <w:p w14:paraId="4E6F109A" w14:textId="77777777" w:rsidR="002167F9" w:rsidRPr="00514902" w:rsidRDefault="002167F9" w:rsidP="00CD6596">
      <w:pPr>
        <w:pStyle w:val="ListParagraph"/>
        <w:numPr>
          <w:ilvl w:val="0"/>
          <w:numId w:val="2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Poate inflama și deteriora căile respiratorii</w:t>
      </w:r>
    </w:p>
    <w:p w14:paraId="15DCB518" w14:textId="77777777" w:rsidR="002167F9" w:rsidRPr="00514902" w:rsidRDefault="002167F9" w:rsidP="00CD6596">
      <w:pPr>
        <w:pStyle w:val="ListParagraph"/>
        <w:numPr>
          <w:ilvl w:val="0"/>
          <w:numId w:val="2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Poate agrava afecțiunile pulmonare, precum astmul, emfizemul și bronșita cronică</w:t>
      </w:r>
    </w:p>
    <w:p w14:paraId="4F1C28B1" w14:textId="77777777" w:rsidR="002167F9" w:rsidRPr="00514902" w:rsidRDefault="002167F9" w:rsidP="00CD6596">
      <w:pPr>
        <w:pStyle w:val="ListParagraph"/>
        <w:numPr>
          <w:ilvl w:val="0"/>
          <w:numId w:val="2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Poate crește frecvența crizelor de astm</w:t>
      </w:r>
    </w:p>
    <w:p w14:paraId="0651F961" w14:textId="77777777" w:rsidR="002167F9" w:rsidRPr="00514902" w:rsidRDefault="002167F9" w:rsidP="00CD6596">
      <w:pPr>
        <w:pStyle w:val="ListParagraph"/>
        <w:numPr>
          <w:ilvl w:val="0"/>
          <w:numId w:val="2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Poate expune plămânii la infecții</w:t>
      </w:r>
    </w:p>
    <w:p w14:paraId="11D8A102" w14:textId="77777777" w:rsidR="002167F9" w:rsidRPr="00514902" w:rsidRDefault="002167F9" w:rsidP="00CD6596">
      <w:pPr>
        <w:pStyle w:val="ListParagraph"/>
        <w:numPr>
          <w:ilvl w:val="0"/>
          <w:numId w:val="2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Poate continua să deterioreze plămânii chiar și atunci când simptomele au dispărut</w:t>
      </w:r>
    </w:p>
    <w:p w14:paraId="3EA587FE" w14:textId="77777777" w:rsidR="002167F9" w:rsidRPr="00514902" w:rsidRDefault="002167F9" w:rsidP="00CD6596">
      <w:pPr>
        <w:pStyle w:val="ListParagraph"/>
        <w:numPr>
          <w:ilvl w:val="0"/>
          <w:numId w:val="2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Poate cauza apariția bolii pulmonare obstructive cronice (BPOC)</w:t>
      </w:r>
    </w:p>
    <w:p w14:paraId="6F5EF2F0" w14:textId="77777777" w:rsidR="002167F9" w:rsidRPr="00514902" w:rsidRDefault="002167F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Dioxidul de sulf (SO₂)</w:t>
      </w:r>
      <w:r w:rsidRPr="00514902">
        <w:rPr>
          <w:rFonts w:ascii="Times New Roman" w:hAnsi="Times New Roman" w:cs="Times New Roman"/>
          <w:sz w:val="24"/>
          <w:szCs w:val="24"/>
          <w:lang w:val="ro-RO"/>
        </w:rPr>
        <w:t xml:space="preserve"> este un gaz, care este invizibil și are un miros pregnant și neplăcut. Interacționează ușor cu alte substanțe și formează compuși periculoși, cum ar fi acidul sulfuric, acidul sulfuros și particule de sulfat.</w:t>
      </w:r>
    </w:p>
    <w:p w14:paraId="289ACEF6" w14:textId="77777777" w:rsidR="002167F9" w:rsidRPr="00514902" w:rsidRDefault="002167F9" w:rsidP="00CD6596">
      <w:pPr>
        <w:numPr>
          <w:ilvl w:val="0"/>
          <w:numId w:val="2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Expunerea pe termen scurt la SO₂ poate dăuna sistemului respirator uman și ca atare poate îngreuna respirația.</w:t>
      </w:r>
    </w:p>
    <w:p w14:paraId="56026AE3" w14:textId="77777777" w:rsidR="002167F9" w:rsidRPr="00514902" w:rsidRDefault="002167F9" w:rsidP="00CD6596">
      <w:pPr>
        <w:numPr>
          <w:ilvl w:val="0"/>
          <w:numId w:val="2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SO₂ și alți oxizi de sulf pot contribui la ploaia acidă care poate dăuna ecosistemelor sensibile.</w:t>
      </w:r>
    </w:p>
    <w:p w14:paraId="59A71A90" w14:textId="7466E88F" w:rsidR="002167F9" w:rsidRPr="00514902" w:rsidRDefault="002167F9" w:rsidP="00CD6596">
      <w:pPr>
        <w:numPr>
          <w:ilvl w:val="0"/>
          <w:numId w:val="22"/>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Copiii, vârstnicii și persoanele care suferă de astm sunt extrem de sensibili la efectele SO₂.</w:t>
      </w:r>
    </w:p>
    <w:p w14:paraId="7AB2E8C4" w14:textId="77777777" w:rsidR="002167F9" w:rsidRPr="00514902" w:rsidRDefault="002167F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Dioxidul de azot (NO₂)</w:t>
      </w:r>
      <w:r w:rsidRPr="00514902">
        <w:rPr>
          <w:rFonts w:ascii="Times New Roman" w:hAnsi="Times New Roman" w:cs="Times New Roman"/>
          <w:sz w:val="24"/>
          <w:szCs w:val="24"/>
          <w:lang w:val="ro-RO"/>
        </w:rPr>
        <w:t xml:space="preserve"> este un gaz ce are o culoare maroniu-rosiatică si un miros caracteristic puternic și înțepător și este un poluant atmosferic major. Sursa majoră de dioxid de azot provine din arderea combustibililor fosili: cărbune, petrol și gaz. Majoritatea dixidului de azot din orașe provine de la gazele de eșapament emise de mijloacele de transport motorizate. Dioxidul de azot este un poluant atmosferic major, deoarece contribuie la formarea ozonului, care poate avea un impact semnificativ asupra sănătății oamenilor.</w:t>
      </w:r>
    </w:p>
    <w:p w14:paraId="3C989AF8" w14:textId="77777777" w:rsidR="002167F9" w:rsidRPr="00514902" w:rsidRDefault="002167F9" w:rsidP="00CD6596">
      <w:pPr>
        <w:numPr>
          <w:ilvl w:val="0"/>
          <w:numId w:val="2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NO₂ inflamează mucoasa plămânilor și poate reduce imunitatea la infecții pulmonare</w:t>
      </w:r>
    </w:p>
    <w:p w14:paraId="457DE7FF" w14:textId="2CA552B2" w:rsidR="002167F9" w:rsidRPr="00514902" w:rsidRDefault="002167F9" w:rsidP="00CD6596">
      <w:pPr>
        <w:numPr>
          <w:ilvl w:val="0"/>
          <w:numId w:val="2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NO₂ cauzează probleme precum respirație șuierătoare, tuse, răceli, gripă și bronșită</w:t>
      </w:r>
      <w:r w:rsidR="00CF3B67" w:rsidRPr="00514902">
        <w:rPr>
          <w:rStyle w:val="FootnoteReference"/>
          <w:rFonts w:ascii="Times New Roman" w:hAnsi="Times New Roman" w:cs="Times New Roman"/>
          <w:sz w:val="24"/>
          <w:szCs w:val="24"/>
          <w:lang w:val="ro-RO"/>
        </w:rPr>
        <w:footnoteReference w:id="33"/>
      </w:r>
    </w:p>
    <w:p w14:paraId="6B926C93" w14:textId="4EB0BA5B" w:rsidR="00CF3B67" w:rsidRPr="00514902" w:rsidRDefault="00CF3B6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concluzie, se poate spune că o calitate bună a aerului contribuie la sănătatea și bunăstarea locuitorilor. Aerul curat reduce riscul de afecțiuni respiratorii și alergii, îmbunătățește calitatea vieții și poate avea un impact pozitiv asupra mediului înconjurător.</w:t>
      </w:r>
    </w:p>
    <w:p w14:paraId="75A17D6A" w14:textId="6C6F6686" w:rsidR="002167F9" w:rsidRPr="00514902" w:rsidRDefault="00CF3B6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asemenea, menținerea unei calități bune a aerului în Sântana poate avea și beneficii economice, deoarece poate atrage investiții și promova turismul în zonă. Orașul devine mai atractiv pentru locuitori, dar și pentru vizitatori sau potențiali investitori care sunt interesați de un mediu sănătos și curat.</w:t>
      </w:r>
    </w:p>
    <w:p w14:paraId="447E4403" w14:textId="77777777" w:rsidR="00860DDA" w:rsidRPr="00514902" w:rsidRDefault="00860DDA" w:rsidP="00CD6596">
      <w:pPr>
        <w:spacing w:after="0" w:line="360" w:lineRule="auto"/>
        <w:ind w:firstLine="720"/>
        <w:jc w:val="both"/>
        <w:rPr>
          <w:rFonts w:ascii="Times New Roman" w:hAnsi="Times New Roman" w:cs="Times New Roman"/>
          <w:sz w:val="24"/>
          <w:szCs w:val="24"/>
          <w:lang w:val="ro-RO"/>
        </w:rPr>
      </w:pPr>
    </w:p>
    <w:p w14:paraId="7995AA10" w14:textId="2B3C87B4" w:rsidR="002167F9" w:rsidRPr="00514902" w:rsidRDefault="00860DDA"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Poluarea fonică</w:t>
      </w:r>
    </w:p>
    <w:p w14:paraId="00203084" w14:textId="2E034461" w:rsidR="00C541A9" w:rsidRPr="00514902" w:rsidRDefault="00C541A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Europa, poluarea fonică devine o problemă tot mai serioasă, iar mulți oameni ar putea să nu conștientizeze impactul său asupra sănătății. Uniunea Europeană a emis un raport AEM în 2020 privind „Zgomotul Ambiental în Europa”, subliniind că zgomotul ambiental, în special cel generat de traficul rutier, poate afecta sănătatea și bunăstarea umană. Raportul arată că aproximativ 20% din populația Europei este expusă pe termen lung la niveluri de zgomot care pot fi dăunătoare, adică aproximativ 100 de milioane de persoane.</w:t>
      </w:r>
    </w:p>
    <w:p w14:paraId="3B5882E5" w14:textId="6DF1E069" w:rsidR="00860DDA" w:rsidRPr="00514902" w:rsidRDefault="00C541A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Conform constatărilor Organizației Mondiale a Sănătății (OMS), zgomotul reprezintă a doua cea mai mare cauză ambientală a problemelor de sănătate, după poluarea atmosferică (particule în suspensie). Anual, aceasta duce la 48.000 de noi cazuri de cardiopatie ischemică și 12.000 de decese premature. Alte cifre îngrijorătoare în Europa includ aproximativ 22 de milioane de persoane care suferă de disconfort cronic ridicat, 6,5 milioane care se confruntă cronic cu tulburări severe de somn și 12.500 de elevi care întâmpină dificultăți în citire din cauza zgomotului provocat de traficul aerian. Din acest motiv, toate statele membre trebuie să pună în aplicare Directiva UE 2002/49/EC privind zgomotul ambiental.</w:t>
      </w:r>
    </w:p>
    <w:p w14:paraId="006A0673" w14:textId="19ABC2F9" w:rsidR="00C541A9" w:rsidRPr="00514902" w:rsidRDefault="0066618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România, evaluarea și gestionarea zgomotului ambient sunt reglementate prin Hotărârea nr. 321 din 14 aprilie 2005</w:t>
      </w:r>
      <w:r w:rsidR="00A70345" w:rsidRPr="00514902">
        <w:rPr>
          <w:rFonts w:ascii="Times New Roman" w:hAnsi="Times New Roman" w:cs="Times New Roman"/>
          <w:sz w:val="24"/>
          <w:szCs w:val="24"/>
          <w:lang w:val="ro-RO"/>
        </w:rPr>
        <w:t>, cu modificările și completările ulterioare.</w:t>
      </w:r>
      <w:r w:rsidR="001925BA" w:rsidRPr="00514902">
        <w:rPr>
          <w:rFonts w:ascii="Times New Roman" w:hAnsi="Times New Roman" w:cs="Times New Roman"/>
          <w:sz w:val="24"/>
          <w:szCs w:val="24"/>
          <w:lang w:val="ro-RO"/>
        </w:rPr>
        <w:t xml:space="preserve"> Prin intermediul acestei Hotărâri, </w:t>
      </w:r>
      <w:r w:rsidR="004472F9" w:rsidRPr="00514902">
        <w:rPr>
          <w:rFonts w:ascii="Times New Roman" w:hAnsi="Times New Roman" w:cs="Times New Roman"/>
          <w:sz w:val="24"/>
          <w:szCs w:val="24"/>
          <w:lang w:val="ro-RO"/>
        </w:rPr>
        <w:t xml:space="preserve">se stabileşte cadrul general pentru dezvoltarea măsurilor de reducere a zgomotului emis de sursele principale de zgomot, în special de vehiculele rutiere, feroviare şi de infrastructura acestora, de aeronave, de echipamentele industriale, echipamentele destinate utilizării în exteriorul </w:t>
      </w:r>
      <w:r w:rsidR="004472F9" w:rsidRPr="00514902">
        <w:rPr>
          <w:rFonts w:ascii="Times New Roman" w:hAnsi="Times New Roman" w:cs="Times New Roman"/>
          <w:sz w:val="24"/>
          <w:szCs w:val="24"/>
          <w:lang w:val="ro-RO"/>
        </w:rPr>
        <w:lastRenderedPageBreak/>
        <w:t>clădirilor şi maşinile industriale mobile.</w:t>
      </w:r>
      <w:r w:rsidR="004472F9" w:rsidRPr="00514902">
        <w:rPr>
          <w:rFonts w:ascii="Times New Roman" w:hAnsi="Times New Roman" w:cs="Times New Roman"/>
          <w:sz w:val="24"/>
          <w:szCs w:val="24"/>
          <w:lang w:val="ro-RO"/>
        </w:rPr>
        <w:cr/>
      </w:r>
      <w:r w:rsidR="00F36ADF" w:rsidRPr="00514902">
        <w:rPr>
          <w:rFonts w:ascii="Times New Roman" w:hAnsi="Times New Roman" w:cs="Times New Roman"/>
          <w:sz w:val="24"/>
          <w:szCs w:val="24"/>
          <w:lang w:val="ro-RO"/>
        </w:rPr>
        <w:tab/>
      </w:r>
      <w:r w:rsidR="00B17103" w:rsidRPr="00514902">
        <w:rPr>
          <w:rFonts w:ascii="Times New Roman" w:hAnsi="Times New Roman" w:cs="Times New Roman"/>
          <w:sz w:val="24"/>
          <w:szCs w:val="24"/>
          <w:lang w:val="ro-RO"/>
        </w:rPr>
        <w:t>L</w:t>
      </w:r>
      <w:r w:rsidR="00F36ADF" w:rsidRPr="00514902">
        <w:rPr>
          <w:rFonts w:ascii="Times New Roman" w:hAnsi="Times New Roman" w:cs="Times New Roman"/>
          <w:sz w:val="24"/>
          <w:szCs w:val="24"/>
          <w:lang w:val="ro-RO"/>
        </w:rPr>
        <w:t>a nivelul localității Sântana, nu au fost încă realizate hărțile de zgomot.</w:t>
      </w:r>
      <w:r w:rsidR="00B17103" w:rsidRPr="00514902">
        <w:rPr>
          <w:sz w:val="24"/>
          <w:szCs w:val="24"/>
          <w:lang w:val="ro-RO"/>
        </w:rPr>
        <w:t xml:space="preserve"> </w:t>
      </w:r>
      <w:r w:rsidR="00B17103" w:rsidRPr="00514902">
        <w:rPr>
          <w:rFonts w:ascii="Times New Roman" w:hAnsi="Times New Roman" w:cs="Times New Roman"/>
          <w:sz w:val="24"/>
          <w:szCs w:val="24"/>
          <w:lang w:val="ro-RO"/>
        </w:rPr>
        <w:t>Primăria orașului are în vedere elaborarea acestora, pentru a reduce zgomotul generat de activitățile industriale, traficul rutier</w:t>
      </w:r>
      <w:r w:rsidR="00313096" w:rsidRPr="00514902">
        <w:rPr>
          <w:rFonts w:ascii="Times New Roman" w:hAnsi="Times New Roman" w:cs="Times New Roman"/>
          <w:sz w:val="24"/>
          <w:szCs w:val="24"/>
          <w:lang w:val="ro-RO"/>
        </w:rPr>
        <w:t xml:space="preserve"> și </w:t>
      </w:r>
      <w:r w:rsidR="00B17103" w:rsidRPr="00514902">
        <w:rPr>
          <w:rFonts w:ascii="Times New Roman" w:hAnsi="Times New Roman" w:cs="Times New Roman"/>
          <w:sz w:val="24"/>
          <w:szCs w:val="24"/>
          <w:lang w:val="ro-RO"/>
        </w:rPr>
        <w:t>feroviar</w:t>
      </w:r>
      <w:r w:rsidR="00313096" w:rsidRPr="00514902">
        <w:rPr>
          <w:rFonts w:ascii="Times New Roman" w:hAnsi="Times New Roman" w:cs="Times New Roman"/>
          <w:sz w:val="24"/>
          <w:szCs w:val="24"/>
          <w:lang w:val="ro-RO"/>
        </w:rPr>
        <w:t>. Acestea constituie principalele surse de poluatori din localitate, având în vedere faptul că orașul Sântana reprezintă un nod de circulație important atât rutier, cât și feroviar.</w:t>
      </w:r>
    </w:p>
    <w:p w14:paraId="72DE28EA" w14:textId="77777777" w:rsidR="006410D6" w:rsidRPr="00514902" w:rsidRDefault="006410D6" w:rsidP="00CD6596">
      <w:pPr>
        <w:spacing w:after="0" w:line="360" w:lineRule="auto"/>
        <w:ind w:firstLine="720"/>
        <w:jc w:val="both"/>
        <w:rPr>
          <w:rFonts w:ascii="Times New Roman" w:hAnsi="Times New Roman" w:cs="Times New Roman"/>
          <w:sz w:val="24"/>
          <w:szCs w:val="24"/>
          <w:lang w:val="ro-RO"/>
        </w:rPr>
      </w:pPr>
    </w:p>
    <w:p w14:paraId="4F782F1E" w14:textId="2953AB6C" w:rsidR="00590F20" w:rsidRPr="00514902" w:rsidRDefault="00590F20"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125CAB" w:rsidRPr="00514902">
        <w:rPr>
          <w:rFonts w:ascii="Times New Roman" w:hAnsi="Times New Roman" w:cs="Times New Roman"/>
          <w:b/>
          <w:bCs/>
          <w:sz w:val="24"/>
          <w:szCs w:val="24"/>
          <w:lang w:val="ro-RO"/>
        </w:rPr>
        <w:t>50</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Principalele surse de poluare din Sântana</w:t>
      </w:r>
    </w:p>
    <w:p w14:paraId="7AE7CC28" w14:textId="42F12782" w:rsidR="00A70345" w:rsidRPr="00514902" w:rsidRDefault="006410D6" w:rsidP="00CD6596">
      <w:pPr>
        <w:spacing w:after="0"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38858A93" wp14:editId="6AA2FB05">
            <wp:extent cx="4980550" cy="3520440"/>
            <wp:effectExtent l="0" t="0" r="0" b="3810"/>
            <wp:docPr id="399729871"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729871" name="Picture 1" descr="A map of a city&#10;&#10;Description automatically generated"/>
                    <pic:cNvPicPr/>
                  </pic:nvPicPr>
                  <pic:blipFill>
                    <a:blip r:embed="rId121"/>
                    <a:stretch>
                      <a:fillRect/>
                    </a:stretch>
                  </pic:blipFill>
                  <pic:spPr>
                    <a:xfrm>
                      <a:off x="0" y="0"/>
                      <a:ext cx="4983127" cy="3522262"/>
                    </a:xfrm>
                    <a:prstGeom prst="rect">
                      <a:avLst/>
                    </a:prstGeom>
                  </pic:spPr>
                </pic:pic>
              </a:graphicData>
            </a:graphic>
          </wp:inline>
        </w:drawing>
      </w:r>
    </w:p>
    <w:p w14:paraId="570D7FE7" w14:textId="22C47F22" w:rsidR="00590F20" w:rsidRPr="00514902" w:rsidRDefault="00590F20"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hyperlink r:id="rId122" w:history="1">
        <w:r w:rsidRPr="00514902">
          <w:rPr>
            <w:rStyle w:val="Hyperlink"/>
            <w:rFonts w:ascii="Times New Roman" w:hAnsi="Times New Roman" w:cs="Times New Roman"/>
            <w:sz w:val="24"/>
            <w:szCs w:val="24"/>
            <w:lang w:val="ro-RO"/>
          </w:rPr>
          <w:t>www.citadini.ro</w:t>
        </w:r>
      </w:hyperlink>
    </w:p>
    <w:p w14:paraId="79414A3A" w14:textId="77777777" w:rsidR="00083147" w:rsidRPr="00514902" w:rsidRDefault="00083147" w:rsidP="00CD6596">
      <w:pPr>
        <w:spacing w:after="0" w:line="360" w:lineRule="auto"/>
        <w:ind w:firstLine="720"/>
        <w:jc w:val="both"/>
        <w:rPr>
          <w:rFonts w:ascii="Times New Roman" w:hAnsi="Times New Roman" w:cs="Times New Roman"/>
          <w:b/>
          <w:bCs/>
          <w:sz w:val="24"/>
          <w:szCs w:val="24"/>
          <w:lang w:val="ro-RO"/>
        </w:rPr>
      </w:pPr>
    </w:p>
    <w:p w14:paraId="58370A56" w14:textId="70048A79" w:rsidR="00DE6192" w:rsidRPr="00514902" w:rsidRDefault="00DE6192"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Calitatea apei</w:t>
      </w:r>
      <w:r w:rsidR="0053100D" w:rsidRPr="00514902">
        <w:rPr>
          <w:rFonts w:ascii="Times New Roman" w:hAnsi="Times New Roman" w:cs="Times New Roman"/>
          <w:b/>
          <w:bCs/>
          <w:sz w:val="24"/>
          <w:szCs w:val="24"/>
          <w:lang w:val="ro-RO"/>
        </w:rPr>
        <w:tab/>
      </w:r>
    </w:p>
    <w:p w14:paraId="58461F18" w14:textId="282B368C" w:rsidR="00CE3BFD" w:rsidRPr="00514902" w:rsidRDefault="00CE3BF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Regimul hidrologic al cursurilor de apă din județul Arad este direct influențat de diverse factori precum climatul, relieful, solurile, vegetația și structura geologică, care au contribuit la formarea mediului în care acestea se dezvoltă. Județul Arad dispune de una dintre cele mai semnificative rezerve de apă din România, atât în ceea ce privește apele de suprafață, cât și cele subterane.</w:t>
      </w:r>
    </w:p>
    <w:p w14:paraId="163DFD85" w14:textId="39005A94" w:rsidR="00CE3BFD" w:rsidRPr="00514902" w:rsidRDefault="00CE3BF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Teritoriul județului Arad este parte din mai multe bazine hidrografice, printre care Crișurile (Alb și Negru), Mureșul și Bega. Mureșul reprezintă principala sursă de apă din județ, având un </w:t>
      </w:r>
      <w:r w:rsidRPr="00514902">
        <w:rPr>
          <w:rFonts w:ascii="Times New Roman" w:hAnsi="Times New Roman" w:cs="Times New Roman"/>
          <w:sz w:val="24"/>
          <w:szCs w:val="24"/>
          <w:lang w:val="ro-RO"/>
        </w:rPr>
        <w:lastRenderedPageBreak/>
        <w:t>debit mediu anual de 187 m³/s, însă utilizarea sa este limitată de calitatea apei, care conține poluanți, motiv pentru care această resursă naturală este folosită în principal în industrie și agricultură.</w:t>
      </w:r>
    </w:p>
    <w:p w14:paraId="4DBC0442" w14:textId="665F4992" w:rsidR="00CE3BFD" w:rsidRPr="00514902" w:rsidRDefault="00CE3BF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Crișul Alb, pe o porțiune de 500 m, marchează granița naturală dintre România și Ungaria și este al doilea râu ca importanță și mărime din județ, având un debit mediu anual de 14,2 m³/s. Crișul Alb prezintă un curs torențial cu albia majoră îngustă până la Sebiș, unde valea se lărgește și prezintă numeroase meandre, exceptând zona de chei dintre Halmagiu și Gurahonț. Utilizarea apelor acestui râu este predominant în agricultură, în special pentru unitățile piscicole.</w:t>
      </w:r>
    </w:p>
    <w:p w14:paraId="28885426" w14:textId="70498CCD" w:rsidR="00CE3BFD" w:rsidRPr="00514902" w:rsidRDefault="00CE3BF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Crișul Negru marchează frontiera româno-ungară pe o distanță de 5,3 km și se găsește în partea nordică a județului Arad. Acesta și afluentul său principal, Teuz, sunt slab utilizați.</w:t>
      </w:r>
    </w:p>
    <w:p w14:paraId="52DD694A" w14:textId="2F3CAAEF" w:rsidR="00CE3BFD" w:rsidRPr="00514902" w:rsidRDefault="00CE3BF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ceea ce privește lacurile, în județul Arad sunt prezente lacuri naturale de luncă, în special pe Valea Mureșului, dar și lacuri artificiale precum lacul de baraj de la Tauț, folosit în principal în activități piscicole și de agrement.</w:t>
      </w:r>
    </w:p>
    <w:p w14:paraId="605B0EE9" w14:textId="5B753580" w:rsidR="00CE3BFD" w:rsidRPr="00514902" w:rsidRDefault="00CE3BF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Resursele de apă subterană sunt extrem de valoroase în județ, cu un debit bogat datorită adâncimii mici în pânza freatică (peste 2/3 din Câmpia Aradului are ape subterane la mai puțin de 3 m adâncime). Acestea joacă un rol crucial în satisfacerea nevoilor populației și a sectorului economic, în special în industrie.</w:t>
      </w:r>
    </w:p>
    <w:p w14:paraId="2057D7A3" w14:textId="769A747D" w:rsidR="00CE3BFD" w:rsidRPr="00514902" w:rsidRDefault="00CE3BF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 asemenea, pe teritoriul județului sunt prezente izvoare importante de apă termală și izvoare minerale cu proprietăți curative, care, în funcție de compoziția chimică, pot fi clasificate în diverse categorii</w:t>
      </w:r>
      <w:r w:rsidR="004133D5" w:rsidRPr="00514902">
        <w:rPr>
          <w:rFonts w:ascii="Times New Roman" w:hAnsi="Times New Roman" w:cs="Times New Roman"/>
          <w:sz w:val="24"/>
          <w:szCs w:val="24"/>
          <w:lang w:val="ro-RO"/>
        </w:rPr>
        <w:t>:</w:t>
      </w:r>
    </w:p>
    <w:p w14:paraId="07E1A2BD" w14:textId="130391B0" w:rsidR="004133D5" w:rsidRPr="00514902" w:rsidRDefault="004133D5"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izvoare termale bicarbonatate sulfatate situate în zona aferentă bazinului Crişurilor (apele carbogazoase alcaline de la Moneasa);</w:t>
      </w:r>
    </w:p>
    <w:p w14:paraId="329F7063" w14:textId="3025875B" w:rsidR="004133D5" w:rsidRPr="00514902" w:rsidRDefault="004133D5"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izvoare bicarbonatate calcice termale, carbogazoase şi sulfuroase sodice din zona Mureşului, avantajate de prezenţa formaţiunilor vulcanice neogene din zonă;</w:t>
      </w:r>
    </w:p>
    <w:p w14:paraId="5CACEEEC" w14:textId="16AB8CF3" w:rsidR="004133D5" w:rsidRPr="00514902" w:rsidRDefault="004133D5"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izvoare carbogazoase feruginoase din zona Dealurile Lipovei</w:t>
      </w:r>
      <w:r w:rsidR="001F715F" w:rsidRPr="00514902">
        <w:rPr>
          <w:rStyle w:val="FootnoteReference"/>
          <w:rFonts w:ascii="Times New Roman" w:hAnsi="Times New Roman" w:cs="Times New Roman"/>
          <w:sz w:val="24"/>
          <w:szCs w:val="24"/>
          <w:lang w:val="ro-RO"/>
        </w:rPr>
        <w:footnoteReference w:id="34"/>
      </w:r>
      <w:r w:rsidRPr="00514902">
        <w:rPr>
          <w:rFonts w:ascii="Times New Roman" w:hAnsi="Times New Roman" w:cs="Times New Roman"/>
          <w:sz w:val="24"/>
          <w:szCs w:val="24"/>
          <w:lang w:val="ro-RO"/>
        </w:rPr>
        <w:t>.</w:t>
      </w:r>
    </w:p>
    <w:p w14:paraId="64F85DA2" w14:textId="77777777" w:rsidR="00CE3BFD" w:rsidRPr="00514902" w:rsidRDefault="00CE3BFD" w:rsidP="00CD6596">
      <w:pPr>
        <w:spacing w:after="0" w:line="360" w:lineRule="auto"/>
        <w:ind w:firstLine="720"/>
        <w:jc w:val="both"/>
        <w:rPr>
          <w:rFonts w:ascii="Times New Roman" w:hAnsi="Times New Roman" w:cs="Times New Roman"/>
          <w:sz w:val="24"/>
          <w:szCs w:val="24"/>
          <w:lang w:val="ro-RO"/>
        </w:rPr>
      </w:pPr>
    </w:p>
    <w:p w14:paraId="30290C41" w14:textId="5C566A2D" w:rsidR="008D53E3" w:rsidRPr="00514902" w:rsidRDefault="00971592"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Resurse ale subsolului (resurse hidrocarburi, petrol, gaze naturale, apa subterană etc.)</w:t>
      </w:r>
    </w:p>
    <w:p w14:paraId="5A69CDA3" w14:textId="6213839B" w:rsidR="008D53E3" w:rsidRPr="00514902" w:rsidRDefault="008D53E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Județul Arad deține resurse naturale substanțiale în subsol, incluzând hidrocarburi, petrol, gaze naturale și ape subterane, printre altele. Iată câteva din acestea:</w:t>
      </w:r>
    </w:p>
    <w:p w14:paraId="2802C7EC" w14:textId="77777777" w:rsidR="008D53E3" w:rsidRPr="00514902" w:rsidRDefault="008D53E3">
      <w:pPr>
        <w:pStyle w:val="ListParagraph"/>
        <w:numPr>
          <w:ilvl w:val="0"/>
          <w:numId w:val="2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regiunea de câmpie: există zăcăminte de hidrocarburi lichide și gazoase în localitățile Pecica, </w:t>
      </w:r>
      <w:r w:rsidRPr="00514902">
        <w:rPr>
          <w:rFonts w:ascii="Times New Roman" w:hAnsi="Times New Roman" w:cs="Times New Roman"/>
          <w:b/>
          <w:bCs/>
          <w:sz w:val="24"/>
          <w:szCs w:val="24"/>
          <w:lang w:val="ro-RO"/>
        </w:rPr>
        <w:t>Sântana</w:t>
      </w:r>
      <w:r w:rsidRPr="00514902">
        <w:rPr>
          <w:rFonts w:ascii="Times New Roman" w:hAnsi="Times New Roman" w:cs="Times New Roman"/>
          <w:sz w:val="24"/>
          <w:szCs w:val="24"/>
          <w:lang w:val="ro-RO"/>
        </w:rPr>
        <w:t>, Zădăreni (petrol), Turnu (petrol și gaze), Macea (gaze).</w:t>
      </w:r>
    </w:p>
    <w:p w14:paraId="0DBC7D2F" w14:textId="77777777" w:rsidR="008D53E3" w:rsidRPr="00514902" w:rsidRDefault="008D53E3">
      <w:pPr>
        <w:pStyle w:val="ListParagraph"/>
        <w:numPr>
          <w:ilvl w:val="0"/>
          <w:numId w:val="2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zonele de deal și munte: se efectuează extracții de minereuri metalifere precum fier, mangan, molibden și metale prețioase cum ar fi aurul și argintul.</w:t>
      </w:r>
    </w:p>
    <w:p w14:paraId="131B1C64" w14:textId="77777777" w:rsidR="008D53E3" w:rsidRPr="00514902" w:rsidRDefault="008D53E3">
      <w:pPr>
        <w:pStyle w:val="ListParagraph"/>
        <w:numPr>
          <w:ilvl w:val="0"/>
          <w:numId w:val="2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Valea Mureșului: se găsesc depozite de materiale de construcții, inclusiv cariere de pietriș în Ghioroc, cariere de dolomit în Galșa, cariere de granit la Radna, Mocrea, Păulian, Sebiș și Tălagiu, și cariere de diorit în Păuliș.</w:t>
      </w:r>
    </w:p>
    <w:p w14:paraId="129599EA" w14:textId="121CD12B" w:rsidR="00CE3BFD" w:rsidRPr="00514902" w:rsidRDefault="008D53E3">
      <w:pPr>
        <w:pStyle w:val="ListParagraph"/>
        <w:numPr>
          <w:ilvl w:val="0"/>
          <w:numId w:val="2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Valea Crișului Alb: sunt prezente cariere de piatră de andezit-trachit în Leasa, uraniu și azbest, cariera de caolin în Agrișu Mare și cariera de marmură la Moneasa.</w:t>
      </w:r>
    </w:p>
    <w:p w14:paraId="58CF27E5" w14:textId="77777777" w:rsidR="00906999" w:rsidRPr="00514902" w:rsidRDefault="00906999" w:rsidP="00CD6596">
      <w:pPr>
        <w:spacing w:after="0" w:line="360" w:lineRule="auto"/>
        <w:ind w:firstLine="720"/>
        <w:jc w:val="both"/>
        <w:rPr>
          <w:rFonts w:ascii="Times New Roman" w:hAnsi="Times New Roman" w:cs="Times New Roman"/>
          <w:sz w:val="24"/>
          <w:szCs w:val="24"/>
          <w:lang w:val="ro-RO"/>
        </w:rPr>
      </w:pPr>
    </w:p>
    <w:p w14:paraId="66BABBBA" w14:textId="611E0BDA" w:rsidR="00860DDA" w:rsidRPr="00514902" w:rsidRDefault="0090699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Extracția de hidrocarburi (țiței și gaze) pe teritoriul județului Arad este gestionată de compania OMV Petrom. Conform datelor furnizate de Agenția Națională pentru Resurse Minerale, în perioada 2014-2020, s-au extras în total 449.222,72 tone de țiței și 67.878,45 mii Stmc gaze naturale</w:t>
      </w:r>
      <w:r w:rsidR="00215CDA" w:rsidRPr="00514902">
        <w:rPr>
          <w:rStyle w:val="FootnoteReference"/>
          <w:rFonts w:ascii="Times New Roman" w:hAnsi="Times New Roman" w:cs="Times New Roman"/>
          <w:sz w:val="24"/>
          <w:szCs w:val="24"/>
          <w:lang w:val="ro-RO"/>
        </w:rPr>
        <w:footnoteReference w:id="35"/>
      </w:r>
      <w:r w:rsidRPr="00514902">
        <w:rPr>
          <w:rFonts w:ascii="Times New Roman" w:hAnsi="Times New Roman" w:cs="Times New Roman"/>
          <w:sz w:val="24"/>
          <w:szCs w:val="24"/>
          <w:lang w:val="ro-RO"/>
        </w:rPr>
        <w:t>.</w:t>
      </w:r>
    </w:p>
    <w:p w14:paraId="6B2B16E8" w14:textId="77777777" w:rsidR="000B1219" w:rsidRPr="00514902" w:rsidRDefault="000B1219" w:rsidP="00CD6596">
      <w:pPr>
        <w:spacing w:after="0" w:line="360" w:lineRule="auto"/>
        <w:ind w:firstLine="720"/>
        <w:jc w:val="both"/>
        <w:rPr>
          <w:rFonts w:ascii="Times New Roman" w:hAnsi="Times New Roman" w:cs="Times New Roman"/>
          <w:b/>
          <w:bCs/>
          <w:sz w:val="24"/>
          <w:szCs w:val="24"/>
          <w:lang w:val="ro-RO"/>
        </w:rPr>
      </w:pPr>
    </w:p>
    <w:p w14:paraId="72226066" w14:textId="4932C5B5" w:rsidR="0048038A" w:rsidRPr="00514902" w:rsidRDefault="0048038A"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Apă Reziduală</w:t>
      </w:r>
    </w:p>
    <w:p w14:paraId="3458F818" w14:textId="2F5CA460" w:rsidR="0048038A" w:rsidRPr="00514902" w:rsidRDefault="0048038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Clasterul Sântana include Sântana, Caporal Alexa și Olari. Orașul Sântana este deservit de un sistem separativ de canalizare colectând apele uzate de la aproximativ 500 de locuitori împreună cu o stație de epurare. Rețeaua de canalizare în aglomerarea Sântana are o lungime totală de 7.10 Km din Beton, Bazalt, Ceramică şi PVC cu diametre cuprinse între 150 – 400 mm. Se menţionează că lungimea totală a străzilor este în jur de 70 km. Aglomerările Caporal Alexa și Olari nu dispun de un sistem de canalizare centralizat.</w:t>
      </w:r>
    </w:p>
    <w:p w14:paraId="1AC98D82" w14:textId="04F91DEC" w:rsidR="0035613D" w:rsidRPr="00514902" w:rsidRDefault="0035613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prezent, stația de epurare funcționează la parametri reduşi. Capacitatea acesteia este de debit maxim de Q = 210 m3/h.</w:t>
      </w:r>
    </w:p>
    <w:p w14:paraId="6D212044" w14:textId="14FEAE7D" w:rsidR="0035613D" w:rsidRDefault="0035613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La nivelul oraşului Sântana, precum şi a altor localităti se implementează proiectul „Extinderea și reabilitarea rețelelor de alimentarea cu apă și canalizare în localitățile Curtici, </w:t>
      </w:r>
      <w:r w:rsidRPr="00514902">
        <w:rPr>
          <w:rFonts w:ascii="Times New Roman" w:hAnsi="Times New Roman" w:cs="Times New Roman"/>
          <w:sz w:val="24"/>
          <w:szCs w:val="24"/>
          <w:lang w:val="ro-RO"/>
        </w:rPr>
        <w:lastRenderedPageBreak/>
        <w:t>Macea și Sântana”, care are ca scop reabilitarea rețelei de canalizare L=4,152 m şi extinderea rețelei de canalizare L=44,749 m, etc.</w:t>
      </w:r>
    </w:p>
    <w:p w14:paraId="44CF355F" w14:textId="77777777" w:rsidR="00491F6A" w:rsidRPr="00514902" w:rsidRDefault="00491F6A" w:rsidP="00CD6596">
      <w:pPr>
        <w:spacing w:after="0" w:line="360" w:lineRule="auto"/>
        <w:ind w:firstLine="720"/>
        <w:jc w:val="both"/>
        <w:rPr>
          <w:rFonts w:ascii="Times New Roman" w:hAnsi="Times New Roman" w:cs="Times New Roman"/>
          <w:sz w:val="24"/>
          <w:szCs w:val="24"/>
          <w:lang w:val="ro-RO"/>
        </w:rPr>
      </w:pPr>
    </w:p>
    <w:p w14:paraId="3E372BC3" w14:textId="66D7714C" w:rsidR="00906999" w:rsidRPr="00514902" w:rsidRDefault="000B1219"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Apă potabilă</w:t>
      </w:r>
    </w:p>
    <w:p w14:paraId="4FC9A967" w14:textId="0625BA9E" w:rsidR="00DC5BDE" w:rsidRPr="00514902" w:rsidRDefault="0003409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Sântana, furnizarea apei potabile pentru locuitori este gestionată de Compania de Apă Arad SA.</w:t>
      </w:r>
      <w:r w:rsidR="00D51AA3" w:rsidRPr="00514902">
        <w:rPr>
          <w:rFonts w:ascii="Times New Roman" w:hAnsi="Times New Roman" w:cs="Times New Roman"/>
          <w:sz w:val="24"/>
          <w:szCs w:val="24"/>
          <w:lang w:val="ro-RO"/>
        </w:rPr>
        <w:t xml:space="preserve"> De asemenea, în localitate există și o stație de epurare a apei. La nivel de județ, există 15 stații de epurare a apei</w:t>
      </w:r>
      <w:r w:rsidR="00DC5BDE" w:rsidRPr="00514902">
        <w:rPr>
          <w:rFonts w:ascii="Times New Roman" w:hAnsi="Times New Roman" w:cs="Times New Roman"/>
          <w:sz w:val="24"/>
          <w:szCs w:val="24"/>
          <w:lang w:val="ro-RO"/>
        </w:rPr>
        <w:t xml:space="preserve"> și 100 stații de pompare, cu o capacitate de 2.262,85 m³.</w:t>
      </w:r>
    </w:p>
    <w:p w14:paraId="0FBF1919" w14:textId="784C172C" w:rsidR="00601604" w:rsidRPr="00514902" w:rsidRDefault="00906D0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perioada 2018-2022, cantitatea de apă</w:t>
      </w:r>
      <w:r w:rsidR="00070F92" w:rsidRPr="00514902">
        <w:rPr>
          <w:rFonts w:ascii="Times New Roman" w:hAnsi="Times New Roman" w:cs="Times New Roman"/>
          <w:sz w:val="24"/>
          <w:szCs w:val="24"/>
          <w:lang w:val="ro-RO"/>
        </w:rPr>
        <w:t xml:space="preserve"> potabilă</w:t>
      </w:r>
      <w:r w:rsidRPr="00514902">
        <w:rPr>
          <w:rFonts w:ascii="Times New Roman" w:hAnsi="Times New Roman" w:cs="Times New Roman"/>
          <w:sz w:val="24"/>
          <w:szCs w:val="24"/>
          <w:lang w:val="ro-RO"/>
        </w:rPr>
        <w:t xml:space="preserve"> distribuită consumatorilor din Sântana a crescut </w:t>
      </w:r>
      <w:r w:rsidR="00F066B9" w:rsidRPr="00514902">
        <w:rPr>
          <w:rFonts w:ascii="Times New Roman" w:hAnsi="Times New Roman" w:cs="Times New Roman"/>
          <w:sz w:val="24"/>
          <w:szCs w:val="24"/>
          <w:lang w:val="ro-RO"/>
        </w:rPr>
        <w:t>cu 5,32%, ajungând la 297 mii metri cubi distribuiți la finalul anului 2022.</w:t>
      </w:r>
      <w:r w:rsidR="008C5B12" w:rsidRPr="00514902">
        <w:rPr>
          <w:rFonts w:ascii="Times New Roman" w:hAnsi="Times New Roman" w:cs="Times New Roman"/>
          <w:sz w:val="24"/>
          <w:szCs w:val="24"/>
          <w:lang w:val="ro-RO"/>
        </w:rPr>
        <w:t xml:space="preserve"> Lungimea de distribuție a apei potabile însumează 79,4 km.</w:t>
      </w:r>
    </w:p>
    <w:p w14:paraId="530F39F3" w14:textId="77777777" w:rsidR="00083147" w:rsidRPr="00514902" w:rsidRDefault="00083147" w:rsidP="00CD6596">
      <w:pPr>
        <w:spacing w:after="0" w:line="360" w:lineRule="auto"/>
        <w:ind w:firstLine="720"/>
        <w:jc w:val="both"/>
        <w:rPr>
          <w:rFonts w:ascii="Times New Roman" w:hAnsi="Times New Roman" w:cs="Times New Roman"/>
          <w:sz w:val="24"/>
          <w:szCs w:val="24"/>
          <w:lang w:val="ro-RO"/>
        </w:rPr>
      </w:pPr>
    </w:p>
    <w:p w14:paraId="7CBE6168" w14:textId="77777777" w:rsidR="0048038A" w:rsidRPr="00514902" w:rsidRDefault="000433AA"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Figura</w:t>
      </w:r>
      <w:r w:rsidR="00125CAB" w:rsidRPr="00514902">
        <w:rPr>
          <w:rFonts w:ascii="Times New Roman" w:hAnsi="Times New Roman" w:cs="Times New Roman"/>
          <w:b/>
          <w:bCs/>
          <w:sz w:val="24"/>
          <w:szCs w:val="24"/>
          <w:lang w:val="ro-RO"/>
        </w:rPr>
        <w:t xml:space="preserve"> 51</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Cantitatea de apă potabilă distribuită consumatorilor din Sântana</w:t>
      </w:r>
    </w:p>
    <w:p w14:paraId="1C503AA0" w14:textId="73DCE808" w:rsidR="000433AA" w:rsidRPr="00514902" w:rsidRDefault="000433AA" w:rsidP="00477D7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 (Mii metri cubi)</w:t>
      </w:r>
    </w:p>
    <w:p w14:paraId="6E3BC7A3" w14:textId="2CE69780" w:rsidR="00034098" w:rsidRPr="00514902" w:rsidRDefault="000433AA" w:rsidP="00CD6596">
      <w:pPr>
        <w:spacing w:after="0"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254EDFE5" wp14:editId="742F4BF2">
            <wp:extent cx="4221480" cy="2529840"/>
            <wp:effectExtent l="0" t="0" r="7620" b="3810"/>
            <wp:docPr id="149945583" name="Chart 1">
              <a:extLst xmlns:a="http://schemas.openxmlformats.org/drawingml/2006/main">
                <a:ext uri="{FF2B5EF4-FFF2-40B4-BE49-F238E27FC236}">
                  <a16:creationId xmlns:a16="http://schemas.microsoft.com/office/drawing/2014/main" id="{FAD17887-384D-8DA3-B55F-023FE5D8F1E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41C37547" w14:textId="1E9CE735" w:rsidR="000433AA" w:rsidRPr="00514902" w:rsidRDefault="000433AA"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r w:rsidRPr="00514902">
        <w:rPr>
          <w:rFonts w:ascii="Times New Roman" w:hAnsi="Times New Roman" w:cs="Times New Roman"/>
          <w:sz w:val="24"/>
          <w:szCs w:val="24"/>
          <w:lang w:val="ro-RO"/>
        </w:rPr>
        <w:t>Institutul Național de Statistică</w:t>
      </w:r>
    </w:p>
    <w:p w14:paraId="31D8DF59" w14:textId="77777777" w:rsidR="00205D8B" w:rsidRPr="00514902" w:rsidRDefault="00205D8B" w:rsidP="00CD6596">
      <w:pPr>
        <w:spacing w:after="0" w:line="360" w:lineRule="auto"/>
        <w:rPr>
          <w:rFonts w:ascii="Times New Roman" w:hAnsi="Times New Roman" w:cs="Times New Roman"/>
          <w:sz w:val="24"/>
          <w:szCs w:val="24"/>
          <w:lang w:val="ro-RO"/>
        </w:rPr>
      </w:pPr>
    </w:p>
    <w:p w14:paraId="09FD9AB6" w14:textId="7B2C5167" w:rsidR="00FF09B1" w:rsidRPr="00514902" w:rsidRDefault="00DE6192"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Calitatea solului</w:t>
      </w:r>
    </w:p>
    <w:p w14:paraId="549C03D5" w14:textId="6D066472" w:rsidR="004378B0" w:rsidRPr="00514902" w:rsidRDefault="0079546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Solul este definit ca fiind stratul de la suprafaţa scoarţei terestre format din particule minerale,</w:t>
      </w:r>
      <w:r w:rsidR="0048038A"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materii organice, apă, aer şi organisme vii. Solul este un sistem dinamic, care îndeplineşte funcţii şi este vital pentru desfăşurarea activităţilor umane şi pentru supravieţuirea ecosistemelor.</w:t>
      </w:r>
      <w:r w:rsidR="004378B0" w:rsidRPr="00514902">
        <w:rPr>
          <w:rFonts w:ascii="Times New Roman" w:hAnsi="Times New Roman" w:cs="Times New Roman"/>
          <w:sz w:val="24"/>
          <w:szCs w:val="24"/>
          <w:lang w:val="ro-RO"/>
        </w:rPr>
        <w:t xml:space="preserve"> </w:t>
      </w:r>
    </w:p>
    <w:p w14:paraId="0D82430D" w14:textId="678F5337" w:rsidR="00795466" w:rsidRPr="00514902" w:rsidRDefault="0079546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Ca interfaţă dintre pământ, aer şi apă, solul este o resursă neregenerabilă care îndeplineşte mai multe funcţii vitale:</w:t>
      </w:r>
      <w:r w:rsidR="004378B0"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producerea de hrană/biomasă;</w:t>
      </w:r>
      <w:r w:rsidR="004378B0"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depozitarea, filtrarea şi transformarea multor substanţe;</w:t>
      </w:r>
      <w:r w:rsidR="004378B0"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sursă de biodiversitate, habitate, specii şi gene;</w:t>
      </w:r>
      <w:r w:rsidR="00D631C3"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serveşte drept platformă/mediu fizic pentru oameni şi activităţile umane;</w:t>
      </w:r>
      <w:r w:rsidR="00D631C3"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este sursă de materii prime, bazin carbonifer;</w:t>
      </w:r>
      <w:r w:rsidR="00D631C3"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patrimoniu geologic şi arheologic.</w:t>
      </w:r>
    </w:p>
    <w:p w14:paraId="61B98904" w14:textId="13D27FEC" w:rsidR="00FF09B1" w:rsidRPr="00514902" w:rsidRDefault="00FF09B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Calitatea solului este determinată de fertilitatea acestuia, dar și de modul în care ceilalți factori influențează plantele.</w:t>
      </w:r>
    </w:p>
    <w:p w14:paraId="5D849CE3" w14:textId="0010CDBF" w:rsidR="00FF09B1" w:rsidRPr="00514902" w:rsidRDefault="00FF09B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perspectiva calității solurilor, conform datelor furnizate de Oficiul pentru Studii Pedologice și Agrochimice Arad, solurile din județul Arad sunt împărțite în categorii agricole după cum urmează:</w:t>
      </w:r>
    </w:p>
    <w:p w14:paraId="43838D3A" w14:textId="77777777" w:rsidR="00FF09B1" w:rsidRPr="00514902" w:rsidRDefault="00FF09B1"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Soluri de clasa I – ocupă o suprafață de 121.844 hectare;</w:t>
      </w:r>
    </w:p>
    <w:p w14:paraId="28CDBEF7" w14:textId="77777777" w:rsidR="00FF09B1" w:rsidRPr="00514902" w:rsidRDefault="00FF09B1"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Soluri de clasa a-II-a – ocupă o suprafață de 33.914 hectare;</w:t>
      </w:r>
    </w:p>
    <w:p w14:paraId="7823DBD9" w14:textId="77777777" w:rsidR="00FF09B1" w:rsidRPr="00514902" w:rsidRDefault="00FF09B1"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Soluri de clasa a-III-a – ocupă o suprafață de 177.728 hectare;</w:t>
      </w:r>
    </w:p>
    <w:p w14:paraId="12B61709" w14:textId="77777777" w:rsidR="00FF09B1" w:rsidRPr="00514902" w:rsidRDefault="00FF09B1"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Soluri de clasa a-IV-a – ocupă o suprafață de 79.320 hectare;</w:t>
      </w:r>
    </w:p>
    <w:p w14:paraId="6E9E69D7" w14:textId="77777777" w:rsidR="00FF09B1" w:rsidRPr="00514902" w:rsidRDefault="00FF09B1"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Soluri de clasa a-V-a – ocupă o suprafață de 84.657 hectare.</w:t>
      </w:r>
    </w:p>
    <w:p w14:paraId="4E4F5870" w14:textId="77777777" w:rsidR="00FF09B1" w:rsidRPr="00514902" w:rsidRDefault="00FF09B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Îngrășămintele reprezintă un element esențial în ceea ce privește productivitatea plantelor și fertilitatea solului, însă utilizarea lor poate perturba echilibrul ecologic atunci când nu se ține cont de caracteristicile solului, condițiile meteorologice și necesitățile specifice ale plantelor. Utilizarea nechibzuită a îngrășămintelor poate duce la acumularea excesivă de azotați și fosfați în sol, având un efect toxic asupra microflorei solului, iar surplusul se poate acumula în vegetație.</w:t>
      </w:r>
    </w:p>
    <w:p w14:paraId="00E93CC0" w14:textId="00F34672" w:rsidR="00FF09B1" w:rsidRPr="00514902" w:rsidRDefault="000E1E8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perioada 2017-2022, se constată că utilizarea îngrășămintelor chimice a crescut de la un an la altul, cu variații de la un an la altul datorită variațiilor pe piață a prețului îngrășămintelor și avantajelor pe care le prezintă comparativ cu cele naturale</w:t>
      </w:r>
      <w:r w:rsidR="00EC0950" w:rsidRPr="00514902">
        <w:rPr>
          <w:rStyle w:val="FootnoteReference"/>
          <w:rFonts w:ascii="Times New Roman" w:hAnsi="Times New Roman" w:cs="Times New Roman"/>
          <w:sz w:val="24"/>
          <w:szCs w:val="24"/>
          <w:lang w:val="ro-RO"/>
        </w:rPr>
        <w:footnoteReference w:id="36"/>
      </w:r>
      <w:r w:rsidRPr="00514902">
        <w:rPr>
          <w:rFonts w:ascii="Times New Roman" w:hAnsi="Times New Roman" w:cs="Times New Roman"/>
          <w:sz w:val="24"/>
          <w:szCs w:val="24"/>
          <w:lang w:val="ro-RO"/>
        </w:rPr>
        <w:t>.</w:t>
      </w:r>
    </w:p>
    <w:p w14:paraId="5621D539" w14:textId="7F6BDED9" w:rsidR="001A2FB7" w:rsidRPr="00514902" w:rsidRDefault="00EC095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ceea ce privește orașul Sântana, o principală sursă de poluare a solului o poate reprezenta gunoiul de grajd.</w:t>
      </w:r>
      <w:r w:rsidR="00A44F4A" w:rsidRPr="00514902">
        <w:rPr>
          <w:rFonts w:ascii="Times New Roman" w:hAnsi="Times New Roman" w:cs="Times New Roman"/>
          <w:sz w:val="24"/>
          <w:szCs w:val="24"/>
          <w:lang w:val="ro-RO"/>
        </w:rPr>
        <w:t xml:space="preserve"> </w:t>
      </w:r>
      <w:r w:rsidR="00012BDB" w:rsidRPr="00514902">
        <w:rPr>
          <w:rFonts w:ascii="Times New Roman" w:hAnsi="Times New Roman" w:cs="Times New Roman"/>
          <w:sz w:val="24"/>
          <w:szCs w:val="24"/>
          <w:lang w:val="ro-RO"/>
        </w:rPr>
        <w:t>Implementarea unui sistem organizat de colectare a gunoiului de grajd din gospodării și fermele locale poate contribui la reducerea riscului de poluare și la menținerea unui mediu curat. Acest lucru poate implica crearea unor puncte de colectare desemnate și asigurarea unor modalități adecvate de transport și gestionare a acestuia.</w:t>
      </w:r>
    </w:p>
    <w:p w14:paraId="1183834E" w14:textId="77777777" w:rsidR="001A2FB7" w:rsidRPr="00514902" w:rsidRDefault="00012BD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Promovarea și facilitarea practicilor de compostare în comunitate pot fi o modalitate eficientă de gestionare a gunoiului de grajd. Prin compostare, acesta poate fi transformat în îngrășământ organic, care poate fi utilizat pentru îmbunătățirea fertilității solului în grădini, parcuri sau ferme.</w:t>
      </w:r>
    </w:p>
    <w:p w14:paraId="4B580CF6" w14:textId="225505A1" w:rsidR="00FF09B1" w:rsidRPr="00514902" w:rsidRDefault="001A2FB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Totodată, o modalitate eficientă de gestionare a gunoiului de grajd poate consta în a</w:t>
      </w:r>
      <w:r w:rsidR="00012BDB" w:rsidRPr="00514902">
        <w:rPr>
          <w:rFonts w:ascii="Times New Roman" w:hAnsi="Times New Roman" w:cs="Times New Roman"/>
          <w:sz w:val="24"/>
          <w:szCs w:val="24"/>
          <w:lang w:val="ro-RO"/>
        </w:rPr>
        <w:t>doptarea tehnologiilor moderne și ecologice pentru tratarea și gestionarea gunoiului de grajd</w:t>
      </w:r>
      <w:r w:rsidR="00A44F4A" w:rsidRPr="00514902">
        <w:rPr>
          <w:rFonts w:ascii="Times New Roman" w:hAnsi="Times New Roman" w:cs="Times New Roman"/>
          <w:sz w:val="24"/>
          <w:szCs w:val="24"/>
          <w:lang w:val="ro-RO"/>
        </w:rPr>
        <w:t xml:space="preserve">. </w:t>
      </w:r>
      <w:r w:rsidR="00012BDB" w:rsidRPr="00514902">
        <w:rPr>
          <w:rFonts w:ascii="Times New Roman" w:hAnsi="Times New Roman" w:cs="Times New Roman"/>
          <w:sz w:val="24"/>
          <w:szCs w:val="24"/>
          <w:lang w:val="ro-RO"/>
        </w:rPr>
        <w:t>De exemplu, instalarea unor sisteme de biogaz poate transforma gunoiul de grajd în biogaz și în îngrășăminte lichide, oferind în același timp o sursă de energie alternativă.</w:t>
      </w:r>
    </w:p>
    <w:p w14:paraId="495DFCA4" w14:textId="4F1FFFC3" w:rsidR="00125D81" w:rsidRPr="00514902" w:rsidRDefault="00125D8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Concomitent cu practicile menționate, informarea comunității cu privire la impactul negativ al depozitării necorespunzătoare a gunoiului de grajd și promovarea practicilor durabile și responsabile poate fi crucială. Aceasta poate implica programe de educație și conștientizare privind gestionarea deșeurilor și practicile agricole sustenabi</w:t>
      </w:r>
      <w:r w:rsidR="003E0397" w:rsidRPr="00514902">
        <w:rPr>
          <w:rFonts w:ascii="Times New Roman" w:hAnsi="Times New Roman" w:cs="Times New Roman"/>
          <w:sz w:val="24"/>
          <w:szCs w:val="24"/>
          <w:lang w:val="ro-RO"/>
        </w:rPr>
        <w:t>le.</w:t>
      </w:r>
    </w:p>
    <w:p w14:paraId="45A7D620" w14:textId="77777777" w:rsidR="00083147" w:rsidRPr="00514902" w:rsidRDefault="00083147" w:rsidP="00CD6596">
      <w:pPr>
        <w:spacing w:after="0" w:line="360" w:lineRule="auto"/>
        <w:ind w:firstLine="720"/>
        <w:jc w:val="both"/>
        <w:rPr>
          <w:rFonts w:ascii="Times New Roman" w:hAnsi="Times New Roman" w:cs="Times New Roman"/>
          <w:sz w:val="24"/>
          <w:szCs w:val="24"/>
          <w:lang w:val="ro-RO"/>
        </w:rPr>
      </w:pPr>
    </w:p>
    <w:p w14:paraId="51998DD4" w14:textId="77777777" w:rsidR="00E2668C" w:rsidRPr="00514902" w:rsidRDefault="00E2668C" w:rsidP="00477D76">
      <w:pPr>
        <w:pStyle w:val="Default"/>
        <w:spacing w:line="360" w:lineRule="auto"/>
        <w:ind w:firstLine="720"/>
        <w:jc w:val="both"/>
        <w:rPr>
          <w:b/>
          <w:bCs/>
          <w:color w:val="auto"/>
          <w:lang w:val="ro-RO"/>
        </w:rPr>
      </w:pPr>
      <w:r w:rsidRPr="00514902">
        <w:rPr>
          <w:b/>
          <w:bCs/>
          <w:color w:val="auto"/>
          <w:lang w:val="ro-RO"/>
        </w:rPr>
        <w:t>Deşeuri</w:t>
      </w:r>
    </w:p>
    <w:p w14:paraId="0AE2ED70" w14:textId="77777777" w:rsidR="00E2668C" w:rsidRPr="00514902" w:rsidRDefault="00E2668C" w:rsidP="00CD6596">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Un alt aspect important care trebuie analizat este gestionarea deşeurilor. La nivelul judeţului Arad a fost aprobat </w:t>
      </w:r>
      <w:bookmarkStart w:id="91" w:name="_Hlk140500074"/>
      <w:bookmarkStart w:id="92" w:name="_Hlk158615428"/>
      <w:r w:rsidRPr="00514902">
        <w:rPr>
          <w:rFonts w:ascii="Times New Roman" w:eastAsia="Calibri" w:hAnsi="Times New Roman" w:cs="Times New Roman"/>
          <w:sz w:val="24"/>
          <w:szCs w:val="24"/>
          <w:lang w:val="ro-RO"/>
        </w:rPr>
        <w:t>Planul</w:t>
      </w:r>
      <w:bookmarkEnd w:id="91"/>
      <w:r w:rsidRPr="00514902">
        <w:rPr>
          <w:rFonts w:ascii="Times New Roman" w:eastAsia="Calibri" w:hAnsi="Times New Roman" w:cs="Times New Roman"/>
          <w:sz w:val="24"/>
          <w:szCs w:val="24"/>
          <w:lang w:val="ro-RO"/>
        </w:rPr>
        <w:t xml:space="preserve"> județean de gestionare a deșeurilor elaborat pe perioada </w:t>
      </w:r>
      <w:bookmarkEnd w:id="92"/>
      <w:r w:rsidRPr="00514902">
        <w:rPr>
          <w:rFonts w:ascii="Times New Roman" w:eastAsia="Calibri" w:hAnsi="Times New Roman" w:cs="Times New Roman"/>
          <w:sz w:val="24"/>
          <w:szCs w:val="24"/>
          <w:lang w:val="ro-RO"/>
        </w:rPr>
        <w:t>2020-2025, ce are la baza Legii 211/2011 privind regimul deșeurilor, cu modificările și completările ulterioare, aceasta transpunând în legislația națională Directiva 2008/98/CE a Parlamentului European și a Consiliului din 19 noiembrie 2008 privind deșeurile și de abrogare a anumitor directive, publicată în Jurnalul Oficial al Uniunii Europene (JOUE) seria L nr. 312 din 22 noiembrie 2008. Scopul acestei legi este de a stabili măsurile necesare pentru protecția mediului și a sănătății populației, prin prevenirea sau reducerea efectelor adverse determinate de generarea și gestionarea deșeurilor și prin reducerea efectelor generale ale folosirii resurselor și creșterea eficienței folosirii acestora.</w:t>
      </w:r>
    </w:p>
    <w:p w14:paraId="0998E4C9" w14:textId="248BECB0" w:rsidR="00F66589" w:rsidRPr="00514902" w:rsidRDefault="00F66589" w:rsidP="00CD6596">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În anul 2018 a început implementarea Sistemului Integrat de Gestionarea Deşeurilor (SIGD) în judeţul Arad. Conform SIGD, judeţul Arad a fost împărţit în 5 zone, ADI SIGD Arad, (Asociaţia de Dezvoltare Intercomunitară Sistem Integrat de Gestionare a Deşeurilor) în calitate de responsabil cu implementarea SIGD organizează licitaţiile pentru încheierea contractelor de delegare a gestiunii unor activităţi componente ale servicului de salubrizare, respectiv colectarea separata şi transportul separat al deşeurilor municipale.</w:t>
      </w:r>
      <w:r w:rsidR="001625E4" w:rsidRPr="00514902">
        <w:rPr>
          <w:rFonts w:ascii="Times New Roman" w:eastAsia="Calibri" w:hAnsi="Times New Roman" w:cs="Times New Roman"/>
          <w:sz w:val="24"/>
          <w:szCs w:val="24"/>
          <w:lang w:val="ro-RO"/>
        </w:rPr>
        <w:t xml:space="preserve"> Din cele cinci zone, arondarea Sântanei se încadrează în Zona 1. Aceasta cuprinde următoarele localităţi: mun. Arad, oraşele Curtici, Nădlac, </w:t>
      </w:r>
      <w:r w:rsidR="001625E4" w:rsidRPr="00514902">
        <w:rPr>
          <w:rFonts w:ascii="Times New Roman" w:eastAsia="Calibri" w:hAnsi="Times New Roman" w:cs="Times New Roman"/>
          <w:sz w:val="24"/>
          <w:szCs w:val="24"/>
          <w:lang w:val="ro-RO"/>
        </w:rPr>
        <w:lastRenderedPageBreak/>
        <w:t xml:space="preserve">Pecica, Pâncota, </w:t>
      </w:r>
      <w:r w:rsidR="001625E4" w:rsidRPr="00514902">
        <w:rPr>
          <w:rFonts w:ascii="Times New Roman" w:eastAsia="Calibri" w:hAnsi="Times New Roman" w:cs="Times New Roman"/>
          <w:b/>
          <w:bCs/>
          <w:sz w:val="24"/>
          <w:szCs w:val="24"/>
          <w:lang w:val="ro-RO"/>
        </w:rPr>
        <w:t>Sântana</w:t>
      </w:r>
      <w:r w:rsidR="001625E4" w:rsidRPr="00514902">
        <w:rPr>
          <w:rFonts w:ascii="Times New Roman" w:eastAsia="Calibri" w:hAnsi="Times New Roman" w:cs="Times New Roman"/>
          <w:sz w:val="24"/>
          <w:szCs w:val="24"/>
          <w:lang w:val="ro-RO"/>
        </w:rPr>
        <w:t>, comunele Covăsînţ, Dorobanţi, Fântânele, Felnac, Frumuşeni, Iratoşu, Livada, Macea, Peregu Mare, Semlac, Şagu, Secusigiu, Şofronea, Şeitin, Şiria, Vinga, Vladimirescu, Zădăreni, Zimandu Nou.</w:t>
      </w:r>
    </w:p>
    <w:p w14:paraId="3EBB98FC" w14:textId="77777777" w:rsidR="00E2668C" w:rsidRPr="00514902" w:rsidRDefault="00E2668C" w:rsidP="00CD6596">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În anul 2018, județul Arad a fost deservit de 13 operatori de salubrizare. Prin implementarea Sistemului de management integrat al deșeurilor solide (SMIDS), primul operator zonal din județ care a început activitatea a fost Retim Ecologic SA. La data de 1 ianuarie 2019, SMIDS a fost implementat în totalitate, astfel că începând cu data respectivă au existat doar operatorii care au câștigat licitațiile organizate de către ADI SIGD Arad.</w:t>
      </w:r>
    </w:p>
    <w:p w14:paraId="3DE8D756" w14:textId="0D883DAD" w:rsidR="00E2668C" w:rsidRPr="00514902" w:rsidRDefault="00E2668C" w:rsidP="00CD6596">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Astfel, la nivelul oraşului Sântana s-a identificat ca operator biodegradabile ce se ocupă cu colectarea separată a deșeurilor</w:t>
      </w:r>
      <w:r w:rsidR="00D7584B" w:rsidRPr="00514902">
        <w:rPr>
          <w:rFonts w:ascii="Times New Roman" w:eastAsia="Calibri" w:hAnsi="Times New Roman" w:cs="Times New Roman"/>
          <w:sz w:val="24"/>
          <w:szCs w:val="24"/>
          <w:lang w:val="ro-RO"/>
        </w:rPr>
        <w:t>,</w:t>
      </w:r>
      <w:r w:rsidRPr="00514902">
        <w:rPr>
          <w:rFonts w:ascii="Times New Roman" w:eastAsia="Calibri" w:hAnsi="Times New Roman" w:cs="Times New Roman"/>
          <w:sz w:val="24"/>
          <w:szCs w:val="24"/>
          <w:lang w:val="ro-RO"/>
        </w:rPr>
        <w:t xml:space="preserve"> SC RETIM Ecologic Service SA. Acesta se ocupă şi de alte localităţi pe lângă Sântana, precum </w:t>
      </w:r>
      <w:r w:rsidR="00D7584B" w:rsidRPr="00514902">
        <w:rPr>
          <w:rFonts w:ascii="Times New Roman" w:eastAsia="Calibri" w:hAnsi="Times New Roman" w:cs="Times New Roman"/>
          <w:sz w:val="24"/>
          <w:szCs w:val="24"/>
          <w:lang w:val="ro-RO"/>
        </w:rPr>
        <w:t>municipiul</w:t>
      </w:r>
      <w:r w:rsidRPr="00514902">
        <w:rPr>
          <w:rFonts w:ascii="Times New Roman" w:eastAsia="Calibri" w:hAnsi="Times New Roman" w:cs="Times New Roman"/>
          <w:sz w:val="24"/>
          <w:szCs w:val="24"/>
          <w:lang w:val="ro-RO"/>
        </w:rPr>
        <w:t xml:space="preserve"> Arad, Curtici, Nădlac, Pecica, Pâncota.</w:t>
      </w:r>
    </w:p>
    <w:p w14:paraId="2899C547" w14:textId="77777777" w:rsidR="00E2668C" w:rsidRPr="00514902" w:rsidRDefault="00E2668C" w:rsidP="00CD6596">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Coordonarea sistemului de management al deșeurilor o realizează ADI SIGD ARAD, în colaborare cu patru entităţi având legături de interconectibilitate între ele:</w:t>
      </w:r>
    </w:p>
    <w:p w14:paraId="2E31EFC3" w14:textId="77777777" w:rsidR="00E2668C" w:rsidRPr="00514902" w:rsidRDefault="00E2668C">
      <w:pPr>
        <w:pStyle w:val="ListParagraph"/>
        <w:numPr>
          <w:ilvl w:val="0"/>
          <w:numId w:val="53"/>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Cetăţenii oraşului care sortează din casă deșeurile în cele 3 categorii și le depozitează adecvat în recipientele destinate fiecărui tip de deșeu; </w:t>
      </w:r>
    </w:p>
    <w:p w14:paraId="4CC7E3CE" w14:textId="77777777" w:rsidR="00E2668C" w:rsidRPr="00514902" w:rsidRDefault="00E2668C">
      <w:pPr>
        <w:pStyle w:val="ListParagraph"/>
        <w:numPr>
          <w:ilvl w:val="0"/>
          <w:numId w:val="53"/>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RETIM -  care colectează deșeurile, păstrându-le separat cum le sortează cetăţenii și le transportă în stația de sortare. </w:t>
      </w:r>
    </w:p>
    <w:p w14:paraId="2B7B391E" w14:textId="77777777" w:rsidR="00E2668C" w:rsidRPr="00514902" w:rsidRDefault="00E2668C">
      <w:pPr>
        <w:pStyle w:val="ListParagraph"/>
        <w:numPr>
          <w:ilvl w:val="0"/>
          <w:numId w:val="53"/>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RECONS - operează stația de sortare, realizând sortarea deșeurilor în vederea transportului deșeurilor reciclabile către reciclatori și a celor nereciclabile la depozitare; </w:t>
      </w:r>
    </w:p>
    <w:p w14:paraId="314B013A" w14:textId="77777777" w:rsidR="00E2668C" w:rsidRPr="00514902" w:rsidRDefault="00E2668C">
      <w:pPr>
        <w:pStyle w:val="ListParagraph"/>
        <w:numPr>
          <w:ilvl w:val="0"/>
          <w:numId w:val="53"/>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FCC - operează deopotrivă stația de compostare cât și depozitul, realizând compostarea/depozitarea deșeurilor.</w:t>
      </w:r>
    </w:p>
    <w:p w14:paraId="12CFF2EF" w14:textId="32709261" w:rsidR="001625E4" w:rsidRPr="00514902" w:rsidRDefault="00383211" w:rsidP="00477D76">
      <w:pPr>
        <w:spacing w:after="0" w:line="360" w:lineRule="auto"/>
        <w:ind w:firstLine="36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În conformitate cu Raportul judeţean privind starea mediului pentru 2022,  SC Consult Soc Centrum SRL a asigurat colectarea deșeurilor municipale pentru oraşele Pecica şi Sântana şi comunele Livada, Macea, Peregu Mare şi Zimandu Nou. De asemenea, la </w:t>
      </w:r>
      <w:r w:rsidR="001625E4" w:rsidRPr="00514902">
        <w:rPr>
          <w:rFonts w:ascii="Times New Roman" w:eastAsia="Calibri" w:hAnsi="Times New Roman" w:cs="Times New Roman"/>
          <w:sz w:val="24"/>
          <w:szCs w:val="24"/>
          <w:lang w:val="ro-RO"/>
        </w:rPr>
        <w:t>nivelul oraşului Sântana, operatorul economic autorizat pentru colectarea și/sau reciclarea/valorificarea deșeurilor de ambalaje, în calitate de</w:t>
      </w:r>
      <w:r w:rsidR="001625E4" w:rsidRPr="00514902">
        <w:rPr>
          <w:lang w:val="ro-RO"/>
        </w:rPr>
        <w:t xml:space="preserve"> </w:t>
      </w:r>
      <w:r w:rsidR="001625E4" w:rsidRPr="00514902">
        <w:rPr>
          <w:rFonts w:ascii="Times New Roman" w:eastAsia="Calibri" w:hAnsi="Times New Roman" w:cs="Times New Roman"/>
          <w:sz w:val="24"/>
          <w:szCs w:val="24"/>
          <w:lang w:val="ro-RO"/>
        </w:rPr>
        <w:t>reciclator, este HAMMERER ALUMINIUM INDUSTRIES.</w:t>
      </w:r>
    </w:p>
    <w:p w14:paraId="257AD2EE" w14:textId="77777777" w:rsidR="00E2668C" w:rsidRPr="00514902" w:rsidRDefault="00E2668C" w:rsidP="00CD6596">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În conformitate cu Strategia de dezvoltare a judeţului Arad, putem prezenta fluxul deşeurilor colectate în amestec şi rezidurile de la instalaţiile de deşeuri la nivelul judeţului, ceea ce implică şi oraşul Sântana:</w:t>
      </w:r>
    </w:p>
    <w:p w14:paraId="73FACB86" w14:textId="77777777" w:rsidR="00E2668C" w:rsidRPr="00514902" w:rsidRDefault="00E2668C">
      <w:pPr>
        <w:pStyle w:val="ListParagraph"/>
        <w:numPr>
          <w:ilvl w:val="0"/>
          <w:numId w:val="51"/>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Depozite: FCC Enivronment Romania SRL – Arad și Eco Lipova; </w:t>
      </w:r>
    </w:p>
    <w:p w14:paraId="775ED66D" w14:textId="77777777" w:rsidR="00E2668C" w:rsidRPr="00514902" w:rsidRDefault="00E2668C">
      <w:pPr>
        <w:pStyle w:val="ListParagraph"/>
        <w:numPr>
          <w:ilvl w:val="0"/>
          <w:numId w:val="51"/>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Instalații de tratare: FCC Enviroment România SRL;</w:t>
      </w:r>
    </w:p>
    <w:p w14:paraId="0C551274" w14:textId="77777777" w:rsidR="00E2668C" w:rsidRPr="00514902" w:rsidRDefault="00E2668C">
      <w:pPr>
        <w:pStyle w:val="ListParagraph"/>
        <w:numPr>
          <w:ilvl w:val="0"/>
          <w:numId w:val="51"/>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lastRenderedPageBreak/>
        <w:t xml:space="preserve">Construcții stații de transfer și platforme de colectare a deșeurilor: Chișineu-Criș, Mocrea (lângă Ineu), Sebiș și Bârzava; </w:t>
      </w:r>
    </w:p>
    <w:p w14:paraId="36B1B38C" w14:textId="77777777" w:rsidR="00E2668C" w:rsidRPr="00514902" w:rsidRDefault="00E2668C">
      <w:pPr>
        <w:pStyle w:val="ListParagraph"/>
        <w:numPr>
          <w:ilvl w:val="0"/>
          <w:numId w:val="51"/>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Stații de sortare: Mocrea, Ineu, Mocrea – Ineu și Arad; </w:t>
      </w:r>
    </w:p>
    <w:p w14:paraId="5A41DFAB" w14:textId="77777777" w:rsidR="00E2668C" w:rsidRPr="00514902" w:rsidRDefault="00E2668C">
      <w:pPr>
        <w:pStyle w:val="ListParagraph"/>
        <w:numPr>
          <w:ilvl w:val="0"/>
          <w:numId w:val="51"/>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Stații de compostare: Arad și Mocrea; </w:t>
      </w:r>
    </w:p>
    <w:p w14:paraId="2C2E8CD9" w14:textId="77777777" w:rsidR="00E2668C" w:rsidRPr="00514902" w:rsidRDefault="00E2668C">
      <w:pPr>
        <w:pStyle w:val="ListParagraph"/>
        <w:numPr>
          <w:ilvl w:val="0"/>
          <w:numId w:val="51"/>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Instalații de reciclare a deșeurilor: </w:t>
      </w:r>
    </w:p>
    <w:p w14:paraId="10DE1FA0" w14:textId="77777777" w:rsidR="00E2668C" w:rsidRPr="00514902" w:rsidRDefault="00E2668C">
      <w:pPr>
        <w:pStyle w:val="ListParagraph"/>
        <w:numPr>
          <w:ilvl w:val="0"/>
          <w:numId w:val="52"/>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Turnătorie aluminiu – </w:t>
      </w:r>
      <w:r w:rsidRPr="00514902">
        <w:rPr>
          <w:rFonts w:ascii="Times New Roman" w:eastAsia="Calibri" w:hAnsi="Times New Roman" w:cs="Times New Roman"/>
          <w:b/>
          <w:bCs/>
          <w:sz w:val="24"/>
          <w:szCs w:val="24"/>
          <w:lang w:val="ro-RO"/>
        </w:rPr>
        <w:t>Sântana</w:t>
      </w:r>
      <w:r w:rsidRPr="00514902">
        <w:rPr>
          <w:rFonts w:ascii="Times New Roman" w:eastAsia="Calibri" w:hAnsi="Times New Roman" w:cs="Times New Roman"/>
          <w:sz w:val="24"/>
          <w:szCs w:val="24"/>
          <w:lang w:val="ro-RO"/>
        </w:rPr>
        <w:t xml:space="preserve">; </w:t>
      </w:r>
    </w:p>
    <w:p w14:paraId="346FF8D8" w14:textId="77777777" w:rsidR="00E2668C" w:rsidRPr="00514902" w:rsidRDefault="00E2668C">
      <w:pPr>
        <w:pStyle w:val="ListParagraph"/>
        <w:numPr>
          <w:ilvl w:val="0"/>
          <w:numId w:val="52"/>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Fabricare lingouri aluminiu – </w:t>
      </w:r>
      <w:r w:rsidRPr="00514902">
        <w:rPr>
          <w:rFonts w:ascii="Times New Roman" w:eastAsia="Calibri" w:hAnsi="Times New Roman" w:cs="Times New Roman"/>
          <w:b/>
          <w:bCs/>
          <w:sz w:val="24"/>
          <w:szCs w:val="24"/>
          <w:lang w:val="ro-RO"/>
        </w:rPr>
        <w:t>Sântana</w:t>
      </w:r>
      <w:r w:rsidRPr="00514902">
        <w:rPr>
          <w:rFonts w:ascii="Times New Roman" w:eastAsia="Calibri" w:hAnsi="Times New Roman" w:cs="Times New Roman"/>
          <w:sz w:val="24"/>
          <w:szCs w:val="24"/>
          <w:lang w:val="ro-RO"/>
        </w:rPr>
        <w:t xml:space="preserve">; </w:t>
      </w:r>
    </w:p>
    <w:p w14:paraId="46AA4764" w14:textId="77777777" w:rsidR="00E2668C" w:rsidRPr="00514902" w:rsidRDefault="00E2668C">
      <w:pPr>
        <w:pStyle w:val="ListParagraph"/>
        <w:numPr>
          <w:ilvl w:val="0"/>
          <w:numId w:val="52"/>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Fabricare lingouri bucșe, piese turnate din bronz cu staniu, bronz cu aluminiu, alarme, aluminiu, zamac – Arad;</w:t>
      </w:r>
    </w:p>
    <w:p w14:paraId="0D81A7C4" w14:textId="77777777" w:rsidR="00E2668C" w:rsidRPr="00514902" w:rsidRDefault="00E2668C">
      <w:pPr>
        <w:pStyle w:val="ListParagraph"/>
        <w:numPr>
          <w:ilvl w:val="0"/>
          <w:numId w:val="52"/>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Turnătorie piese de serie mică și unicate din fontă, oțel, sau neferoase – Arad; o Granulare – Arad; </w:t>
      </w:r>
    </w:p>
    <w:p w14:paraId="420DB4EA" w14:textId="77777777" w:rsidR="00E2668C" w:rsidRPr="00514902" w:rsidRDefault="00E2668C">
      <w:pPr>
        <w:pStyle w:val="ListParagraph"/>
        <w:numPr>
          <w:ilvl w:val="0"/>
          <w:numId w:val="52"/>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Producere elemente paleți/ reparare paleți din lemn/ producere mobilier de lemn/ producere diverse produse manufacturiere – Arad;</w:t>
      </w:r>
    </w:p>
    <w:p w14:paraId="22E23D04" w14:textId="77777777" w:rsidR="00E2668C" w:rsidRPr="00514902" w:rsidRDefault="00E2668C">
      <w:pPr>
        <w:pStyle w:val="ListParagraph"/>
        <w:numPr>
          <w:ilvl w:val="0"/>
          <w:numId w:val="52"/>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Producția de energie electrică prin arderea biogazului obținut în urma fermentării anaerobe în directoare și valorificarea compostului obținut – Curtici; </w:t>
      </w:r>
    </w:p>
    <w:p w14:paraId="5C4B8B48" w14:textId="77777777" w:rsidR="00E2668C" w:rsidRPr="00514902" w:rsidRDefault="00E2668C">
      <w:pPr>
        <w:pStyle w:val="ListParagraph"/>
        <w:numPr>
          <w:ilvl w:val="0"/>
          <w:numId w:val="52"/>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Recondiționare paleți din lemn – Arad; </w:t>
      </w:r>
    </w:p>
    <w:p w14:paraId="592B3846" w14:textId="77777777" w:rsidR="00E2668C" w:rsidRPr="00514902" w:rsidRDefault="00E2668C">
      <w:pPr>
        <w:pStyle w:val="ListParagraph"/>
        <w:numPr>
          <w:ilvl w:val="0"/>
          <w:numId w:val="52"/>
        </w:numPr>
        <w:spacing w:after="0"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Tunătorie aluminiu – </w:t>
      </w:r>
      <w:r w:rsidRPr="00514902">
        <w:rPr>
          <w:rFonts w:ascii="Times New Roman" w:eastAsia="Calibri" w:hAnsi="Times New Roman" w:cs="Times New Roman"/>
          <w:b/>
          <w:bCs/>
          <w:sz w:val="24"/>
          <w:szCs w:val="24"/>
          <w:lang w:val="ro-RO"/>
        </w:rPr>
        <w:t>Sântana</w:t>
      </w:r>
      <w:r w:rsidRPr="00514902">
        <w:rPr>
          <w:rFonts w:ascii="Times New Roman" w:eastAsia="Calibri" w:hAnsi="Times New Roman" w:cs="Times New Roman"/>
          <w:sz w:val="24"/>
          <w:szCs w:val="24"/>
          <w:lang w:val="ro-RO"/>
        </w:rPr>
        <w:t>.</w:t>
      </w:r>
    </w:p>
    <w:p w14:paraId="0ACFB54E" w14:textId="5C3F5C72" w:rsidR="004F3163" w:rsidRPr="00491F6A" w:rsidRDefault="00E2668C" w:rsidP="00491F6A">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 Evaluarea gradului de îndeplinire a obiectivelor și a țintelor privind deșeurile prin raportare la Planul anterior de gestionare a deșeurilor este efectuată în continuare. Astfel, în conformitate cu </w:t>
      </w:r>
      <w:bookmarkStart w:id="93" w:name="_Hlk158615807"/>
      <w:r w:rsidRPr="00514902">
        <w:rPr>
          <w:rFonts w:ascii="Times New Roman" w:eastAsia="Calibri" w:hAnsi="Times New Roman" w:cs="Times New Roman"/>
          <w:sz w:val="24"/>
          <w:szCs w:val="24"/>
          <w:lang w:val="ro-RO"/>
        </w:rPr>
        <w:t>Planul județean de gestionare a deșeurilor elaborat la nivelul județului Arad</w:t>
      </w:r>
      <w:bookmarkEnd w:id="93"/>
      <w:r w:rsidRPr="00514902">
        <w:rPr>
          <w:rFonts w:ascii="Times New Roman" w:eastAsia="Calibri" w:hAnsi="Times New Roman" w:cs="Times New Roman"/>
          <w:sz w:val="24"/>
          <w:szCs w:val="24"/>
          <w:lang w:val="ro-RO"/>
        </w:rPr>
        <w:t>, la nivelul oraşelor Pecica si Sântana,  cu ajutorul autorităților publice locale și prin proiectul SMIDS, au fost închise și ecologizate toate spațiile de depozitare din zona rurală și a depozitelor din oraşe. În cadrul proiectului SMID Arad au fost efectuate zece investiții privind închiderea de depozite de deșeuri urbane</w:t>
      </w:r>
      <w:r w:rsidRPr="00514902">
        <w:rPr>
          <w:rFonts w:ascii="Times New Roman" w:eastAsia="Calibri" w:hAnsi="Times New Roman" w:cs="Times New Roman"/>
          <w:sz w:val="24"/>
          <w:szCs w:val="24"/>
          <w:lang w:val="ro-RO"/>
        </w:rPr>
        <w:tab/>
        <w:t>, dintre care trei au fost localizate în Sântana:</w:t>
      </w:r>
    </w:p>
    <w:p w14:paraId="183DA6C7" w14:textId="77777777" w:rsidR="004F3163" w:rsidRDefault="004F3163" w:rsidP="00CD6596">
      <w:pPr>
        <w:spacing w:after="0" w:line="360" w:lineRule="auto"/>
        <w:jc w:val="center"/>
        <w:rPr>
          <w:rFonts w:ascii="Times New Roman" w:eastAsia="Calibri" w:hAnsi="Times New Roman" w:cs="Times New Roman"/>
          <w:b/>
          <w:bCs/>
          <w:sz w:val="24"/>
          <w:szCs w:val="24"/>
          <w:lang w:val="ro-RO"/>
        </w:rPr>
      </w:pPr>
    </w:p>
    <w:p w14:paraId="3FE7B51A" w14:textId="77777777" w:rsidR="00491F6A" w:rsidRDefault="00491F6A" w:rsidP="00CD6596">
      <w:pPr>
        <w:spacing w:after="0" w:line="360" w:lineRule="auto"/>
        <w:jc w:val="center"/>
        <w:rPr>
          <w:rFonts w:ascii="Times New Roman" w:eastAsia="Calibri" w:hAnsi="Times New Roman" w:cs="Times New Roman"/>
          <w:b/>
          <w:bCs/>
          <w:sz w:val="24"/>
          <w:szCs w:val="24"/>
          <w:lang w:val="ro-RO"/>
        </w:rPr>
      </w:pPr>
    </w:p>
    <w:p w14:paraId="37290A44" w14:textId="77777777" w:rsidR="00491F6A" w:rsidRDefault="00491F6A" w:rsidP="00CD6596">
      <w:pPr>
        <w:spacing w:after="0" w:line="360" w:lineRule="auto"/>
        <w:jc w:val="center"/>
        <w:rPr>
          <w:rFonts w:ascii="Times New Roman" w:eastAsia="Calibri" w:hAnsi="Times New Roman" w:cs="Times New Roman"/>
          <w:b/>
          <w:bCs/>
          <w:sz w:val="24"/>
          <w:szCs w:val="24"/>
          <w:lang w:val="ro-RO"/>
        </w:rPr>
      </w:pPr>
    </w:p>
    <w:p w14:paraId="7040BA89" w14:textId="77777777" w:rsidR="00491F6A" w:rsidRDefault="00491F6A" w:rsidP="00CD6596">
      <w:pPr>
        <w:spacing w:after="0" w:line="360" w:lineRule="auto"/>
        <w:jc w:val="center"/>
        <w:rPr>
          <w:rFonts w:ascii="Times New Roman" w:eastAsia="Calibri" w:hAnsi="Times New Roman" w:cs="Times New Roman"/>
          <w:b/>
          <w:bCs/>
          <w:sz w:val="24"/>
          <w:szCs w:val="24"/>
          <w:lang w:val="ro-RO"/>
        </w:rPr>
      </w:pPr>
    </w:p>
    <w:p w14:paraId="386D3D85" w14:textId="7BC4E2D6" w:rsidR="00491F6A" w:rsidRDefault="00491F6A" w:rsidP="00CD6596">
      <w:pPr>
        <w:spacing w:after="0" w:line="360" w:lineRule="auto"/>
        <w:jc w:val="center"/>
        <w:rPr>
          <w:rFonts w:ascii="Times New Roman" w:eastAsia="Calibri" w:hAnsi="Times New Roman" w:cs="Times New Roman"/>
          <w:b/>
          <w:bCs/>
          <w:sz w:val="24"/>
          <w:szCs w:val="24"/>
          <w:lang w:val="ro-RO"/>
        </w:rPr>
      </w:pPr>
    </w:p>
    <w:p w14:paraId="4709C4C7" w14:textId="77777777" w:rsidR="00491F6A" w:rsidRPr="00514902" w:rsidRDefault="00491F6A" w:rsidP="00CD6596">
      <w:pPr>
        <w:spacing w:after="0" w:line="360" w:lineRule="auto"/>
        <w:jc w:val="center"/>
        <w:rPr>
          <w:rFonts w:ascii="Times New Roman" w:eastAsia="Calibri" w:hAnsi="Times New Roman" w:cs="Times New Roman"/>
          <w:b/>
          <w:bCs/>
          <w:sz w:val="24"/>
          <w:szCs w:val="24"/>
          <w:lang w:val="ro-RO"/>
        </w:rPr>
      </w:pPr>
    </w:p>
    <w:p w14:paraId="1EE7C30A" w14:textId="52CE596C" w:rsidR="00E2668C" w:rsidRPr="00514902" w:rsidRDefault="00E2668C" w:rsidP="00CD6596">
      <w:pPr>
        <w:spacing w:after="0" w:line="360" w:lineRule="auto"/>
        <w:jc w:val="center"/>
        <w:rPr>
          <w:rFonts w:ascii="Times New Roman" w:eastAsia="Calibri" w:hAnsi="Times New Roman" w:cs="Times New Roman"/>
          <w:b/>
          <w:bCs/>
          <w:sz w:val="24"/>
          <w:szCs w:val="24"/>
          <w:lang w:val="ro-RO"/>
        </w:rPr>
      </w:pPr>
      <w:r w:rsidRPr="00514902">
        <w:rPr>
          <w:rFonts w:ascii="Times New Roman" w:eastAsia="Calibri" w:hAnsi="Times New Roman" w:cs="Times New Roman"/>
          <w:b/>
          <w:bCs/>
          <w:sz w:val="24"/>
          <w:szCs w:val="24"/>
          <w:lang w:val="ro-RO"/>
        </w:rPr>
        <w:lastRenderedPageBreak/>
        <w:t xml:space="preserve">Figura </w:t>
      </w:r>
      <w:r w:rsidR="00125CAB" w:rsidRPr="00514902">
        <w:rPr>
          <w:rFonts w:ascii="Times New Roman" w:eastAsia="Calibri" w:hAnsi="Times New Roman" w:cs="Times New Roman"/>
          <w:b/>
          <w:bCs/>
          <w:sz w:val="24"/>
          <w:szCs w:val="24"/>
          <w:lang w:val="ro-RO"/>
        </w:rPr>
        <w:t>52</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Depozite de deşeuri urbane închise</w:t>
      </w:r>
    </w:p>
    <w:tbl>
      <w:tblPr>
        <w:tblStyle w:val="GridTable1Light-Accent1"/>
        <w:tblW w:w="0" w:type="auto"/>
        <w:tblLook w:val="04A0" w:firstRow="1" w:lastRow="0" w:firstColumn="1" w:lastColumn="0" w:noHBand="0" w:noVBand="1"/>
      </w:tblPr>
      <w:tblGrid>
        <w:gridCol w:w="2337"/>
        <w:gridCol w:w="2337"/>
        <w:gridCol w:w="2338"/>
        <w:gridCol w:w="2338"/>
      </w:tblGrid>
      <w:tr w:rsidR="00E2668C" w:rsidRPr="00514902" w14:paraId="162A9390" w14:textId="77777777" w:rsidTr="00BD52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37" w:type="dxa"/>
          </w:tcPr>
          <w:p w14:paraId="3C321C2B" w14:textId="77777777" w:rsidR="00E2668C" w:rsidRPr="00514902" w:rsidRDefault="00E2668C" w:rsidP="00CD6596">
            <w:pPr>
              <w:pStyle w:val="Default"/>
              <w:spacing w:line="360" w:lineRule="auto"/>
              <w:rPr>
                <w:color w:val="auto"/>
                <w:lang w:val="ro-RO"/>
              </w:rPr>
            </w:pPr>
            <w:r w:rsidRPr="00514902">
              <w:rPr>
                <w:color w:val="auto"/>
                <w:lang w:val="ro-RO"/>
              </w:rPr>
              <w:t xml:space="preserve">Instalație/ localizare </w:t>
            </w:r>
          </w:p>
        </w:tc>
        <w:tc>
          <w:tcPr>
            <w:tcW w:w="2337" w:type="dxa"/>
          </w:tcPr>
          <w:p w14:paraId="696F66AD" w14:textId="77777777" w:rsidR="00E2668C" w:rsidRPr="00514902" w:rsidRDefault="00E2668C" w:rsidP="00CD6596">
            <w:pPr>
              <w:pStyle w:val="Default"/>
              <w:spacing w:line="360" w:lineRule="auto"/>
              <w:cnfStyle w:val="100000000000" w:firstRow="1" w:lastRow="0" w:firstColumn="0" w:lastColumn="0" w:oddVBand="0" w:evenVBand="0" w:oddHBand="0" w:evenHBand="0" w:firstRowFirstColumn="0" w:firstRowLastColumn="0" w:lastRowFirstColumn="0" w:lastRowLastColumn="0"/>
              <w:rPr>
                <w:color w:val="auto"/>
                <w:lang w:val="ro-RO"/>
              </w:rPr>
            </w:pPr>
            <w:r w:rsidRPr="00514902">
              <w:rPr>
                <w:color w:val="auto"/>
                <w:lang w:val="ro-RO"/>
              </w:rPr>
              <w:t xml:space="preserve">Autorizație de mediu </w:t>
            </w:r>
          </w:p>
        </w:tc>
        <w:tc>
          <w:tcPr>
            <w:tcW w:w="2338" w:type="dxa"/>
          </w:tcPr>
          <w:p w14:paraId="71C2D881" w14:textId="77777777" w:rsidR="00E2668C" w:rsidRPr="00514902" w:rsidRDefault="00E2668C" w:rsidP="00CD6596">
            <w:pPr>
              <w:pStyle w:val="Default"/>
              <w:spacing w:line="360" w:lineRule="auto"/>
              <w:cnfStyle w:val="100000000000" w:firstRow="1" w:lastRow="0" w:firstColumn="0" w:lastColumn="0" w:oddVBand="0" w:evenVBand="0" w:oddHBand="0" w:evenHBand="0" w:firstRowFirstColumn="0" w:firstRowLastColumn="0" w:lastRowFirstColumn="0" w:lastRowLastColumn="0"/>
              <w:rPr>
                <w:color w:val="auto"/>
                <w:lang w:val="ro-RO"/>
              </w:rPr>
            </w:pPr>
            <w:r w:rsidRPr="00514902">
              <w:rPr>
                <w:color w:val="auto"/>
                <w:lang w:val="ro-RO"/>
              </w:rPr>
              <w:t xml:space="preserve">Capacitate (tone/an) </w:t>
            </w:r>
          </w:p>
        </w:tc>
        <w:tc>
          <w:tcPr>
            <w:tcW w:w="2338" w:type="dxa"/>
          </w:tcPr>
          <w:p w14:paraId="5AF8CF03" w14:textId="77777777" w:rsidR="00E2668C" w:rsidRPr="00514902" w:rsidRDefault="00E2668C" w:rsidP="00CD6596">
            <w:pPr>
              <w:pStyle w:val="Default"/>
              <w:spacing w:line="360" w:lineRule="auto"/>
              <w:cnfStyle w:val="100000000000" w:firstRow="1" w:lastRow="0" w:firstColumn="0" w:lastColumn="0" w:oddVBand="0" w:evenVBand="0" w:oddHBand="0" w:evenHBand="0" w:firstRowFirstColumn="0" w:firstRowLastColumn="0" w:lastRowFirstColumn="0" w:lastRowLastColumn="0"/>
              <w:rPr>
                <w:color w:val="auto"/>
                <w:lang w:val="ro-RO"/>
              </w:rPr>
            </w:pPr>
            <w:r w:rsidRPr="00514902">
              <w:rPr>
                <w:color w:val="auto"/>
                <w:lang w:val="ro-RO"/>
              </w:rPr>
              <w:t xml:space="preserve">Deşeuri acceptate (cod) </w:t>
            </w:r>
          </w:p>
        </w:tc>
      </w:tr>
      <w:tr w:rsidR="00E2668C" w:rsidRPr="00514902" w14:paraId="131FC2F0" w14:textId="77777777" w:rsidTr="00BD5200">
        <w:tc>
          <w:tcPr>
            <w:cnfStyle w:val="001000000000" w:firstRow="0" w:lastRow="0" w:firstColumn="1" w:lastColumn="0" w:oddVBand="0" w:evenVBand="0" w:oddHBand="0" w:evenHBand="0" w:firstRowFirstColumn="0" w:firstRowLastColumn="0" w:lastRowFirstColumn="0" w:lastRowLastColumn="0"/>
            <w:tcW w:w="2337" w:type="dxa"/>
          </w:tcPr>
          <w:p w14:paraId="7A6BBD3F" w14:textId="77777777" w:rsidR="00E2668C" w:rsidRPr="00514902" w:rsidRDefault="00E2668C" w:rsidP="00CD6596">
            <w:pPr>
              <w:pStyle w:val="Default"/>
              <w:spacing w:line="360" w:lineRule="auto"/>
              <w:rPr>
                <w:color w:val="auto"/>
                <w:lang w:val="ro-RO"/>
              </w:rPr>
            </w:pPr>
            <w:r w:rsidRPr="00514902">
              <w:rPr>
                <w:color w:val="auto"/>
                <w:lang w:val="ro-RO"/>
              </w:rPr>
              <w:t xml:space="preserve">Turnătorie aluminiu/ Sântana, Calea Hammerer, Nr. 5, Județul Arad </w:t>
            </w:r>
          </w:p>
        </w:tc>
        <w:tc>
          <w:tcPr>
            <w:tcW w:w="2337" w:type="dxa"/>
          </w:tcPr>
          <w:p w14:paraId="12481419"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color w:val="auto"/>
                <w:lang w:val="ro-RO"/>
              </w:rPr>
              <w:t xml:space="preserve">3/25.03.2010 </w:t>
            </w:r>
          </w:p>
          <w:p w14:paraId="7237C072"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color w:val="auto"/>
                <w:lang w:val="ro-RO"/>
              </w:rPr>
              <w:t xml:space="preserve">rev. 26.09.2014 </w:t>
            </w:r>
          </w:p>
          <w:p w14:paraId="5FDECC8C"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color w:val="auto"/>
                <w:lang w:val="ro-RO"/>
              </w:rPr>
              <w:t xml:space="preserve">rev. 16.01.2019 </w:t>
            </w:r>
          </w:p>
        </w:tc>
        <w:tc>
          <w:tcPr>
            <w:tcW w:w="2338" w:type="dxa"/>
          </w:tcPr>
          <w:p w14:paraId="015A0FDF"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color w:val="auto"/>
                <w:lang w:val="ro-RO"/>
              </w:rPr>
              <w:t xml:space="preserve">134500 </w:t>
            </w:r>
          </w:p>
        </w:tc>
        <w:tc>
          <w:tcPr>
            <w:tcW w:w="2338" w:type="dxa"/>
          </w:tcPr>
          <w:p w14:paraId="771F9EE6"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color w:val="auto"/>
                <w:lang w:val="ro-RO"/>
              </w:rPr>
              <w:t xml:space="preserve">12 01 21, 13 01 03, 15 01 04, 16 01 18, 17 04 02, 19 10 02, 19 12 03, 20 01 40, 10 03 16, 10 03 18, 10 08 09, 10 10 03, 12 01 03, 12 01 04, 12 01 99 </w:t>
            </w:r>
          </w:p>
        </w:tc>
      </w:tr>
      <w:tr w:rsidR="00E2668C" w:rsidRPr="00514902" w14:paraId="38F38F4C" w14:textId="77777777" w:rsidTr="00BD5200">
        <w:tc>
          <w:tcPr>
            <w:cnfStyle w:val="001000000000" w:firstRow="0" w:lastRow="0" w:firstColumn="1" w:lastColumn="0" w:oddVBand="0" w:evenVBand="0" w:oddHBand="0" w:evenHBand="0" w:firstRowFirstColumn="0" w:firstRowLastColumn="0" w:lastRowFirstColumn="0" w:lastRowLastColumn="0"/>
            <w:tcW w:w="2337" w:type="dxa"/>
          </w:tcPr>
          <w:p w14:paraId="44862710" w14:textId="77777777" w:rsidR="00E2668C" w:rsidRPr="00514902" w:rsidRDefault="00E2668C" w:rsidP="00CD6596">
            <w:pPr>
              <w:pStyle w:val="Default"/>
              <w:spacing w:line="360" w:lineRule="auto"/>
              <w:rPr>
                <w:color w:val="auto"/>
                <w:lang w:val="ro-RO"/>
              </w:rPr>
            </w:pPr>
            <w:r w:rsidRPr="00514902">
              <w:rPr>
                <w:color w:val="auto"/>
                <w:lang w:val="ro-RO"/>
              </w:rPr>
              <w:t xml:space="preserve">Fabricare lingouri aluminiu/ Sântana, Calea Hammerer nr. 3B </w:t>
            </w:r>
          </w:p>
        </w:tc>
        <w:tc>
          <w:tcPr>
            <w:tcW w:w="2337" w:type="dxa"/>
          </w:tcPr>
          <w:p w14:paraId="69955B4A"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color w:val="auto"/>
                <w:lang w:val="ro-RO"/>
              </w:rPr>
              <w:t xml:space="preserve">1/05.10.2015 </w:t>
            </w:r>
          </w:p>
        </w:tc>
        <w:tc>
          <w:tcPr>
            <w:tcW w:w="2338" w:type="dxa"/>
          </w:tcPr>
          <w:p w14:paraId="21DC14DB"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color w:val="auto"/>
                <w:lang w:val="ro-RO"/>
              </w:rPr>
              <w:t xml:space="preserve">10000 </w:t>
            </w:r>
          </w:p>
        </w:tc>
        <w:tc>
          <w:tcPr>
            <w:tcW w:w="2338" w:type="dxa"/>
          </w:tcPr>
          <w:p w14:paraId="1318C969"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color w:val="auto"/>
                <w:lang w:val="ro-RO"/>
              </w:rPr>
              <w:t xml:space="preserve">10 03 19*, 10 08 10*, 10 08 11, 10 10 03, 10 10 99, 12 01 03, 12 01 04, 12 01 21, 12 01 99, 16 01 18, 19 10 02, 19 12 03 </w:t>
            </w:r>
          </w:p>
        </w:tc>
      </w:tr>
      <w:tr w:rsidR="00E2668C" w:rsidRPr="00514902" w14:paraId="55D31F71" w14:textId="77777777" w:rsidTr="00BD5200">
        <w:tc>
          <w:tcPr>
            <w:cnfStyle w:val="001000000000" w:firstRow="0" w:lastRow="0" w:firstColumn="1" w:lastColumn="0" w:oddVBand="0" w:evenVBand="0" w:oddHBand="0" w:evenHBand="0" w:firstRowFirstColumn="0" w:firstRowLastColumn="0" w:lastRowFirstColumn="0" w:lastRowLastColumn="0"/>
            <w:tcW w:w="2337" w:type="dxa"/>
          </w:tcPr>
          <w:p w14:paraId="72CD1B64" w14:textId="77777777" w:rsidR="00E2668C" w:rsidRPr="00514902" w:rsidRDefault="00E2668C" w:rsidP="00CD6596">
            <w:pPr>
              <w:pStyle w:val="Default"/>
              <w:spacing w:line="360" w:lineRule="auto"/>
              <w:rPr>
                <w:b w:val="0"/>
                <w:bCs w:val="0"/>
                <w:color w:val="auto"/>
                <w:lang w:val="ro-RO"/>
              </w:rPr>
            </w:pPr>
            <w:r w:rsidRPr="00514902">
              <w:rPr>
                <w:lang w:val="ro-RO"/>
              </w:rPr>
              <w:t xml:space="preserve">Turnătorie aluminiu/ Sântana, Calea Hammerer, Nr. 5, Județul Arad </w:t>
            </w:r>
          </w:p>
        </w:tc>
        <w:tc>
          <w:tcPr>
            <w:tcW w:w="2337" w:type="dxa"/>
          </w:tcPr>
          <w:p w14:paraId="41A0C1CA"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lang w:val="ro-RO"/>
              </w:rPr>
            </w:pPr>
            <w:r w:rsidRPr="00514902">
              <w:rPr>
                <w:lang w:val="ro-RO"/>
              </w:rPr>
              <w:t xml:space="preserve">3/25.03.2010 </w:t>
            </w:r>
          </w:p>
          <w:p w14:paraId="4F3742F7"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lang w:val="ro-RO"/>
              </w:rPr>
            </w:pPr>
            <w:r w:rsidRPr="00514902">
              <w:rPr>
                <w:lang w:val="ro-RO"/>
              </w:rPr>
              <w:t xml:space="preserve">rev. 26.09.2014 </w:t>
            </w:r>
          </w:p>
          <w:p w14:paraId="1610DCBE"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lang w:val="ro-RO"/>
              </w:rPr>
              <w:t xml:space="preserve">rev. 16.01.2019 </w:t>
            </w:r>
          </w:p>
        </w:tc>
        <w:tc>
          <w:tcPr>
            <w:tcW w:w="2338" w:type="dxa"/>
          </w:tcPr>
          <w:p w14:paraId="1FF124CA"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lang w:val="ro-RO"/>
              </w:rPr>
              <w:t xml:space="preserve">134500 </w:t>
            </w:r>
          </w:p>
        </w:tc>
        <w:tc>
          <w:tcPr>
            <w:tcW w:w="2338" w:type="dxa"/>
          </w:tcPr>
          <w:p w14:paraId="011D22F7" w14:textId="77777777" w:rsidR="00E2668C" w:rsidRPr="00514902" w:rsidRDefault="00E2668C" w:rsidP="00CD6596">
            <w:pPr>
              <w:pStyle w:val="Default"/>
              <w:spacing w:line="360" w:lineRule="auto"/>
              <w:cnfStyle w:val="000000000000" w:firstRow="0" w:lastRow="0" w:firstColumn="0" w:lastColumn="0" w:oddVBand="0" w:evenVBand="0" w:oddHBand="0" w:evenHBand="0" w:firstRowFirstColumn="0" w:firstRowLastColumn="0" w:lastRowFirstColumn="0" w:lastRowLastColumn="0"/>
              <w:rPr>
                <w:color w:val="auto"/>
                <w:lang w:val="ro-RO"/>
              </w:rPr>
            </w:pPr>
            <w:r w:rsidRPr="00514902">
              <w:rPr>
                <w:lang w:val="ro-RO"/>
              </w:rPr>
              <w:t xml:space="preserve">12 01 21, 13 01 03, 15 01 04, 16 01 18, 17 04 02, 19 10 02, 19 12 03, 20 01 40, 10 03 16, 10 03 18, 10 </w:t>
            </w:r>
          </w:p>
        </w:tc>
      </w:tr>
    </w:tbl>
    <w:p w14:paraId="1F6A175B" w14:textId="41438614" w:rsidR="00E2668C" w:rsidRPr="00514902" w:rsidRDefault="00E2668C" w:rsidP="00CD6596">
      <w:pPr>
        <w:spacing w:after="0"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Planul </w:t>
      </w:r>
      <w:r w:rsidR="00083147" w:rsidRPr="00514902">
        <w:rPr>
          <w:rFonts w:ascii="Times New Roman" w:eastAsia="Calibri" w:hAnsi="Times New Roman" w:cs="Times New Roman"/>
          <w:sz w:val="24"/>
          <w:szCs w:val="24"/>
          <w:lang w:val="ro-RO"/>
        </w:rPr>
        <w:t xml:space="preserve">Județean de Gestionare a Deșeurilor </w:t>
      </w:r>
      <w:r w:rsidRPr="00514902">
        <w:rPr>
          <w:rFonts w:ascii="Times New Roman" w:eastAsia="Calibri" w:hAnsi="Times New Roman" w:cs="Times New Roman"/>
          <w:sz w:val="24"/>
          <w:szCs w:val="24"/>
          <w:lang w:val="ro-RO"/>
        </w:rPr>
        <w:t>elaborat la nivelul județului Arad, 2020-2025</w:t>
      </w:r>
    </w:p>
    <w:p w14:paraId="070D29C2" w14:textId="77777777" w:rsidR="00083147" w:rsidRPr="00514902" w:rsidRDefault="00083147" w:rsidP="00CD6596">
      <w:pPr>
        <w:spacing w:after="0" w:line="360" w:lineRule="auto"/>
        <w:ind w:firstLine="720"/>
        <w:jc w:val="both"/>
        <w:rPr>
          <w:rFonts w:ascii="Times New Roman" w:eastAsia="Calibri" w:hAnsi="Times New Roman" w:cs="Times New Roman"/>
          <w:sz w:val="24"/>
          <w:szCs w:val="24"/>
          <w:lang w:val="ro-RO"/>
        </w:rPr>
      </w:pPr>
    </w:p>
    <w:p w14:paraId="440ED32D" w14:textId="55BF1A9F" w:rsidR="00E2668C" w:rsidRPr="00514902" w:rsidRDefault="00E2668C" w:rsidP="00CD6596">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La nivelul oraşului Sântana, există un punct de colectare al deşeurilor de tip DEEE, pe strada Mihai Viteazu, nr. FN, care este gestionat de către COLDEMATOM SRL, pe baza autorizaţiei nr 45 din 03.03.2020.</w:t>
      </w:r>
    </w:p>
    <w:p w14:paraId="07C84C61" w14:textId="527AB2B7" w:rsidR="00E2668C" w:rsidRPr="00514902" w:rsidRDefault="00E2668C" w:rsidP="00CD6596">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La nivelul orașului Sântana există o stație de epurare a nămolurilor generate de deșeuri. Astfel, la nivelul anului 2019, raportat la numărul de locuitori de la acea vreme (10.134 locuitori), </w:t>
      </w:r>
      <w:r w:rsidRPr="00514902">
        <w:rPr>
          <w:rFonts w:ascii="Times New Roman" w:eastAsia="Calibri" w:hAnsi="Times New Roman" w:cs="Times New Roman"/>
          <w:sz w:val="24"/>
          <w:szCs w:val="24"/>
          <w:lang w:val="ro-RO"/>
        </w:rPr>
        <w:lastRenderedPageBreak/>
        <w:t xml:space="preserve">cantitatea de nămol pe locuitor </w:t>
      </w:r>
      <w:r w:rsidR="000254CF" w:rsidRPr="00514902">
        <w:rPr>
          <w:rFonts w:ascii="Times New Roman" w:eastAsia="Calibri" w:hAnsi="Times New Roman" w:cs="Times New Roman"/>
          <w:sz w:val="24"/>
          <w:szCs w:val="24"/>
          <w:lang w:val="ro-RO"/>
        </w:rPr>
        <w:t>a fost</w:t>
      </w:r>
      <w:r w:rsidRPr="00514902">
        <w:rPr>
          <w:rFonts w:ascii="Times New Roman" w:eastAsia="Calibri" w:hAnsi="Times New Roman" w:cs="Times New Roman"/>
          <w:sz w:val="24"/>
          <w:szCs w:val="24"/>
          <w:lang w:val="ro-RO"/>
        </w:rPr>
        <w:t xml:space="preserve"> de 6.496 kg. Capacitatea proiectată a stației de epurare / locuitor </w:t>
      </w:r>
      <w:r w:rsidR="000254CF" w:rsidRPr="00514902">
        <w:rPr>
          <w:rFonts w:ascii="Times New Roman" w:eastAsia="Calibri" w:hAnsi="Times New Roman" w:cs="Times New Roman"/>
          <w:sz w:val="24"/>
          <w:szCs w:val="24"/>
          <w:lang w:val="ro-RO"/>
        </w:rPr>
        <w:t xml:space="preserve">a fost </w:t>
      </w:r>
      <w:r w:rsidRPr="00514902">
        <w:rPr>
          <w:rFonts w:ascii="Times New Roman" w:eastAsia="Calibri" w:hAnsi="Times New Roman" w:cs="Times New Roman"/>
          <w:sz w:val="24"/>
          <w:szCs w:val="24"/>
          <w:lang w:val="ro-RO"/>
        </w:rPr>
        <w:t>de 14.000, ceea ce demonstrează ca stația nu funcționează la capacitate maximă.</w:t>
      </w:r>
    </w:p>
    <w:p w14:paraId="2A26CF5A" w14:textId="1A695AC1" w:rsidR="00E2668C" w:rsidRPr="00514902" w:rsidRDefault="00E2668C" w:rsidP="00CD6596">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De asemenea, Sântana deține si o instalație de deshidratare nămol, care o capacitate proiectată (t/an) de 7000. Procesul constă în amestecarea nămolului polimeri și se tremie </w:t>
      </w:r>
      <w:r w:rsidR="000254CF" w:rsidRPr="00514902">
        <w:rPr>
          <w:rFonts w:ascii="Times New Roman" w:eastAsia="Calibri" w:hAnsi="Times New Roman" w:cs="Times New Roman"/>
          <w:sz w:val="24"/>
          <w:szCs w:val="24"/>
          <w:lang w:val="ro-RO"/>
        </w:rPr>
        <w:t>î</w:t>
      </w:r>
      <w:r w:rsidRPr="00514902">
        <w:rPr>
          <w:rFonts w:ascii="Times New Roman" w:eastAsia="Calibri" w:hAnsi="Times New Roman" w:cs="Times New Roman"/>
          <w:sz w:val="24"/>
          <w:szCs w:val="24"/>
          <w:lang w:val="ro-RO"/>
        </w:rPr>
        <w:t>n instalația de deshidratare tip centrifugă.</w:t>
      </w:r>
    </w:p>
    <w:p w14:paraId="077B1B3A" w14:textId="53C8FFB6" w:rsidR="00E2668C" w:rsidRPr="00514902" w:rsidRDefault="00E2668C" w:rsidP="00CD6596">
      <w:pPr>
        <w:spacing w:after="0"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Totdată, la nivelul oraşului evoluția cantităților de nămoluri gestionate la nivelul județului sunt redate în tabelul de mai jos. Pe perioada analizată, 2014-2019, cantitatea totală de nămol rezultat este aceea</w:t>
      </w:r>
      <w:r w:rsidR="000254CF" w:rsidRPr="00514902">
        <w:rPr>
          <w:rFonts w:ascii="Times New Roman" w:eastAsia="Calibri" w:hAnsi="Times New Roman" w:cs="Times New Roman"/>
          <w:sz w:val="24"/>
          <w:szCs w:val="24"/>
          <w:lang w:val="ro-RO"/>
        </w:rPr>
        <w:t>ș</w:t>
      </w:r>
      <w:r w:rsidRPr="00514902">
        <w:rPr>
          <w:rFonts w:ascii="Times New Roman" w:eastAsia="Calibri" w:hAnsi="Times New Roman" w:cs="Times New Roman"/>
          <w:sz w:val="24"/>
          <w:szCs w:val="24"/>
          <w:lang w:val="ro-RO"/>
        </w:rPr>
        <w:t>i în fiecare an – 0,48 t/an. La nivelul anului 2019, cantitatea de nămol depozitat total a fost de 24,95 t/an.</w:t>
      </w:r>
    </w:p>
    <w:p w14:paraId="593D8809" w14:textId="77777777" w:rsidR="00083147" w:rsidRPr="00514902" w:rsidRDefault="00083147" w:rsidP="00CD6596">
      <w:pPr>
        <w:spacing w:after="0" w:line="360" w:lineRule="auto"/>
        <w:ind w:firstLine="720"/>
        <w:jc w:val="both"/>
        <w:rPr>
          <w:rFonts w:ascii="Times New Roman" w:eastAsia="Calibri" w:hAnsi="Times New Roman" w:cs="Times New Roman"/>
          <w:sz w:val="24"/>
          <w:szCs w:val="24"/>
          <w:lang w:val="ro-RO"/>
        </w:rPr>
      </w:pPr>
    </w:p>
    <w:p w14:paraId="18D045D5" w14:textId="6118792E" w:rsidR="00E2668C" w:rsidRPr="00514902" w:rsidRDefault="00E2668C" w:rsidP="00CD6596">
      <w:pPr>
        <w:tabs>
          <w:tab w:val="left" w:pos="6860"/>
        </w:tabs>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Tabel</w:t>
      </w:r>
      <w:r w:rsidR="00440F70" w:rsidRPr="00514902">
        <w:rPr>
          <w:rFonts w:ascii="Times New Roman" w:hAnsi="Times New Roman" w:cs="Times New Roman"/>
          <w:b/>
          <w:bCs/>
          <w:sz w:val="24"/>
          <w:szCs w:val="24"/>
          <w:lang w:val="ro-RO"/>
        </w:rPr>
        <w:t xml:space="preserve"> 16</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Cantități de nămol de la stația de epurare</w:t>
      </w:r>
      <w:r w:rsidRPr="00514902">
        <w:rPr>
          <w:rFonts w:ascii="Times New Roman" w:hAnsi="Times New Roman" w:cs="Times New Roman"/>
          <w:b/>
          <w:bCs/>
          <w:sz w:val="24"/>
          <w:szCs w:val="24"/>
          <w:lang w:val="ro-RO"/>
        </w:rPr>
        <w:t xml:space="preserve"> </w:t>
      </w:r>
      <w:r w:rsidR="007A3170" w:rsidRPr="00514902">
        <w:rPr>
          <w:rFonts w:ascii="Times New Roman" w:hAnsi="Times New Roman" w:cs="Times New Roman"/>
          <w:sz w:val="24"/>
          <w:szCs w:val="24"/>
          <w:lang w:val="ro-RO"/>
        </w:rPr>
        <w:t>(t/an)</w:t>
      </w:r>
    </w:p>
    <w:tbl>
      <w:tblPr>
        <w:tblStyle w:val="GridTable1Light-Accent1"/>
        <w:tblW w:w="0" w:type="auto"/>
        <w:tblLook w:val="04A0" w:firstRow="1" w:lastRow="0" w:firstColumn="1" w:lastColumn="0" w:noHBand="0" w:noVBand="1"/>
      </w:tblPr>
      <w:tblGrid>
        <w:gridCol w:w="1552"/>
        <w:gridCol w:w="1547"/>
        <w:gridCol w:w="1547"/>
        <w:gridCol w:w="1547"/>
        <w:gridCol w:w="1548"/>
        <w:gridCol w:w="853"/>
        <w:gridCol w:w="756"/>
      </w:tblGrid>
      <w:tr w:rsidR="00E2668C" w:rsidRPr="00514902" w14:paraId="370728C2" w14:textId="77777777" w:rsidTr="00BD52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2" w:type="dxa"/>
          </w:tcPr>
          <w:p w14:paraId="2BA40ED0" w14:textId="77777777" w:rsidR="00E2668C" w:rsidRPr="00514902" w:rsidRDefault="00E2668C" w:rsidP="00CD6596">
            <w:pPr>
              <w:tabs>
                <w:tab w:val="left" w:pos="6860"/>
              </w:tabs>
              <w:spacing w:line="360" w:lineRule="auto"/>
              <w:rPr>
                <w:rFonts w:ascii="Times New Roman" w:hAnsi="Times New Roman" w:cs="Times New Roman"/>
                <w:sz w:val="24"/>
                <w:szCs w:val="24"/>
                <w:lang w:val="ro-RO"/>
              </w:rPr>
            </w:pPr>
          </w:p>
        </w:tc>
        <w:tc>
          <w:tcPr>
            <w:tcW w:w="1547" w:type="dxa"/>
          </w:tcPr>
          <w:p w14:paraId="4FD8FE07" w14:textId="77777777" w:rsidR="00E2668C" w:rsidRPr="00514902" w:rsidRDefault="00E2668C" w:rsidP="00CD6596">
            <w:pPr>
              <w:tabs>
                <w:tab w:val="left" w:pos="6860"/>
              </w:tabs>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2014 </w:t>
            </w:r>
          </w:p>
        </w:tc>
        <w:tc>
          <w:tcPr>
            <w:tcW w:w="1547" w:type="dxa"/>
          </w:tcPr>
          <w:p w14:paraId="529642C9" w14:textId="77777777" w:rsidR="00E2668C" w:rsidRPr="00514902" w:rsidRDefault="00E2668C" w:rsidP="00CD6596">
            <w:pPr>
              <w:tabs>
                <w:tab w:val="left" w:pos="6860"/>
              </w:tabs>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2015 </w:t>
            </w:r>
          </w:p>
        </w:tc>
        <w:tc>
          <w:tcPr>
            <w:tcW w:w="1547" w:type="dxa"/>
          </w:tcPr>
          <w:p w14:paraId="698CF69A" w14:textId="77777777" w:rsidR="00E2668C" w:rsidRPr="00514902" w:rsidRDefault="00E2668C" w:rsidP="00CD6596">
            <w:pPr>
              <w:tabs>
                <w:tab w:val="left" w:pos="6860"/>
              </w:tabs>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2016 </w:t>
            </w:r>
          </w:p>
        </w:tc>
        <w:tc>
          <w:tcPr>
            <w:tcW w:w="1548" w:type="dxa"/>
          </w:tcPr>
          <w:p w14:paraId="5FDD6D20" w14:textId="77777777" w:rsidR="00E2668C" w:rsidRPr="00514902" w:rsidRDefault="00E2668C" w:rsidP="00CD6596">
            <w:pPr>
              <w:tabs>
                <w:tab w:val="left" w:pos="6860"/>
              </w:tabs>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2017 </w:t>
            </w:r>
          </w:p>
        </w:tc>
        <w:tc>
          <w:tcPr>
            <w:tcW w:w="853" w:type="dxa"/>
          </w:tcPr>
          <w:p w14:paraId="4CB05624" w14:textId="77777777" w:rsidR="00E2668C" w:rsidRPr="00514902" w:rsidRDefault="00E2668C" w:rsidP="00CD6596">
            <w:pPr>
              <w:tabs>
                <w:tab w:val="left" w:pos="6860"/>
              </w:tabs>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2018 </w:t>
            </w:r>
          </w:p>
        </w:tc>
        <w:tc>
          <w:tcPr>
            <w:tcW w:w="756" w:type="dxa"/>
          </w:tcPr>
          <w:p w14:paraId="23E5840A" w14:textId="77777777" w:rsidR="00E2668C" w:rsidRPr="00514902" w:rsidRDefault="00E2668C" w:rsidP="00CD6596">
            <w:pPr>
              <w:tabs>
                <w:tab w:val="left" w:pos="6860"/>
              </w:tabs>
              <w:spacing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2019</w:t>
            </w:r>
          </w:p>
        </w:tc>
      </w:tr>
      <w:tr w:rsidR="00E2668C" w:rsidRPr="00514902" w14:paraId="0E3309B3" w14:textId="77777777" w:rsidTr="00BD5200">
        <w:tc>
          <w:tcPr>
            <w:cnfStyle w:val="001000000000" w:firstRow="0" w:lastRow="0" w:firstColumn="1" w:lastColumn="0" w:oddVBand="0" w:evenVBand="0" w:oddHBand="0" w:evenHBand="0" w:firstRowFirstColumn="0" w:firstRowLastColumn="0" w:lastRowFirstColumn="0" w:lastRowLastColumn="0"/>
            <w:tcW w:w="1552" w:type="dxa"/>
          </w:tcPr>
          <w:p w14:paraId="28B36C00" w14:textId="77777777" w:rsidR="00E2668C" w:rsidRPr="00514902" w:rsidRDefault="00E2668C" w:rsidP="00CD6596">
            <w:pPr>
              <w:pStyle w:val="Default"/>
              <w:spacing w:line="360" w:lineRule="auto"/>
              <w:rPr>
                <w:lang w:val="ro-RO"/>
              </w:rPr>
            </w:pPr>
            <w:r w:rsidRPr="00514902">
              <w:rPr>
                <w:color w:val="3E3E3E"/>
                <w:lang w:val="ro-RO"/>
              </w:rPr>
              <w:t xml:space="preserve">Cantitate totală de nămol rezultat </w:t>
            </w:r>
            <w:r w:rsidRPr="00514902">
              <w:rPr>
                <w:color w:val="auto"/>
                <w:lang w:val="ro-RO"/>
              </w:rPr>
              <w:t>(t/an)</w:t>
            </w:r>
          </w:p>
          <w:p w14:paraId="06430775" w14:textId="77777777" w:rsidR="00E2668C" w:rsidRPr="00514902" w:rsidRDefault="00E2668C" w:rsidP="00CD6596">
            <w:pPr>
              <w:tabs>
                <w:tab w:val="left" w:pos="6860"/>
              </w:tabs>
              <w:spacing w:line="360" w:lineRule="auto"/>
              <w:rPr>
                <w:rFonts w:ascii="Times New Roman" w:hAnsi="Times New Roman" w:cs="Times New Roman"/>
                <w:sz w:val="24"/>
                <w:szCs w:val="24"/>
                <w:lang w:val="ro-RO"/>
              </w:rPr>
            </w:pPr>
          </w:p>
        </w:tc>
        <w:tc>
          <w:tcPr>
            <w:tcW w:w="1547" w:type="dxa"/>
          </w:tcPr>
          <w:p w14:paraId="5481C39B" w14:textId="77777777" w:rsidR="00E2668C" w:rsidRPr="00514902" w:rsidRDefault="00E2668C" w:rsidP="00CD6596">
            <w:pPr>
              <w:tabs>
                <w:tab w:val="left" w:pos="686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color w:val="3E3E3E"/>
                <w:sz w:val="24"/>
                <w:szCs w:val="24"/>
                <w:lang w:val="ro-RO"/>
              </w:rPr>
              <w:t xml:space="preserve">0,48 </w:t>
            </w:r>
          </w:p>
        </w:tc>
        <w:tc>
          <w:tcPr>
            <w:tcW w:w="1547" w:type="dxa"/>
          </w:tcPr>
          <w:p w14:paraId="113A02AE" w14:textId="77777777" w:rsidR="00E2668C" w:rsidRPr="00514902" w:rsidRDefault="00E2668C" w:rsidP="00CD6596">
            <w:pPr>
              <w:tabs>
                <w:tab w:val="left" w:pos="686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color w:val="3E3E3E"/>
                <w:sz w:val="24"/>
                <w:szCs w:val="24"/>
                <w:lang w:val="ro-RO"/>
              </w:rPr>
              <w:t xml:space="preserve">0,48 </w:t>
            </w:r>
          </w:p>
        </w:tc>
        <w:tc>
          <w:tcPr>
            <w:tcW w:w="1547" w:type="dxa"/>
          </w:tcPr>
          <w:p w14:paraId="798579DD" w14:textId="77777777" w:rsidR="00E2668C" w:rsidRPr="00514902" w:rsidRDefault="00E2668C" w:rsidP="00CD6596">
            <w:pPr>
              <w:tabs>
                <w:tab w:val="left" w:pos="686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color w:val="3E3E3E"/>
                <w:sz w:val="24"/>
                <w:szCs w:val="24"/>
                <w:lang w:val="ro-RO"/>
              </w:rPr>
              <w:t xml:space="preserve">0,48 </w:t>
            </w:r>
          </w:p>
        </w:tc>
        <w:tc>
          <w:tcPr>
            <w:tcW w:w="1548" w:type="dxa"/>
          </w:tcPr>
          <w:p w14:paraId="10A11D62" w14:textId="77777777" w:rsidR="00E2668C" w:rsidRPr="00514902" w:rsidRDefault="00E2668C" w:rsidP="00CD6596">
            <w:pPr>
              <w:tabs>
                <w:tab w:val="left" w:pos="686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color w:val="3E3E3E"/>
                <w:sz w:val="24"/>
                <w:szCs w:val="24"/>
                <w:lang w:val="ro-RO"/>
              </w:rPr>
              <w:t xml:space="preserve">0,48 </w:t>
            </w:r>
          </w:p>
        </w:tc>
        <w:tc>
          <w:tcPr>
            <w:tcW w:w="853" w:type="dxa"/>
          </w:tcPr>
          <w:p w14:paraId="0FF0E317" w14:textId="77777777" w:rsidR="00E2668C" w:rsidRPr="00514902" w:rsidRDefault="00E2668C" w:rsidP="00CD6596">
            <w:pPr>
              <w:tabs>
                <w:tab w:val="left" w:pos="686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color w:val="3E3E3E"/>
                <w:sz w:val="24"/>
                <w:szCs w:val="24"/>
                <w:lang w:val="ro-RO"/>
              </w:rPr>
              <w:t xml:space="preserve">0,48 </w:t>
            </w:r>
          </w:p>
        </w:tc>
        <w:tc>
          <w:tcPr>
            <w:tcW w:w="756" w:type="dxa"/>
          </w:tcPr>
          <w:p w14:paraId="27449C75" w14:textId="77777777" w:rsidR="00E2668C" w:rsidRPr="00514902" w:rsidRDefault="00E2668C" w:rsidP="00CD6596">
            <w:pPr>
              <w:tabs>
                <w:tab w:val="left" w:pos="6860"/>
              </w:tabs>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color w:val="3E3E3E"/>
                <w:sz w:val="24"/>
                <w:szCs w:val="24"/>
                <w:lang w:val="ro-RO"/>
              </w:rPr>
              <w:t xml:space="preserve">0,48 </w:t>
            </w:r>
          </w:p>
        </w:tc>
      </w:tr>
    </w:tbl>
    <w:p w14:paraId="6A87297F" w14:textId="161C32B5" w:rsidR="00440F70" w:rsidRPr="00514902" w:rsidRDefault="00E2668C" w:rsidP="00CD6596">
      <w:pPr>
        <w:tabs>
          <w:tab w:val="left" w:pos="6860"/>
        </w:tabs>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r w:rsidRPr="00514902">
        <w:rPr>
          <w:rFonts w:ascii="Times New Roman" w:hAnsi="Times New Roman" w:cs="Times New Roman"/>
          <w:sz w:val="24"/>
          <w:szCs w:val="24"/>
          <w:lang w:val="ro-RO"/>
        </w:rPr>
        <w:t>Compania de apă Arad</w:t>
      </w:r>
    </w:p>
    <w:p w14:paraId="57B2B68C" w14:textId="77777777" w:rsidR="00257A1B" w:rsidRPr="00514902" w:rsidRDefault="00257A1B" w:rsidP="00CD6596">
      <w:pPr>
        <w:tabs>
          <w:tab w:val="left" w:pos="6860"/>
        </w:tabs>
        <w:spacing w:after="0" w:line="360" w:lineRule="auto"/>
        <w:jc w:val="center"/>
        <w:rPr>
          <w:rFonts w:ascii="Times New Roman" w:hAnsi="Times New Roman" w:cs="Times New Roman"/>
          <w:sz w:val="24"/>
          <w:szCs w:val="24"/>
          <w:lang w:val="ro-RO"/>
        </w:rPr>
      </w:pPr>
    </w:p>
    <w:p w14:paraId="09F704E5" w14:textId="37B43A0F" w:rsidR="00440F70" w:rsidRPr="00514902" w:rsidRDefault="0038321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Prin proiectul “Sistem de management integrat al deșeurilor solide în județul Arad” s-au închis depozitele neconforme de la Curtici, Pâncota, Pecica, </w:t>
      </w:r>
      <w:r w:rsidRPr="00514902">
        <w:rPr>
          <w:rFonts w:ascii="Times New Roman" w:hAnsi="Times New Roman" w:cs="Times New Roman"/>
          <w:b/>
          <w:bCs/>
          <w:sz w:val="24"/>
          <w:szCs w:val="24"/>
          <w:lang w:val="ro-RO"/>
        </w:rPr>
        <w:t>Sântana</w:t>
      </w:r>
      <w:r w:rsidRPr="00514902">
        <w:rPr>
          <w:rFonts w:ascii="Times New Roman" w:hAnsi="Times New Roman" w:cs="Times New Roman"/>
          <w:sz w:val="24"/>
          <w:szCs w:val="24"/>
          <w:lang w:val="ro-RO"/>
        </w:rPr>
        <w:t>, Ineu, Sebiș, Nădlac, Chișineu Criș, depozitul neconform Câmpul Liniștii din Municipiul Arad și depozitul neconform de pe str. Poetului din Municipiul Arad. În prezent contractul de lucrări nr. 132/03.11.2014 - ,,Închidere depozite neconforme în Judeţul ARAD - rest de executat, parte componentă a „Sistemului de Management Integrat al Deşeurilor Solide în Judeţul Arad” este finalizat.</w:t>
      </w:r>
    </w:p>
    <w:p w14:paraId="06AA5357" w14:textId="77777777" w:rsidR="00491F6A" w:rsidRDefault="00491F6A" w:rsidP="00CD6596">
      <w:pPr>
        <w:spacing w:after="0" w:line="360" w:lineRule="auto"/>
        <w:ind w:firstLine="720"/>
        <w:jc w:val="both"/>
        <w:rPr>
          <w:rFonts w:ascii="Times New Roman" w:hAnsi="Times New Roman" w:cs="Times New Roman"/>
          <w:b/>
          <w:bCs/>
          <w:sz w:val="24"/>
          <w:szCs w:val="24"/>
          <w:lang w:val="ro-RO"/>
        </w:rPr>
      </w:pPr>
    </w:p>
    <w:p w14:paraId="68D6CAB3" w14:textId="5CCEDABC" w:rsidR="00466232" w:rsidRPr="00514902" w:rsidRDefault="00440F70"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Eficienț</w:t>
      </w:r>
      <w:r w:rsidR="00466232" w:rsidRPr="00514902">
        <w:rPr>
          <w:rFonts w:ascii="Times New Roman" w:hAnsi="Times New Roman" w:cs="Times New Roman"/>
          <w:b/>
          <w:bCs/>
          <w:sz w:val="24"/>
          <w:szCs w:val="24"/>
          <w:lang w:val="ro-RO"/>
        </w:rPr>
        <w:t>ă energetică</w:t>
      </w:r>
    </w:p>
    <w:p w14:paraId="4BFE3BEA" w14:textId="39758D3C" w:rsidR="00466232" w:rsidRPr="00514902" w:rsidRDefault="00466232"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00901A9B" w:rsidRPr="00514902">
        <w:rPr>
          <w:rFonts w:ascii="Times New Roman" w:hAnsi="Times New Roman" w:cs="Times New Roman"/>
          <w:sz w:val="24"/>
          <w:szCs w:val="24"/>
          <w:lang w:val="ro-RO"/>
        </w:rPr>
        <w:t xml:space="preserve">Provocările cu care se confruntă UE în domeniul energiei includ aspecte precum dependența de importuri, diversificarea limitată, prețurile ridicate și volatile ale energiei, creșterea cererii de energie, riscurile de securitate în țările producătoare și de tranzit, amenințările crescânde </w:t>
      </w:r>
      <w:r w:rsidR="00901A9B" w:rsidRPr="00514902">
        <w:rPr>
          <w:rFonts w:ascii="Times New Roman" w:hAnsi="Times New Roman" w:cs="Times New Roman"/>
          <w:sz w:val="24"/>
          <w:szCs w:val="24"/>
          <w:lang w:val="ro-RO"/>
        </w:rPr>
        <w:lastRenderedPageBreak/>
        <w:t>ale schimbărilor climatice, decarbonizarea, progresul lent în materie de eficiență energetică, provocările reprezentate de ponderea tot mai mare a surselor regenerabile de energie, precum și necesitatea unor piețe energetice mai transparente, integrate și interconectate. În centrul politicii energetice a UE se află o serie de măsuri care vizează realizarea unei uniuni energetice complete</w:t>
      </w:r>
      <w:r w:rsidR="000C1D88" w:rsidRPr="00514902">
        <w:rPr>
          <w:rStyle w:val="FootnoteReference"/>
          <w:rFonts w:ascii="Times New Roman" w:hAnsi="Times New Roman" w:cs="Times New Roman"/>
          <w:sz w:val="24"/>
          <w:szCs w:val="24"/>
          <w:lang w:val="ro-RO"/>
        </w:rPr>
        <w:footnoteReference w:id="37"/>
      </w:r>
      <w:r w:rsidR="0043459F" w:rsidRPr="00514902">
        <w:rPr>
          <w:rFonts w:ascii="Times New Roman" w:hAnsi="Times New Roman" w:cs="Times New Roman"/>
          <w:sz w:val="24"/>
          <w:szCs w:val="24"/>
          <w:lang w:val="ro-RO"/>
        </w:rPr>
        <w:t>.</w:t>
      </w:r>
    </w:p>
    <w:p w14:paraId="32D97808" w14:textId="14241546" w:rsidR="003E44C4" w:rsidRPr="00514902" w:rsidRDefault="003E44C4"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urma aderării UE la Acordul de la Paris și odată cu publicarea Strategiei Uniunii Energetice,</w:t>
      </w:r>
      <w:r w:rsidR="00C1425D"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Uniunea și-a asumat un rol important în privința combaterii schimbărilor climatice, prin cele 5 dimensiuni principale: securitate energetică, decarbonare, eficiență energetică, piața internă a energiei și cercetare, inovare și competitivitate.</w:t>
      </w:r>
    </w:p>
    <w:p w14:paraId="15F014D2" w14:textId="2E1A2CA6" w:rsidR="003E44C4" w:rsidRPr="00514902" w:rsidRDefault="003E44C4"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Astfel, Uniunea Europeană s-a angajat să conducă tranziția energetică la nivel global, prin îndeplinirea obiectivelor prevăzute în Acordul de la Paris privind schimbările climatice, care vizează furnizarea de energie curată în întreaga Uniune Europeană. Pentru a îndeplini acest angajament, Uniunea Europeană a stabilit obiective privind energia și clima la nivelul anului 2030, după cum urmează:</w:t>
      </w:r>
    </w:p>
    <w:p w14:paraId="6DB5FA0B" w14:textId="5CEDE49A" w:rsidR="003E44C4" w:rsidRPr="00514902" w:rsidRDefault="003E44C4" w:rsidP="00CD6596">
      <w:pPr>
        <w:pStyle w:val="ListParagraph"/>
        <w:numPr>
          <w:ilvl w:val="0"/>
          <w:numId w:val="21"/>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Obiectivul privind reducerea emisiilor interne de gaze cu efect de seră cu cel puțin 40% până în 2030, comparativ cu 1990;</w:t>
      </w:r>
    </w:p>
    <w:p w14:paraId="79467174" w14:textId="68941052" w:rsidR="003E44C4" w:rsidRPr="00514902" w:rsidRDefault="003E44C4" w:rsidP="00CD6596">
      <w:pPr>
        <w:pStyle w:val="ListParagraph"/>
        <w:numPr>
          <w:ilvl w:val="0"/>
          <w:numId w:val="21"/>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Obiectivul privind un consum de energie din surse regenerabile de 32% în 2030;</w:t>
      </w:r>
    </w:p>
    <w:p w14:paraId="1E7B59EA" w14:textId="0184C20E" w:rsidR="003E44C4" w:rsidRPr="00514902" w:rsidRDefault="003E44C4" w:rsidP="00CD6596">
      <w:pPr>
        <w:pStyle w:val="ListParagraph"/>
        <w:numPr>
          <w:ilvl w:val="0"/>
          <w:numId w:val="21"/>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Obiectivul privind îmbunătățirea eficienței energetice cu 32,5% în 2030;</w:t>
      </w:r>
    </w:p>
    <w:p w14:paraId="4900AD55" w14:textId="4555A0F3" w:rsidR="003E44C4" w:rsidRPr="00514902" w:rsidRDefault="003E44C4" w:rsidP="00CD6596">
      <w:pPr>
        <w:pStyle w:val="ListParagraph"/>
        <w:numPr>
          <w:ilvl w:val="0"/>
          <w:numId w:val="21"/>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Obiectivul de interconectare a pieței de energie electrică la un nivel de 15% până în 2030</w:t>
      </w:r>
      <w:r w:rsidR="00297DC8" w:rsidRPr="00514902">
        <w:rPr>
          <w:rStyle w:val="FootnoteReference"/>
          <w:rFonts w:ascii="Times New Roman" w:hAnsi="Times New Roman" w:cs="Times New Roman"/>
          <w:b/>
          <w:bCs/>
          <w:sz w:val="24"/>
          <w:szCs w:val="24"/>
          <w:lang w:val="ro-RO"/>
        </w:rPr>
        <w:footnoteReference w:id="38"/>
      </w:r>
      <w:r w:rsidRPr="00514902">
        <w:rPr>
          <w:rFonts w:ascii="Times New Roman" w:hAnsi="Times New Roman" w:cs="Times New Roman"/>
          <w:b/>
          <w:bCs/>
          <w:sz w:val="24"/>
          <w:szCs w:val="24"/>
          <w:lang w:val="ro-RO"/>
        </w:rPr>
        <w:t>.</w:t>
      </w:r>
    </w:p>
    <w:p w14:paraId="2EC98F97" w14:textId="77777777" w:rsidR="00D0180A" w:rsidRPr="00514902" w:rsidRDefault="00D0180A" w:rsidP="00CD6596">
      <w:pPr>
        <w:spacing w:after="0" w:line="360" w:lineRule="auto"/>
        <w:ind w:firstLine="720"/>
        <w:jc w:val="both"/>
        <w:rPr>
          <w:rFonts w:ascii="Times New Roman" w:hAnsi="Times New Roman" w:cs="Times New Roman"/>
          <w:sz w:val="24"/>
          <w:szCs w:val="24"/>
          <w:lang w:val="ro-RO"/>
        </w:rPr>
      </w:pPr>
    </w:p>
    <w:p w14:paraId="61C3341B" w14:textId="16C5219C" w:rsidR="00746A3A" w:rsidRPr="00514902" w:rsidRDefault="00D0180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Similar cu perspectiva Uniunii Europene de a construi politica sa energetică și de mediu la orizontul anului 2030 în jurul a cinci piloni, România a proiectat Planului Național Integrat în domeniul Energiei și Schimbărilor Climatice 2021-2030 (PNIESC 2021-2030) pe o serie de elemente constitutive, esențiale pentru definirea rolului și contribuției naționale la consolidarea Uniunii Energetice.</w:t>
      </w:r>
    </w:p>
    <w:p w14:paraId="6AF3F8B8" w14:textId="276CBC11" w:rsidR="00174568" w:rsidRPr="00514902" w:rsidRDefault="00C22E5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Așadar, conform aspectelor menționate anterior, la nivelul județului Arad, </w:t>
      </w:r>
      <w:r w:rsidR="00174568" w:rsidRPr="00514902">
        <w:rPr>
          <w:rFonts w:ascii="Times New Roman" w:hAnsi="Times New Roman" w:cs="Times New Roman"/>
          <w:sz w:val="24"/>
          <w:szCs w:val="24"/>
          <w:lang w:val="ro-RO"/>
        </w:rPr>
        <w:t xml:space="preserve">s-au inițiat și pus în aplicare mai multe proiecte menite să îmbunătățească eficiența energetică, cu accent pe dezvoltarea și gestionarea resurselor regenerabile de energie, precum și pe promovarea și </w:t>
      </w:r>
      <w:r w:rsidR="00174568" w:rsidRPr="00514902">
        <w:rPr>
          <w:rFonts w:ascii="Times New Roman" w:hAnsi="Times New Roman" w:cs="Times New Roman"/>
          <w:sz w:val="24"/>
          <w:szCs w:val="24"/>
          <w:lang w:val="ro-RO"/>
        </w:rPr>
        <w:lastRenderedPageBreak/>
        <w:t>extinderea utilizării energiilor alternative. Aceste inițiative au avut ca obiectiv principal integrarea aspectelor sociale, economice și de mediu. Ele au implicat îmbunătățirea confortului locuințelor, combaterea sărăciei energetice, stimularea economiei locale și reducerea impactului asupra mediului înconjurător, incluzând scăderea emisiilor de gaze cu efect de seră, a poluării și a riscurilor ecologice. Implementarea acestor proiecte s-a realizat prin intermediul unor acțiuni dedicate, cu accentul pus în special pe implicarea populației și a administrațiilor publice locale.</w:t>
      </w:r>
    </w:p>
    <w:p w14:paraId="771ED936" w14:textId="77777777" w:rsidR="00CE016E" w:rsidRPr="00514902" w:rsidRDefault="00181024"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Consiliul Județean își propune ca obiectiv pentru anul 2030 atingerea țintei europene de reducere a emisiilor de </w:t>
      </w:r>
      <w:r w:rsidR="00CE016E" w:rsidRPr="00514902">
        <w:rPr>
          <w:rFonts w:ascii="Times New Roman" w:hAnsi="Times New Roman" w:cs="Times New Roman"/>
          <w:sz w:val="24"/>
          <w:szCs w:val="24"/>
          <w:lang w:val="ro-RO"/>
        </w:rPr>
        <w:t>dioxid de carbon</w:t>
      </w:r>
      <w:r w:rsidRPr="00514902">
        <w:rPr>
          <w:rFonts w:ascii="Times New Roman" w:hAnsi="Times New Roman" w:cs="Times New Roman"/>
          <w:sz w:val="24"/>
          <w:szCs w:val="24"/>
          <w:lang w:val="ro-RO"/>
        </w:rPr>
        <w:t xml:space="preserve">, prin implementarea unor politici locale care să îmbunătățească eficiența energetică și să valorifice resursele de energie regenerabilă disponibile la nivelul județului. </w:t>
      </w:r>
    </w:p>
    <w:p w14:paraId="48C3D96B" w14:textId="77777777" w:rsidR="00CE016E" w:rsidRPr="00514902" w:rsidRDefault="00181024"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Misiunea sa vizează introducerea unor măsuri de eficientizare energetică în aproape toate sectoarele de activitate, cu accent pe cele asupra cărora Consiliul Județean și unitățile administrativ-teritoriale locale au influență, și promovarea dezvoltării de noi surse alternative de energie durabilă. </w:t>
      </w:r>
    </w:p>
    <w:p w14:paraId="62265DD5" w14:textId="77777777" w:rsidR="00D01EFE" w:rsidRPr="00514902" w:rsidRDefault="00CE016E"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Astfel că, e</w:t>
      </w:r>
      <w:r w:rsidR="00181024" w:rsidRPr="00514902">
        <w:rPr>
          <w:rFonts w:ascii="Times New Roman" w:hAnsi="Times New Roman" w:cs="Times New Roman"/>
          <w:sz w:val="24"/>
          <w:szCs w:val="24"/>
          <w:lang w:val="ro-RO"/>
        </w:rPr>
        <w:t xml:space="preserve">laborarea </w:t>
      </w:r>
      <w:r w:rsidRPr="00514902">
        <w:rPr>
          <w:rFonts w:ascii="Times New Roman" w:hAnsi="Times New Roman" w:cs="Times New Roman"/>
          <w:sz w:val="24"/>
          <w:szCs w:val="24"/>
          <w:lang w:val="ro-RO"/>
        </w:rPr>
        <w:t>S</w:t>
      </w:r>
      <w:r w:rsidR="00181024" w:rsidRPr="00514902">
        <w:rPr>
          <w:rFonts w:ascii="Times New Roman" w:hAnsi="Times New Roman" w:cs="Times New Roman"/>
          <w:sz w:val="24"/>
          <w:szCs w:val="24"/>
          <w:lang w:val="ro-RO"/>
        </w:rPr>
        <w:t xml:space="preserve">trategiei </w:t>
      </w:r>
      <w:r w:rsidR="00D01EFE" w:rsidRPr="00514902">
        <w:rPr>
          <w:rFonts w:ascii="Times New Roman" w:hAnsi="Times New Roman" w:cs="Times New Roman"/>
          <w:sz w:val="24"/>
          <w:szCs w:val="24"/>
          <w:lang w:val="ro-RO"/>
        </w:rPr>
        <w:t xml:space="preserve">energetice a județului Arad pentru perioada 2021-2027, </w:t>
      </w:r>
      <w:r w:rsidR="00181024" w:rsidRPr="00514902">
        <w:rPr>
          <w:rFonts w:ascii="Times New Roman" w:hAnsi="Times New Roman" w:cs="Times New Roman"/>
          <w:sz w:val="24"/>
          <w:szCs w:val="24"/>
          <w:lang w:val="ro-RO"/>
        </w:rPr>
        <w:t xml:space="preserve">s-a desfășurat sub coordonarea Consiliului Județean Arad, cu sprijinul informațional al autorităților publice locale și al autorităților relevante la nivel național. Angajamentul acestora în procesul de evaluare strategică a reprezentat o contribuție esențială, subliniind importanța implicării acestora în diagnosticarea și îmbunătățirea situației energetice existente, în vederea stabilirii unei platforme comune de acțiune acceptată. </w:t>
      </w:r>
    </w:p>
    <w:p w14:paraId="2C999BFD" w14:textId="5B68A3D1" w:rsidR="00174568" w:rsidRPr="00514902" w:rsidRDefault="00181024"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energetică a județului Arad pentru perioada 2021-2027 reprezintă un instrument strategic și un cadru pentru abordarea provocărilor climatice, energetice, de mediu și de eficiență energetică în fața schimbărilor climatice</w:t>
      </w:r>
      <w:r w:rsidR="00D27739" w:rsidRPr="00514902">
        <w:rPr>
          <w:rStyle w:val="FootnoteReference"/>
          <w:rFonts w:ascii="Times New Roman" w:hAnsi="Times New Roman" w:cs="Times New Roman"/>
          <w:sz w:val="24"/>
          <w:szCs w:val="24"/>
          <w:lang w:val="ro-RO"/>
        </w:rPr>
        <w:footnoteReference w:id="39"/>
      </w:r>
      <w:r w:rsidRPr="00514902">
        <w:rPr>
          <w:rFonts w:ascii="Times New Roman" w:hAnsi="Times New Roman" w:cs="Times New Roman"/>
          <w:sz w:val="24"/>
          <w:szCs w:val="24"/>
          <w:lang w:val="ro-RO"/>
        </w:rPr>
        <w:t>.</w:t>
      </w:r>
      <w:r w:rsidR="00D01EFE" w:rsidRPr="00514902">
        <w:rPr>
          <w:rFonts w:ascii="Times New Roman" w:hAnsi="Times New Roman" w:cs="Times New Roman"/>
          <w:sz w:val="24"/>
          <w:szCs w:val="24"/>
          <w:lang w:val="ro-RO"/>
        </w:rPr>
        <w:t xml:space="preserve"> </w:t>
      </w:r>
    </w:p>
    <w:p w14:paraId="1C01F72E" w14:textId="5D3064D3" w:rsidR="00174568" w:rsidRPr="00514902" w:rsidRDefault="00D2773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La nivel local, Primăria orașului Sântana </w:t>
      </w:r>
      <w:r w:rsidR="00DA343F" w:rsidRPr="00514902">
        <w:rPr>
          <w:rFonts w:ascii="Times New Roman" w:hAnsi="Times New Roman" w:cs="Times New Roman"/>
          <w:sz w:val="24"/>
          <w:szCs w:val="24"/>
          <w:lang w:val="ro-RO"/>
        </w:rPr>
        <w:t>a elaborat</w:t>
      </w:r>
      <w:r w:rsidR="0048038A" w:rsidRPr="00514902">
        <w:rPr>
          <w:rFonts w:ascii="Times New Roman" w:hAnsi="Times New Roman" w:cs="Times New Roman"/>
          <w:sz w:val="24"/>
          <w:szCs w:val="24"/>
          <w:lang w:val="ro-RO"/>
        </w:rPr>
        <w:t>,</w:t>
      </w:r>
      <w:r w:rsidR="00DA343F" w:rsidRPr="00514902">
        <w:rPr>
          <w:rFonts w:ascii="Times New Roman" w:hAnsi="Times New Roman" w:cs="Times New Roman"/>
          <w:sz w:val="24"/>
          <w:szCs w:val="24"/>
          <w:lang w:val="ro-RO"/>
        </w:rPr>
        <w:t xml:space="preserve"> în anul 2018, Programul de Îmbunătățire a Eficienței Energetice (PIEE), pentru a analiza situația energetică și, deopotrivă, pentru a propune măsuri viabile și sustenabile, care pot eficientiza consumul și reduce costurile.</w:t>
      </w:r>
    </w:p>
    <w:p w14:paraId="12745104" w14:textId="67B9A78A" w:rsidR="00174568" w:rsidRPr="00514902" w:rsidRDefault="00130D6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Programul de Îmbunătățire a Eficienței Energetice a fost realizat în baza prevederilor Legii nr. 121/2014 privind eficiența energetică, cu modificările și completările ulterioare, ca sprijin </w:t>
      </w:r>
      <w:r w:rsidRPr="00514902">
        <w:rPr>
          <w:rFonts w:ascii="Times New Roman" w:hAnsi="Times New Roman" w:cs="Times New Roman"/>
          <w:sz w:val="24"/>
          <w:szCs w:val="24"/>
          <w:lang w:val="ro-RO"/>
        </w:rPr>
        <w:lastRenderedPageBreak/>
        <w:t xml:space="preserve">pentru autoritățile administrație publice locale din localitățile cu peste 5000 de locuitori care au obligația legală de a elabora planuri de îmbunătățire a eficienței energetice care să includă măsuri pe termen scurt și măsuri pe termen de 3-6 ani.  </w:t>
      </w:r>
    </w:p>
    <w:p w14:paraId="0D592B06" w14:textId="2A59B0E6" w:rsidR="00662106" w:rsidRPr="00514902" w:rsidRDefault="0066210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Prin intermediul acestui program, orașul Sântana demonstrează cum va contribui la atingerea țintelor naționale în domeniul eficienței energetice și a ponderii energiei din surse regenerabile în consumul final de energie.</w:t>
      </w:r>
    </w:p>
    <w:p w14:paraId="2D782E05" w14:textId="77777777" w:rsidR="002336F5" w:rsidRPr="00514902" w:rsidRDefault="002336F5" w:rsidP="00CD6596">
      <w:pPr>
        <w:spacing w:after="0" w:line="360" w:lineRule="auto"/>
        <w:ind w:firstLine="720"/>
        <w:jc w:val="both"/>
        <w:rPr>
          <w:rFonts w:ascii="Times New Roman" w:hAnsi="Times New Roman" w:cs="Times New Roman"/>
          <w:sz w:val="24"/>
          <w:szCs w:val="24"/>
          <w:lang w:val="ro-RO"/>
        </w:rPr>
      </w:pPr>
    </w:p>
    <w:p w14:paraId="2E7E70B2" w14:textId="649B1B6E" w:rsidR="00DB566C" w:rsidRPr="00514902" w:rsidRDefault="00DB566C"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Schimbări climatice </w:t>
      </w:r>
    </w:p>
    <w:p w14:paraId="602A99E4" w14:textId="552F9570" w:rsidR="00513CCA" w:rsidRPr="00514902" w:rsidRDefault="00513CC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Schimbările climatice afectează toate regiunile lumii. Calotele glaciare se topesc, iar nivelul mărilor și oceanelor este în creștere. În unele regiuni, fenomenele meteorologice și precipitațiile extreme sunt tot mai frecvente, în timp ce altele se confruntă cu valuri de căldură și secetă extreme. Trebuie să acționăm acum, sau aceste efecte nu vor face decât să se agraveze.</w:t>
      </w:r>
    </w:p>
    <w:p w14:paraId="3005A9E0" w14:textId="37EE11F1" w:rsidR="00F46514" w:rsidRPr="00514902" w:rsidRDefault="00513CC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Schimbările climatice reprezintă o amenințare foarte gravă, iar consecințele lor ne afectează multe aspecte ale vieții.</w:t>
      </w:r>
      <w:r w:rsidR="00F46514" w:rsidRPr="00514902">
        <w:rPr>
          <w:rFonts w:ascii="Times New Roman" w:hAnsi="Times New Roman" w:cs="Times New Roman"/>
          <w:sz w:val="24"/>
          <w:szCs w:val="24"/>
          <w:lang w:val="ro-RO"/>
        </w:rPr>
        <w:t xml:space="preserve"> Iată mai jos o listă a principalelor consecințe ale schimbărilor climatice:</w:t>
      </w:r>
    </w:p>
    <w:p w14:paraId="1C19213A" w14:textId="5B821044" w:rsidR="00F46514" w:rsidRPr="00514902" w:rsidRDefault="00F46514"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Consecințe naturale: </w:t>
      </w:r>
      <w:r w:rsidRPr="00514902">
        <w:rPr>
          <w:rFonts w:ascii="Times New Roman" w:hAnsi="Times New Roman" w:cs="Times New Roman"/>
          <w:sz w:val="24"/>
          <w:szCs w:val="24"/>
          <w:lang w:val="ro-RO"/>
        </w:rPr>
        <w:t>temperaturi ridicate, secetă și incendii forestiere, disponibilitatea apei duci, inundații, creșterea nivelului apei mării și zonele de coastă, biodiversitate, soluri, ape interioare, mediul marin.</w:t>
      </w:r>
    </w:p>
    <w:p w14:paraId="6E0AE3D1" w14:textId="79AA98DD" w:rsidR="00F46514" w:rsidRPr="00514902" w:rsidRDefault="00F46514"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Amenințări sociale: </w:t>
      </w:r>
      <w:r w:rsidRPr="00514902">
        <w:rPr>
          <w:rFonts w:ascii="Times New Roman" w:hAnsi="Times New Roman" w:cs="Times New Roman"/>
          <w:sz w:val="24"/>
          <w:szCs w:val="24"/>
          <w:lang w:val="ro-RO"/>
        </w:rPr>
        <w:t>sănătate, populația vulnerabilă, ocuparea forței de muncă, educație.</w:t>
      </w:r>
    </w:p>
    <w:p w14:paraId="7FC5B9AA" w14:textId="7384AB05" w:rsidR="00F46514" w:rsidRPr="00514902" w:rsidRDefault="00F46514"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Amenințări la adresa întreprinderilor: </w:t>
      </w:r>
      <w:r w:rsidRPr="00514902">
        <w:rPr>
          <w:rFonts w:ascii="Times New Roman" w:hAnsi="Times New Roman" w:cs="Times New Roman"/>
          <w:sz w:val="24"/>
          <w:szCs w:val="24"/>
          <w:lang w:val="ro-RO"/>
        </w:rPr>
        <w:t>infrastructuri și clădiri, energie, agricultură și silvicultură, asigurare, turism, aspecte transversale pentru întreprinderi.</w:t>
      </w:r>
    </w:p>
    <w:p w14:paraId="2F40BD45" w14:textId="57BDCD57" w:rsidR="00F46514" w:rsidRPr="00514902" w:rsidRDefault="00F46514"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Amenințări teritoriale: </w:t>
      </w:r>
      <w:r w:rsidRPr="00514902">
        <w:rPr>
          <w:rFonts w:ascii="Times New Roman" w:hAnsi="Times New Roman" w:cs="Times New Roman"/>
          <w:sz w:val="24"/>
          <w:szCs w:val="24"/>
          <w:lang w:val="ro-RO"/>
        </w:rPr>
        <w:t>Regiunea Artică, Nordul Europei, Europa de Nord-Vest, Europa Centrală și de Est, Regiunea mediteraneană, Orașele și zonele urbane, Zonele montane</w:t>
      </w:r>
      <w:r w:rsidR="00962829" w:rsidRPr="00514902">
        <w:rPr>
          <w:rStyle w:val="FootnoteReference"/>
          <w:rFonts w:ascii="Times New Roman" w:hAnsi="Times New Roman" w:cs="Times New Roman"/>
          <w:sz w:val="24"/>
          <w:szCs w:val="24"/>
          <w:lang w:val="ro-RO"/>
        </w:rPr>
        <w:footnoteReference w:id="40"/>
      </w:r>
      <w:r w:rsidRPr="00514902">
        <w:rPr>
          <w:rFonts w:ascii="Times New Roman" w:hAnsi="Times New Roman" w:cs="Times New Roman"/>
          <w:sz w:val="24"/>
          <w:szCs w:val="24"/>
          <w:lang w:val="ro-RO"/>
        </w:rPr>
        <w:t>.</w:t>
      </w:r>
    </w:p>
    <w:p w14:paraId="3AA2504E" w14:textId="623C5D49" w:rsidR="00D65615" w:rsidRPr="00514902" w:rsidRDefault="00CC1C2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Așadar, î</w:t>
      </w:r>
      <w:r w:rsidR="00D65615" w:rsidRPr="00514902">
        <w:rPr>
          <w:rFonts w:ascii="Times New Roman" w:hAnsi="Times New Roman" w:cs="Times New Roman"/>
          <w:sz w:val="24"/>
          <w:szCs w:val="24"/>
          <w:lang w:val="ro-RO"/>
        </w:rPr>
        <w:t>n conformitate cu Legea europeană a climei, țările UE trebuie să reducă emisiile de gaze cu efect de seră cu cel puțin 55% până în 2030. Obiectivul lor este ca UE să devină neutră din punct de vedere climatic până în 2050.</w:t>
      </w:r>
    </w:p>
    <w:p w14:paraId="0D19A9A6" w14:textId="42A9C532" w:rsidR="00CC1C29" w:rsidRPr="00514902" w:rsidRDefault="00CC1C2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 obiectiv</w:t>
      </w:r>
      <w:r w:rsidR="00405293" w:rsidRPr="00514902">
        <w:rPr>
          <w:rFonts w:ascii="Times New Roman" w:hAnsi="Times New Roman" w:cs="Times New Roman"/>
          <w:sz w:val="24"/>
          <w:szCs w:val="24"/>
          <w:lang w:val="ro-RO"/>
        </w:rPr>
        <w:t xml:space="preserve"> ambiţios</w:t>
      </w:r>
      <w:r w:rsidRPr="00514902">
        <w:rPr>
          <w:rFonts w:ascii="Times New Roman" w:hAnsi="Times New Roman" w:cs="Times New Roman"/>
          <w:sz w:val="24"/>
          <w:szCs w:val="24"/>
          <w:lang w:val="ro-RO"/>
        </w:rPr>
        <w:t xml:space="preserve"> reprezintă o creștere majoră față de obiectivul anterior al UE pentru 2030 – convenit în 2014 – de reducere a emisiilor cu 40%.</w:t>
      </w:r>
    </w:p>
    <w:p w14:paraId="600EE57D" w14:textId="414E5560" w:rsidR="00CC1C29" w:rsidRPr="00514902" w:rsidRDefault="00CC1C2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Liderii au solicitat Comisiei Europene să prezinte propuneri pentru ca țările să poată atinge obiectivul pentru 2030, inclusiv prin:</w:t>
      </w:r>
    </w:p>
    <w:p w14:paraId="3686C786" w14:textId="6160B271" w:rsidR="00CC1C29" w:rsidRPr="00514902" w:rsidRDefault="00CC1C29"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îmbunătățirea standardelor pentru finanțarea verde</w:t>
      </w:r>
      <w:r w:rsidR="00266B23" w:rsidRPr="00514902">
        <w:rPr>
          <w:rFonts w:ascii="Times New Roman" w:hAnsi="Times New Roman" w:cs="Times New Roman"/>
          <w:sz w:val="24"/>
          <w:szCs w:val="24"/>
          <w:lang w:val="ro-RO"/>
        </w:rPr>
        <w:t>;</w:t>
      </w:r>
    </w:p>
    <w:p w14:paraId="6BA134B9" w14:textId="55AA767C" w:rsidR="00CC1C29" w:rsidRPr="00514902" w:rsidRDefault="00CC1C29"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consolidarea schemei UE de comercializare a certificatelor de emisii</w:t>
      </w:r>
      <w:r w:rsidR="00266B23" w:rsidRPr="00514902">
        <w:rPr>
          <w:rFonts w:ascii="Times New Roman" w:hAnsi="Times New Roman" w:cs="Times New Roman"/>
          <w:sz w:val="24"/>
          <w:szCs w:val="24"/>
          <w:lang w:val="ro-RO"/>
        </w:rPr>
        <w:t>;</w:t>
      </w:r>
    </w:p>
    <w:p w14:paraId="22707D44" w14:textId="0790604C" w:rsidR="00CC1C29" w:rsidRPr="00514902" w:rsidRDefault="00CC1C29"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stimularea inovării favorabile climei</w:t>
      </w:r>
      <w:r w:rsidR="00266B23" w:rsidRPr="00514902">
        <w:rPr>
          <w:rFonts w:ascii="Times New Roman" w:hAnsi="Times New Roman" w:cs="Times New Roman"/>
          <w:sz w:val="24"/>
          <w:szCs w:val="24"/>
          <w:lang w:val="ro-RO"/>
        </w:rPr>
        <w:t>;</w:t>
      </w:r>
    </w:p>
    <w:p w14:paraId="05566B52" w14:textId="48CAF0A4" w:rsidR="00CC1C29" w:rsidRPr="00514902" w:rsidRDefault="00CC1C29"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asigurarea echității și a eficienței din punctul de vedere al costurilor</w:t>
      </w:r>
      <w:r w:rsidR="00266B23" w:rsidRPr="00514902">
        <w:rPr>
          <w:rFonts w:ascii="Times New Roman" w:hAnsi="Times New Roman" w:cs="Times New Roman"/>
          <w:sz w:val="24"/>
          <w:szCs w:val="24"/>
          <w:lang w:val="ro-RO"/>
        </w:rPr>
        <w:t>.</w:t>
      </w:r>
    </w:p>
    <w:p w14:paraId="7FB26BF1" w14:textId="77777777" w:rsidR="00BE4193" w:rsidRPr="00514902" w:rsidRDefault="00BE4193" w:rsidP="00CD6596">
      <w:pPr>
        <w:spacing w:after="0" w:line="360" w:lineRule="auto"/>
        <w:jc w:val="both"/>
        <w:rPr>
          <w:rFonts w:ascii="Times New Roman" w:hAnsi="Times New Roman" w:cs="Times New Roman"/>
          <w:sz w:val="24"/>
          <w:szCs w:val="24"/>
          <w:lang w:val="ro-RO"/>
        </w:rPr>
      </w:pPr>
    </w:p>
    <w:p w14:paraId="37DBD67F" w14:textId="5FCD9E61" w:rsidR="00BE4193" w:rsidRPr="00514902" w:rsidRDefault="00BE419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Legea europeană a climei</w:t>
      </w:r>
      <w:r w:rsidRPr="00514902">
        <w:rPr>
          <w:rFonts w:ascii="Times New Roman" w:hAnsi="Times New Roman" w:cs="Times New Roman"/>
          <w:sz w:val="24"/>
          <w:szCs w:val="24"/>
          <w:lang w:val="ro-RO"/>
        </w:rPr>
        <w:t>, un element-cheie al Pactului verde european, a intrat în vigoare în iulie 2021, la o lună de la adoptarea sa de către Consiliu. Țările UE sunt acum obligate din punct de vedere juridic să atingă atât obiectivele climatice pentru 2030, cât și cele pentru 2050.</w:t>
      </w:r>
    </w:p>
    <w:p w14:paraId="20B06410" w14:textId="07C08EAC" w:rsidR="00BE4193" w:rsidRPr="00514902" w:rsidRDefault="00BE419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Legea europeană a climei stabilește cadrul pentru acțiunile care urmează să fie întreprinse de UE și de statele sale membre în vederea reducerii treptate a emisiilor și, în cele din urmă, a atingerii neutralității climatice în UE până în 2050.</w:t>
      </w:r>
    </w:p>
    <w:p w14:paraId="0CC50958" w14:textId="1BF4D94B" w:rsidR="00072396" w:rsidRPr="00514902" w:rsidRDefault="00B27D6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 altă parte esențială a activității UE în vederea atingerii neutralității climatice este pachetul legislativ </w:t>
      </w:r>
      <w:r w:rsidRPr="00514902">
        <w:rPr>
          <w:rFonts w:ascii="Times New Roman" w:hAnsi="Times New Roman" w:cs="Times New Roman"/>
          <w:b/>
          <w:bCs/>
          <w:sz w:val="24"/>
          <w:szCs w:val="24"/>
          <w:lang w:val="ro-RO"/>
        </w:rPr>
        <w:t>„Pregătiți pentru 55”</w:t>
      </w:r>
      <w:r w:rsidRPr="00514902">
        <w:rPr>
          <w:rFonts w:ascii="Times New Roman" w:hAnsi="Times New Roman" w:cs="Times New Roman"/>
          <w:sz w:val="24"/>
          <w:szCs w:val="24"/>
          <w:lang w:val="ro-RO"/>
        </w:rPr>
        <w:t>. Un set de propuneri de revizuire a legislației existente și de noi inițiative, acesta este planul principal al UE pentru a transforma obiectivele climatice în legislație a UE.</w:t>
      </w:r>
    </w:p>
    <w:p w14:paraId="4789E236" w14:textId="2F2DD805" w:rsidR="00B27D6F" w:rsidRPr="00514902" w:rsidRDefault="00B27D6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Pachetul include norme privind:</w:t>
      </w:r>
    </w:p>
    <w:p w14:paraId="0FB8053E" w14:textId="77777777" w:rsidR="00B27D6F" w:rsidRPr="00514902" w:rsidRDefault="00B27D6F"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energia</w:t>
      </w:r>
    </w:p>
    <w:p w14:paraId="21ADC3E9" w14:textId="77777777" w:rsidR="00B27D6F" w:rsidRPr="00514902" w:rsidRDefault="00B27D6F"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transporturile</w:t>
      </w:r>
    </w:p>
    <w:p w14:paraId="224197D0" w14:textId="77777777" w:rsidR="00B27D6F" w:rsidRPr="00514902" w:rsidRDefault="00B27D6F"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comercializarea certificatelor de emisii și reducerea emisiilor</w:t>
      </w:r>
    </w:p>
    <w:p w14:paraId="491B1628" w14:textId="4FCAE342" w:rsidR="00072396" w:rsidRPr="00514902" w:rsidRDefault="00B27D6F" w:rsidP="00CD6596">
      <w:pPr>
        <w:pStyle w:val="ListParagraph"/>
        <w:numPr>
          <w:ilvl w:val="0"/>
          <w:numId w:val="2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exploatarea terenurilor și silvicultura</w:t>
      </w:r>
      <w:r w:rsidR="00072396" w:rsidRPr="00514902">
        <w:rPr>
          <w:rStyle w:val="FootnoteReference"/>
          <w:rFonts w:ascii="Times New Roman" w:hAnsi="Times New Roman" w:cs="Times New Roman"/>
          <w:sz w:val="24"/>
          <w:szCs w:val="24"/>
          <w:lang w:val="ro-RO"/>
        </w:rPr>
        <w:footnoteReference w:id="41"/>
      </w:r>
    </w:p>
    <w:p w14:paraId="21291309" w14:textId="77777777" w:rsidR="00BE4193" w:rsidRPr="00514902" w:rsidRDefault="00BE4193" w:rsidP="00CD6596">
      <w:pPr>
        <w:pStyle w:val="ListParagraph"/>
        <w:spacing w:after="0" w:line="360" w:lineRule="auto"/>
        <w:jc w:val="both"/>
        <w:rPr>
          <w:rFonts w:ascii="Times New Roman" w:hAnsi="Times New Roman" w:cs="Times New Roman"/>
          <w:sz w:val="24"/>
          <w:szCs w:val="24"/>
          <w:lang w:val="ro-RO"/>
        </w:rPr>
      </w:pPr>
    </w:p>
    <w:p w14:paraId="401F3073" w14:textId="55F73902" w:rsidR="00B06BDC" w:rsidRPr="00514902" w:rsidRDefault="00BE4193"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Cu toate acestea, </w:t>
      </w:r>
      <w:r w:rsidRPr="00514902">
        <w:rPr>
          <w:rFonts w:ascii="Times New Roman" w:hAnsi="Times New Roman" w:cs="Times New Roman"/>
          <w:b/>
          <w:bCs/>
          <w:sz w:val="24"/>
          <w:szCs w:val="24"/>
          <w:lang w:val="ro-RO"/>
        </w:rPr>
        <w:t>e</w:t>
      </w:r>
      <w:r w:rsidR="00B06BDC" w:rsidRPr="00514902">
        <w:rPr>
          <w:rFonts w:ascii="Times New Roman" w:hAnsi="Times New Roman" w:cs="Times New Roman"/>
          <w:b/>
          <w:bCs/>
          <w:sz w:val="24"/>
          <w:szCs w:val="24"/>
          <w:lang w:val="ro-RO"/>
        </w:rPr>
        <w:t>fectele schimbărilor climatice</w:t>
      </w:r>
      <w:r w:rsidR="00B06BDC" w:rsidRPr="00514902">
        <w:rPr>
          <w:rFonts w:ascii="Times New Roman" w:hAnsi="Times New Roman" w:cs="Times New Roman"/>
          <w:sz w:val="24"/>
          <w:szCs w:val="24"/>
          <w:lang w:val="ro-RO"/>
        </w:rPr>
        <w:t xml:space="preserve"> sunt deja bine vizibile prin creșterea temperaturii aerului, topirea ghețarilor și diminuarea calotelor polare, creșterea nivelului mării, creșterea deșertificării, precum și prin fenomene meteorologice extreme mai frecvente, cum ar fi valurile de căldură, seceta, inundațiile și furtunile. Schimbările climatice nu sunt uniforme la nivel global și afectează unele regiuni mai mult decât altele. Pe diagramele următoare, puteți vedea cum au afectat deja schimbările climatice regiunea Sântana în ultimii 40 de ani. Sursa de date utilizată </w:t>
      </w:r>
      <w:r w:rsidR="00B06BDC" w:rsidRPr="00514902">
        <w:rPr>
          <w:rFonts w:ascii="Times New Roman" w:hAnsi="Times New Roman" w:cs="Times New Roman"/>
          <w:sz w:val="24"/>
          <w:szCs w:val="24"/>
          <w:lang w:val="ro-RO"/>
        </w:rPr>
        <w:lastRenderedPageBreak/>
        <w:t>este ERA5, cea de-a cincea generație de reanaliză atmosferică ECMWF a climei globale, care acoperă intervalul de timp 1979-2021, cu o rezoluție spațială de 30 km.</w:t>
      </w:r>
    </w:p>
    <w:p w14:paraId="267A6F3C" w14:textId="1A21F284" w:rsidR="009B1A51" w:rsidRPr="00514902" w:rsidRDefault="00B06BD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Datele nu vor arăta condițiile dintr-o locație exactă. Microclimatele și diferențele locale nu vor apărea. Prin urmare, temperaturile vor fi adesea mai ridicate decât cele afișate, în special în orașe, iar precipitațiile pot varia local, în funcție de topografie</w:t>
      </w:r>
      <w:r w:rsidR="009B1A51" w:rsidRPr="00514902">
        <w:rPr>
          <w:rFonts w:ascii="Times New Roman" w:hAnsi="Times New Roman" w:cs="Times New Roman"/>
          <w:sz w:val="24"/>
          <w:szCs w:val="24"/>
          <w:lang w:val="ro-RO"/>
        </w:rPr>
        <w:t>.</w:t>
      </w:r>
    </w:p>
    <w:p w14:paraId="45854375" w14:textId="77777777" w:rsidR="00125CAB" w:rsidRPr="00514902" w:rsidRDefault="00125CAB" w:rsidP="00CD6596">
      <w:pPr>
        <w:spacing w:after="0" w:line="360" w:lineRule="auto"/>
        <w:ind w:firstLine="720"/>
        <w:jc w:val="both"/>
        <w:rPr>
          <w:rFonts w:ascii="Times New Roman" w:hAnsi="Times New Roman" w:cs="Times New Roman"/>
          <w:sz w:val="24"/>
          <w:szCs w:val="24"/>
          <w:lang w:val="ro-RO"/>
        </w:rPr>
      </w:pPr>
    </w:p>
    <w:p w14:paraId="06661A08" w14:textId="11D8BA76" w:rsidR="00072396" w:rsidRPr="00514902" w:rsidRDefault="00072396"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125CAB" w:rsidRPr="00514902">
        <w:rPr>
          <w:rFonts w:ascii="Times New Roman" w:hAnsi="Times New Roman" w:cs="Times New Roman"/>
          <w:b/>
          <w:bCs/>
          <w:sz w:val="24"/>
          <w:szCs w:val="24"/>
          <w:lang w:val="ro-RO"/>
        </w:rPr>
        <w:t>53</w:t>
      </w:r>
      <w:r w:rsidRPr="00514902">
        <w:rPr>
          <w:rFonts w:ascii="Times New Roman" w:hAnsi="Times New Roman" w:cs="Times New Roman"/>
          <w:b/>
          <w:bCs/>
          <w:sz w:val="24"/>
          <w:szCs w:val="24"/>
          <w:lang w:val="ro-RO"/>
        </w:rPr>
        <w:t xml:space="preserve">: </w:t>
      </w:r>
      <w:r w:rsidR="00BB4096" w:rsidRPr="00514902">
        <w:rPr>
          <w:rFonts w:ascii="Times New Roman" w:hAnsi="Times New Roman" w:cs="Times New Roman"/>
          <w:sz w:val="24"/>
          <w:szCs w:val="24"/>
          <w:lang w:val="ro-RO"/>
        </w:rPr>
        <w:t>Variația anuală a temperaturii Sântana</w:t>
      </w:r>
    </w:p>
    <w:p w14:paraId="6FA65EDD" w14:textId="08188727" w:rsidR="00383EBB" w:rsidRPr="00514902" w:rsidRDefault="00383EBB"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3005A4F5" wp14:editId="0E1730F3">
            <wp:extent cx="4983480" cy="2990088"/>
            <wp:effectExtent l="0" t="0" r="7620" b="1270"/>
            <wp:docPr id="174413750" name="Picture 1" descr="A graph showing the number of data&#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13750" name="Picture 1" descr="A graph showing the number of data&#10;&#10;Description automatically generated with medium confidence"/>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4994205" cy="2996523"/>
                    </a:xfrm>
                    <a:prstGeom prst="rect">
                      <a:avLst/>
                    </a:prstGeom>
                  </pic:spPr>
                </pic:pic>
              </a:graphicData>
            </a:graphic>
          </wp:inline>
        </w:drawing>
      </w:r>
    </w:p>
    <w:p w14:paraId="0319147B" w14:textId="6C7F5938" w:rsidR="00072396" w:rsidRPr="00514902" w:rsidRDefault="00072396" w:rsidP="00CD6596">
      <w:pPr>
        <w:spacing w:after="0" w:line="360" w:lineRule="auto"/>
        <w:jc w:val="center"/>
        <w:rPr>
          <w:rStyle w:val="Hyperlink"/>
          <w:rFonts w:asciiTheme="majorHAnsi" w:hAnsiTheme="majorHAnsi" w:cstheme="majorHAnsi"/>
          <w:sz w:val="24"/>
          <w:szCs w:val="24"/>
          <w:lang w:val="ro-RO"/>
        </w:rPr>
      </w:pPr>
      <w:r w:rsidRPr="00514902">
        <w:rPr>
          <w:rFonts w:ascii="Times New Roman" w:hAnsi="Times New Roman" w:cs="Times New Roman"/>
          <w:b/>
          <w:bCs/>
          <w:sz w:val="24"/>
          <w:szCs w:val="24"/>
          <w:lang w:val="ro-RO"/>
        </w:rPr>
        <w:t xml:space="preserve">Sursa: </w:t>
      </w:r>
      <w:hyperlink r:id="rId125" w:history="1">
        <w:r w:rsidRPr="00514902">
          <w:rPr>
            <w:rStyle w:val="Hyperlink"/>
            <w:rFonts w:asciiTheme="majorHAnsi" w:hAnsiTheme="majorHAnsi" w:cstheme="majorHAnsi"/>
            <w:sz w:val="24"/>
            <w:szCs w:val="24"/>
            <w:lang w:val="ro-RO"/>
          </w:rPr>
          <w:t>https://www.meteoblue.com/ro/climate-change/s%c3%a2ntana_rom%c3%a2nia_666936?month=4</w:t>
        </w:r>
      </w:hyperlink>
    </w:p>
    <w:p w14:paraId="6D974454" w14:textId="77777777" w:rsidR="00125CAB" w:rsidRPr="00514902" w:rsidRDefault="00125CAB" w:rsidP="00CD6596">
      <w:pPr>
        <w:spacing w:after="0" w:line="360" w:lineRule="auto"/>
        <w:jc w:val="center"/>
        <w:rPr>
          <w:rFonts w:asciiTheme="majorHAnsi" w:hAnsiTheme="majorHAnsi" w:cstheme="majorHAnsi"/>
          <w:sz w:val="24"/>
          <w:szCs w:val="24"/>
          <w:lang w:val="ro-RO"/>
        </w:rPr>
      </w:pPr>
    </w:p>
    <w:p w14:paraId="3FD4FAC7" w14:textId="77777777" w:rsidR="00BD241F" w:rsidRPr="00514902" w:rsidRDefault="00BD24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Graficul de sus arată o estimare a temperaturii medii anuale pentru regiunea Sântana. Linia albastră punctată reprezintă tendința liniară a schimbărilor climatice. Dacă linia de tendință este ascendentă de la stânga la dreapta, tendința temperaturii este pozitivă și se încălzește în Sântana din cauza schimbărilor climatice. Dacă este orizontală, nu se observă nicio tendință clară, iar dacă este descendentă, condițiile din Sântana se răcesc în timp.</w:t>
      </w:r>
    </w:p>
    <w:p w14:paraId="59627008" w14:textId="6B62F449" w:rsidR="008B0CF5" w:rsidRPr="00514902" w:rsidRDefault="008B0CF5" w:rsidP="00CD6596">
      <w:pPr>
        <w:spacing w:after="0" w:line="360" w:lineRule="auto"/>
        <w:ind w:firstLine="720"/>
        <w:jc w:val="both"/>
        <w:rPr>
          <w:rFonts w:ascii="Times New Roman" w:hAnsi="Times New Roman" w:cs="Times New Roman"/>
          <w:i/>
          <w:iCs/>
          <w:sz w:val="24"/>
          <w:szCs w:val="24"/>
          <w:lang w:val="ro-RO"/>
        </w:rPr>
      </w:pPr>
      <w:r w:rsidRPr="00514902">
        <w:rPr>
          <w:rFonts w:ascii="Times New Roman" w:hAnsi="Times New Roman" w:cs="Times New Roman"/>
          <w:i/>
          <w:iCs/>
          <w:sz w:val="24"/>
          <w:szCs w:val="24"/>
          <w:lang w:val="ro-RO"/>
        </w:rPr>
        <w:t xml:space="preserve">În Sântana, tendința temperaturii este </w:t>
      </w:r>
      <w:r w:rsidR="005F664C" w:rsidRPr="00514902">
        <w:rPr>
          <w:rFonts w:ascii="Times New Roman" w:hAnsi="Times New Roman" w:cs="Times New Roman"/>
          <w:i/>
          <w:iCs/>
          <w:sz w:val="24"/>
          <w:szCs w:val="24"/>
          <w:lang w:val="ro-RO"/>
        </w:rPr>
        <w:t xml:space="preserve">ascendentă </w:t>
      </w:r>
      <w:r w:rsidRPr="00514902">
        <w:rPr>
          <w:rFonts w:ascii="Times New Roman" w:hAnsi="Times New Roman" w:cs="Times New Roman"/>
          <w:i/>
          <w:iCs/>
          <w:sz w:val="24"/>
          <w:szCs w:val="24"/>
          <w:lang w:val="ro-RO"/>
        </w:rPr>
        <w:t xml:space="preserve">și </w:t>
      </w:r>
      <w:r w:rsidR="00405293" w:rsidRPr="00514902">
        <w:rPr>
          <w:rFonts w:ascii="Times New Roman" w:hAnsi="Times New Roman" w:cs="Times New Roman"/>
          <w:i/>
          <w:iCs/>
          <w:sz w:val="24"/>
          <w:szCs w:val="24"/>
          <w:lang w:val="ro-RO"/>
        </w:rPr>
        <w:t xml:space="preserve">fenomenul de încălzire îşi face prezenţa </w:t>
      </w:r>
      <w:r w:rsidRPr="00514902">
        <w:rPr>
          <w:rFonts w:ascii="Times New Roman" w:hAnsi="Times New Roman" w:cs="Times New Roman"/>
          <w:i/>
          <w:iCs/>
          <w:sz w:val="24"/>
          <w:szCs w:val="24"/>
          <w:lang w:val="ro-RO"/>
        </w:rPr>
        <w:t>în Sântana din cauza schimbărilor climatice, având în vedere tendința liniei ascendente de la stânga la dreapta.</w:t>
      </w:r>
    </w:p>
    <w:p w14:paraId="722F2305" w14:textId="2EAB5E1F" w:rsidR="00383EBB" w:rsidRPr="00514902" w:rsidRDefault="00BD241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În partea de jos, graficul arată așa-numitele dungi de încălzire. Fiecare bandă colorată reprezintă temperatura medie pentru un an - albastru pentru anii mai reci și roșu pentru anii mai calzi.</w:t>
      </w:r>
    </w:p>
    <w:p w14:paraId="6FB06054" w14:textId="0A802504" w:rsidR="00BB4096" w:rsidRPr="00514902" w:rsidRDefault="008B0CF5" w:rsidP="00CD6596">
      <w:pPr>
        <w:spacing w:after="0" w:line="360" w:lineRule="auto"/>
        <w:ind w:firstLine="720"/>
        <w:jc w:val="both"/>
        <w:rPr>
          <w:rFonts w:ascii="Times New Roman" w:hAnsi="Times New Roman" w:cs="Times New Roman"/>
          <w:i/>
          <w:iCs/>
          <w:sz w:val="24"/>
          <w:szCs w:val="24"/>
          <w:lang w:val="ro-RO"/>
        </w:rPr>
      </w:pPr>
      <w:r w:rsidRPr="00514902">
        <w:rPr>
          <w:rFonts w:ascii="Times New Roman" w:hAnsi="Times New Roman" w:cs="Times New Roman"/>
          <w:i/>
          <w:iCs/>
          <w:sz w:val="24"/>
          <w:szCs w:val="24"/>
          <w:lang w:val="ro-RO"/>
        </w:rPr>
        <w:t xml:space="preserve">Din cel de-al doilea grafic, </w:t>
      </w:r>
      <w:r w:rsidR="002169CA" w:rsidRPr="00514902">
        <w:rPr>
          <w:rFonts w:ascii="Times New Roman" w:hAnsi="Times New Roman" w:cs="Times New Roman"/>
          <w:i/>
          <w:iCs/>
          <w:sz w:val="24"/>
          <w:szCs w:val="24"/>
          <w:lang w:val="ro-RO"/>
        </w:rPr>
        <w:t xml:space="preserve">se observă că </w:t>
      </w:r>
      <w:r w:rsidR="00411B58" w:rsidRPr="00514902">
        <w:rPr>
          <w:rFonts w:ascii="Times New Roman" w:hAnsi="Times New Roman" w:cs="Times New Roman"/>
          <w:i/>
          <w:iCs/>
          <w:sz w:val="24"/>
          <w:szCs w:val="24"/>
          <w:lang w:val="ro-RO"/>
        </w:rPr>
        <w:t>începând cu anul 2000,</w:t>
      </w:r>
      <w:r w:rsidR="002169CA" w:rsidRPr="00514902">
        <w:rPr>
          <w:rFonts w:ascii="Times New Roman" w:hAnsi="Times New Roman" w:cs="Times New Roman"/>
          <w:i/>
          <w:iCs/>
          <w:sz w:val="24"/>
          <w:szCs w:val="24"/>
          <w:lang w:val="ro-RO"/>
        </w:rPr>
        <w:t xml:space="preserve"> temperaturile au crescut și anii au fost din ce în ce mai calzi</w:t>
      </w:r>
      <w:r w:rsidR="0078618A" w:rsidRPr="00514902">
        <w:rPr>
          <w:rFonts w:ascii="Times New Roman" w:hAnsi="Times New Roman" w:cs="Times New Roman"/>
          <w:i/>
          <w:iCs/>
          <w:sz w:val="24"/>
          <w:szCs w:val="24"/>
          <w:lang w:val="ro-RO"/>
        </w:rPr>
        <w:t>, cu o revenire ușoară în perioada 2003-200</w:t>
      </w:r>
      <w:r w:rsidR="004A1114" w:rsidRPr="00514902">
        <w:rPr>
          <w:rFonts w:ascii="Times New Roman" w:hAnsi="Times New Roman" w:cs="Times New Roman"/>
          <w:i/>
          <w:iCs/>
          <w:sz w:val="24"/>
          <w:szCs w:val="24"/>
          <w:lang w:val="ro-RO"/>
        </w:rPr>
        <w:t>5.</w:t>
      </w:r>
    </w:p>
    <w:p w14:paraId="75B3A052" w14:textId="77777777" w:rsidR="00125CAB" w:rsidRPr="00514902" w:rsidRDefault="00125CAB" w:rsidP="00CD6596">
      <w:pPr>
        <w:spacing w:after="0" w:line="360" w:lineRule="auto"/>
        <w:ind w:firstLine="720"/>
        <w:jc w:val="center"/>
        <w:rPr>
          <w:rFonts w:ascii="Times New Roman" w:hAnsi="Times New Roman" w:cs="Times New Roman"/>
          <w:b/>
          <w:bCs/>
          <w:sz w:val="24"/>
          <w:szCs w:val="24"/>
          <w:lang w:val="ro-RO"/>
        </w:rPr>
      </w:pPr>
    </w:p>
    <w:p w14:paraId="001D40BA" w14:textId="43DDB21D" w:rsidR="00BB4096" w:rsidRPr="00514902" w:rsidRDefault="00BB4096"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125CAB" w:rsidRPr="00514902">
        <w:rPr>
          <w:rFonts w:ascii="Times New Roman" w:hAnsi="Times New Roman" w:cs="Times New Roman"/>
          <w:b/>
          <w:bCs/>
          <w:sz w:val="24"/>
          <w:szCs w:val="24"/>
          <w:lang w:val="ro-RO"/>
        </w:rPr>
        <w:t>54</w:t>
      </w:r>
      <w:r w:rsidRPr="00514902">
        <w:rPr>
          <w:rFonts w:ascii="Times New Roman" w:hAnsi="Times New Roman" w:cs="Times New Roman"/>
          <w:b/>
          <w:bCs/>
          <w:sz w:val="24"/>
          <w:szCs w:val="24"/>
          <w:lang w:val="ro-RO"/>
        </w:rPr>
        <w:t xml:space="preserve">: </w:t>
      </w:r>
      <w:r w:rsidR="00EA02AA" w:rsidRPr="00514902">
        <w:rPr>
          <w:rFonts w:ascii="Times New Roman" w:hAnsi="Times New Roman" w:cs="Times New Roman"/>
          <w:sz w:val="24"/>
          <w:szCs w:val="24"/>
          <w:lang w:val="ro-RO"/>
        </w:rPr>
        <w:t>Variația anuală a precipitațiilor - Sântana</w:t>
      </w:r>
    </w:p>
    <w:p w14:paraId="62CFE7EB" w14:textId="0DF485F6" w:rsidR="00E42A21" w:rsidRPr="00514902" w:rsidRDefault="00E42A21"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78C3D540" wp14:editId="79FA302D">
            <wp:extent cx="5570220" cy="3342132"/>
            <wp:effectExtent l="0" t="0" r="0" b="0"/>
            <wp:docPr id="768381958" name="Picture 2" descr="A graph showing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381958" name="Picture 2" descr="A graph showing a graph of a graph&#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574367" cy="3344620"/>
                    </a:xfrm>
                    <a:prstGeom prst="rect">
                      <a:avLst/>
                    </a:prstGeom>
                  </pic:spPr>
                </pic:pic>
              </a:graphicData>
            </a:graphic>
          </wp:inline>
        </w:drawing>
      </w:r>
    </w:p>
    <w:p w14:paraId="549F5F46" w14:textId="77777777" w:rsidR="00072396" w:rsidRPr="00514902" w:rsidRDefault="00072396" w:rsidP="00477D76">
      <w:pPr>
        <w:spacing w:after="0" w:line="360" w:lineRule="auto"/>
        <w:jc w:val="center"/>
        <w:rPr>
          <w:rFonts w:asciiTheme="majorHAnsi" w:hAnsiTheme="majorHAnsi" w:cstheme="majorHAnsi"/>
          <w:sz w:val="24"/>
          <w:szCs w:val="24"/>
          <w:lang w:val="ro-RO"/>
        </w:rPr>
      </w:pPr>
      <w:r w:rsidRPr="00514902">
        <w:rPr>
          <w:rFonts w:ascii="Times New Roman" w:hAnsi="Times New Roman" w:cs="Times New Roman"/>
          <w:b/>
          <w:bCs/>
          <w:sz w:val="24"/>
          <w:szCs w:val="24"/>
          <w:lang w:val="ro-RO"/>
        </w:rPr>
        <w:t xml:space="preserve">Sursa: </w:t>
      </w:r>
      <w:hyperlink r:id="rId127" w:history="1">
        <w:r w:rsidRPr="00514902">
          <w:rPr>
            <w:rStyle w:val="Hyperlink"/>
            <w:rFonts w:asciiTheme="majorHAnsi" w:hAnsiTheme="majorHAnsi" w:cstheme="majorHAnsi"/>
            <w:sz w:val="24"/>
            <w:szCs w:val="24"/>
            <w:lang w:val="ro-RO"/>
          </w:rPr>
          <w:t>https://www.meteoblue.com/ro/climate-change/s%c3%a2ntana_rom%c3%a2nia_666936?month=4</w:t>
        </w:r>
      </w:hyperlink>
    </w:p>
    <w:p w14:paraId="665B38D0" w14:textId="77777777" w:rsidR="00072396" w:rsidRPr="00514902" w:rsidRDefault="00072396" w:rsidP="00CD6596">
      <w:pPr>
        <w:spacing w:after="0" w:line="360" w:lineRule="auto"/>
        <w:jc w:val="center"/>
        <w:rPr>
          <w:rFonts w:ascii="Times New Roman" w:hAnsi="Times New Roman" w:cs="Times New Roman"/>
          <w:sz w:val="24"/>
          <w:szCs w:val="24"/>
          <w:lang w:val="ro-RO"/>
        </w:rPr>
      </w:pPr>
    </w:p>
    <w:p w14:paraId="59D1FE0A" w14:textId="77777777" w:rsidR="00E42A21" w:rsidRPr="00514902" w:rsidRDefault="00E42A2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Graficul de sus arată o estimare a precipitațiilor totale medii pentru regiunea Sântana. Linia albastră punctată reprezintă tendința liniară a schimbărilor climatice. Dacă linia de tendință este ascendentă de la stânga la dreapta, tendința precipitațiilor este pozitivă și umiditatea crește din ce în ce mai mult în Sântana din cauza schimbărilor climatice. Dacă linia este orizontală, nu se observă nicio tendință clară, iar dacă este descendentă, condițiile devin mai uscate în Sântana de-a lungul timpului.</w:t>
      </w:r>
    </w:p>
    <w:p w14:paraId="525BEE10" w14:textId="4E427D7E" w:rsidR="008B0CF5" w:rsidRPr="00514902" w:rsidRDefault="008B0CF5"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i/>
          <w:iCs/>
          <w:sz w:val="24"/>
          <w:szCs w:val="24"/>
          <w:lang w:val="ro-RO"/>
        </w:rPr>
        <w:t xml:space="preserve">Din analiza graficului, se observă faptul că în Sântana, tendința precipitațiilor </w:t>
      </w:r>
      <w:r w:rsidR="00405293" w:rsidRPr="00514902">
        <w:rPr>
          <w:rFonts w:ascii="Times New Roman" w:hAnsi="Times New Roman" w:cs="Times New Roman"/>
          <w:i/>
          <w:iCs/>
          <w:sz w:val="24"/>
          <w:szCs w:val="24"/>
          <w:lang w:val="ro-RO"/>
        </w:rPr>
        <w:t>uşor ascendentă</w:t>
      </w:r>
      <w:r w:rsidRPr="00514902">
        <w:rPr>
          <w:rFonts w:ascii="Times New Roman" w:hAnsi="Times New Roman" w:cs="Times New Roman"/>
          <w:i/>
          <w:iCs/>
          <w:sz w:val="24"/>
          <w:szCs w:val="24"/>
          <w:lang w:val="ro-RO"/>
        </w:rPr>
        <w:t xml:space="preserve"> și umiditatea crește din ce în ce mai mult în Sântana din cauza schimbărilor climatice, </w:t>
      </w:r>
      <w:r w:rsidRPr="00514902">
        <w:rPr>
          <w:rFonts w:ascii="Times New Roman" w:hAnsi="Times New Roman" w:cs="Times New Roman"/>
          <w:i/>
          <w:iCs/>
          <w:sz w:val="24"/>
          <w:szCs w:val="24"/>
          <w:lang w:val="ro-RO"/>
        </w:rPr>
        <w:lastRenderedPageBreak/>
        <w:t>având în vedere tendința ascendentă de la stânga la dreapta.</w:t>
      </w:r>
      <w:r w:rsidR="00405293" w:rsidRPr="00514902">
        <w:rPr>
          <w:rFonts w:ascii="Times New Roman" w:hAnsi="Times New Roman" w:cs="Times New Roman"/>
          <w:sz w:val="24"/>
          <w:szCs w:val="24"/>
          <w:lang w:val="ro-RO"/>
        </w:rPr>
        <w:t xml:space="preserve">Exceptând perioada 2022-2023, </w:t>
      </w:r>
      <w:r w:rsidR="005F664C" w:rsidRPr="00514902">
        <w:rPr>
          <w:rFonts w:ascii="Times New Roman" w:hAnsi="Times New Roman" w:cs="Times New Roman"/>
          <w:sz w:val="24"/>
          <w:szCs w:val="24"/>
          <w:lang w:val="ro-RO"/>
        </w:rPr>
        <w:t xml:space="preserve">începând cu 2016, </w:t>
      </w:r>
      <w:r w:rsidR="00405293" w:rsidRPr="00514902">
        <w:rPr>
          <w:rFonts w:ascii="Times New Roman" w:hAnsi="Times New Roman" w:cs="Times New Roman"/>
          <w:sz w:val="24"/>
          <w:szCs w:val="24"/>
          <w:lang w:val="ro-RO"/>
        </w:rPr>
        <w:t>volumul precipitaţiilor</w:t>
      </w:r>
      <w:r w:rsidR="005F664C" w:rsidRPr="00514902">
        <w:rPr>
          <w:rFonts w:ascii="Times New Roman" w:hAnsi="Times New Roman" w:cs="Times New Roman"/>
          <w:sz w:val="24"/>
          <w:szCs w:val="24"/>
          <w:lang w:val="ro-RO"/>
        </w:rPr>
        <w:t xml:space="preserve"> a fost în scădere, Sântana confruntându-se cu o perioadă secetoasă.</w:t>
      </w:r>
    </w:p>
    <w:p w14:paraId="2C4848C3" w14:textId="219B4F00" w:rsidR="00E42A21" w:rsidRPr="00514902" w:rsidRDefault="00E42A2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partea de jos, graficul arată așa-numitele benzi de precipitații. Fiecare bandă colorată reprezintă precipitațiile totale ale unui an - verde pentru anii cu precipitații ridicate și maro pentru anii mai secetoși.</w:t>
      </w:r>
    </w:p>
    <w:p w14:paraId="1F2FA7B0" w14:textId="7BFE8461" w:rsidR="008B0CF5" w:rsidRPr="00514902" w:rsidRDefault="008B0CF5" w:rsidP="00CD6596">
      <w:pPr>
        <w:spacing w:after="0" w:line="360" w:lineRule="auto"/>
        <w:ind w:firstLine="720"/>
        <w:jc w:val="both"/>
        <w:rPr>
          <w:rFonts w:ascii="Times New Roman" w:hAnsi="Times New Roman" w:cs="Times New Roman"/>
          <w:i/>
          <w:iCs/>
          <w:sz w:val="24"/>
          <w:szCs w:val="24"/>
          <w:lang w:val="ro-RO"/>
        </w:rPr>
      </w:pPr>
      <w:r w:rsidRPr="00514902">
        <w:rPr>
          <w:rFonts w:ascii="Times New Roman" w:hAnsi="Times New Roman" w:cs="Times New Roman"/>
          <w:i/>
          <w:iCs/>
          <w:sz w:val="24"/>
          <w:szCs w:val="24"/>
          <w:lang w:val="ro-RO"/>
        </w:rPr>
        <w:t>În Sântana, anul 2000 a fost considerat un an secetos, din cauza temperaturilor ridicate care au fost înregistrate, iar 2010 cel mai ploios an.</w:t>
      </w:r>
    </w:p>
    <w:p w14:paraId="796FCE3D" w14:textId="77777777" w:rsidR="00EA02AA" w:rsidRPr="00514902" w:rsidRDefault="00EA02AA" w:rsidP="00CD6596">
      <w:pPr>
        <w:spacing w:after="0" w:line="360" w:lineRule="auto"/>
        <w:ind w:firstLine="720"/>
        <w:jc w:val="center"/>
        <w:rPr>
          <w:rFonts w:ascii="Times New Roman" w:hAnsi="Times New Roman" w:cs="Times New Roman"/>
          <w:b/>
          <w:bCs/>
          <w:sz w:val="24"/>
          <w:szCs w:val="24"/>
          <w:lang w:val="ro-RO"/>
        </w:rPr>
      </w:pPr>
    </w:p>
    <w:p w14:paraId="0CEFF97A" w14:textId="37CF3B43" w:rsidR="00EA02AA" w:rsidRPr="00514902" w:rsidRDefault="00EA02AA" w:rsidP="00CD6596">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125CAB" w:rsidRPr="00514902">
        <w:rPr>
          <w:rFonts w:ascii="Times New Roman" w:hAnsi="Times New Roman" w:cs="Times New Roman"/>
          <w:b/>
          <w:bCs/>
          <w:sz w:val="24"/>
          <w:szCs w:val="24"/>
          <w:lang w:val="ro-RO"/>
        </w:rPr>
        <w:t>55</w:t>
      </w:r>
      <w:r w:rsidRPr="00514902">
        <w:rPr>
          <w:rFonts w:ascii="Times New Roman" w:hAnsi="Times New Roman" w:cs="Times New Roman"/>
          <w:b/>
          <w:bCs/>
          <w:sz w:val="24"/>
          <w:szCs w:val="24"/>
          <w:lang w:val="ro-RO"/>
        </w:rPr>
        <w:t>:</w:t>
      </w:r>
      <w:r w:rsidRPr="00514902">
        <w:rPr>
          <w:rFonts w:ascii="Times New Roman" w:hAnsi="Times New Roman" w:cs="Times New Roman"/>
          <w:sz w:val="24"/>
          <w:szCs w:val="24"/>
          <w:lang w:val="ro-RO"/>
        </w:rPr>
        <w:t xml:space="preserve"> Anomalii lunare de temperatură și precipitații - Schimbări climatice Sântana</w:t>
      </w:r>
    </w:p>
    <w:p w14:paraId="6A2D342C" w14:textId="2962E59C" w:rsidR="00E42A21" w:rsidRPr="00514902" w:rsidRDefault="005E204A"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520F4D9D" wp14:editId="6BE98E04">
            <wp:extent cx="5943600" cy="3566160"/>
            <wp:effectExtent l="0" t="0" r="0" b="0"/>
            <wp:docPr id="1659254575" name="Picture 3"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254575" name="Picture 3" descr="A graph of different colored lines&#10;&#10;Description automatically generated"/>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943600" cy="3566160"/>
                    </a:xfrm>
                    <a:prstGeom prst="rect">
                      <a:avLst/>
                    </a:prstGeom>
                  </pic:spPr>
                </pic:pic>
              </a:graphicData>
            </a:graphic>
          </wp:inline>
        </w:drawing>
      </w:r>
    </w:p>
    <w:p w14:paraId="249C5714" w14:textId="07C2B26D" w:rsidR="00072396" w:rsidRPr="00514902" w:rsidRDefault="00072396" w:rsidP="00CD6596">
      <w:pPr>
        <w:spacing w:after="0" w:line="360" w:lineRule="auto"/>
        <w:jc w:val="center"/>
        <w:rPr>
          <w:rFonts w:asciiTheme="majorHAnsi" w:hAnsiTheme="majorHAnsi" w:cstheme="majorHAnsi"/>
          <w:sz w:val="24"/>
          <w:szCs w:val="24"/>
          <w:lang w:val="ro-RO"/>
        </w:rPr>
      </w:pPr>
      <w:r w:rsidRPr="00514902">
        <w:rPr>
          <w:rFonts w:ascii="Times New Roman" w:hAnsi="Times New Roman" w:cs="Times New Roman"/>
          <w:b/>
          <w:bCs/>
          <w:sz w:val="24"/>
          <w:szCs w:val="24"/>
          <w:lang w:val="ro-RO"/>
        </w:rPr>
        <w:t xml:space="preserve">Sursa: </w:t>
      </w:r>
      <w:hyperlink r:id="rId129" w:history="1">
        <w:r w:rsidRPr="00514902">
          <w:rPr>
            <w:rStyle w:val="Hyperlink"/>
            <w:rFonts w:asciiTheme="majorHAnsi" w:hAnsiTheme="majorHAnsi" w:cstheme="majorHAnsi"/>
            <w:sz w:val="24"/>
            <w:szCs w:val="24"/>
            <w:lang w:val="ro-RO"/>
          </w:rPr>
          <w:t>https://www.meteoblue.com/ro/climate-change/s%c3%a2ntana_rom%c3%a2nia_666936?month=4</w:t>
        </w:r>
      </w:hyperlink>
    </w:p>
    <w:p w14:paraId="594463F1" w14:textId="77777777" w:rsidR="00072396" w:rsidRPr="00514902" w:rsidRDefault="00072396" w:rsidP="00CD6596">
      <w:pPr>
        <w:spacing w:after="0" w:line="360" w:lineRule="auto"/>
        <w:rPr>
          <w:rFonts w:ascii="Times New Roman" w:hAnsi="Times New Roman" w:cs="Times New Roman"/>
          <w:b/>
          <w:bCs/>
          <w:sz w:val="24"/>
          <w:szCs w:val="24"/>
          <w:lang w:val="ro-RO"/>
        </w:rPr>
      </w:pPr>
    </w:p>
    <w:p w14:paraId="7D6AB1F3" w14:textId="1D110BAD" w:rsidR="005E204A" w:rsidRPr="00514902" w:rsidRDefault="005E204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Graficul de sus arată anomalia de temperatură pentru fiecare lună din 1979 până în prezent. Anomalia indică cu cât a fost mai cald sau mai rece decât media climatică pentru 30 de ani din perioada 1980-2010. Astfel, lunile roșii au fost mai calde și lunile albastre au fost mai reci decât în mod normal.</w:t>
      </w:r>
    </w:p>
    <w:p w14:paraId="61621D98" w14:textId="5AC82DAA" w:rsidR="00E42A21" w:rsidRPr="00514902" w:rsidRDefault="005E204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lastRenderedPageBreak/>
        <w:t>Graficul de jos arată anomalia precipitațiilor pentru fiecare lună din 1979 până în prezent. Anomalia arată dacă o lună a avut mai multe sau mai puține precipitații decât media climatică pe 30 de ani din 1980-2010. Astfel, lunile verzi au fost avut mai multe precipitații, iar lunile maro au fost mai uscate decât în mod normal</w:t>
      </w:r>
      <w:r w:rsidR="00AD60E9" w:rsidRPr="00514902">
        <w:rPr>
          <w:rFonts w:ascii="Times New Roman" w:hAnsi="Times New Roman" w:cs="Times New Roman"/>
          <w:sz w:val="24"/>
          <w:szCs w:val="24"/>
          <w:lang w:val="ro-RO"/>
        </w:rPr>
        <w:t>, în orașul Sântana</w:t>
      </w:r>
      <w:r w:rsidR="00946258" w:rsidRPr="00514902">
        <w:rPr>
          <w:rStyle w:val="FootnoteReference"/>
          <w:rFonts w:ascii="Times New Roman" w:hAnsi="Times New Roman" w:cs="Times New Roman"/>
          <w:sz w:val="24"/>
          <w:szCs w:val="24"/>
          <w:lang w:val="ro-RO"/>
        </w:rPr>
        <w:footnoteReference w:id="42"/>
      </w:r>
      <w:r w:rsidRPr="00514902">
        <w:rPr>
          <w:rFonts w:ascii="Times New Roman" w:hAnsi="Times New Roman" w:cs="Times New Roman"/>
          <w:sz w:val="24"/>
          <w:szCs w:val="24"/>
          <w:lang w:val="ro-RO"/>
        </w:rPr>
        <w:t>.</w:t>
      </w:r>
    </w:p>
    <w:p w14:paraId="298BCEA1" w14:textId="77777777" w:rsidR="005E204A" w:rsidRPr="00514902" w:rsidRDefault="005E204A" w:rsidP="00CD6596">
      <w:pPr>
        <w:spacing w:after="0" w:line="360" w:lineRule="auto"/>
        <w:ind w:firstLine="720"/>
        <w:jc w:val="both"/>
        <w:rPr>
          <w:rFonts w:ascii="Times New Roman" w:hAnsi="Times New Roman" w:cs="Times New Roman"/>
          <w:sz w:val="24"/>
          <w:szCs w:val="24"/>
          <w:lang w:val="ro-RO"/>
        </w:rPr>
      </w:pPr>
    </w:p>
    <w:p w14:paraId="3B526A93" w14:textId="14D25D9B" w:rsidR="008E207C" w:rsidRPr="00514902" w:rsidRDefault="00A6574C" w:rsidP="00477D76">
      <w:pPr>
        <w:spacing w:after="0" w:line="360" w:lineRule="auto"/>
        <w:ind w:firstLine="720"/>
        <w:jc w:val="both"/>
        <w:rPr>
          <w:lang w:val="ro-RO"/>
        </w:rPr>
      </w:pPr>
      <w:r w:rsidRPr="00514902">
        <w:rPr>
          <w:rFonts w:ascii="Times New Roman" w:hAnsi="Times New Roman" w:cs="Times New Roman"/>
          <w:b/>
          <w:bCs/>
          <w:sz w:val="24"/>
          <w:szCs w:val="24"/>
          <w:lang w:val="ro-RO"/>
        </w:rPr>
        <w:t>Patrimoniul natural</w:t>
      </w:r>
    </w:p>
    <w:p w14:paraId="09FC6878" w14:textId="655DCF6F" w:rsidR="00612E35" w:rsidRPr="00514902" w:rsidRDefault="009D200C" w:rsidP="00477D7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orașul Sântana,</w:t>
      </w:r>
      <w:r w:rsidR="00612E35" w:rsidRPr="00514902">
        <w:rPr>
          <w:sz w:val="24"/>
          <w:szCs w:val="24"/>
          <w:lang w:val="ro-RO"/>
        </w:rPr>
        <w:t xml:space="preserve"> </w:t>
      </w:r>
      <w:r w:rsidR="00612E35" w:rsidRPr="00514902">
        <w:rPr>
          <w:rFonts w:ascii="Times New Roman" w:hAnsi="Times New Roman" w:cs="Times New Roman"/>
          <w:sz w:val="24"/>
          <w:szCs w:val="24"/>
          <w:lang w:val="ro-RO"/>
        </w:rPr>
        <w:t>zona delimitată de culoarea verde pe harta de mai jos reprezintă ariile protejate.</w:t>
      </w:r>
    </w:p>
    <w:p w14:paraId="64C499DC" w14:textId="77777777" w:rsidR="004B0AA5" w:rsidRPr="00514902" w:rsidRDefault="004B0AA5" w:rsidP="00CD6596">
      <w:pPr>
        <w:pStyle w:val="ListParagraph"/>
        <w:spacing w:after="0" w:line="360" w:lineRule="auto"/>
        <w:ind w:firstLine="720"/>
        <w:jc w:val="both"/>
        <w:rPr>
          <w:rFonts w:ascii="Times New Roman" w:hAnsi="Times New Roman" w:cs="Times New Roman"/>
          <w:sz w:val="24"/>
          <w:szCs w:val="24"/>
          <w:lang w:val="ro-RO"/>
        </w:rPr>
      </w:pPr>
    </w:p>
    <w:p w14:paraId="17F846EF" w14:textId="2C090872" w:rsidR="009D200C" w:rsidRPr="00514902" w:rsidRDefault="00612E35" w:rsidP="00CD6596">
      <w:pPr>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Figura </w:t>
      </w:r>
      <w:r w:rsidR="00125CAB" w:rsidRPr="00514902">
        <w:rPr>
          <w:rFonts w:ascii="Times New Roman" w:hAnsi="Times New Roman" w:cs="Times New Roman"/>
          <w:b/>
          <w:bCs/>
          <w:sz w:val="24"/>
          <w:szCs w:val="24"/>
          <w:lang w:val="ro-RO"/>
        </w:rPr>
        <w:t>56</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Arii protejate - Sântana</w:t>
      </w:r>
    </w:p>
    <w:p w14:paraId="79F11F65" w14:textId="324E4F6B" w:rsidR="009D200C" w:rsidRPr="00514902" w:rsidRDefault="009D200C" w:rsidP="00CD6596">
      <w:pPr>
        <w:pStyle w:val="ListParagraph"/>
        <w:spacing w:after="0" w:line="360" w:lineRule="auto"/>
        <w:jc w:val="center"/>
        <w:rPr>
          <w:rFonts w:ascii="Times New Roman" w:hAnsi="Times New Roman" w:cs="Times New Roman"/>
          <w:sz w:val="24"/>
          <w:szCs w:val="24"/>
          <w:lang w:val="ro-RO"/>
        </w:rPr>
      </w:pPr>
      <w:r w:rsidRPr="00514902">
        <w:rPr>
          <w:noProof/>
          <w:sz w:val="24"/>
          <w:szCs w:val="24"/>
          <w:lang w:val="ro-RO"/>
        </w:rPr>
        <w:drawing>
          <wp:inline distT="0" distB="0" distL="0" distR="0" wp14:anchorId="01497ABD" wp14:editId="4B6DCE24">
            <wp:extent cx="4448810" cy="3153141"/>
            <wp:effectExtent l="0" t="0" r="8890" b="9525"/>
            <wp:docPr id="1048580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4450976" cy="3154676"/>
                    </a:xfrm>
                    <a:prstGeom prst="rect">
                      <a:avLst/>
                    </a:prstGeom>
                    <a:noFill/>
                    <a:ln>
                      <a:noFill/>
                    </a:ln>
                  </pic:spPr>
                </pic:pic>
              </a:graphicData>
            </a:graphic>
          </wp:inline>
        </w:drawing>
      </w:r>
    </w:p>
    <w:p w14:paraId="4F89E551" w14:textId="4C6FA049" w:rsidR="00612E35" w:rsidRPr="00514902" w:rsidRDefault="00612E35" w:rsidP="00CD6596">
      <w:pPr>
        <w:pStyle w:val="ListParagraph"/>
        <w:spacing w:after="0"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hyperlink r:id="rId131" w:history="1">
        <w:r w:rsidR="005E1143" w:rsidRPr="00514902">
          <w:rPr>
            <w:rStyle w:val="Hyperlink"/>
            <w:rFonts w:ascii="Times New Roman" w:hAnsi="Times New Roman" w:cs="Times New Roman"/>
            <w:sz w:val="24"/>
            <w:szCs w:val="24"/>
            <w:lang w:val="ro-RO"/>
          </w:rPr>
          <w:t>www.citadini.ro</w:t>
        </w:r>
      </w:hyperlink>
    </w:p>
    <w:p w14:paraId="42ABB01D" w14:textId="77777777" w:rsidR="00612E35" w:rsidRPr="00514902" w:rsidRDefault="00612E35" w:rsidP="00CD6596">
      <w:pPr>
        <w:pStyle w:val="ListParagraph"/>
        <w:spacing w:after="0" w:line="360" w:lineRule="auto"/>
        <w:rPr>
          <w:rFonts w:ascii="Times New Roman" w:hAnsi="Times New Roman" w:cs="Times New Roman"/>
          <w:sz w:val="24"/>
          <w:szCs w:val="24"/>
          <w:lang w:val="ro-RO"/>
        </w:rPr>
      </w:pPr>
    </w:p>
    <w:p w14:paraId="1962231A" w14:textId="06DBF6A7" w:rsidR="00A6574C" w:rsidRPr="00514902" w:rsidRDefault="00A6574C"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005E1143" w:rsidRPr="00514902">
        <w:rPr>
          <w:rFonts w:ascii="Times New Roman" w:hAnsi="Times New Roman" w:cs="Times New Roman"/>
          <w:sz w:val="24"/>
          <w:szCs w:val="24"/>
          <w:lang w:val="ro-RO"/>
        </w:rPr>
        <w:t>De altfel, p</w:t>
      </w:r>
      <w:r w:rsidRPr="00514902">
        <w:rPr>
          <w:rFonts w:ascii="Times New Roman" w:hAnsi="Times New Roman" w:cs="Times New Roman"/>
          <w:sz w:val="24"/>
          <w:szCs w:val="24"/>
          <w:lang w:val="ro-RO"/>
        </w:rPr>
        <w:t>ădurile, cum ar fi cele de la Tauț, situate în apropierea orașului Sântana, sunt un habitat natural pentru o varietate de specii de plante și animale, inclusiv multe specii rare și amenințate. Conservarea acestor habitate forestiere contribuie la menținerea biodiversității.</w:t>
      </w:r>
    </w:p>
    <w:p w14:paraId="64E9619A" w14:textId="77777777" w:rsidR="00A6574C" w:rsidRPr="00514902" w:rsidRDefault="00A6574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Arborii absorb dioxidul de carbon din atmosferă prin fotosinteză și stochează carbonul în lemn și în sol. Astfel, pădurile joacă un rol crucial în combaterea schimbărilor climatice, deoarece </w:t>
      </w:r>
      <w:r w:rsidRPr="00514902">
        <w:rPr>
          <w:rFonts w:ascii="Times New Roman" w:hAnsi="Times New Roman" w:cs="Times New Roman"/>
          <w:sz w:val="24"/>
          <w:szCs w:val="24"/>
          <w:lang w:val="ro-RO"/>
        </w:rPr>
        <w:lastRenderedPageBreak/>
        <w:t>reduc concentrația de CO₂ din atmosferă. Totodată, rădăcinile arborilor stabilizează solul, reducând eroziunea și prevenind alunecările de teren. Pădurile contribuie, de asemenea, la menținerea calității apei prin filtrarea și reglarea debitelor de apă.</w:t>
      </w:r>
    </w:p>
    <w:p w14:paraId="685243E2" w14:textId="77777777" w:rsidR="00A6574C" w:rsidRPr="00514902" w:rsidRDefault="00A6574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Concomitent cu aspectele menționate anterior, pădurile oferă oportunități de recreere în natură, cum ar fi drumeții, camping, observarea păsărilor și alte activități în aer liber. Acest lucru poate sprijini industria turismului local și poate genera venituri suplimentare.</w:t>
      </w:r>
    </w:p>
    <w:p w14:paraId="2B5F11F6" w14:textId="2591950B" w:rsidR="00FA0C0A" w:rsidRPr="00514902" w:rsidRDefault="00FA0C0A"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Situl Natura 2000 SPA Crişuri este situat în partea de nord-vest a judeţului Arad, ocupând o suprafaţă restrânsă şi în partea de sud-vest a judeţului Bihor. Suprafaţa sitului conform formularului standard este de 39.499 ha, din care în custodia Asociaţiei pentru Promovarea Valorilor Naturale şi Culturale ale Banatului şi Crişanei "Excelsior" 35.615,92 ha, pe teritoriile administrative ale localităţilor Cermei, Chişineu-Criş, Grăniceri, Macea, Mişca, Olari, Pilu, </w:t>
      </w:r>
      <w:r w:rsidRPr="00514902">
        <w:rPr>
          <w:rFonts w:ascii="Times New Roman" w:hAnsi="Times New Roman" w:cs="Times New Roman"/>
          <w:b/>
          <w:bCs/>
          <w:sz w:val="24"/>
          <w:szCs w:val="24"/>
          <w:lang w:val="ro-RO"/>
        </w:rPr>
        <w:t>Sântana</w:t>
      </w:r>
      <w:r w:rsidRPr="00514902">
        <w:rPr>
          <w:rFonts w:ascii="Times New Roman" w:hAnsi="Times New Roman" w:cs="Times New Roman"/>
          <w:sz w:val="24"/>
          <w:szCs w:val="24"/>
          <w:lang w:val="ro-RO"/>
        </w:rPr>
        <w:t xml:space="preserve">, Sintea Mare, Socodor, Şepreuş, Şicula, Şimand, Zărand, Zerind - judeţul Arad, şi Avram Iancu - judeţul Bihor. </w:t>
      </w:r>
    </w:p>
    <w:p w14:paraId="0F024192" w14:textId="4CE505FC" w:rsidR="00FB3510" w:rsidRPr="00514902" w:rsidRDefault="00FB351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Astfel. Sântana are în componenţă un sit Natura 2000, de importanţă comunitară, denumit Câmpia Crisului Alb si Crisului Negru (ROSPA0015), cu o suprafaţă de 9,2 km2.</w:t>
      </w:r>
    </w:p>
    <w:p w14:paraId="7BEF1D8A" w14:textId="77777777" w:rsidR="00A6574C" w:rsidRPr="00514902" w:rsidRDefault="00A6574C" w:rsidP="00CD6596">
      <w:pPr>
        <w:spacing w:after="0" w:line="360" w:lineRule="auto"/>
        <w:jc w:val="both"/>
        <w:rPr>
          <w:rFonts w:ascii="Times New Roman" w:hAnsi="Times New Roman" w:cs="Times New Roman"/>
          <w:b/>
          <w:bCs/>
          <w:sz w:val="24"/>
          <w:szCs w:val="24"/>
          <w:lang w:val="ro-RO"/>
        </w:rPr>
      </w:pPr>
    </w:p>
    <w:p w14:paraId="1E03364E" w14:textId="551288DE" w:rsidR="00A6574C" w:rsidRPr="00514902" w:rsidRDefault="008864AC"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CONCLUZII</w:t>
      </w:r>
    </w:p>
    <w:p w14:paraId="368ACECC" w14:textId="5AEBC424" w:rsidR="004776DB" w:rsidRPr="00514902" w:rsidRDefault="004776DB">
      <w:pPr>
        <w:pStyle w:val="ListParagraph"/>
        <w:numPr>
          <w:ilvl w:val="0"/>
          <w:numId w:val="4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Indicatorii de măsurare a calității aerului se mențin la un nivel </w:t>
      </w:r>
      <w:r w:rsidR="00FB3510" w:rsidRPr="00514902">
        <w:rPr>
          <w:rFonts w:ascii="Times New Roman" w:hAnsi="Times New Roman" w:cs="Times New Roman"/>
          <w:sz w:val="24"/>
          <w:szCs w:val="24"/>
          <w:lang w:val="ro-RO"/>
        </w:rPr>
        <w:t>acceptabil</w:t>
      </w:r>
      <w:r w:rsidRPr="00514902">
        <w:rPr>
          <w:rFonts w:ascii="Times New Roman" w:hAnsi="Times New Roman" w:cs="Times New Roman"/>
          <w:sz w:val="24"/>
          <w:szCs w:val="24"/>
          <w:lang w:val="ro-RO"/>
        </w:rPr>
        <w:t>.</w:t>
      </w:r>
    </w:p>
    <w:p w14:paraId="44FCAC74" w14:textId="7A1DFD25" w:rsidR="00D12EF5" w:rsidRPr="00514902" w:rsidRDefault="00D12EF5">
      <w:pPr>
        <w:pStyle w:val="ListParagraph"/>
        <w:numPr>
          <w:ilvl w:val="0"/>
          <w:numId w:val="4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sezonul cald, existenţa unui miros greoi în atmosferă ca urmare a activitătii agricole din zonă</w:t>
      </w:r>
    </w:p>
    <w:p w14:paraId="4C1302E1" w14:textId="08BB22AE" w:rsidR="004776DB" w:rsidRPr="00514902" w:rsidRDefault="004776DB">
      <w:pPr>
        <w:pStyle w:val="ListParagraph"/>
        <w:numPr>
          <w:ilvl w:val="0"/>
          <w:numId w:val="4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Poluarea fonică este principala sursă de poluare din oraș.</w:t>
      </w:r>
    </w:p>
    <w:p w14:paraId="0C60DF33" w14:textId="4D982829" w:rsidR="004776DB" w:rsidRPr="00514902" w:rsidRDefault="004776DB">
      <w:pPr>
        <w:pStyle w:val="ListParagraph"/>
        <w:numPr>
          <w:ilvl w:val="0"/>
          <w:numId w:val="4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Schimbările climatice își pun amprenta asupra condițiilor climatice din oraș.</w:t>
      </w:r>
    </w:p>
    <w:p w14:paraId="5D976266" w14:textId="190D13E5" w:rsidR="004776DB" w:rsidRPr="00514902" w:rsidRDefault="005C7BA2">
      <w:pPr>
        <w:pStyle w:val="ListParagraph"/>
        <w:numPr>
          <w:ilvl w:val="0"/>
          <w:numId w:val="4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w:t>
      </w:r>
      <w:r w:rsidR="00D17BDA" w:rsidRPr="00514902">
        <w:rPr>
          <w:rFonts w:ascii="Times New Roman" w:hAnsi="Times New Roman" w:cs="Times New Roman"/>
          <w:sz w:val="24"/>
          <w:szCs w:val="24"/>
          <w:lang w:val="ro-RO"/>
        </w:rPr>
        <w:t>imul pas în tranziția localității către un spațiu eficient din punct de vedere energetic, a fost realizat prin elaborarea Programului de Îmbunătățire a Eficienței Energetice.</w:t>
      </w:r>
    </w:p>
    <w:p w14:paraId="23DA3751" w14:textId="77777777" w:rsidR="000D3284" w:rsidRPr="00514902" w:rsidRDefault="000D3284">
      <w:pPr>
        <w:pStyle w:val="ListParagraph"/>
        <w:spacing w:after="0" w:line="360" w:lineRule="auto"/>
        <w:jc w:val="both"/>
        <w:rPr>
          <w:rFonts w:ascii="Times New Roman" w:hAnsi="Times New Roman" w:cs="Times New Roman"/>
          <w:sz w:val="24"/>
          <w:szCs w:val="24"/>
          <w:lang w:val="ro-RO"/>
        </w:rPr>
      </w:pPr>
    </w:p>
    <w:p w14:paraId="6079B028" w14:textId="77777777" w:rsidR="009D1177" w:rsidRPr="00514902" w:rsidRDefault="009D1177">
      <w:pPr>
        <w:pStyle w:val="ListParagraph"/>
        <w:spacing w:after="0" w:line="360" w:lineRule="auto"/>
        <w:jc w:val="both"/>
        <w:rPr>
          <w:rFonts w:ascii="Times New Roman" w:hAnsi="Times New Roman" w:cs="Times New Roman"/>
          <w:sz w:val="24"/>
          <w:szCs w:val="24"/>
          <w:lang w:val="ro-RO"/>
        </w:rPr>
      </w:pPr>
    </w:p>
    <w:p w14:paraId="28BE390A" w14:textId="77777777" w:rsidR="009D1177" w:rsidRPr="00514902" w:rsidRDefault="009D1177">
      <w:pPr>
        <w:pStyle w:val="ListParagraph"/>
        <w:spacing w:after="0" w:line="360" w:lineRule="auto"/>
        <w:jc w:val="both"/>
        <w:rPr>
          <w:rFonts w:ascii="Times New Roman" w:hAnsi="Times New Roman" w:cs="Times New Roman"/>
          <w:sz w:val="24"/>
          <w:szCs w:val="24"/>
          <w:lang w:val="ro-RO"/>
        </w:rPr>
      </w:pPr>
    </w:p>
    <w:p w14:paraId="47EF5F7D" w14:textId="77777777" w:rsidR="009D1177" w:rsidRPr="00514902" w:rsidRDefault="009D1177">
      <w:pPr>
        <w:pStyle w:val="ListParagraph"/>
        <w:spacing w:after="0" w:line="360" w:lineRule="auto"/>
        <w:jc w:val="both"/>
        <w:rPr>
          <w:rFonts w:ascii="Times New Roman" w:hAnsi="Times New Roman" w:cs="Times New Roman"/>
          <w:sz w:val="24"/>
          <w:szCs w:val="24"/>
          <w:lang w:val="ro-RO"/>
        </w:rPr>
      </w:pPr>
    </w:p>
    <w:p w14:paraId="6927EB83" w14:textId="77777777" w:rsidR="009D1177" w:rsidRPr="00514902" w:rsidRDefault="009D1177">
      <w:pPr>
        <w:pStyle w:val="ListParagraph"/>
        <w:spacing w:after="0" w:line="360" w:lineRule="auto"/>
        <w:jc w:val="both"/>
        <w:rPr>
          <w:rFonts w:ascii="Times New Roman" w:hAnsi="Times New Roman" w:cs="Times New Roman"/>
          <w:sz w:val="24"/>
          <w:szCs w:val="24"/>
          <w:lang w:val="ro-RO"/>
        </w:rPr>
      </w:pPr>
    </w:p>
    <w:p w14:paraId="0BE845D5" w14:textId="77777777" w:rsidR="009D1177" w:rsidRPr="00514902" w:rsidRDefault="009D1177">
      <w:pPr>
        <w:pStyle w:val="ListParagraph"/>
        <w:spacing w:after="0" w:line="360" w:lineRule="auto"/>
        <w:jc w:val="both"/>
        <w:rPr>
          <w:rFonts w:ascii="Times New Roman" w:hAnsi="Times New Roman" w:cs="Times New Roman"/>
          <w:sz w:val="24"/>
          <w:szCs w:val="24"/>
          <w:lang w:val="ro-RO"/>
        </w:rPr>
      </w:pPr>
    </w:p>
    <w:p w14:paraId="277907A2" w14:textId="77777777" w:rsidR="009D1177" w:rsidRDefault="009D1177">
      <w:pPr>
        <w:pStyle w:val="ListParagraph"/>
        <w:spacing w:after="0" w:line="360" w:lineRule="auto"/>
        <w:jc w:val="both"/>
        <w:rPr>
          <w:rFonts w:ascii="Times New Roman" w:hAnsi="Times New Roman" w:cs="Times New Roman"/>
          <w:sz w:val="24"/>
          <w:szCs w:val="24"/>
          <w:lang w:val="ro-RO"/>
        </w:rPr>
      </w:pPr>
    </w:p>
    <w:p w14:paraId="2BE19DAB" w14:textId="77777777" w:rsidR="00491F6A" w:rsidRPr="00514902" w:rsidRDefault="00491F6A">
      <w:pPr>
        <w:pStyle w:val="ListParagraph"/>
        <w:spacing w:after="0" w:line="360" w:lineRule="auto"/>
        <w:jc w:val="both"/>
        <w:rPr>
          <w:rFonts w:ascii="Times New Roman" w:hAnsi="Times New Roman" w:cs="Times New Roman"/>
          <w:sz w:val="24"/>
          <w:szCs w:val="24"/>
          <w:lang w:val="ro-RO"/>
        </w:rPr>
      </w:pPr>
    </w:p>
    <w:p w14:paraId="34C7FA25" w14:textId="5A777C5E" w:rsidR="009D1177" w:rsidRPr="00514902" w:rsidRDefault="00413918" w:rsidP="00477D76">
      <w:pPr>
        <w:pStyle w:val="ListParagraph"/>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Analiza</w:t>
      </w:r>
      <w:r w:rsidR="009D1177" w:rsidRPr="00514902">
        <w:rPr>
          <w:rFonts w:ascii="Times New Roman" w:hAnsi="Times New Roman" w:cs="Times New Roman"/>
          <w:b/>
          <w:bCs/>
          <w:sz w:val="24"/>
          <w:szCs w:val="24"/>
          <w:lang w:val="ro-RO"/>
        </w:rPr>
        <w:t xml:space="preserve"> SWOT</w:t>
      </w:r>
    </w:p>
    <w:p w14:paraId="10EABD5A" w14:textId="77777777" w:rsidR="00E268D8" w:rsidRPr="00514902" w:rsidRDefault="00E268D8" w:rsidP="00CD6596">
      <w:pPr>
        <w:pStyle w:val="ListParagraph"/>
        <w:spacing w:after="0" w:line="360" w:lineRule="auto"/>
        <w:jc w:val="both"/>
        <w:rPr>
          <w:rFonts w:ascii="Times New Roman" w:hAnsi="Times New Roman" w:cs="Times New Roman"/>
          <w:sz w:val="24"/>
          <w:szCs w:val="24"/>
          <w:lang w:val="ro-RO"/>
        </w:rPr>
      </w:pPr>
    </w:p>
    <w:tbl>
      <w:tblPr>
        <w:tblStyle w:val="GridTable2-Accent1"/>
        <w:tblW w:w="0" w:type="auto"/>
        <w:tblLook w:val="04A0" w:firstRow="1" w:lastRow="0" w:firstColumn="1" w:lastColumn="0" w:noHBand="0" w:noVBand="1"/>
      </w:tblPr>
      <w:tblGrid>
        <w:gridCol w:w="4675"/>
        <w:gridCol w:w="4675"/>
      </w:tblGrid>
      <w:tr w:rsidR="004776DB" w:rsidRPr="00514902" w14:paraId="3A2329EA" w14:textId="77777777" w:rsidTr="005B06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31D58EE6" w14:textId="77777777" w:rsidR="004776DB" w:rsidRPr="00514902" w:rsidRDefault="004776DB"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tari</w:t>
            </w:r>
          </w:p>
        </w:tc>
        <w:tc>
          <w:tcPr>
            <w:tcW w:w="4675" w:type="dxa"/>
            <w:hideMark/>
          </w:tcPr>
          <w:p w14:paraId="68D7CEBD" w14:textId="77777777" w:rsidR="004776DB" w:rsidRPr="00514902" w:rsidRDefault="004776DB" w:rsidP="00CD6596">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Puncte slabe</w:t>
            </w:r>
          </w:p>
        </w:tc>
      </w:tr>
      <w:tr w:rsidR="004776DB" w:rsidRPr="00514902" w14:paraId="7EE84F57" w14:textId="77777777" w:rsidTr="005B0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720BB625" w14:textId="21D08BB8" w:rsidR="004776DB" w:rsidRPr="00514902" w:rsidRDefault="004776DB">
            <w:pPr>
              <w:pStyle w:val="ListParagraph"/>
              <w:numPr>
                <w:ilvl w:val="0"/>
                <w:numId w:val="48"/>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 xml:space="preserve">Calitatea </w:t>
            </w:r>
            <w:r w:rsidR="00D64D00" w:rsidRPr="00514902">
              <w:rPr>
                <w:rFonts w:ascii="Times New Roman" w:hAnsi="Times New Roman" w:cs="Times New Roman"/>
                <w:sz w:val="24"/>
                <w:szCs w:val="24"/>
                <w:lang w:val="ro-RO"/>
              </w:rPr>
              <w:t xml:space="preserve">acceptabilă </w:t>
            </w:r>
            <w:r w:rsidRPr="00514902">
              <w:rPr>
                <w:rFonts w:ascii="Times New Roman" w:hAnsi="Times New Roman" w:cs="Times New Roman"/>
                <w:sz w:val="24"/>
                <w:szCs w:val="24"/>
                <w:lang w:val="ro-RO"/>
              </w:rPr>
              <w:t>a aerului,</w:t>
            </w:r>
          </w:p>
          <w:p w14:paraId="465795DD" w14:textId="77777777" w:rsidR="004776DB" w:rsidRPr="00514902" w:rsidRDefault="004776DB">
            <w:pPr>
              <w:pStyle w:val="ListParagraph"/>
              <w:numPr>
                <w:ilvl w:val="0"/>
                <w:numId w:val="48"/>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Existența zăcămintelor de hidrocarburi lichide și gazoase pe teritoriul localității,</w:t>
            </w:r>
          </w:p>
          <w:p w14:paraId="291D12D5" w14:textId="77777777" w:rsidR="004776DB" w:rsidRPr="00514902" w:rsidRDefault="004776DB">
            <w:pPr>
              <w:pStyle w:val="ListParagraph"/>
              <w:numPr>
                <w:ilvl w:val="0"/>
                <w:numId w:val="48"/>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Fertilitatea solului din zonă,</w:t>
            </w:r>
          </w:p>
          <w:p w14:paraId="48FF282F" w14:textId="679B6008" w:rsidR="004776DB" w:rsidRPr="00514902" w:rsidRDefault="004776DB">
            <w:pPr>
              <w:pStyle w:val="ListParagraph"/>
              <w:numPr>
                <w:ilvl w:val="0"/>
                <w:numId w:val="48"/>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Existența unui Program de Îmbunătățire a Eficienței Energetice la nivelul localității.</w:t>
            </w:r>
          </w:p>
          <w:p w14:paraId="7FB56830" w14:textId="77777777" w:rsidR="004776DB" w:rsidRPr="00514902" w:rsidRDefault="004776DB" w:rsidP="00CD6596">
            <w:pPr>
              <w:tabs>
                <w:tab w:val="left" w:pos="3420"/>
              </w:tabs>
              <w:spacing w:line="360" w:lineRule="auto"/>
              <w:jc w:val="both"/>
              <w:rPr>
                <w:rFonts w:ascii="Times New Roman" w:hAnsi="Times New Roman" w:cs="Times New Roman"/>
                <w:sz w:val="24"/>
                <w:szCs w:val="24"/>
                <w:lang w:val="ro-RO"/>
              </w:rPr>
            </w:pPr>
          </w:p>
        </w:tc>
        <w:tc>
          <w:tcPr>
            <w:tcW w:w="4675" w:type="dxa"/>
            <w:hideMark/>
          </w:tcPr>
          <w:p w14:paraId="6D6B06D3" w14:textId="77777777" w:rsidR="004776DB" w:rsidRPr="00514902" w:rsidRDefault="004776DB">
            <w:pPr>
              <w:pStyle w:val="ListParagraph"/>
              <w:numPr>
                <w:ilvl w:val="0"/>
                <w:numId w:val="47"/>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Poluarea fonică provocată de mijloacele de transport și de activitățile industriale,</w:t>
            </w:r>
          </w:p>
          <w:p w14:paraId="3DF1C390" w14:textId="77777777" w:rsidR="004776DB" w:rsidRPr="00514902" w:rsidRDefault="004776DB">
            <w:pPr>
              <w:pStyle w:val="ListParagraph"/>
              <w:numPr>
                <w:ilvl w:val="0"/>
                <w:numId w:val="47"/>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Lipsa hărților de zgomot.</w:t>
            </w:r>
          </w:p>
        </w:tc>
      </w:tr>
      <w:tr w:rsidR="004776DB" w:rsidRPr="00514902" w14:paraId="5A7268AE" w14:textId="77777777" w:rsidTr="005B0644">
        <w:tc>
          <w:tcPr>
            <w:cnfStyle w:val="001000000000" w:firstRow="0" w:lastRow="0" w:firstColumn="1" w:lastColumn="0" w:oddVBand="0" w:evenVBand="0" w:oddHBand="0" w:evenHBand="0" w:firstRowFirstColumn="0" w:firstRowLastColumn="0" w:lastRowFirstColumn="0" w:lastRowLastColumn="0"/>
            <w:tcW w:w="4675" w:type="dxa"/>
            <w:hideMark/>
          </w:tcPr>
          <w:p w14:paraId="3138A941" w14:textId="77777777" w:rsidR="004776DB" w:rsidRPr="00514902" w:rsidRDefault="004776DB" w:rsidP="00CD6596">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Oportunităţi</w:t>
            </w:r>
          </w:p>
        </w:tc>
        <w:tc>
          <w:tcPr>
            <w:tcW w:w="4675" w:type="dxa"/>
            <w:hideMark/>
          </w:tcPr>
          <w:p w14:paraId="65C1E4C6" w14:textId="77777777" w:rsidR="004776DB" w:rsidRPr="00514902" w:rsidRDefault="004776DB" w:rsidP="00CD6596">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4776DB" w:rsidRPr="00514902" w14:paraId="4C671316" w14:textId="77777777" w:rsidTr="005B064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7226B280" w14:textId="77777777" w:rsidR="004776DB" w:rsidRPr="00514902" w:rsidRDefault="004776DB">
            <w:pPr>
              <w:pStyle w:val="ListParagraph"/>
              <w:numPr>
                <w:ilvl w:val="0"/>
                <w:numId w:val="45"/>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Atragerea de finanțări nerambursabile pentru combaterea poluării fonice,</w:t>
            </w:r>
          </w:p>
          <w:p w14:paraId="519AC9CA" w14:textId="4CB2F77D" w:rsidR="004776DB" w:rsidRPr="00514902" w:rsidRDefault="004776DB">
            <w:pPr>
              <w:pStyle w:val="ListParagraph"/>
              <w:numPr>
                <w:ilvl w:val="0"/>
                <w:numId w:val="45"/>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Elaborarea de documente strategice, cu accent pe mediu și climă (Planul de Acțiune pentru Energie Durabilă și Climă), pentru a analiza situația energetică a sectoarelor consumatoare, situația actuală a emisiilor de CO</w:t>
            </w:r>
            <w:r w:rsidR="003F1D8A" w:rsidRPr="00514902">
              <w:rPr>
                <w:rFonts w:ascii="Times New Roman" w:hAnsi="Times New Roman" w:cs="Times New Roman"/>
                <w:sz w:val="24"/>
                <w:szCs w:val="24"/>
                <w:lang w:val="ro-RO"/>
              </w:rPr>
              <w:t>₂</w:t>
            </w:r>
            <w:r w:rsidRPr="00514902">
              <w:rPr>
                <w:rFonts w:ascii="Times New Roman" w:hAnsi="Times New Roman" w:cs="Times New Roman"/>
                <w:sz w:val="24"/>
                <w:szCs w:val="24"/>
                <w:lang w:val="ro-RO"/>
              </w:rPr>
              <w:t>, precum și pentru a propune măsuri viabile pentru reducerea emisiilor de CO</w:t>
            </w:r>
            <w:r w:rsidR="003F1D8A" w:rsidRPr="00514902">
              <w:rPr>
                <w:rFonts w:ascii="Times New Roman" w:hAnsi="Times New Roman" w:cs="Times New Roman"/>
                <w:sz w:val="24"/>
                <w:szCs w:val="24"/>
                <w:lang w:val="ro-RO"/>
              </w:rPr>
              <w:t>₂</w:t>
            </w:r>
            <w:r w:rsidRPr="00514902">
              <w:rPr>
                <w:rFonts w:ascii="Times New Roman" w:hAnsi="Times New Roman" w:cs="Times New Roman"/>
                <w:sz w:val="24"/>
                <w:szCs w:val="24"/>
                <w:lang w:val="ro-RO"/>
              </w:rPr>
              <w:t xml:space="preserve"> până în 2030,</w:t>
            </w:r>
          </w:p>
          <w:p w14:paraId="3A3C3CCD" w14:textId="77777777" w:rsidR="004776DB" w:rsidRPr="00514902" w:rsidRDefault="004776DB">
            <w:pPr>
              <w:pStyle w:val="ListParagraph"/>
              <w:numPr>
                <w:ilvl w:val="0"/>
                <w:numId w:val="45"/>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Eficientizarea energetică a sectoarelor consumatoare din oraș: clădiri publice, clădiri rezidențiale, iluminat public, prin implementarea de măsuri prietenoase cu mediul înconjurător,</w:t>
            </w:r>
          </w:p>
          <w:p w14:paraId="1D43B39C" w14:textId="6489F7E4" w:rsidR="004776DB" w:rsidRPr="00514902" w:rsidRDefault="004776DB">
            <w:pPr>
              <w:pStyle w:val="ListParagraph"/>
              <w:numPr>
                <w:ilvl w:val="0"/>
                <w:numId w:val="45"/>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Crearea unor platforme de colectare a gunoiului de grajd atât din gospodării, cât și din fermele de mari dimensiuni,</w:t>
            </w:r>
          </w:p>
          <w:p w14:paraId="33F545F6" w14:textId="77777777" w:rsidR="004776DB" w:rsidRPr="00514902" w:rsidRDefault="004776DB">
            <w:pPr>
              <w:pStyle w:val="ListParagraph"/>
              <w:numPr>
                <w:ilvl w:val="0"/>
                <w:numId w:val="45"/>
              </w:numPr>
              <w:tabs>
                <w:tab w:val="left" w:pos="3420"/>
              </w:tabs>
              <w:spacing w:line="360"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Promovarea practicilor prietenoase cu mediul înconjurător, în rândul cetățenilor, prin intermediul unor campanii de conștientizare.</w:t>
            </w:r>
          </w:p>
        </w:tc>
        <w:tc>
          <w:tcPr>
            <w:tcW w:w="4675" w:type="dxa"/>
          </w:tcPr>
          <w:p w14:paraId="6389BEC3" w14:textId="77777777" w:rsidR="004776DB" w:rsidRPr="00514902" w:rsidRDefault="004776DB">
            <w:pPr>
              <w:pStyle w:val="ListParagraph"/>
              <w:numPr>
                <w:ilvl w:val="0"/>
                <w:numId w:val="46"/>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Instabilitatea legislativă în domeniul protecției mediului înconjurător,</w:t>
            </w:r>
          </w:p>
          <w:p w14:paraId="36683B39" w14:textId="588CE83C" w:rsidR="004776DB" w:rsidRPr="00514902" w:rsidRDefault="004776DB">
            <w:pPr>
              <w:pStyle w:val="ListParagraph"/>
              <w:numPr>
                <w:ilvl w:val="0"/>
                <w:numId w:val="46"/>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Îndesirea precipitațiilor și a umidității în ora</w:t>
            </w:r>
            <w:r w:rsidR="00123C57" w:rsidRPr="00514902">
              <w:rPr>
                <w:rFonts w:ascii="Times New Roman" w:hAnsi="Times New Roman" w:cs="Times New Roman"/>
                <w:sz w:val="24"/>
                <w:szCs w:val="24"/>
                <w:lang w:val="ro-RO"/>
              </w:rPr>
              <w:t>ş</w:t>
            </w:r>
            <w:r w:rsidRPr="00514902">
              <w:rPr>
                <w:rFonts w:ascii="Times New Roman" w:hAnsi="Times New Roman" w:cs="Times New Roman"/>
                <w:sz w:val="24"/>
                <w:szCs w:val="24"/>
                <w:lang w:val="ro-RO"/>
              </w:rPr>
              <w:t>, din cauza schimbărilor climatice</w:t>
            </w:r>
          </w:p>
          <w:p w14:paraId="57B4C143" w14:textId="77777777" w:rsidR="004776DB" w:rsidRPr="00514902" w:rsidRDefault="004776DB">
            <w:pPr>
              <w:pStyle w:val="ListParagraph"/>
              <w:numPr>
                <w:ilvl w:val="0"/>
                <w:numId w:val="46"/>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Fenomene meteo extreme.</w:t>
            </w:r>
          </w:p>
        </w:tc>
      </w:tr>
    </w:tbl>
    <w:p w14:paraId="0A6EC77B"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4A29AD4C"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1CB15F5E"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4C2A449F"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2534F1E1"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7E237BAE"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42BD516E"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6C1F0A68"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753A69E6"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053D7537"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5483AB4A"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18956F5B"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59764E8C"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4223B7B0"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2C648F1E"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5D4AC6F9"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20CC3B1B"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24A35670"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222950C0"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77D19834" w14:textId="77777777" w:rsidR="00413918" w:rsidRPr="00514902" w:rsidRDefault="00413918" w:rsidP="00CD6596">
      <w:pPr>
        <w:spacing w:after="0" w:line="360" w:lineRule="auto"/>
        <w:ind w:firstLine="720"/>
        <w:jc w:val="both"/>
        <w:rPr>
          <w:rFonts w:ascii="Times New Roman" w:hAnsi="Times New Roman" w:cs="Times New Roman"/>
          <w:b/>
          <w:bCs/>
          <w:sz w:val="24"/>
          <w:szCs w:val="24"/>
          <w:lang w:val="ro-RO"/>
        </w:rPr>
      </w:pPr>
    </w:p>
    <w:p w14:paraId="21E13FF3" w14:textId="77777777" w:rsidR="002257DC" w:rsidRPr="00514902" w:rsidRDefault="002257DC" w:rsidP="00CD6596">
      <w:pPr>
        <w:spacing w:after="0" w:line="360" w:lineRule="auto"/>
        <w:ind w:firstLine="720"/>
        <w:jc w:val="both"/>
        <w:rPr>
          <w:rFonts w:ascii="Times New Roman" w:hAnsi="Times New Roman" w:cs="Times New Roman"/>
          <w:b/>
          <w:bCs/>
          <w:sz w:val="24"/>
          <w:szCs w:val="24"/>
          <w:lang w:val="ro-RO"/>
        </w:rPr>
      </w:pPr>
    </w:p>
    <w:p w14:paraId="37E189A1" w14:textId="637B2B54" w:rsidR="00B60C1C" w:rsidRPr="00514902" w:rsidRDefault="009A5F2B" w:rsidP="00B67472">
      <w:pPr>
        <w:pStyle w:val="Heading2"/>
      </w:pPr>
      <w:bookmarkStart w:id="94" w:name="_Toc160526482"/>
      <w:r w:rsidRPr="00514902">
        <w:tab/>
      </w:r>
      <w:bookmarkStart w:id="95" w:name="_Toc164419209"/>
      <w:r w:rsidR="00B60C1C" w:rsidRPr="00514902">
        <w:t>3.11. Profil și capacitate administrativ</w:t>
      </w:r>
      <w:r w:rsidR="003F1D8A" w:rsidRPr="00514902">
        <w:t>ă</w:t>
      </w:r>
      <w:bookmarkEnd w:id="94"/>
      <w:bookmarkEnd w:id="95"/>
    </w:p>
    <w:p w14:paraId="6269B330" w14:textId="77777777" w:rsidR="00B60C1C" w:rsidRPr="00514902" w:rsidRDefault="00B60C1C" w:rsidP="00CD6596">
      <w:pPr>
        <w:spacing w:after="0"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Activitatea unității administrativ-teritoriale a  Oraşului Sântana se desfăşoară în conformitate cu reglementările legale.</w:t>
      </w:r>
    </w:p>
    <w:p w14:paraId="6E5B5F0A" w14:textId="77777777" w:rsidR="002257DC" w:rsidRPr="00514902" w:rsidRDefault="002257DC" w:rsidP="00CD6596">
      <w:pPr>
        <w:spacing w:after="0" w:line="360" w:lineRule="auto"/>
        <w:ind w:firstLine="576"/>
        <w:jc w:val="both"/>
        <w:rPr>
          <w:rFonts w:ascii="Times New Roman" w:hAnsi="Times New Roman" w:cs="Times New Roman"/>
          <w:sz w:val="24"/>
          <w:szCs w:val="24"/>
          <w:lang w:val="ro-RO"/>
        </w:rPr>
      </w:pPr>
    </w:p>
    <w:p w14:paraId="0C0C2024" w14:textId="3C1345D7" w:rsidR="00B60C1C" w:rsidRPr="00514902" w:rsidRDefault="00B60C1C" w:rsidP="00CD6596">
      <w:pPr>
        <w:spacing w:after="0" w:line="360" w:lineRule="auto"/>
        <w:ind w:firstLine="576"/>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Structura primăriei</w:t>
      </w:r>
    </w:p>
    <w:p w14:paraId="4839C78A"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Consiliul local, ca autoritate a administrației publice locale, funcționează în conformitate cu  legislaţia în vigoare, respectiv Constituția României și a Codului Administrativ, aprobat prin Ordonanţa de Urgenţă nr.57/ 2019. Principalele atribuţii ale Consiliului local sunt cele prevăzute în Codul Administrativ, la art. 129 respectiv:</w:t>
      </w:r>
    </w:p>
    <w:p w14:paraId="6BA8D764" w14:textId="77777777" w:rsidR="00B60C1C" w:rsidRPr="00514902" w:rsidRDefault="00B60C1C">
      <w:pPr>
        <w:pStyle w:val="ListParagraph"/>
        <w:numPr>
          <w:ilvl w:val="0"/>
          <w:numId w:val="176"/>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organizarea și funcționarea aparatului de specialitate al primarului, ale instituțiilor publice de interes local și ale societăților și regiilor autonome de interes local;</w:t>
      </w:r>
    </w:p>
    <w:p w14:paraId="475C0480" w14:textId="77777777" w:rsidR="00B60C1C" w:rsidRPr="00514902" w:rsidRDefault="00B60C1C">
      <w:pPr>
        <w:pStyle w:val="ListParagraph"/>
        <w:numPr>
          <w:ilvl w:val="0"/>
          <w:numId w:val="176"/>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dezvoltarea economico-socială și de mediu a municipiului;</w:t>
      </w:r>
    </w:p>
    <w:p w14:paraId="30256F01" w14:textId="77777777" w:rsidR="00B60C1C" w:rsidRPr="00514902" w:rsidRDefault="00B60C1C">
      <w:pPr>
        <w:pStyle w:val="ListParagraph"/>
        <w:numPr>
          <w:ilvl w:val="0"/>
          <w:numId w:val="176"/>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administrarea domeniului public şi privat al municipiului;</w:t>
      </w:r>
    </w:p>
    <w:p w14:paraId="27203E4D" w14:textId="77777777" w:rsidR="00B60C1C" w:rsidRPr="00514902" w:rsidRDefault="00B60C1C">
      <w:pPr>
        <w:pStyle w:val="ListParagraph"/>
        <w:numPr>
          <w:ilvl w:val="0"/>
          <w:numId w:val="176"/>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gestionarea serviciilor publice de interes local;</w:t>
      </w:r>
    </w:p>
    <w:p w14:paraId="1B02C7A6" w14:textId="77777777" w:rsidR="00B60C1C" w:rsidRPr="00514902" w:rsidRDefault="00B60C1C">
      <w:pPr>
        <w:pStyle w:val="ListParagraph"/>
        <w:numPr>
          <w:ilvl w:val="0"/>
          <w:numId w:val="176"/>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cooperarea interinstituţională pe plan intern şi extern;</w:t>
      </w:r>
    </w:p>
    <w:p w14:paraId="54B1DD35" w14:textId="2867F553"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Primăria orașului Sântana este o instituţie publică cu activitate permanentă, care aduce la îndeplinire hotărârile consiliului local şi dispoziţiile primarului, soluţionând problemele curente ale cetăţenilor orașului. Primaria oraşului Sântana se organizează şi funcţionează potrivit prevederilor Legii nr. 215/2001 privind Administraţia publică locală, republicat</w:t>
      </w:r>
      <w:r w:rsidR="00D564E3" w:rsidRPr="00514902">
        <w:rPr>
          <w:rFonts w:ascii="Times New Roman" w:hAnsi="Times New Roman" w:cs="Times New Roman"/>
          <w:color w:val="000000"/>
          <w:kern w:val="0"/>
          <w:sz w:val="24"/>
          <w:szCs w:val="24"/>
          <w:lang w:val="ro-RO"/>
        </w:rPr>
        <w:t>ă</w:t>
      </w:r>
      <w:r w:rsidRPr="00514902">
        <w:rPr>
          <w:rFonts w:ascii="Times New Roman" w:hAnsi="Times New Roman" w:cs="Times New Roman"/>
          <w:color w:val="000000"/>
          <w:kern w:val="0"/>
          <w:sz w:val="24"/>
          <w:szCs w:val="24"/>
          <w:lang w:val="ro-RO"/>
        </w:rPr>
        <w:t>, cu modificările şi completările ulterioare şi ale prezentului Regulament de Organizare şi Funcţionare.</w:t>
      </w:r>
    </w:p>
    <w:p w14:paraId="4680130B" w14:textId="765FFEF9"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Primarul, viceprimarul, administratorul public, secretarul unităţii administrativ-teritoriale, împreunã cu Aparatul de specialitate al Primarului constituie o structură funcţională cu activitate permanentă, denumită Primăria Oraşului Sântana, care duce la îndeplinire Hotărârile Consiliului Local şi Dispoziţiile Primarului, asigurã rezolvarea operativ</w:t>
      </w:r>
      <w:r w:rsidR="00D564E3" w:rsidRPr="00514902">
        <w:rPr>
          <w:rFonts w:ascii="Times New Roman" w:hAnsi="Times New Roman" w:cs="Times New Roman"/>
          <w:color w:val="000000"/>
          <w:kern w:val="0"/>
          <w:sz w:val="24"/>
          <w:szCs w:val="24"/>
          <w:lang w:val="ro-RO"/>
        </w:rPr>
        <w:t>ă</w:t>
      </w:r>
      <w:r w:rsidRPr="00514902">
        <w:rPr>
          <w:rFonts w:ascii="Times New Roman" w:hAnsi="Times New Roman" w:cs="Times New Roman"/>
          <w:color w:val="000000"/>
          <w:kern w:val="0"/>
          <w:sz w:val="24"/>
          <w:szCs w:val="24"/>
          <w:lang w:val="ro-RO"/>
        </w:rPr>
        <w:t xml:space="preserve"> a problemelor curente ale colectivităţii locale, gestionează şi răspunde de treburile publice in interesul cetăţenilor oraşului. Conducerea Prim</w:t>
      </w:r>
      <w:r w:rsidR="00D564E3" w:rsidRPr="00514902">
        <w:rPr>
          <w:rFonts w:ascii="Times New Roman" w:hAnsi="Times New Roman" w:cs="Times New Roman"/>
          <w:color w:val="000000"/>
          <w:kern w:val="0"/>
          <w:sz w:val="24"/>
          <w:szCs w:val="24"/>
          <w:lang w:val="ro-RO"/>
        </w:rPr>
        <w:t>ă</w:t>
      </w:r>
      <w:r w:rsidRPr="00514902">
        <w:rPr>
          <w:rFonts w:ascii="Times New Roman" w:hAnsi="Times New Roman" w:cs="Times New Roman"/>
          <w:color w:val="000000"/>
          <w:kern w:val="0"/>
          <w:sz w:val="24"/>
          <w:szCs w:val="24"/>
          <w:lang w:val="ro-RO"/>
        </w:rPr>
        <w:t xml:space="preserve">riei oraşului </w:t>
      </w:r>
      <w:r w:rsidR="00440F70" w:rsidRPr="00514902">
        <w:rPr>
          <w:rFonts w:ascii="Times New Roman" w:hAnsi="Times New Roman" w:cs="Times New Roman"/>
          <w:color w:val="000000"/>
          <w:kern w:val="0"/>
          <w:sz w:val="24"/>
          <w:szCs w:val="24"/>
          <w:lang w:val="ro-RO"/>
        </w:rPr>
        <w:t>Sântana</w:t>
      </w:r>
      <w:r w:rsidRPr="00514902">
        <w:rPr>
          <w:rFonts w:ascii="Times New Roman" w:hAnsi="Times New Roman" w:cs="Times New Roman"/>
          <w:color w:val="000000"/>
          <w:kern w:val="0"/>
          <w:sz w:val="24"/>
          <w:szCs w:val="24"/>
          <w:lang w:val="ro-RO"/>
        </w:rPr>
        <w:t xml:space="preserve"> este asiguratã de Primar, direcțiile, serviciile, birourile și compartimentele fiind subordonate direct acestuia, viceprimarului, sau secretarului.</w:t>
      </w:r>
    </w:p>
    <w:p w14:paraId="3A677034" w14:textId="5858E5F2"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 xml:space="preserve">Aparatul de specialitate al primarului este structura organizatorică stabilită prin organigrama </w:t>
      </w:r>
      <w:r w:rsidR="00D564E3" w:rsidRPr="00514902">
        <w:rPr>
          <w:rFonts w:ascii="Times New Roman" w:hAnsi="Times New Roman" w:cs="Times New Roman"/>
          <w:color w:val="000000"/>
          <w:kern w:val="0"/>
          <w:sz w:val="24"/>
          <w:szCs w:val="24"/>
          <w:lang w:val="ro-RO"/>
        </w:rPr>
        <w:t xml:space="preserve">şi </w:t>
      </w:r>
      <w:r w:rsidRPr="00514902">
        <w:rPr>
          <w:rFonts w:ascii="Times New Roman" w:hAnsi="Times New Roman" w:cs="Times New Roman"/>
          <w:color w:val="000000"/>
          <w:kern w:val="0"/>
          <w:sz w:val="24"/>
          <w:szCs w:val="24"/>
          <w:lang w:val="ro-RO"/>
        </w:rPr>
        <w:t xml:space="preserve">statul de funcții, aprobate conform legii, care duce la îndeplinire sarcinile </w:t>
      </w:r>
      <w:r w:rsidR="00D564E3" w:rsidRPr="00514902">
        <w:rPr>
          <w:rFonts w:ascii="Times New Roman" w:hAnsi="Times New Roman" w:cs="Times New Roman"/>
          <w:color w:val="000000"/>
          <w:kern w:val="0"/>
          <w:sz w:val="24"/>
          <w:szCs w:val="24"/>
          <w:lang w:val="ro-RO"/>
        </w:rPr>
        <w:t xml:space="preserve">şi </w:t>
      </w:r>
      <w:r w:rsidRPr="00514902">
        <w:rPr>
          <w:rFonts w:ascii="Times New Roman" w:hAnsi="Times New Roman" w:cs="Times New Roman"/>
          <w:color w:val="000000"/>
          <w:kern w:val="0"/>
          <w:sz w:val="24"/>
          <w:szCs w:val="24"/>
          <w:lang w:val="ro-RO"/>
        </w:rPr>
        <w:t>atribuțiile administrației publice locale reie</w:t>
      </w:r>
      <w:r w:rsidR="00D564E3" w:rsidRPr="00514902">
        <w:rPr>
          <w:rFonts w:ascii="Times New Roman" w:hAnsi="Times New Roman" w:cs="Times New Roman"/>
          <w:color w:val="000000"/>
          <w:kern w:val="0"/>
          <w:sz w:val="24"/>
          <w:szCs w:val="24"/>
          <w:lang w:val="ro-RO"/>
        </w:rPr>
        <w:t>ş</w:t>
      </w:r>
      <w:r w:rsidRPr="00514902">
        <w:rPr>
          <w:rFonts w:ascii="Times New Roman" w:hAnsi="Times New Roman" w:cs="Times New Roman"/>
          <w:color w:val="000000"/>
          <w:kern w:val="0"/>
          <w:sz w:val="24"/>
          <w:szCs w:val="24"/>
          <w:lang w:val="ro-RO"/>
        </w:rPr>
        <w:t xml:space="preserve">ite din Constituție, legi, ordonanțe, hotărâri ale guvernului, ordine ale conducătorilor administrației publice centrale, hotărâri ale Consiliului Local si dispoziții ale primarului, si este alcătuit din funcționari publici si personal contractual. </w:t>
      </w:r>
    </w:p>
    <w:p w14:paraId="2D484140" w14:textId="78C59515"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Conform site-ului oficial al Primariei, www.primaria</w:t>
      </w:r>
      <w:r w:rsidR="00440F70" w:rsidRPr="00514902">
        <w:rPr>
          <w:rFonts w:ascii="Times New Roman" w:hAnsi="Times New Roman" w:cs="Times New Roman"/>
          <w:color w:val="000000"/>
          <w:kern w:val="0"/>
          <w:sz w:val="24"/>
          <w:szCs w:val="24"/>
          <w:lang w:val="ro-RO"/>
        </w:rPr>
        <w:t>Sântana</w:t>
      </w:r>
      <w:r w:rsidRPr="00514902">
        <w:rPr>
          <w:rFonts w:ascii="Times New Roman" w:hAnsi="Times New Roman" w:cs="Times New Roman"/>
          <w:color w:val="000000"/>
          <w:kern w:val="0"/>
          <w:sz w:val="24"/>
          <w:szCs w:val="24"/>
          <w:lang w:val="ro-RO"/>
        </w:rPr>
        <w:t xml:space="preserve">.ro, există aprobat un Regulament de organizare şi funcţionare al aparatului de specialitate al primarului oraşului Sântana încă </w:t>
      </w:r>
      <w:r w:rsidRPr="006C6E63">
        <w:rPr>
          <w:rFonts w:ascii="Times New Roman" w:hAnsi="Times New Roman" w:cs="Times New Roman"/>
          <w:color w:val="000000"/>
          <w:kern w:val="0"/>
          <w:sz w:val="24"/>
          <w:szCs w:val="24"/>
          <w:lang w:val="ro-RO"/>
        </w:rPr>
        <w:t xml:space="preserve">din 2018, prin </w:t>
      </w:r>
      <w:r w:rsidR="006C6E63" w:rsidRPr="006C6E63">
        <w:rPr>
          <w:rFonts w:ascii="Times New Roman" w:hAnsi="Times New Roman" w:cs="Times New Roman"/>
          <w:color w:val="000000"/>
          <w:kern w:val="0"/>
          <w:sz w:val="24"/>
          <w:szCs w:val="24"/>
          <w:lang w:val="ro-RO"/>
        </w:rPr>
        <w:t>Regulamentul HCL nr. 39 din 20.03.2018</w:t>
      </w:r>
      <w:r w:rsidRPr="00514902">
        <w:rPr>
          <w:rFonts w:ascii="Times New Roman" w:hAnsi="Times New Roman" w:cs="Times New Roman"/>
          <w:color w:val="000000"/>
          <w:kern w:val="0"/>
          <w:sz w:val="24"/>
          <w:szCs w:val="24"/>
          <w:lang w:val="ro-RO"/>
        </w:rPr>
        <w:t>. De asemenea, structura organizatorică a aparatului de specialitate al Primarului şi a serviciilor publice înfiinţate în subordinea Consiliului Local al oraşului Sântana, precum şi numărul maxim de posturi, sunt cele stabilite şi aprobate anual prin Hotar</w:t>
      </w:r>
      <w:r w:rsidR="004D2735" w:rsidRPr="00514902">
        <w:rPr>
          <w:rFonts w:ascii="Times New Roman" w:hAnsi="Times New Roman" w:cs="Times New Roman"/>
          <w:color w:val="000000"/>
          <w:kern w:val="0"/>
          <w:sz w:val="24"/>
          <w:szCs w:val="24"/>
          <w:lang w:val="ro-RO"/>
        </w:rPr>
        <w:t>â</w:t>
      </w:r>
      <w:r w:rsidRPr="00514902">
        <w:rPr>
          <w:rFonts w:ascii="Times New Roman" w:hAnsi="Times New Roman" w:cs="Times New Roman"/>
          <w:color w:val="000000"/>
          <w:kern w:val="0"/>
          <w:sz w:val="24"/>
          <w:szCs w:val="24"/>
          <w:lang w:val="ro-RO"/>
        </w:rPr>
        <w:t xml:space="preserve">rea Consiliului Local al oraşului </w:t>
      </w:r>
      <w:r w:rsidR="00440F70" w:rsidRPr="00514902">
        <w:rPr>
          <w:rFonts w:ascii="Times New Roman" w:hAnsi="Times New Roman" w:cs="Times New Roman"/>
          <w:color w:val="000000"/>
          <w:kern w:val="0"/>
          <w:sz w:val="24"/>
          <w:szCs w:val="24"/>
          <w:lang w:val="ro-RO"/>
        </w:rPr>
        <w:t>Sântana</w:t>
      </w:r>
      <w:r w:rsidRPr="00514902">
        <w:rPr>
          <w:rFonts w:ascii="Times New Roman" w:hAnsi="Times New Roman" w:cs="Times New Roman"/>
          <w:color w:val="000000"/>
          <w:kern w:val="0"/>
          <w:sz w:val="24"/>
          <w:szCs w:val="24"/>
          <w:lang w:val="ro-RO"/>
        </w:rPr>
        <w:t xml:space="preserve">, în conformitate cu prevederile OUG nr.63/2010 pentru modificarea şi completarea Legii nr.273/2006 privind finanţele publice locale, precum şi pentru stabilirea unor mãsuri financiare, cu modificãrile şi </w:t>
      </w:r>
      <w:r w:rsidR="004D2735" w:rsidRPr="00514902">
        <w:rPr>
          <w:rFonts w:ascii="Times New Roman" w:hAnsi="Times New Roman" w:cs="Times New Roman"/>
          <w:color w:val="000000"/>
          <w:kern w:val="0"/>
          <w:sz w:val="24"/>
          <w:szCs w:val="24"/>
          <w:lang w:val="ro-RO"/>
        </w:rPr>
        <w:t xml:space="preserve">completările </w:t>
      </w:r>
      <w:r w:rsidRPr="00514902">
        <w:rPr>
          <w:rFonts w:ascii="Times New Roman" w:hAnsi="Times New Roman" w:cs="Times New Roman"/>
          <w:color w:val="000000"/>
          <w:kern w:val="0"/>
          <w:sz w:val="24"/>
          <w:szCs w:val="24"/>
          <w:lang w:val="ro-RO"/>
        </w:rPr>
        <w:t xml:space="preserve">ulterioare. Astfel, noua structură </w:t>
      </w:r>
      <w:r w:rsidR="006C6E63">
        <w:rPr>
          <w:rFonts w:ascii="Times New Roman" w:hAnsi="Times New Roman" w:cs="Times New Roman"/>
          <w:color w:val="000000"/>
          <w:kern w:val="0"/>
          <w:sz w:val="24"/>
          <w:szCs w:val="24"/>
          <w:lang w:val="ro-RO"/>
        </w:rPr>
        <w:t>cuprinde un</w:t>
      </w:r>
      <w:r w:rsidR="006C6E63" w:rsidRPr="00514902">
        <w:rPr>
          <w:rFonts w:ascii="Times New Roman" w:hAnsi="Times New Roman" w:cs="Times New Roman"/>
          <w:color w:val="000000"/>
          <w:kern w:val="0"/>
          <w:sz w:val="24"/>
          <w:szCs w:val="24"/>
          <w:lang w:val="ro-RO"/>
        </w:rPr>
        <w:t xml:space="preserve"> total </w:t>
      </w:r>
      <w:r w:rsidR="006C6E63">
        <w:rPr>
          <w:rFonts w:ascii="Times New Roman" w:hAnsi="Times New Roman" w:cs="Times New Roman"/>
          <w:color w:val="000000"/>
          <w:kern w:val="0"/>
          <w:sz w:val="24"/>
          <w:szCs w:val="24"/>
          <w:lang w:val="ro-RO"/>
        </w:rPr>
        <w:t xml:space="preserve">de </w:t>
      </w:r>
      <w:r w:rsidR="006C6E63" w:rsidRPr="00514902">
        <w:rPr>
          <w:rFonts w:ascii="Times New Roman" w:hAnsi="Times New Roman" w:cs="Times New Roman"/>
          <w:color w:val="000000"/>
          <w:kern w:val="0"/>
          <w:sz w:val="24"/>
          <w:szCs w:val="24"/>
          <w:lang w:val="ro-RO"/>
        </w:rPr>
        <w:t>220</w:t>
      </w:r>
      <w:r w:rsidR="006C6E63">
        <w:rPr>
          <w:rFonts w:ascii="Times New Roman" w:hAnsi="Times New Roman" w:cs="Times New Roman"/>
          <w:color w:val="000000"/>
          <w:kern w:val="0"/>
          <w:sz w:val="24"/>
          <w:szCs w:val="24"/>
          <w:lang w:val="ro-RO"/>
        </w:rPr>
        <w:t xml:space="preserve"> </w:t>
      </w:r>
      <w:r w:rsidRPr="00514902">
        <w:rPr>
          <w:rFonts w:ascii="Times New Roman" w:hAnsi="Times New Roman" w:cs="Times New Roman"/>
          <w:color w:val="000000"/>
          <w:kern w:val="0"/>
          <w:sz w:val="24"/>
          <w:szCs w:val="24"/>
          <w:lang w:val="ro-RO"/>
        </w:rPr>
        <w:t>de posturi în instituţie, din care:</w:t>
      </w:r>
    </w:p>
    <w:p w14:paraId="47FBFD3B" w14:textId="77777777" w:rsidR="00B60C1C" w:rsidRPr="00514902" w:rsidRDefault="00B60C1C">
      <w:pPr>
        <w:pStyle w:val="ListParagraph"/>
        <w:numPr>
          <w:ilvl w:val="0"/>
          <w:numId w:val="102"/>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demnitari aleşi 2</w:t>
      </w:r>
    </w:p>
    <w:p w14:paraId="292E9721" w14:textId="77777777" w:rsidR="00B60C1C" w:rsidRPr="00514902" w:rsidRDefault="00B60C1C">
      <w:pPr>
        <w:pStyle w:val="ListParagraph"/>
        <w:numPr>
          <w:ilvl w:val="0"/>
          <w:numId w:val="102"/>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funcţionari publici cu funcţii de conducere – 9 posturi</w:t>
      </w:r>
    </w:p>
    <w:p w14:paraId="7B688688" w14:textId="77777777" w:rsidR="00B60C1C" w:rsidRPr="00514902" w:rsidRDefault="00B60C1C">
      <w:pPr>
        <w:pStyle w:val="ListParagraph"/>
        <w:numPr>
          <w:ilvl w:val="0"/>
          <w:numId w:val="102"/>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 xml:space="preserve">funcţionari publici de execuţie 209, </w:t>
      </w:r>
    </w:p>
    <w:p w14:paraId="73FDFC6D" w14:textId="2F4CD1ED"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Aparatul de specialitate al primarului oraşului Sântana are urm</w:t>
      </w:r>
      <w:r w:rsidR="004D2735" w:rsidRPr="00514902">
        <w:rPr>
          <w:rFonts w:ascii="Times New Roman" w:hAnsi="Times New Roman" w:cs="Times New Roman"/>
          <w:color w:val="000000"/>
          <w:kern w:val="0"/>
          <w:sz w:val="24"/>
          <w:szCs w:val="24"/>
          <w:lang w:val="ro-RO"/>
        </w:rPr>
        <w:t>ă</w:t>
      </w:r>
      <w:r w:rsidRPr="00514902">
        <w:rPr>
          <w:rFonts w:ascii="Times New Roman" w:hAnsi="Times New Roman" w:cs="Times New Roman"/>
          <w:color w:val="000000"/>
          <w:kern w:val="0"/>
          <w:sz w:val="24"/>
          <w:szCs w:val="24"/>
          <w:lang w:val="ro-RO"/>
        </w:rPr>
        <w:t>toarea structură organizatorică:</w:t>
      </w:r>
    </w:p>
    <w:p w14:paraId="71C9C686"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I.</w:t>
      </w:r>
      <w:r w:rsidRPr="00514902">
        <w:rPr>
          <w:rFonts w:ascii="Times New Roman" w:hAnsi="Times New Roman" w:cs="Times New Roman"/>
          <w:color w:val="000000"/>
          <w:kern w:val="0"/>
          <w:sz w:val="24"/>
          <w:szCs w:val="24"/>
          <w:lang w:val="ro-RO"/>
        </w:rPr>
        <w:tab/>
        <w:t>Direcţia Economică</w:t>
      </w:r>
    </w:p>
    <w:p w14:paraId="64D1F64B" w14:textId="77777777" w:rsidR="00B60C1C" w:rsidRPr="00514902" w:rsidRDefault="00B60C1C">
      <w:pPr>
        <w:pStyle w:val="ListParagraph"/>
        <w:numPr>
          <w:ilvl w:val="0"/>
          <w:numId w:val="103"/>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 xml:space="preserve">Serviciul buget, </w:t>
      </w:r>
    </w:p>
    <w:p w14:paraId="65E27F93" w14:textId="77777777" w:rsidR="00B60C1C" w:rsidRPr="00514902" w:rsidRDefault="00B60C1C">
      <w:pPr>
        <w:pStyle w:val="ListParagraph"/>
        <w:numPr>
          <w:ilvl w:val="0"/>
          <w:numId w:val="103"/>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Serviciul impozite si taxe</w:t>
      </w:r>
    </w:p>
    <w:p w14:paraId="3D450C8F" w14:textId="77777777" w:rsidR="00B60C1C" w:rsidRPr="00514902" w:rsidRDefault="00B60C1C">
      <w:pPr>
        <w:pStyle w:val="ListParagraph"/>
        <w:numPr>
          <w:ilvl w:val="0"/>
          <w:numId w:val="103"/>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achiziţii publice</w:t>
      </w:r>
    </w:p>
    <w:p w14:paraId="1CFFA1D8" w14:textId="77777777" w:rsidR="00B60C1C" w:rsidRPr="00514902" w:rsidRDefault="00B60C1C">
      <w:pPr>
        <w:pStyle w:val="ListParagraph"/>
        <w:numPr>
          <w:ilvl w:val="0"/>
          <w:numId w:val="103"/>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 xml:space="preserve"> Serviciul gospodărie comunală</w:t>
      </w:r>
    </w:p>
    <w:p w14:paraId="15F0916C" w14:textId="77777777" w:rsidR="00B60C1C" w:rsidRPr="00514902" w:rsidRDefault="00B60C1C">
      <w:pPr>
        <w:pStyle w:val="ListParagraph"/>
        <w:numPr>
          <w:ilvl w:val="0"/>
          <w:numId w:val="103"/>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Peograme Europene</w:t>
      </w:r>
    </w:p>
    <w:p w14:paraId="49078751"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p>
    <w:p w14:paraId="40DF1946"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II. Direcţia Asistenţă Socială</w:t>
      </w:r>
    </w:p>
    <w:p w14:paraId="49D96D05"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autorizare tutelară</w:t>
      </w:r>
      <w:r w:rsidRPr="00514902">
        <w:rPr>
          <w:sz w:val="24"/>
          <w:szCs w:val="24"/>
          <w:lang w:val="ro-RO"/>
        </w:rPr>
        <w:t xml:space="preserve"> </w:t>
      </w:r>
      <w:r w:rsidRPr="00514902">
        <w:rPr>
          <w:rFonts w:ascii="Times New Roman" w:hAnsi="Times New Roman" w:cs="Times New Roman"/>
          <w:color w:val="000000"/>
          <w:sz w:val="24"/>
          <w:szCs w:val="24"/>
          <w:lang w:val="ro-RO"/>
        </w:rPr>
        <w:t>și protecția copilului, intervenții în situații de urgență, de abuz, neglijare, trafic și migrație, repatrieri</w:t>
      </w:r>
    </w:p>
    <w:p w14:paraId="35382372"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 xml:space="preserve">Compartiment evidența beneficii, asistență socială și incluziune socială </w:t>
      </w:r>
    </w:p>
    <w:p w14:paraId="45B4A2F5"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servicii sociale, monitorizare, asistenți personali, protecție persoane vârstnice și persoane cu dizabilități</w:t>
      </w:r>
    </w:p>
    <w:p w14:paraId="3DDC62FA"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asistență comunitară și asistență unități de învățământ</w:t>
      </w:r>
    </w:p>
    <w:p w14:paraId="4ACDDFB8"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marginalizare socială, monitorizare, analiză statistică, indicatori asistență socială și incluziune socială, relații cu asociațiile și fundațiile</w:t>
      </w:r>
    </w:p>
    <w:p w14:paraId="570C79F2" w14:textId="77777777" w:rsidR="00B60C1C" w:rsidRPr="00514902" w:rsidRDefault="00B60C1C">
      <w:pPr>
        <w:pStyle w:val="ListParagraph"/>
        <w:numPr>
          <w:ilvl w:val="0"/>
          <w:numId w:val="9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juridic</w:t>
      </w:r>
    </w:p>
    <w:p w14:paraId="14AF2C88"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p>
    <w:p w14:paraId="1F4C1B4D"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 xml:space="preserve">III. </w:t>
      </w:r>
      <w:r w:rsidRPr="00514902">
        <w:rPr>
          <w:rFonts w:ascii="Times New Roman" w:hAnsi="Times New Roman" w:cs="Times New Roman"/>
          <w:color w:val="000000"/>
          <w:kern w:val="0"/>
          <w:sz w:val="24"/>
          <w:szCs w:val="24"/>
          <w:lang w:val="ro-RO"/>
        </w:rPr>
        <w:tab/>
        <w:t>S.P.C.L.E.P.</w:t>
      </w:r>
    </w:p>
    <w:p w14:paraId="45C00DCC"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bookmarkStart w:id="96" w:name="_Hlk156331894"/>
      <w:r w:rsidRPr="00514902">
        <w:rPr>
          <w:rFonts w:ascii="Times New Roman" w:hAnsi="Times New Roman" w:cs="Times New Roman"/>
          <w:color w:val="000000"/>
          <w:kern w:val="0"/>
          <w:sz w:val="24"/>
          <w:szCs w:val="24"/>
          <w:lang w:val="ro-RO"/>
        </w:rPr>
        <w:t>IV.</w:t>
      </w:r>
      <w:r w:rsidRPr="00514902">
        <w:rPr>
          <w:rFonts w:ascii="Times New Roman" w:hAnsi="Times New Roman" w:cs="Times New Roman"/>
          <w:color w:val="000000"/>
          <w:kern w:val="0"/>
          <w:sz w:val="24"/>
          <w:szCs w:val="24"/>
          <w:lang w:val="ro-RO"/>
        </w:rPr>
        <w:tab/>
      </w:r>
      <w:bookmarkEnd w:id="96"/>
      <w:r w:rsidRPr="00514902">
        <w:rPr>
          <w:rFonts w:ascii="Times New Roman" w:hAnsi="Times New Roman" w:cs="Times New Roman"/>
          <w:color w:val="000000"/>
          <w:kern w:val="0"/>
          <w:sz w:val="24"/>
          <w:szCs w:val="24"/>
          <w:lang w:val="ro-RO"/>
        </w:rPr>
        <w:t>Compartiment agricol</w:t>
      </w:r>
    </w:p>
    <w:p w14:paraId="73DE271E" w14:textId="77777777" w:rsidR="00B60C1C" w:rsidRPr="00514902" w:rsidRDefault="00B60C1C" w:rsidP="00CD6596">
      <w:pPr>
        <w:spacing w:after="0" w:line="360" w:lineRule="auto"/>
        <w:ind w:firstLine="576"/>
        <w:jc w:val="both"/>
        <w:rPr>
          <w:rFonts w:ascii="Times New Roman" w:hAnsi="Times New Roman" w:cs="Times New Roman"/>
          <w:color w:val="000000"/>
          <w:sz w:val="24"/>
          <w:szCs w:val="24"/>
          <w:lang w:val="ro-RO"/>
        </w:rPr>
      </w:pPr>
      <w:r w:rsidRPr="00514902">
        <w:rPr>
          <w:rFonts w:ascii="Times New Roman" w:hAnsi="Times New Roman" w:cs="Times New Roman"/>
          <w:color w:val="000000"/>
          <w:kern w:val="0"/>
          <w:sz w:val="24"/>
          <w:szCs w:val="24"/>
          <w:lang w:val="ro-RO"/>
        </w:rPr>
        <w:t>V.</w:t>
      </w:r>
      <w:r w:rsidRPr="00514902">
        <w:rPr>
          <w:rFonts w:ascii="Times New Roman" w:hAnsi="Times New Roman" w:cs="Times New Roman"/>
          <w:color w:val="000000"/>
          <w:kern w:val="0"/>
          <w:sz w:val="24"/>
          <w:szCs w:val="24"/>
          <w:lang w:val="ro-RO"/>
        </w:rPr>
        <w:tab/>
        <w:t>Compartiment relații cu publicul – secretariat arhivă</w:t>
      </w:r>
    </w:p>
    <w:p w14:paraId="2C8FAC33" w14:textId="77777777" w:rsidR="00B60C1C" w:rsidRPr="00514902" w:rsidRDefault="00B60C1C" w:rsidP="00CD6596">
      <w:pPr>
        <w:spacing w:after="0" w:line="360" w:lineRule="auto"/>
        <w:ind w:firstLine="576"/>
        <w:jc w:val="both"/>
        <w:rPr>
          <w:rFonts w:ascii="Times New Roman" w:hAnsi="Times New Roman" w:cs="Times New Roman"/>
          <w:color w:val="000000"/>
          <w:sz w:val="24"/>
          <w:szCs w:val="24"/>
          <w:lang w:val="ro-RO"/>
        </w:rPr>
      </w:pPr>
      <w:r w:rsidRPr="00514902">
        <w:rPr>
          <w:rFonts w:ascii="Times New Roman" w:hAnsi="Times New Roman" w:cs="Times New Roman"/>
          <w:color w:val="000000"/>
          <w:kern w:val="0"/>
          <w:sz w:val="24"/>
          <w:szCs w:val="24"/>
          <w:lang w:val="ro-RO"/>
        </w:rPr>
        <w:t>VI.</w:t>
      </w:r>
      <w:r w:rsidRPr="00514902">
        <w:rPr>
          <w:rFonts w:ascii="Times New Roman" w:hAnsi="Times New Roman" w:cs="Times New Roman"/>
          <w:color w:val="000000"/>
          <w:kern w:val="0"/>
          <w:sz w:val="24"/>
          <w:szCs w:val="24"/>
          <w:lang w:val="ro-RO"/>
        </w:rPr>
        <w:tab/>
        <w:t>Compartiment juridic</w:t>
      </w:r>
    </w:p>
    <w:p w14:paraId="1ECDF593"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VII.</w:t>
      </w:r>
      <w:r w:rsidRPr="00514902">
        <w:rPr>
          <w:rFonts w:ascii="Times New Roman" w:hAnsi="Times New Roman" w:cs="Times New Roman"/>
          <w:color w:val="000000"/>
          <w:kern w:val="0"/>
          <w:sz w:val="24"/>
          <w:szCs w:val="24"/>
          <w:lang w:val="ro-RO"/>
        </w:rPr>
        <w:tab/>
        <w:t>Compartiment GUARD</w:t>
      </w:r>
    </w:p>
    <w:p w14:paraId="5E52C218"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VIII.</w:t>
      </w:r>
      <w:r w:rsidRPr="00514902">
        <w:rPr>
          <w:rFonts w:ascii="Times New Roman" w:hAnsi="Times New Roman" w:cs="Times New Roman"/>
          <w:color w:val="000000"/>
          <w:kern w:val="0"/>
          <w:sz w:val="24"/>
          <w:szCs w:val="24"/>
          <w:lang w:val="ro-RO"/>
        </w:rPr>
        <w:tab/>
        <w:t>Compartiment protecția mediului</w:t>
      </w:r>
    </w:p>
    <w:p w14:paraId="27ED0DAE"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IX.         S.V.S.U</w:t>
      </w:r>
    </w:p>
    <w:p w14:paraId="4C328275"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 xml:space="preserve">X.         </w:t>
      </w:r>
      <w:bookmarkStart w:id="97" w:name="_Hlk158923219"/>
      <w:r w:rsidRPr="00514902">
        <w:rPr>
          <w:rFonts w:ascii="Times New Roman" w:hAnsi="Times New Roman" w:cs="Times New Roman"/>
          <w:color w:val="000000"/>
          <w:kern w:val="0"/>
          <w:sz w:val="24"/>
          <w:szCs w:val="24"/>
          <w:lang w:val="ro-RO"/>
        </w:rPr>
        <w:t>Compartiment cultură - sport – bibliotecă</w:t>
      </w:r>
      <w:bookmarkEnd w:id="97"/>
    </w:p>
    <w:p w14:paraId="48C3AFD3"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XI.         Compartiment audit</w:t>
      </w:r>
    </w:p>
    <w:p w14:paraId="163D0C05"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XII.        Compartiment resurse umane</w:t>
      </w:r>
    </w:p>
    <w:p w14:paraId="3F02D18A" w14:textId="77777777" w:rsidR="00B60C1C" w:rsidRPr="00514902" w:rsidRDefault="00B60C1C" w:rsidP="00CD6596">
      <w:pPr>
        <w:spacing w:after="0" w:line="360" w:lineRule="auto"/>
        <w:ind w:firstLine="576"/>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XIII.       Serviciul poliție locală</w:t>
      </w:r>
    </w:p>
    <w:p w14:paraId="6A2D7E09" w14:textId="77777777" w:rsidR="00B60C1C" w:rsidRPr="00514902" w:rsidRDefault="00B60C1C">
      <w:pPr>
        <w:pStyle w:val="ListParagraph"/>
        <w:numPr>
          <w:ilvl w:val="0"/>
          <w:numId w:val="10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disciplina în construcții, afișaj stradal</w:t>
      </w:r>
    </w:p>
    <w:p w14:paraId="6E49167A" w14:textId="77777777" w:rsidR="00B60C1C" w:rsidRPr="00514902" w:rsidRDefault="00B60C1C">
      <w:pPr>
        <w:pStyle w:val="ListParagraph"/>
        <w:numPr>
          <w:ilvl w:val="0"/>
          <w:numId w:val="10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ordine și liniște publică</w:t>
      </w:r>
    </w:p>
    <w:p w14:paraId="04F04627" w14:textId="77777777" w:rsidR="00B60C1C" w:rsidRPr="00514902" w:rsidRDefault="00B60C1C">
      <w:pPr>
        <w:pStyle w:val="ListParagraph"/>
        <w:numPr>
          <w:ilvl w:val="0"/>
          <w:numId w:val="10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circulație pe drumuri publice</w:t>
      </w:r>
    </w:p>
    <w:p w14:paraId="10BFF527" w14:textId="77777777" w:rsidR="00B60C1C" w:rsidRPr="00514902" w:rsidRDefault="00B60C1C">
      <w:pPr>
        <w:pStyle w:val="ListParagraph"/>
        <w:numPr>
          <w:ilvl w:val="0"/>
          <w:numId w:val="105"/>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protecția mediului</w:t>
      </w:r>
    </w:p>
    <w:p w14:paraId="2F2C8860" w14:textId="77777777" w:rsidR="00B60C1C" w:rsidRPr="00514902" w:rsidRDefault="00B60C1C" w:rsidP="00CD6596">
      <w:pPr>
        <w:spacing w:after="0" w:line="360" w:lineRule="auto"/>
        <w:ind w:left="576"/>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XIV.     Arhitect Șef</w:t>
      </w:r>
    </w:p>
    <w:p w14:paraId="5A788EFC" w14:textId="77777777" w:rsidR="00B60C1C" w:rsidRPr="00514902" w:rsidRDefault="00B60C1C">
      <w:pPr>
        <w:pStyle w:val="ListParagraph"/>
        <w:numPr>
          <w:ilvl w:val="0"/>
          <w:numId w:val="106"/>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Serviciul de urbanism și amenajarea teritoriului</w:t>
      </w:r>
    </w:p>
    <w:p w14:paraId="5E1237A8" w14:textId="77777777" w:rsidR="00B60C1C" w:rsidRPr="00514902" w:rsidRDefault="00B60C1C">
      <w:pPr>
        <w:pStyle w:val="ListParagraph"/>
        <w:numPr>
          <w:ilvl w:val="0"/>
          <w:numId w:val="106"/>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Birou de specialitate proiecte cu finanțare internațională</w:t>
      </w:r>
    </w:p>
    <w:p w14:paraId="7BEE0743" w14:textId="77777777" w:rsidR="00B60C1C" w:rsidRPr="00514902" w:rsidRDefault="00B60C1C">
      <w:pPr>
        <w:pStyle w:val="ListParagraph"/>
        <w:numPr>
          <w:ilvl w:val="0"/>
          <w:numId w:val="106"/>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urbanism – investiții</w:t>
      </w:r>
    </w:p>
    <w:p w14:paraId="7599905F" w14:textId="77777777" w:rsidR="00B60C1C" w:rsidRPr="00514902" w:rsidRDefault="00B60C1C">
      <w:pPr>
        <w:pStyle w:val="ListParagraph"/>
        <w:numPr>
          <w:ilvl w:val="0"/>
          <w:numId w:val="106"/>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transport în cont propriu</w:t>
      </w:r>
    </w:p>
    <w:p w14:paraId="1F44703E" w14:textId="77777777" w:rsidR="00B60C1C" w:rsidRPr="00514902" w:rsidRDefault="00B60C1C" w:rsidP="00CD6596">
      <w:pPr>
        <w:spacing w:after="0" w:line="360" w:lineRule="auto"/>
        <w:ind w:left="576"/>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XV. Administrator public</w:t>
      </w:r>
    </w:p>
    <w:p w14:paraId="1F92CB60" w14:textId="77777777" w:rsidR="00B60C1C" w:rsidRPr="00514902" w:rsidRDefault="00B60C1C" w:rsidP="00CD6596">
      <w:pPr>
        <w:spacing w:after="0" w:line="360" w:lineRule="auto"/>
        <w:ind w:left="576"/>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XVI. Compartiment de informatică</w:t>
      </w:r>
    </w:p>
    <w:p w14:paraId="5D90D4FA" w14:textId="77777777" w:rsidR="00B60C1C" w:rsidRPr="00514902" w:rsidRDefault="00B60C1C" w:rsidP="00CD6596">
      <w:pPr>
        <w:spacing w:after="0" w:line="360" w:lineRule="auto"/>
        <w:ind w:left="576"/>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XVII. Club sportiv – consiliul de administrație</w:t>
      </w:r>
    </w:p>
    <w:p w14:paraId="18475004" w14:textId="77777777" w:rsidR="00B60C1C" w:rsidRPr="00514902" w:rsidRDefault="00B60C1C">
      <w:pPr>
        <w:pStyle w:val="ListParagraph"/>
        <w:numPr>
          <w:ilvl w:val="0"/>
          <w:numId w:val="107"/>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buget</w:t>
      </w:r>
    </w:p>
    <w:p w14:paraId="02D57117" w14:textId="77777777" w:rsidR="00B60C1C" w:rsidRPr="00514902" w:rsidRDefault="00B60C1C">
      <w:pPr>
        <w:pStyle w:val="ListParagraph"/>
        <w:numPr>
          <w:ilvl w:val="0"/>
          <w:numId w:val="107"/>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administrativ gospodăresc</w:t>
      </w:r>
    </w:p>
    <w:p w14:paraId="51602558" w14:textId="77777777" w:rsidR="00B60C1C" w:rsidRPr="00514902" w:rsidRDefault="00B60C1C">
      <w:pPr>
        <w:pStyle w:val="ListParagraph"/>
        <w:numPr>
          <w:ilvl w:val="0"/>
          <w:numId w:val="107"/>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compartiment antrenori instructori</w:t>
      </w:r>
      <w:r w:rsidRPr="00514902">
        <w:rPr>
          <w:rFonts w:ascii="Times New Roman" w:hAnsi="Times New Roman" w:cs="Times New Roman"/>
          <w:color w:val="000000"/>
          <w:sz w:val="24"/>
          <w:szCs w:val="24"/>
          <w:lang w:val="ro-RO"/>
        </w:rPr>
        <w:cr/>
      </w:r>
    </w:p>
    <w:p w14:paraId="70857E54" w14:textId="77777777" w:rsidR="00B60C1C" w:rsidRPr="00514902" w:rsidRDefault="00B60C1C" w:rsidP="00477D7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Instituții publice în subordinea Consiliului Local Sântana sunt:</w:t>
      </w:r>
    </w:p>
    <w:p w14:paraId="4C4C59CC" w14:textId="77777777" w:rsidR="00B60C1C" w:rsidRPr="00514902" w:rsidRDefault="00B60C1C">
      <w:pPr>
        <w:pStyle w:val="ListParagraph"/>
        <w:numPr>
          <w:ilvl w:val="0"/>
          <w:numId w:val="104"/>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 xml:space="preserve">SC PREST COM SÂNTANA PAVAJ SRL   </w:t>
      </w:r>
    </w:p>
    <w:p w14:paraId="281DB590" w14:textId="77777777" w:rsidR="00B60C1C" w:rsidRPr="00514902" w:rsidRDefault="00B60C1C">
      <w:pPr>
        <w:pStyle w:val="ListParagraph"/>
        <w:numPr>
          <w:ilvl w:val="0"/>
          <w:numId w:val="104"/>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CLUB SPORTIV UNIREA SÂNTANA, care este prins şi în organigrama primăriei</w:t>
      </w:r>
    </w:p>
    <w:p w14:paraId="16CB0F9C" w14:textId="77777777" w:rsidR="00B60C1C" w:rsidRPr="00514902" w:rsidRDefault="00B60C1C">
      <w:pPr>
        <w:pStyle w:val="ListParagraph"/>
        <w:numPr>
          <w:ilvl w:val="0"/>
          <w:numId w:val="104"/>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Casa de cultură (în construcţie) şi cămine culturale</w:t>
      </w:r>
    </w:p>
    <w:p w14:paraId="0722934A" w14:textId="77777777" w:rsidR="00B60C1C" w:rsidRPr="00514902" w:rsidRDefault="00B60C1C">
      <w:pPr>
        <w:pStyle w:val="ListParagraph"/>
        <w:numPr>
          <w:ilvl w:val="0"/>
          <w:numId w:val="104"/>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Bibliotecă, figurează în organigrama primăriei</w:t>
      </w:r>
    </w:p>
    <w:p w14:paraId="426B6B5A" w14:textId="77777777" w:rsidR="002257DC" w:rsidRPr="00514902" w:rsidRDefault="002257DC" w:rsidP="00477D76">
      <w:pPr>
        <w:pStyle w:val="ListParagraph"/>
        <w:spacing w:after="0" w:line="360" w:lineRule="auto"/>
        <w:ind w:left="1296"/>
        <w:jc w:val="both"/>
        <w:rPr>
          <w:rFonts w:ascii="Times New Roman" w:hAnsi="Times New Roman" w:cs="Times New Roman"/>
          <w:color w:val="000000"/>
          <w:sz w:val="24"/>
          <w:szCs w:val="24"/>
          <w:lang w:val="ro-RO"/>
        </w:rPr>
      </w:pPr>
    </w:p>
    <w:p w14:paraId="54793986"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 xml:space="preserve">Din numeroasele departamente de la nivelul primăriei, ne vom opri la câteva pentru a sublinia aportul administraţiei publice locale la bunăstarea cetăţeanului. La nivelul Primariei, o atenţie deosebită este acordata serviciilor sociale. Astfel, activitatea Direcției de Asistență Socială urmăreşte obiectivele Strategia de dezvoltare a serviciilor sociale de la nivelul oraşului Sântana, precum şi a planului de acţiune aferent. Acest plan de acţiune a avut suport diveşi furnizori publici şi privaţi de servicii sociale acreditaţi. Direcţia de asistenţă socială din cadrul primăriei este o instituţie publică specializată în administrarea şi acordarea beneficiilor de asistenţă socială şi a serviciilor sociale, fără personalitate juridică, înfiinţată şi organizată ca şi un compartiment funcţional în aparatul de specialitate al primarului, conform Hotărârii 417/08 iunie 2018, a HCL. nr.178/20.11.2018 şi a Legii asistenței sociale nr.292/2011/actualizată. Directia de Asistență Socială din cadrul Primăriei orașului Sântana este furnizor de servicii sociale acreditat, din data de 08.04.2022, de către Ministerul Muncii și Solidaritatii Sociale în conformitate cu prevederile Legii nr.197/2012 privind asigurarea calității în domeniul serviciilor sociale. De asemenea, un sprijin important îl au parteneriatele sau convenţiile de colaborare încheiate între primărie şi diverşi actori, pentru a acorda suport persoanelor cu nevoi sociale: </w:t>
      </w:r>
    </w:p>
    <w:p w14:paraId="49A0B9FF" w14:textId="77777777" w:rsidR="00B60C1C" w:rsidRPr="00514902" w:rsidRDefault="00B60C1C">
      <w:pPr>
        <w:pStyle w:val="ListParagraph"/>
        <w:numPr>
          <w:ilvl w:val="0"/>
          <w:numId w:val="177"/>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 xml:space="preserve">Convenţie de colaborare între </w:t>
      </w:r>
      <w:bookmarkStart w:id="98" w:name="_Hlk158921406"/>
      <w:r w:rsidRPr="00514902">
        <w:rPr>
          <w:rFonts w:ascii="Times New Roman" w:hAnsi="Times New Roman" w:cs="Times New Roman"/>
          <w:color w:val="000000"/>
          <w:sz w:val="24"/>
          <w:szCs w:val="24"/>
          <w:lang w:val="ro-RO"/>
        </w:rPr>
        <w:t xml:space="preserve">Uniunea Adam Muller Gutenbrunn </w:t>
      </w:r>
      <w:bookmarkEnd w:id="98"/>
      <w:r w:rsidRPr="00514902">
        <w:rPr>
          <w:rFonts w:ascii="Times New Roman" w:hAnsi="Times New Roman" w:cs="Times New Roman"/>
          <w:color w:val="000000"/>
          <w:sz w:val="24"/>
          <w:szCs w:val="24"/>
          <w:lang w:val="ro-RO"/>
        </w:rPr>
        <w:t>Timişoara, Căminul de bătrâni Sântana şi Consiliul Local al oraşului Sântana (Hotărârea 70/15.03.2016)</w:t>
      </w:r>
    </w:p>
    <w:p w14:paraId="360C5031" w14:textId="77777777" w:rsidR="00B60C1C" w:rsidRPr="00514902" w:rsidRDefault="00B60C1C">
      <w:pPr>
        <w:pStyle w:val="ListParagraph"/>
        <w:numPr>
          <w:ilvl w:val="0"/>
          <w:numId w:val="177"/>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Convenţie de colaborare între Parohia ortodoxă Comlaus, Asociaţia penticostală de misiune creştină Sântana, Parohia ortodoxă Sântana 1, Biserica creştină baptistă Betesda Sântana şi Parohia ortodoxă Caporal alexa (Hotărârea nr 188/ 15.11.2016)</w:t>
      </w:r>
    </w:p>
    <w:p w14:paraId="116D3880" w14:textId="77777777" w:rsidR="00B60C1C" w:rsidRPr="00514902" w:rsidRDefault="00B60C1C">
      <w:pPr>
        <w:pStyle w:val="ListParagraph"/>
        <w:numPr>
          <w:ilvl w:val="0"/>
          <w:numId w:val="177"/>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Convenţie de colaborare între Parohia ortodoxă Sântana II, Asociaţia Ieromonah Arsenie Boca, Liceul Tehnologic Ştefan Hell şi Şcoala Gimnazială Sântana (Hotărârea nr 202/ 20.12.2016)</w:t>
      </w:r>
    </w:p>
    <w:p w14:paraId="261D5208" w14:textId="77777777" w:rsidR="00B60C1C" w:rsidRPr="00514902" w:rsidRDefault="00B60C1C">
      <w:pPr>
        <w:pStyle w:val="ListParagraph"/>
        <w:numPr>
          <w:ilvl w:val="0"/>
          <w:numId w:val="177"/>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Convenţie de colaborare cu DGASPC Arad (Hotărârea nr 150/ 22.08.2017)</w:t>
      </w:r>
    </w:p>
    <w:p w14:paraId="4DE0B3FA" w14:textId="77777777" w:rsidR="00B60C1C" w:rsidRPr="00514902" w:rsidRDefault="00B60C1C">
      <w:pPr>
        <w:pStyle w:val="ListParagraph"/>
        <w:numPr>
          <w:ilvl w:val="0"/>
          <w:numId w:val="177"/>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Convenţie de colaborare cu Asociţia Viitorul Copiilor Sântana şi CL Sântana  (Hotărârea nr 201/ 18.12.2018)</w:t>
      </w:r>
    </w:p>
    <w:p w14:paraId="40656B11" w14:textId="77777777" w:rsidR="00B60C1C" w:rsidRPr="00514902" w:rsidRDefault="00B60C1C">
      <w:pPr>
        <w:pStyle w:val="ListParagraph"/>
        <w:numPr>
          <w:ilvl w:val="0"/>
          <w:numId w:val="177"/>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Convenţie de colaborare cu Asociaţia „O inimă mare” (Hotărârea nr 96/ 21.03.2017)</w:t>
      </w:r>
    </w:p>
    <w:p w14:paraId="0DC93E93" w14:textId="77777777" w:rsidR="00B60C1C" w:rsidRPr="00514902" w:rsidRDefault="00B60C1C">
      <w:pPr>
        <w:pStyle w:val="ListParagraph"/>
        <w:numPr>
          <w:ilvl w:val="0"/>
          <w:numId w:val="177"/>
        </w:numPr>
        <w:spacing w:after="0" w:line="360" w:lineRule="auto"/>
        <w:jc w:val="both"/>
        <w:rPr>
          <w:rFonts w:ascii="Times New Roman" w:hAnsi="Times New Roman" w:cs="Times New Roman"/>
          <w:color w:val="000000"/>
          <w:sz w:val="24"/>
          <w:szCs w:val="24"/>
          <w:lang w:val="ro-RO"/>
        </w:rPr>
      </w:pPr>
      <w:r w:rsidRPr="00514902">
        <w:rPr>
          <w:rFonts w:ascii="Times New Roman" w:hAnsi="Times New Roman" w:cs="Times New Roman"/>
          <w:color w:val="000000"/>
          <w:sz w:val="24"/>
          <w:szCs w:val="24"/>
          <w:lang w:val="ro-RO"/>
        </w:rPr>
        <w:t>Convenţie de colaborare cu Asociaţia Senior (Hotărârea nr 145/ 20.09.2019)</w:t>
      </w:r>
    </w:p>
    <w:p w14:paraId="0D6DE8D5" w14:textId="77777777" w:rsidR="002257DC" w:rsidRPr="00514902" w:rsidRDefault="002257DC" w:rsidP="00477D76">
      <w:pPr>
        <w:pStyle w:val="ListParagraph"/>
        <w:spacing w:after="0" w:line="360" w:lineRule="auto"/>
        <w:jc w:val="both"/>
        <w:rPr>
          <w:rFonts w:ascii="Times New Roman" w:hAnsi="Times New Roman" w:cs="Times New Roman"/>
          <w:color w:val="000000"/>
          <w:sz w:val="24"/>
          <w:szCs w:val="24"/>
          <w:lang w:val="ro-RO"/>
        </w:rPr>
      </w:pPr>
    </w:p>
    <w:p w14:paraId="7C72473E" w14:textId="5F77B864"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 xml:space="preserve">În cadrul Compartimentului Programe Europene, unde activează </w:t>
      </w:r>
      <w:r w:rsidR="006C3E65" w:rsidRPr="00514902">
        <w:rPr>
          <w:rFonts w:ascii="Times New Roman" w:hAnsi="Times New Roman" w:cs="Times New Roman"/>
          <w:color w:val="000000"/>
          <w:kern w:val="0"/>
          <w:sz w:val="24"/>
          <w:szCs w:val="24"/>
          <w:lang w:val="ro-RO"/>
        </w:rPr>
        <w:t xml:space="preserve">trei </w:t>
      </w:r>
      <w:r w:rsidRPr="00514902">
        <w:rPr>
          <w:rFonts w:ascii="Times New Roman" w:hAnsi="Times New Roman" w:cs="Times New Roman"/>
          <w:color w:val="000000"/>
          <w:kern w:val="0"/>
          <w:sz w:val="24"/>
          <w:szCs w:val="24"/>
          <w:lang w:val="ro-RO"/>
        </w:rPr>
        <w:t xml:space="preserve">persoane, care </w:t>
      </w:r>
      <w:r w:rsidR="006C3E65" w:rsidRPr="00514902">
        <w:rPr>
          <w:rFonts w:ascii="Times New Roman" w:hAnsi="Times New Roman" w:cs="Times New Roman"/>
          <w:color w:val="000000"/>
          <w:kern w:val="0"/>
          <w:sz w:val="24"/>
          <w:szCs w:val="24"/>
          <w:lang w:val="ro-RO"/>
        </w:rPr>
        <w:t xml:space="preserve">au gestionat </w:t>
      </w:r>
      <w:r w:rsidRPr="00514902">
        <w:rPr>
          <w:rFonts w:ascii="Times New Roman" w:hAnsi="Times New Roman" w:cs="Times New Roman"/>
          <w:color w:val="000000"/>
          <w:kern w:val="0"/>
          <w:sz w:val="24"/>
          <w:szCs w:val="24"/>
          <w:lang w:val="ro-RO"/>
        </w:rPr>
        <w:t xml:space="preserve">un număr de </w:t>
      </w:r>
      <w:r w:rsidR="006C3E65" w:rsidRPr="00514902">
        <w:rPr>
          <w:rFonts w:ascii="Times New Roman" w:hAnsi="Times New Roman" w:cs="Times New Roman"/>
          <w:color w:val="000000"/>
          <w:kern w:val="0"/>
          <w:sz w:val="24"/>
          <w:szCs w:val="24"/>
          <w:lang w:val="ro-RO"/>
        </w:rPr>
        <w:t xml:space="preserve">28 </w:t>
      </w:r>
      <w:r w:rsidRPr="00514902">
        <w:rPr>
          <w:rFonts w:ascii="Times New Roman" w:hAnsi="Times New Roman" w:cs="Times New Roman"/>
          <w:color w:val="000000"/>
          <w:kern w:val="0"/>
          <w:sz w:val="24"/>
          <w:szCs w:val="24"/>
          <w:lang w:val="ro-RO"/>
        </w:rPr>
        <w:t xml:space="preserve">proiecte implementate cu fonduri </w:t>
      </w:r>
      <w:r w:rsidR="006C3E65" w:rsidRPr="00514902">
        <w:rPr>
          <w:rFonts w:ascii="Times New Roman" w:hAnsi="Times New Roman" w:cs="Times New Roman"/>
          <w:color w:val="000000"/>
          <w:kern w:val="0"/>
          <w:sz w:val="24"/>
          <w:szCs w:val="24"/>
          <w:lang w:val="ro-RO"/>
        </w:rPr>
        <w:t xml:space="preserve">nerambursabile </w:t>
      </w:r>
      <w:r w:rsidRPr="00514902">
        <w:rPr>
          <w:rFonts w:ascii="Times New Roman" w:hAnsi="Times New Roman" w:cs="Times New Roman"/>
          <w:color w:val="000000"/>
          <w:kern w:val="0"/>
          <w:sz w:val="24"/>
          <w:szCs w:val="24"/>
          <w:lang w:val="ro-RO"/>
        </w:rPr>
        <w:t xml:space="preserve">naționale sau europene. </w:t>
      </w:r>
      <w:r w:rsidR="006C3E65" w:rsidRPr="00514902">
        <w:rPr>
          <w:rFonts w:ascii="Times New Roman" w:hAnsi="Times New Roman" w:cs="Times New Roman"/>
          <w:color w:val="000000"/>
          <w:kern w:val="0"/>
          <w:sz w:val="24"/>
          <w:szCs w:val="24"/>
          <w:lang w:val="ro-RO"/>
        </w:rPr>
        <w:t xml:space="preserve">Din acestea, 15 proiecte sunt finalizate. </w:t>
      </w:r>
      <w:r w:rsidRPr="00514902">
        <w:rPr>
          <w:rFonts w:ascii="Times New Roman" w:hAnsi="Times New Roman" w:cs="Times New Roman"/>
          <w:color w:val="000000"/>
          <w:kern w:val="0"/>
          <w:sz w:val="24"/>
          <w:szCs w:val="24"/>
          <w:lang w:val="ro-RO"/>
        </w:rPr>
        <w:t>De asemenea, există proiecte suplimentare depuse sau aflate în pregătire pentru a fi finanțate din surse externe variate. Compartimentul Achiziții Publice are, de asemenea, două persoane încadrate.</w:t>
      </w:r>
    </w:p>
    <w:p w14:paraId="47241E6B" w14:textId="35473F3E"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De asemenea, în cadrul Direcţiei Arhitect şef există un birou de specialitate proiecte cu finanțare internațională, care are rolul de a implementa proiectelor cu finan</w:t>
      </w:r>
      <w:r w:rsidR="006C3E65" w:rsidRPr="00514902">
        <w:rPr>
          <w:rFonts w:ascii="Times New Roman" w:hAnsi="Times New Roman" w:cs="Times New Roman"/>
          <w:color w:val="000000"/>
          <w:kern w:val="0"/>
          <w:sz w:val="24"/>
          <w:szCs w:val="24"/>
          <w:lang w:val="ro-RO"/>
        </w:rPr>
        <w:t>ţ</w:t>
      </w:r>
      <w:r w:rsidRPr="00514902">
        <w:rPr>
          <w:rFonts w:ascii="Times New Roman" w:hAnsi="Times New Roman" w:cs="Times New Roman"/>
          <w:color w:val="000000"/>
          <w:kern w:val="0"/>
          <w:sz w:val="24"/>
          <w:szCs w:val="24"/>
          <w:lang w:val="ro-RO"/>
        </w:rPr>
        <w:t>are interna</w:t>
      </w:r>
      <w:r w:rsidR="006C3E65" w:rsidRPr="00514902">
        <w:rPr>
          <w:rFonts w:ascii="Times New Roman" w:hAnsi="Times New Roman" w:cs="Times New Roman"/>
          <w:color w:val="000000"/>
          <w:kern w:val="0"/>
          <w:sz w:val="24"/>
          <w:szCs w:val="24"/>
          <w:lang w:val="ro-RO"/>
        </w:rPr>
        <w:t>ţ</w:t>
      </w:r>
      <w:r w:rsidRPr="00514902">
        <w:rPr>
          <w:rFonts w:ascii="Times New Roman" w:hAnsi="Times New Roman" w:cs="Times New Roman"/>
          <w:color w:val="000000"/>
          <w:kern w:val="0"/>
          <w:sz w:val="24"/>
          <w:szCs w:val="24"/>
          <w:lang w:val="ro-RO"/>
        </w:rPr>
        <w:t>ională. De asemenea, acest departament are rolul de promova oraşul în reviste, publicaţii de specialitate şi pe alte canale de promovare – internet, mass-media (presa scrisă/on-line, radio/TV), participarea  la târguri şi alte manifestări expoziţionale, seminarii, workshopuri şi diferite evenimente de interes turistic şi cultural, precum şi de gestiona terenurile de joaca pentru copii; amenajarea parcului,  semnalizarea obiectivelor cu indicatoare de orientare si informare.</w:t>
      </w:r>
    </w:p>
    <w:p w14:paraId="4FAFC351"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Având în vedere volumul actual de activitate al acestor structuri și numărul mare de finanțări disponibile pentru Primărie (PR Vest, PNRR, finanțări naționale, finanțări directe de la COM, etc.), devine esențială extinderea personalului și îmbunătățirea continuă a competențelor acestora. Aceasta se aplică atât în cadrul compartimentelor menționate, cât și în celelalte departamente implicate în implementarea proiectelor cu fonduri nerambursabile.</w:t>
      </w:r>
    </w:p>
    <w:p w14:paraId="24E4C91A" w14:textId="095204AB"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Compartiment cultură - sport – bibliotecă are ca obiectiv org</w:t>
      </w:r>
      <w:r w:rsidR="006C3E65" w:rsidRPr="00514902">
        <w:rPr>
          <w:rFonts w:ascii="Times New Roman" w:hAnsi="Times New Roman" w:cs="Times New Roman"/>
          <w:color w:val="000000"/>
          <w:kern w:val="0"/>
          <w:sz w:val="24"/>
          <w:szCs w:val="24"/>
          <w:lang w:val="ro-RO"/>
        </w:rPr>
        <w:t>a</w:t>
      </w:r>
      <w:r w:rsidRPr="00514902">
        <w:rPr>
          <w:rFonts w:ascii="Times New Roman" w:hAnsi="Times New Roman" w:cs="Times New Roman"/>
          <w:color w:val="000000"/>
          <w:kern w:val="0"/>
          <w:sz w:val="24"/>
          <w:szCs w:val="24"/>
          <w:lang w:val="ro-RO"/>
        </w:rPr>
        <w:t>nizarea de activităţi culturale, sportive şi evidenţa fondului de carte din cadrul Bibliotecii oraşului Sântana, precum şi participarea la activităţi cultural-artistice atât la nivel internaţional, european, naţional, regional şi local. De asemenea, acesta se ocupă de gestionarea centrului multicultural, a caminelor culturale, casa de cultură, de descoperirea şi promovarea tinerelor talente, gestionarea grupului de majorete şi grupului de fanfară a oraşului.</w:t>
      </w:r>
    </w:p>
    <w:p w14:paraId="7803B9A4" w14:textId="1B2E1C90"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 xml:space="preserve">Personalul primăriei trebuie pregătit pentru a realiza servicii de cea mai bună calitate pentru comunitate, de încerca să reducă birocraţia existentă prin dezvoltarea de strategii de lucru cu cetăţenii mult mai pliabile pe nevoile acestora. In sprijinul salariaţiilor primăriei a fost semnat un proiect din fonduri nerambursabile, implementat de către Primăria orașului Sântana: ’’Improve cross-border cooperation between public institutions of Nadlac- </w:t>
      </w:r>
      <w:r w:rsidR="00440F70" w:rsidRPr="00514902">
        <w:rPr>
          <w:rFonts w:ascii="Times New Roman" w:hAnsi="Times New Roman" w:cs="Times New Roman"/>
          <w:color w:val="000000"/>
          <w:kern w:val="0"/>
          <w:sz w:val="24"/>
          <w:szCs w:val="24"/>
          <w:lang w:val="ro-RO"/>
        </w:rPr>
        <w:t>Sântana</w:t>
      </w:r>
      <w:r w:rsidRPr="00514902">
        <w:rPr>
          <w:rFonts w:ascii="Times New Roman" w:hAnsi="Times New Roman" w:cs="Times New Roman"/>
          <w:color w:val="000000"/>
          <w:kern w:val="0"/>
          <w:sz w:val="24"/>
          <w:szCs w:val="24"/>
          <w:lang w:val="ro-RO"/>
        </w:rPr>
        <w:t>- Elek-Doboz’’cod proiect ROHU-181. Obiectivul general al proiectului a fost reprezentat de cooperarea armonioasă și reală între instituțiile publice din Nadlac- Sântana- Elek-Doboz, legate de obiectivul specific al programului, respectiv îmbunătățirea cooperării transfrontaliere între instituții. Valoarea totală a proiectului a fost de 296.890,00 euro, din care valoarea alocată orașului Sântana a fost de 74.980 euro pentru a finanţa sala multifuncțională din cadrul Primăriei orașului Sântana şi a fi dezvoltat personalul administrativ.</w:t>
      </w:r>
    </w:p>
    <w:p w14:paraId="41F5C88E" w14:textId="2A89D11D"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Dezideratul oricarei administra</w:t>
      </w:r>
      <w:r w:rsidR="006C3E65" w:rsidRPr="00514902">
        <w:rPr>
          <w:rFonts w:ascii="Times New Roman" w:hAnsi="Times New Roman" w:cs="Times New Roman"/>
          <w:color w:val="000000"/>
          <w:kern w:val="0"/>
          <w:sz w:val="24"/>
          <w:szCs w:val="24"/>
          <w:lang w:val="ro-RO"/>
        </w:rPr>
        <w:t>ţ</w:t>
      </w:r>
      <w:r w:rsidRPr="00514902">
        <w:rPr>
          <w:rFonts w:ascii="Times New Roman" w:hAnsi="Times New Roman" w:cs="Times New Roman"/>
          <w:color w:val="000000"/>
          <w:kern w:val="0"/>
          <w:sz w:val="24"/>
          <w:szCs w:val="24"/>
          <w:lang w:val="ro-RO"/>
        </w:rPr>
        <w:t>ii publice este acela de a avea o bună guvernanță, reprezentând: deschidere  spre dialog, participare, responsabilitate, eficacitate. Buna guvernanţă reprezintă guvernarea care se bazează pe: respectarea legilor, asumarea răspunderii faţă de membrii societăţii,  participarea activă a factorilor interesaţi în dezvoltarea locală,  participarea cetăţenilor la buna funcţionare a instituţiilor publice.</w:t>
      </w:r>
    </w:p>
    <w:p w14:paraId="0D1BD2B8" w14:textId="4ECEF8C3"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De asemenea, trebuie amintit că s-a creat Asociația de Dezvoltare Intercomunitară „Sântana</w:t>
      </w:r>
      <w:r w:rsidR="00A11F6D">
        <w:rPr>
          <w:rFonts w:ascii="Times New Roman" w:hAnsi="Times New Roman" w:cs="Times New Roman"/>
          <w:color w:val="000000"/>
          <w:kern w:val="0"/>
          <w:sz w:val="24"/>
          <w:szCs w:val="24"/>
          <w:lang w:val="ro-RO"/>
        </w:rPr>
        <w:t>”</w:t>
      </w:r>
      <w:r w:rsidRPr="00514902">
        <w:rPr>
          <w:rFonts w:ascii="Times New Roman" w:hAnsi="Times New Roman" w:cs="Times New Roman"/>
          <w:color w:val="000000"/>
          <w:kern w:val="0"/>
          <w:sz w:val="24"/>
          <w:szCs w:val="24"/>
          <w:lang w:val="ro-RO"/>
        </w:rPr>
        <w:t xml:space="preserve"> cu scopul de a realiza în comun o pluralitate de funcții de competența UAT-urilor care o constituie, astfel încât să gestioneze cu eficiență și eficacitate întregul teritoriu. Primăria, cât şi consiliul local, sunt membrii şi în alte Asociația de Dezvoltare Intercomunitară, create la nivelul judeţului, care, prin activitătile lor, contribuie la bunăstarea cetăţenilor.</w:t>
      </w:r>
    </w:p>
    <w:p w14:paraId="77C976E5" w14:textId="34AA6BBC" w:rsidR="00B60C1C" w:rsidRPr="006C6E63" w:rsidRDefault="00491F6A" w:rsidP="006C6E63">
      <w:pPr>
        <w:spacing w:after="0" w:line="360" w:lineRule="auto"/>
        <w:ind w:firstLine="720"/>
        <w:jc w:val="both"/>
        <w:rPr>
          <w:rFonts w:ascii="Times New Roman" w:hAnsi="Times New Roman" w:cs="Times New Roman"/>
          <w:color w:val="000000"/>
          <w:kern w:val="0"/>
          <w:sz w:val="24"/>
          <w:szCs w:val="24"/>
          <w:lang w:val="ro-RO"/>
        </w:rPr>
      </w:pPr>
      <w:r>
        <w:rPr>
          <w:rFonts w:ascii="Times New Roman" w:hAnsi="Times New Roman" w:cs="Times New Roman"/>
          <w:color w:val="000000"/>
          <w:kern w:val="0"/>
          <w:sz w:val="24"/>
          <w:szCs w:val="24"/>
          <w:lang w:val="ro-RO"/>
        </w:rPr>
        <w:t>Î</w:t>
      </w:r>
      <w:r w:rsidR="00B60C1C" w:rsidRPr="00514902">
        <w:rPr>
          <w:rFonts w:ascii="Times New Roman" w:hAnsi="Times New Roman" w:cs="Times New Roman"/>
          <w:color w:val="000000"/>
          <w:kern w:val="0"/>
          <w:sz w:val="24"/>
          <w:szCs w:val="24"/>
          <w:lang w:val="ro-RO"/>
        </w:rPr>
        <w:t>n acest sens, elaborarea SIDU Sântana a avut in vedere consultarea largă, prin chestionare, interviuri, grupuri de lucru a categoriilor de actori implicaţi în dezvoltare locală, dar şi a cetăţenilor, prin anunţuri publice privind elaborarea documentului şi consultare pe site-ul instituţiei.</w:t>
      </w:r>
    </w:p>
    <w:p w14:paraId="51D39B37" w14:textId="77777777" w:rsidR="00491F6A" w:rsidRDefault="00491F6A" w:rsidP="00CD6596">
      <w:pPr>
        <w:spacing w:after="0" w:line="360" w:lineRule="auto"/>
        <w:ind w:firstLine="720"/>
        <w:jc w:val="both"/>
        <w:rPr>
          <w:rFonts w:ascii="Times New Roman" w:hAnsi="Times New Roman" w:cs="Times New Roman"/>
          <w:b/>
          <w:bCs/>
          <w:sz w:val="24"/>
          <w:szCs w:val="24"/>
          <w:lang w:val="ro-RO"/>
        </w:rPr>
      </w:pPr>
    </w:p>
    <w:p w14:paraId="06E32BF3" w14:textId="096A65E4" w:rsidR="00B60C1C" w:rsidRPr="00514902" w:rsidRDefault="00B60C1C"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Resurse bugetare</w:t>
      </w:r>
    </w:p>
    <w:p w14:paraId="34AD434E" w14:textId="77777777" w:rsidR="00B243C6" w:rsidRPr="00514902" w:rsidRDefault="00B243C6" w:rsidP="00477D76">
      <w:pPr>
        <w:spacing w:line="360" w:lineRule="auto"/>
        <w:ind w:firstLine="720"/>
        <w:jc w:val="both"/>
        <w:rPr>
          <w:rFonts w:asciiTheme="majorHAnsi" w:hAnsiTheme="majorHAnsi" w:cstheme="majorHAnsi"/>
          <w:color w:val="000000"/>
          <w:kern w:val="0"/>
          <w:sz w:val="24"/>
          <w:szCs w:val="24"/>
          <w:lang w:val="ro-RO"/>
        </w:rPr>
      </w:pPr>
      <w:r w:rsidRPr="00514902">
        <w:rPr>
          <w:rFonts w:ascii="Times New Roman" w:hAnsi="Times New Roman" w:cs="Times New Roman"/>
          <w:color w:val="000000"/>
          <w:kern w:val="0"/>
          <w:sz w:val="24"/>
          <w:szCs w:val="24"/>
          <w:lang w:val="ro-RO"/>
        </w:rPr>
        <w:t xml:space="preserve">Programarea și execuția bugetară la nivelul orașului Sântana sunt strâns legate de </w:t>
      </w:r>
      <w:r w:rsidRPr="00514902">
        <w:rPr>
          <w:rFonts w:asciiTheme="majorHAnsi" w:hAnsiTheme="majorHAnsi" w:cstheme="majorHAnsi"/>
          <w:color w:val="000000"/>
          <w:kern w:val="0"/>
          <w:sz w:val="24"/>
          <w:szCs w:val="24"/>
          <w:lang w:val="ro-RO"/>
        </w:rPr>
        <w:t>investițiile și proiectele gestionate de către Primărie, fiind conformate cu legislația în vigoare și principiile de eficacitate, eficiență, economicitate și oportunitate. Bugetul local este alimentat din multiple surse, precum veniturile din impozite, taxe și alte resurse locale, dar și din alocările guvernamentale prin intermediul Ministerului Finanțelor Publice sau altor instituții. În plus, orașul beneficiază de surse de finanțare suplimentare, inclusiv subvenții din bugetul de stat și fonduri europene destinate proiectelor cu finanțare externă nerambursabilă. Prin aceste mijloace, administrația locală își propune să susțină dezvoltarea comunității și să îmbunătățească infrastructura și serviciile pentru locuitorii din Sântana.</w:t>
      </w:r>
    </w:p>
    <w:p w14:paraId="75FBC958" w14:textId="77777777" w:rsidR="00B243C6" w:rsidRPr="00514902" w:rsidRDefault="00B243C6" w:rsidP="00477D76">
      <w:pPr>
        <w:spacing w:line="360" w:lineRule="auto"/>
        <w:ind w:firstLine="720"/>
        <w:jc w:val="both"/>
        <w:rPr>
          <w:rFonts w:asciiTheme="majorHAnsi" w:hAnsiTheme="majorHAnsi" w:cstheme="majorHAnsi"/>
          <w:color w:val="000000"/>
          <w:kern w:val="0"/>
          <w:sz w:val="24"/>
          <w:szCs w:val="24"/>
          <w:lang w:val="ro-RO"/>
        </w:rPr>
      </w:pPr>
      <w:r w:rsidRPr="00514902">
        <w:rPr>
          <w:rFonts w:asciiTheme="majorHAnsi" w:hAnsiTheme="majorHAnsi" w:cstheme="majorHAnsi"/>
          <w:color w:val="000000"/>
          <w:kern w:val="0"/>
          <w:sz w:val="24"/>
          <w:szCs w:val="24"/>
          <w:lang w:val="ro-RO"/>
        </w:rPr>
        <w:t>Din punctul de vedere al resurselor financiare aflate la dispoziția Primăriei pentru susținerea politicilor publice locale, bugetul instituției a avut în ultimii 4 ani o evoluție fluctuantă, evoluţia principalilor indicatori financiari fiind oscilantă. Trebuie menţionat că nu s-au adăugat la analiză veniturile şi cheltuielile extraordinare, precum şi veniturile şi cheltuielile excepţionale care reprezintă sume nesimnificative, care să influenţeze în vreun sens calcularea rezultatelor patrimoniale ale exerciţiului financiar.</w:t>
      </w:r>
    </w:p>
    <w:p w14:paraId="57683625" w14:textId="042819D5" w:rsidR="00B243C6" w:rsidRPr="00514902" w:rsidRDefault="00B243C6" w:rsidP="00CD6596">
      <w:pPr>
        <w:spacing w:line="360" w:lineRule="auto"/>
        <w:jc w:val="center"/>
        <w:rPr>
          <w:rFonts w:asciiTheme="majorHAnsi" w:hAnsiTheme="majorHAnsi" w:cstheme="majorHAnsi"/>
          <w:b/>
          <w:bCs/>
          <w:sz w:val="24"/>
          <w:szCs w:val="24"/>
          <w:lang w:val="ro-RO"/>
        </w:rPr>
      </w:pPr>
      <w:r w:rsidRPr="00514902">
        <w:rPr>
          <w:rFonts w:asciiTheme="majorHAnsi" w:hAnsiTheme="majorHAnsi" w:cstheme="majorHAnsi"/>
          <w:b/>
          <w:bCs/>
          <w:sz w:val="24"/>
          <w:szCs w:val="24"/>
          <w:lang w:val="ro-RO"/>
        </w:rPr>
        <w:t xml:space="preserve">Tabel 17. </w:t>
      </w:r>
      <w:r w:rsidRPr="00514902">
        <w:rPr>
          <w:rFonts w:asciiTheme="majorHAnsi" w:hAnsiTheme="majorHAnsi" w:cstheme="majorHAnsi"/>
          <w:sz w:val="24"/>
          <w:szCs w:val="24"/>
          <w:lang w:val="ro-RO"/>
        </w:rPr>
        <w:t>Evoluţia situaţiei financiare a primăriei Sântana</w:t>
      </w:r>
    </w:p>
    <w:tbl>
      <w:tblPr>
        <w:tblStyle w:val="GridTable1Light-Accent1"/>
        <w:tblW w:w="7792" w:type="dxa"/>
        <w:jc w:val="center"/>
        <w:tblLook w:val="04A0" w:firstRow="1" w:lastRow="0" w:firstColumn="1" w:lastColumn="0" w:noHBand="0" w:noVBand="1"/>
      </w:tblPr>
      <w:tblGrid>
        <w:gridCol w:w="1872"/>
        <w:gridCol w:w="1480"/>
        <w:gridCol w:w="1480"/>
        <w:gridCol w:w="1480"/>
        <w:gridCol w:w="1480"/>
      </w:tblGrid>
      <w:tr w:rsidR="00B243C6" w:rsidRPr="00514902" w14:paraId="501DD28D" w14:textId="77777777" w:rsidTr="00477D7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53F208F9" w14:textId="1173C11F" w:rsidR="00B243C6" w:rsidRPr="00514902" w:rsidRDefault="00B243C6" w:rsidP="00477D76">
            <w:pPr>
              <w:spacing w:line="360" w:lineRule="auto"/>
              <w:jc w:val="center"/>
              <w:rPr>
                <w:rFonts w:asciiTheme="majorHAnsi" w:eastAsia="Times New Roman" w:hAnsiTheme="majorHAnsi" w:cstheme="majorHAnsi"/>
                <w:b w:val="0"/>
                <w:bCs w:val="0"/>
                <w:color w:val="000000"/>
                <w:kern w:val="0"/>
                <w:lang w:val="ro-RO"/>
                <w14:ligatures w14:val="none"/>
              </w:rPr>
            </w:pPr>
            <w:r w:rsidRPr="00514902">
              <w:rPr>
                <w:rFonts w:asciiTheme="majorHAnsi" w:eastAsia="Times New Roman" w:hAnsiTheme="majorHAnsi" w:cstheme="majorHAnsi"/>
                <w:color w:val="000000"/>
                <w:kern w:val="0"/>
                <w:lang w:val="ro-RO"/>
                <w14:ligatures w14:val="none"/>
              </w:rPr>
              <w:t>Bilan</w:t>
            </w:r>
            <w:r w:rsidR="006C3E65" w:rsidRPr="00514902">
              <w:rPr>
                <w:rFonts w:asciiTheme="majorHAnsi" w:eastAsia="Times New Roman" w:hAnsiTheme="majorHAnsi" w:cstheme="majorHAnsi"/>
                <w:color w:val="000000"/>
                <w:kern w:val="0"/>
                <w:lang w:val="ro-RO"/>
                <w14:ligatures w14:val="none"/>
              </w:rPr>
              <w:t>ţ</w:t>
            </w:r>
          </w:p>
        </w:tc>
        <w:tc>
          <w:tcPr>
            <w:tcW w:w="0" w:type="dxa"/>
            <w:noWrap/>
            <w:hideMark/>
          </w:tcPr>
          <w:p w14:paraId="074F2901" w14:textId="77777777" w:rsidR="00B243C6" w:rsidRPr="00514902" w:rsidRDefault="00B243C6" w:rsidP="00477D7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kern w:val="0"/>
                <w:lang w:val="ro-RO"/>
                <w14:ligatures w14:val="none"/>
              </w:rPr>
            </w:pPr>
            <w:r w:rsidRPr="00514902">
              <w:rPr>
                <w:rFonts w:asciiTheme="majorHAnsi" w:eastAsia="Times New Roman" w:hAnsiTheme="majorHAnsi" w:cstheme="majorHAnsi"/>
                <w:color w:val="000000"/>
                <w:kern w:val="0"/>
                <w:lang w:val="ro-RO"/>
                <w14:ligatures w14:val="none"/>
              </w:rPr>
              <w:t>2020</w:t>
            </w:r>
          </w:p>
        </w:tc>
        <w:tc>
          <w:tcPr>
            <w:tcW w:w="0" w:type="dxa"/>
            <w:noWrap/>
            <w:hideMark/>
          </w:tcPr>
          <w:p w14:paraId="02E4B819" w14:textId="77777777" w:rsidR="00B243C6" w:rsidRPr="00514902" w:rsidRDefault="00B243C6" w:rsidP="00477D7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kern w:val="0"/>
                <w:lang w:val="ro-RO"/>
                <w14:ligatures w14:val="none"/>
              </w:rPr>
            </w:pPr>
            <w:r w:rsidRPr="00514902">
              <w:rPr>
                <w:rFonts w:asciiTheme="majorHAnsi" w:eastAsia="Times New Roman" w:hAnsiTheme="majorHAnsi" w:cstheme="majorHAnsi"/>
                <w:color w:val="000000"/>
                <w:kern w:val="0"/>
                <w:lang w:val="ro-RO"/>
                <w14:ligatures w14:val="none"/>
              </w:rPr>
              <w:t>2021</w:t>
            </w:r>
          </w:p>
        </w:tc>
        <w:tc>
          <w:tcPr>
            <w:tcW w:w="0" w:type="dxa"/>
            <w:noWrap/>
            <w:hideMark/>
          </w:tcPr>
          <w:p w14:paraId="1B775B6B" w14:textId="77777777" w:rsidR="00B243C6" w:rsidRPr="00514902" w:rsidRDefault="00B243C6" w:rsidP="00477D7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kern w:val="0"/>
                <w:lang w:val="ro-RO"/>
                <w14:ligatures w14:val="none"/>
              </w:rPr>
            </w:pPr>
            <w:r w:rsidRPr="00514902">
              <w:rPr>
                <w:rFonts w:asciiTheme="majorHAnsi" w:eastAsia="Times New Roman" w:hAnsiTheme="majorHAnsi" w:cstheme="majorHAnsi"/>
                <w:color w:val="000000"/>
                <w:kern w:val="0"/>
                <w:lang w:val="ro-RO"/>
                <w14:ligatures w14:val="none"/>
              </w:rPr>
              <w:t>2022</w:t>
            </w:r>
          </w:p>
        </w:tc>
        <w:tc>
          <w:tcPr>
            <w:tcW w:w="0" w:type="dxa"/>
            <w:noWrap/>
            <w:hideMark/>
          </w:tcPr>
          <w:p w14:paraId="4CFAE486" w14:textId="77777777" w:rsidR="00B243C6" w:rsidRPr="00514902" w:rsidRDefault="00B243C6" w:rsidP="00477D76">
            <w:pPr>
              <w:spacing w:line="360" w:lineRule="auto"/>
              <w:jc w:val="center"/>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color w:val="000000"/>
                <w:kern w:val="0"/>
                <w:lang w:val="ro-RO"/>
                <w14:ligatures w14:val="none"/>
              </w:rPr>
            </w:pPr>
            <w:r w:rsidRPr="00514902">
              <w:rPr>
                <w:rFonts w:asciiTheme="majorHAnsi" w:eastAsia="Times New Roman" w:hAnsiTheme="majorHAnsi" w:cstheme="majorHAnsi"/>
                <w:color w:val="000000"/>
                <w:kern w:val="0"/>
                <w:lang w:val="ro-RO"/>
                <w14:ligatures w14:val="none"/>
              </w:rPr>
              <w:t>2023</w:t>
            </w:r>
          </w:p>
        </w:tc>
      </w:tr>
      <w:tr w:rsidR="00B243C6" w:rsidRPr="00514902" w14:paraId="1B3B9829" w14:textId="77777777" w:rsidTr="00477D76">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23235E51" w14:textId="77777777" w:rsidR="00B243C6" w:rsidRPr="00514902" w:rsidRDefault="00B243C6" w:rsidP="00477D76">
            <w:pPr>
              <w:spacing w:line="360" w:lineRule="auto"/>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Venituri operaţionale</w:t>
            </w:r>
          </w:p>
        </w:tc>
        <w:tc>
          <w:tcPr>
            <w:tcW w:w="0" w:type="dxa"/>
            <w:noWrap/>
            <w:hideMark/>
          </w:tcPr>
          <w:p w14:paraId="1EE5FCE7"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31,043,506</w:t>
            </w:r>
          </w:p>
        </w:tc>
        <w:tc>
          <w:tcPr>
            <w:tcW w:w="0" w:type="dxa"/>
            <w:noWrap/>
            <w:hideMark/>
          </w:tcPr>
          <w:p w14:paraId="7823FB96"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34,249,083</w:t>
            </w:r>
          </w:p>
        </w:tc>
        <w:tc>
          <w:tcPr>
            <w:tcW w:w="0" w:type="dxa"/>
            <w:noWrap/>
            <w:hideMark/>
          </w:tcPr>
          <w:p w14:paraId="1777A93F"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41,209,541</w:t>
            </w:r>
          </w:p>
        </w:tc>
        <w:tc>
          <w:tcPr>
            <w:tcW w:w="0" w:type="dxa"/>
            <w:noWrap/>
            <w:hideMark/>
          </w:tcPr>
          <w:p w14:paraId="64A4A42F"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47,206,885</w:t>
            </w:r>
          </w:p>
        </w:tc>
      </w:tr>
      <w:tr w:rsidR="00B243C6" w:rsidRPr="00514902" w14:paraId="6D3EF781" w14:textId="77777777" w:rsidTr="00477D76">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584924C0" w14:textId="77777777" w:rsidR="00B243C6" w:rsidRPr="00514902" w:rsidRDefault="00B243C6" w:rsidP="00477D76">
            <w:pPr>
              <w:spacing w:line="360" w:lineRule="auto"/>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Cheltuieli operaţionale</w:t>
            </w:r>
          </w:p>
        </w:tc>
        <w:tc>
          <w:tcPr>
            <w:tcW w:w="0" w:type="dxa"/>
            <w:noWrap/>
            <w:hideMark/>
          </w:tcPr>
          <w:p w14:paraId="0913BB03"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20,666,741</w:t>
            </w:r>
          </w:p>
        </w:tc>
        <w:tc>
          <w:tcPr>
            <w:tcW w:w="0" w:type="dxa"/>
            <w:noWrap/>
            <w:hideMark/>
          </w:tcPr>
          <w:p w14:paraId="54FA0CB9"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31,283,474</w:t>
            </w:r>
          </w:p>
        </w:tc>
        <w:tc>
          <w:tcPr>
            <w:tcW w:w="0" w:type="dxa"/>
            <w:noWrap/>
            <w:hideMark/>
          </w:tcPr>
          <w:p w14:paraId="17C6FC9C"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30,010,777</w:t>
            </w:r>
          </w:p>
        </w:tc>
        <w:tc>
          <w:tcPr>
            <w:tcW w:w="0" w:type="dxa"/>
            <w:noWrap/>
            <w:hideMark/>
          </w:tcPr>
          <w:p w14:paraId="47D5B9A0"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35,354,382</w:t>
            </w:r>
          </w:p>
        </w:tc>
      </w:tr>
      <w:tr w:rsidR="00B243C6" w:rsidRPr="00514902" w14:paraId="0B548BC0" w14:textId="77777777" w:rsidTr="00477D76">
        <w:trPr>
          <w:trHeight w:val="300"/>
          <w:jc w:val="center"/>
        </w:trPr>
        <w:tc>
          <w:tcPr>
            <w:cnfStyle w:val="001000000000" w:firstRow="0" w:lastRow="0" w:firstColumn="1" w:lastColumn="0" w:oddVBand="0" w:evenVBand="0" w:oddHBand="0" w:evenHBand="0" w:firstRowFirstColumn="0" w:firstRowLastColumn="0" w:lastRowFirstColumn="0" w:lastRowLastColumn="0"/>
            <w:tcW w:w="0" w:type="dxa"/>
            <w:noWrap/>
            <w:hideMark/>
          </w:tcPr>
          <w:p w14:paraId="23A9FB8A" w14:textId="77777777" w:rsidR="00B243C6" w:rsidRPr="00514902" w:rsidRDefault="00B243C6" w:rsidP="00477D76">
            <w:pPr>
              <w:spacing w:line="360" w:lineRule="auto"/>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Rezultatul patrimoniului</w:t>
            </w:r>
          </w:p>
        </w:tc>
        <w:tc>
          <w:tcPr>
            <w:tcW w:w="0" w:type="dxa"/>
            <w:noWrap/>
            <w:hideMark/>
          </w:tcPr>
          <w:p w14:paraId="4B23915C"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10,376,765</w:t>
            </w:r>
          </w:p>
        </w:tc>
        <w:tc>
          <w:tcPr>
            <w:tcW w:w="0" w:type="dxa"/>
            <w:noWrap/>
            <w:hideMark/>
          </w:tcPr>
          <w:p w14:paraId="2E8C410D"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2,965,609</w:t>
            </w:r>
          </w:p>
        </w:tc>
        <w:tc>
          <w:tcPr>
            <w:tcW w:w="0" w:type="dxa"/>
            <w:noWrap/>
            <w:hideMark/>
          </w:tcPr>
          <w:p w14:paraId="55A86644"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11,198,764</w:t>
            </w:r>
          </w:p>
        </w:tc>
        <w:tc>
          <w:tcPr>
            <w:tcW w:w="0" w:type="dxa"/>
            <w:noWrap/>
            <w:hideMark/>
          </w:tcPr>
          <w:p w14:paraId="386810AD" w14:textId="77777777" w:rsidR="00B243C6" w:rsidRPr="00514902" w:rsidRDefault="00B243C6" w:rsidP="00477D76">
            <w:pPr>
              <w:spacing w:line="360" w:lineRule="auto"/>
              <w:jc w:val="right"/>
              <w:cnfStyle w:val="000000000000" w:firstRow="0" w:lastRow="0" w:firstColumn="0" w:lastColumn="0" w:oddVBand="0" w:evenVBand="0" w:oddHBand="0" w:evenHBand="0" w:firstRowFirstColumn="0" w:firstRowLastColumn="0" w:lastRowFirstColumn="0" w:lastRowLastColumn="0"/>
              <w:rPr>
                <w:rFonts w:asciiTheme="majorHAnsi" w:eastAsia="Times New Roman" w:hAnsiTheme="majorHAnsi" w:cstheme="majorHAnsi"/>
                <w:color w:val="000000"/>
                <w:kern w:val="0"/>
                <w:lang w:val="ro-RO"/>
                <w14:ligatures w14:val="none"/>
              </w:rPr>
            </w:pPr>
            <w:r w:rsidRPr="00514902">
              <w:rPr>
                <w:rFonts w:asciiTheme="majorHAnsi" w:eastAsia="Times New Roman" w:hAnsiTheme="majorHAnsi" w:cstheme="majorHAnsi"/>
                <w:color w:val="000000"/>
                <w:kern w:val="0"/>
                <w:lang w:val="ro-RO"/>
                <w14:ligatures w14:val="none"/>
              </w:rPr>
              <w:t>11,852,503</w:t>
            </w:r>
          </w:p>
        </w:tc>
      </w:tr>
    </w:tbl>
    <w:p w14:paraId="4582027E" w14:textId="77777777" w:rsidR="00B243C6" w:rsidRPr="00514902" w:rsidRDefault="00B243C6" w:rsidP="00477D76">
      <w:pPr>
        <w:spacing w:line="360" w:lineRule="auto"/>
        <w:jc w:val="center"/>
        <w:rPr>
          <w:rFonts w:asciiTheme="majorHAnsi" w:hAnsiTheme="majorHAnsi" w:cstheme="majorHAnsi"/>
          <w:sz w:val="24"/>
          <w:szCs w:val="24"/>
          <w:lang w:val="ro-RO"/>
        </w:rPr>
      </w:pPr>
      <w:r w:rsidRPr="00A11F6D">
        <w:rPr>
          <w:rFonts w:asciiTheme="majorHAnsi" w:hAnsiTheme="majorHAnsi" w:cstheme="majorHAnsi"/>
          <w:b/>
          <w:bCs/>
          <w:sz w:val="24"/>
          <w:szCs w:val="24"/>
          <w:lang w:val="ro-RO"/>
        </w:rPr>
        <w:t>Sursa:</w:t>
      </w:r>
      <w:r w:rsidRPr="00514902">
        <w:rPr>
          <w:rFonts w:asciiTheme="majorHAnsi" w:hAnsiTheme="majorHAnsi" w:cstheme="majorHAnsi"/>
          <w:sz w:val="24"/>
          <w:szCs w:val="24"/>
          <w:lang w:val="ro-RO"/>
        </w:rPr>
        <w:t xml:space="preserve"> preluare din Notele explicative ale bilanţurilor primăriei Sântana</w:t>
      </w:r>
    </w:p>
    <w:p w14:paraId="7C3F32D0" w14:textId="311E33C9" w:rsidR="0089665F" w:rsidRPr="006C6E63" w:rsidRDefault="00B243C6" w:rsidP="006C6E63">
      <w:pPr>
        <w:spacing w:line="360" w:lineRule="auto"/>
        <w:ind w:firstLine="720"/>
        <w:jc w:val="both"/>
        <w:rPr>
          <w:rFonts w:asciiTheme="majorHAnsi" w:hAnsiTheme="majorHAnsi" w:cstheme="majorHAnsi"/>
          <w:color w:val="000000"/>
          <w:kern w:val="0"/>
          <w:sz w:val="24"/>
          <w:szCs w:val="24"/>
          <w:lang w:val="ro-RO"/>
        </w:rPr>
      </w:pPr>
      <w:r w:rsidRPr="00514902">
        <w:rPr>
          <w:rFonts w:asciiTheme="majorHAnsi" w:hAnsiTheme="majorHAnsi" w:cstheme="majorHAnsi"/>
          <w:color w:val="000000"/>
          <w:kern w:val="0"/>
          <w:sz w:val="24"/>
          <w:szCs w:val="24"/>
          <w:lang w:val="ro-RO"/>
        </w:rPr>
        <w:t xml:space="preserve">Din analiza celor patru ani se poate observa că în anul 2022 cuantumul veniturilor a crescut considerabil cu peste 20,3%, în timp ce </w:t>
      </w:r>
      <w:r w:rsidR="006C3E65" w:rsidRPr="00514902">
        <w:rPr>
          <w:rFonts w:asciiTheme="majorHAnsi" w:hAnsiTheme="majorHAnsi" w:cstheme="majorHAnsi"/>
          <w:color w:val="000000"/>
          <w:kern w:val="0"/>
          <w:sz w:val="24"/>
          <w:szCs w:val="24"/>
          <w:lang w:val="ro-RO"/>
        </w:rPr>
        <w:t>î</w:t>
      </w:r>
      <w:r w:rsidRPr="00514902">
        <w:rPr>
          <w:rFonts w:asciiTheme="majorHAnsi" w:hAnsiTheme="majorHAnsi" w:cstheme="majorHAnsi"/>
          <w:color w:val="000000"/>
          <w:kern w:val="0"/>
          <w:sz w:val="24"/>
          <w:szCs w:val="24"/>
          <w:lang w:val="ro-RO"/>
        </w:rPr>
        <w:t>n anul urmator încasările la bugetul primăriei au crescut în continuare, dar cu rata descresc</w:t>
      </w:r>
      <w:r w:rsidR="006C3E65" w:rsidRPr="00514902">
        <w:rPr>
          <w:rFonts w:asciiTheme="majorHAnsi" w:hAnsiTheme="majorHAnsi" w:cstheme="majorHAnsi"/>
          <w:color w:val="000000"/>
          <w:kern w:val="0"/>
          <w:sz w:val="24"/>
          <w:szCs w:val="24"/>
          <w:lang w:val="ro-RO"/>
        </w:rPr>
        <w:t>ân</w:t>
      </w:r>
      <w:r w:rsidRPr="00514902">
        <w:rPr>
          <w:rFonts w:asciiTheme="majorHAnsi" w:hAnsiTheme="majorHAnsi" w:cstheme="majorHAnsi"/>
          <w:color w:val="000000"/>
          <w:kern w:val="0"/>
          <w:sz w:val="24"/>
          <w:szCs w:val="24"/>
          <w:lang w:val="ro-RO"/>
        </w:rPr>
        <w:t>d</w:t>
      </w:r>
      <w:r w:rsidR="006C3E65" w:rsidRPr="00514902">
        <w:rPr>
          <w:rFonts w:asciiTheme="majorHAnsi" w:hAnsiTheme="majorHAnsi" w:cstheme="majorHAnsi"/>
          <w:color w:val="000000"/>
          <w:kern w:val="0"/>
          <w:sz w:val="24"/>
          <w:szCs w:val="24"/>
          <w:lang w:val="ro-RO"/>
        </w:rPr>
        <w:t>ă</w:t>
      </w:r>
      <w:r w:rsidRPr="00514902">
        <w:rPr>
          <w:rFonts w:asciiTheme="majorHAnsi" w:hAnsiTheme="majorHAnsi" w:cstheme="majorHAnsi"/>
          <w:color w:val="000000"/>
          <w:kern w:val="0"/>
          <w:sz w:val="24"/>
          <w:szCs w:val="24"/>
          <w:lang w:val="ro-RO"/>
        </w:rPr>
        <w:t xml:space="preserve">. </w:t>
      </w:r>
    </w:p>
    <w:p w14:paraId="3617EF6F" w14:textId="60CB8F24" w:rsidR="00B243C6" w:rsidRPr="00514902" w:rsidRDefault="00B243C6" w:rsidP="00CD6596">
      <w:pPr>
        <w:spacing w:line="360" w:lineRule="auto"/>
        <w:jc w:val="center"/>
        <w:rPr>
          <w:rFonts w:asciiTheme="majorHAnsi" w:hAnsiTheme="majorHAnsi" w:cstheme="majorHAnsi"/>
          <w:sz w:val="24"/>
          <w:szCs w:val="24"/>
          <w:lang w:val="ro-RO"/>
        </w:rPr>
      </w:pPr>
      <w:r w:rsidRPr="00514902">
        <w:rPr>
          <w:rFonts w:asciiTheme="majorHAnsi" w:hAnsiTheme="majorHAnsi" w:cstheme="majorHAnsi"/>
          <w:b/>
          <w:bCs/>
          <w:sz w:val="24"/>
          <w:szCs w:val="24"/>
          <w:lang w:val="ro-RO"/>
        </w:rPr>
        <w:t xml:space="preserve">Fig 57. </w:t>
      </w:r>
      <w:r w:rsidRPr="00514902">
        <w:rPr>
          <w:rFonts w:asciiTheme="majorHAnsi" w:hAnsiTheme="majorHAnsi" w:cstheme="majorHAnsi"/>
          <w:sz w:val="24"/>
          <w:szCs w:val="24"/>
          <w:lang w:val="ro-RO"/>
        </w:rPr>
        <w:t>Evoluţia cheltuielilor şi veniturilor operaţionale</w:t>
      </w:r>
    </w:p>
    <w:p w14:paraId="4F495083" w14:textId="77777777" w:rsidR="00B243C6" w:rsidRPr="00514902" w:rsidRDefault="00B243C6" w:rsidP="00CD6596">
      <w:pPr>
        <w:spacing w:line="360" w:lineRule="auto"/>
        <w:ind w:firstLine="576"/>
        <w:jc w:val="center"/>
        <w:rPr>
          <w:rFonts w:asciiTheme="majorHAnsi" w:hAnsiTheme="majorHAnsi" w:cstheme="majorHAnsi"/>
          <w:sz w:val="24"/>
          <w:szCs w:val="24"/>
          <w:highlight w:val="yellow"/>
          <w:lang w:val="ro-RO"/>
        </w:rPr>
      </w:pPr>
      <w:r w:rsidRPr="00514902">
        <w:rPr>
          <w:rFonts w:asciiTheme="majorHAnsi" w:hAnsiTheme="majorHAnsi" w:cstheme="majorHAnsi"/>
          <w:noProof/>
          <w:lang w:val="ro-RO"/>
        </w:rPr>
        <w:drawing>
          <wp:inline distT="0" distB="0" distL="0" distR="0" wp14:anchorId="7C09B39A" wp14:editId="1DB1A547">
            <wp:extent cx="5608320" cy="1524000"/>
            <wp:effectExtent l="0" t="0" r="11430" b="0"/>
            <wp:docPr id="774234522" name="Chart 7742345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4AA28D9A" w14:textId="77777777" w:rsidR="00B243C6" w:rsidRPr="00514902" w:rsidRDefault="00B243C6" w:rsidP="00477D76">
      <w:pPr>
        <w:spacing w:line="360" w:lineRule="auto"/>
        <w:ind w:left="720" w:firstLine="720"/>
        <w:jc w:val="center"/>
        <w:rPr>
          <w:rFonts w:asciiTheme="majorHAnsi" w:hAnsiTheme="majorHAnsi" w:cstheme="majorHAnsi"/>
          <w:sz w:val="24"/>
          <w:szCs w:val="24"/>
          <w:lang w:val="ro-RO"/>
        </w:rPr>
      </w:pPr>
      <w:r w:rsidRPr="00A11F6D">
        <w:rPr>
          <w:rFonts w:asciiTheme="majorHAnsi" w:hAnsiTheme="majorHAnsi" w:cstheme="majorHAnsi"/>
          <w:b/>
          <w:bCs/>
          <w:sz w:val="24"/>
          <w:szCs w:val="24"/>
          <w:lang w:val="ro-RO"/>
        </w:rPr>
        <w:t>Sursa:</w:t>
      </w:r>
      <w:r w:rsidRPr="00514902">
        <w:rPr>
          <w:rFonts w:asciiTheme="majorHAnsi" w:hAnsiTheme="majorHAnsi" w:cstheme="majorHAnsi"/>
          <w:sz w:val="24"/>
          <w:szCs w:val="24"/>
          <w:lang w:val="ro-RO"/>
        </w:rPr>
        <w:t xml:space="preserve"> preluare bilanţurile primăriei Sântana</w:t>
      </w:r>
    </w:p>
    <w:p w14:paraId="75450F87" w14:textId="6B387574" w:rsidR="002D053D" w:rsidRPr="006C6E63" w:rsidRDefault="00B243C6" w:rsidP="006C6E63">
      <w:pPr>
        <w:spacing w:line="360" w:lineRule="auto"/>
        <w:ind w:firstLine="720"/>
        <w:jc w:val="both"/>
        <w:rPr>
          <w:rFonts w:asciiTheme="majorHAnsi" w:hAnsiTheme="majorHAnsi" w:cstheme="majorHAnsi"/>
          <w:color w:val="000000"/>
          <w:kern w:val="0"/>
          <w:sz w:val="24"/>
          <w:szCs w:val="24"/>
          <w:lang w:val="ro-RO"/>
        </w:rPr>
      </w:pPr>
      <w:r w:rsidRPr="00514902">
        <w:rPr>
          <w:rFonts w:asciiTheme="majorHAnsi" w:hAnsiTheme="majorHAnsi" w:cstheme="majorHAnsi"/>
          <w:color w:val="000000"/>
          <w:kern w:val="0"/>
          <w:sz w:val="24"/>
          <w:szCs w:val="24"/>
          <w:lang w:val="ro-RO"/>
        </w:rPr>
        <w:t>Din perspectiva cheltuielilor operaționale, se observă că acestea au înregistrat o creștere semnificativă în perioada 2020-2021, crescând cu 51%. Această creștere a fost determinată de necesitățile impuse de pandemie și perioada post-pandemică. Totuși, după încheierea perioadei pandemice și eliminarea efectelor care au generat cheltuieli suplimentare neprevăzute, precum și o administrare eficientă, cheltuielile operaționale ale primăriei s-au redus semnificativ în 2022, cu până la 5%. În 2023, s-a înregistrat o creștere a cheltuielilor operaționale cu 17%, aceasta fiind rezultatul intensificării investițiilor în orașul Sântana. Este important de menționat că această creștere a fost orientată către dezvoltarea orașului și îmbunătățirea infrastructurii sale. Astfel, putem observa o dinamică variabilă a cheltuielilor operaționale în funcție de necesitățile și prioritățile momentului, iar o gestionare eficientă poate contribui la ajustarea lor în concordanță cu obiectivele administrației locale.</w:t>
      </w:r>
    </w:p>
    <w:p w14:paraId="1B703B13" w14:textId="697CD6B0" w:rsidR="00B243C6" w:rsidRPr="00514902" w:rsidRDefault="00B243C6" w:rsidP="00CD6596">
      <w:pPr>
        <w:spacing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 58. </w:t>
      </w:r>
      <w:r w:rsidRPr="00514902">
        <w:rPr>
          <w:rFonts w:ascii="Times New Roman" w:hAnsi="Times New Roman" w:cs="Times New Roman"/>
          <w:sz w:val="24"/>
          <w:szCs w:val="24"/>
          <w:lang w:val="ro-RO"/>
        </w:rPr>
        <w:t>Evoluţia rezultatului patrimoniului pe partea de operaţională</w:t>
      </w:r>
    </w:p>
    <w:p w14:paraId="3B96FAA1" w14:textId="77777777" w:rsidR="00B243C6" w:rsidRPr="00514902" w:rsidRDefault="00B243C6" w:rsidP="00CD6596">
      <w:pPr>
        <w:spacing w:line="360" w:lineRule="auto"/>
        <w:ind w:firstLine="576"/>
        <w:jc w:val="center"/>
        <w:rPr>
          <w:rFonts w:ascii="Times New Roman" w:hAnsi="Times New Roman" w:cs="Times New Roman"/>
          <w:sz w:val="24"/>
          <w:szCs w:val="24"/>
          <w:highlight w:val="yellow"/>
          <w:lang w:val="ro-RO"/>
        </w:rPr>
      </w:pPr>
      <w:r w:rsidRPr="00A11F6D">
        <w:rPr>
          <w:rFonts w:asciiTheme="majorHAnsi" w:hAnsiTheme="majorHAnsi" w:cstheme="majorHAnsi"/>
          <w:noProof/>
          <w:lang w:val="ro-RO"/>
        </w:rPr>
        <w:drawing>
          <wp:inline distT="0" distB="0" distL="0" distR="0" wp14:anchorId="6835BD3A" wp14:editId="4B8D4ADB">
            <wp:extent cx="5105400" cy="2697480"/>
            <wp:effectExtent l="0" t="0" r="0" b="7620"/>
            <wp:docPr id="748847842" name="Chart 1">
              <a:extLst xmlns:a="http://schemas.openxmlformats.org/drawingml/2006/main">
                <a:ext uri="{FF2B5EF4-FFF2-40B4-BE49-F238E27FC236}">
                  <a16:creationId xmlns:a16="http://schemas.microsoft.com/office/drawing/2014/main" id="{1E73B554-C90A-F122-7B20-D8E91C33256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3"/>
              </a:graphicData>
            </a:graphic>
          </wp:inline>
        </w:drawing>
      </w:r>
    </w:p>
    <w:p w14:paraId="2A19CB34" w14:textId="77777777" w:rsidR="00B243C6" w:rsidRPr="00514902" w:rsidRDefault="00B243C6" w:rsidP="00477D76">
      <w:pPr>
        <w:spacing w:line="360" w:lineRule="auto"/>
        <w:ind w:left="720" w:firstLine="720"/>
        <w:jc w:val="center"/>
        <w:rPr>
          <w:rFonts w:ascii="Times New Roman" w:hAnsi="Times New Roman" w:cs="Times New Roman"/>
          <w:sz w:val="24"/>
          <w:szCs w:val="24"/>
          <w:lang w:val="ro-RO"/>
        </w:rPr>
      </w:pPr>
      <w:r w:rsidRPr="00A11F6D">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preluare bilanţurile primăriei Sântana</w:t>
      </w:r>
    </w:p>
    <w:p w14:paraId="3A956621" w14:textId="77777777" w:rsidR="00B243C6" w:rsidRPr="00514902" w:rsidRDefault="00B243C6" w:rsidP="00477D76">
      <w:pPr>
        <w:spacing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Pe durata întregii perioade analizate, rezultatul patrimonial din perspectiva operațională este în excedent, demonstrând că gestionarea bugetului primăriei este eficientă și se axează pe maximizarea creării unei valori adăugate semnificative. Acest succes s-a menținut chiar și în timpul crizei sanitare și economice provocate de virusul COVID-19, care a impus cheltuieli suplimentare semnificative.</w:t>
      </w:r>
    </w:p>
    <w:p w14:paraId="107BCA78" w14:textId="77777777" w:rsidR="00B243C6" w:rsidRPr="00514902" w:rsidRDefault="00B243C6" w:rsidP="00477D76">
      <w:pPr>
        <w:spacing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Este remarcabil că administrația locală a reușit să mențină un echilibru pozitiv între cheltuieli și venituri, chiar și în fața presiunii financiare generate de pandemie. Acest lucru demonstrează capacitatea lor de a gestiona resursele cu înțelepciune și de a face față situațiilor dificile cu succes.</w:t>
      </w:r>
    </w:p>
    <w:p w14:paraId="78132632" w14:textId="40FF0074" w:rsidR="00B243C6" w:rsidRPr="00514902" w:rsidRDefault="00B243C6" w:rsidP="00477D76">
      <w:pPr>
        <w:spacing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Prin analiza Contului de Rezultat Patrimonial, se poate observa că</w:t>
      </w:r>
      <w:r w:rsidR="00B34772" w:rsidRPr="00514902">
        <w:rPr>
          <w:rFonts w:ascii="Times New Roman" w:hAnsi="Times New Roman" w:cs="Times New Roman"/>
          <w:color w:val="000000"/>
          <w:kern w:val="0"/>
          <w:sz w:val="24"/>
          <w:szCs w:val="24"/>
          <w:lang w:val="ro-RO"/>
        </w:rPr>
        <w:t>,</w:t>
      </w:r>
      <w:r w:rsidRPr="00514902">
        <w:rPr>
          <w:rFonts w:ascii="Times New Roman" w:hAnsi="Times New Roman" w:cs="Times New Roman"/>
          <w:color w:val="000000"/>
          <w:kern w:val="0"/>
          <w:sz w:val="24"/>
          <w:szCs w:val="24"/>
          <w:lang w:val="ro-RO"/>
        </w:rPr>
        <w:t xml:space="preserve"> în fiecare an</w:t>
      </w:r>
      <w:r w:rsidR="00B34772" w:rsidRPr="00514902">
        <w:rPr>
          <w:rFonts w:ascii="Times New Roman" w:hAnsi="Times New Roman" w:cs="Times New Roman"/>
          <w:color w:val="000000"/>
          <w:kern w:val="0"/>
          <w:sz w:val="24"/>
          <w:szCs w:val="24"/>
          <w:lang w:val="ro-RO"/>
        </w:rPr>
        <w:t>,</w:t>
      </w:r>
      <w:r w:rsidRPr="00514902">
        <w:rPr>
          <w:rFonts w:ascii="Times New Roman" w:hAnsi="Times New Roman" w:cs="Times New Roman"/>
          <w:color w:val="000000"/>
          <w:kern w:val="0"/>
          <w:sz w:val="24"/>
          <w:szCs w:val="24"/>
          <w:lang w:val="ro-RO"/>
        </w:rPr>
        <w:t xml:space="preserve"> execuția bugetară la finalul trimestrului IV s-a încheiat cu un excedent. Cea mai mare valoare absolută s-a înregistrat în 2023, având în vedere că veniturile au crescut semnificativ, </w:t>
      </w:r>
      <w:r w:rsidR="00B34772" w:rsidRPr="00514902">
        <w:rPr>
          <w:rFonts w:ascii="Times New Roman" w:hAnsi="Times New Roman" w:cs="Times New Roman"/>
          <w:color w:val="000000"/>
          <w:kern w:val="0"/>
          <w:sz w:val="24"/>
          <w:szCs w:val="24"/>
          <w:lang w:val="ro-RO"/>
        </w:rPr>
        <w:t>concomitent cu creşterea</w:t>
      </w:r>
      <w:r w:rsidRPr="00514902">
        <w:rPr>
          <w:rFonts w:ascii="Times New Roman" w:hAnsi="Times New Roman" w:cs="Times New Roman"/>
          <w:color w:val="000000"/>
          <w:kern w:val="0"/>
          <w:sz w:val="24"/>
          <w:szCs w:val="24"/>
          <w:lang w:val="ro-RO"/>
        </w:rPr>
        <w:t xml:space="preserve"> cheltuielil</w:t>
      </w:r>
      <w:r w:rsidR="00B34772" w:rsidRPr="00514902">
        <w:rPr>
          <w:rFonts w:ascii="Times New Roman" w:hAnsi="Times New Roman" w:cs="Times New Roman"/>
          <w:color w:val="000000"/>
          <w:kern w:val="0"/>
          <w:sz w:val="24"/>
          <w:szCs w:val="24"/>
          <w:lang w:val="ro-RO"/>
        </w:rPr>
        <w:t>or</w:t>
      </w:r>
      <w:r w:rsidRPr="00514902">
        <w:rPr>
          <w:rFonts w:ascii="Times New Roman" w:hAnsi="Times New Roman" w:cs="Times New Roman"/>
          <w:color w:val="000000"/>
          <w:kern w:val="0"/>
          <w:sz w:val="24"/>
          <w:szCs w:val="24"/>
          <w:lang w:val="ro-RO"/>
        </w:rPr>
        <w:t>, dar nu în aceeași măsură. În timpul anilor de criză sanitară și economică cauzată de COVID, orașul Sântana nu a suferit pierderi la nivelul veniturilor, fapt ce demonstrează buna gestionare a resurselor oraşului.</w:t>
      </w:r>
    </w:p>
    <w:p w14:paraId="11AD4CBF" w14:textId="77777777" w:rsidR="00B243C6" w:rsidRPr="00514902" w:rsidRDefault="00B243C6" w:rsidP="00477D76">
      <w:pPr>
        <w:spacing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Din perspectiva cheltuielilor, în aceeași perioadă, acestea au înregistrat o creștere semnificativă, totuși, au rămas sub pragul care să afecteze excedentul patrimonial. Excedentul rezultat a fost modest, dar prezent, reprezentând 28,6% din ceea ce s-a realizat în 2020. În anul 2022, când viața a revenit la normal în comparație cu anii 2020-2021, rezultatul patrimonial a fost excedentar, înregistrând o creștere de 377,62% față de anul 2021 și reprezentând 7,92% din ceea ce s-a realizat în 2020, ceea ce confirmă eficiența gestionării bugetului oraşului în această perioadă.</w:t>
      </w:r>
    </w:p>
    <w:p w14:paraId="4065E32D" w14:textId="11C13C5C" w:rsidR="00B243C6" w:rsidRPr="00514902" w:rsidRDefault="002257DC" w:rsidP="00477D76">
      <w:pPr>
        <w:spacing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Î</w:t>
      </w:r>
      <w:r w:rsidR="00B243C6" w:rsidRPr="00514902">
        <w:rPr>
          <w:rFonts w:ascii="Times New Roman" w:hAnsi="Times New Roman" w:cs="Times New Roman"/>
          <w:color w:val="000000"/>
          <w:kern w:val="0"/>
          <w:sz w:val="24"/>
          <w:szCs w:val="24"/>
          <w:lang w:val="ro-RO"/>
        </w:rPr>
        <w:t>n conformitate cu HCL 32/2024, s-a aprobat bugetul general de venituri şi cheltuieli al oraşului Sântana pentru anul 2024, respectiv:</w:t>
      </w:r>
    </w:p>
    <w:p w14:paraId="1FC8FA22" w14:textId="3D353D36" w:rsidR="00B243C6" w:rsidRPr="00514902" w:rsidRDefault="00B243C6">
      <w:pPr>
        <w:pStyle w:val="ListParagraph"/>
        <w:numPr>
          <w:ilvl w:val="0"/>
          <w:numId w:val="178"/>
        </w:numPr>
        <w:spacing w:line="360" w:lineRule="auto"/>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Venituri: 96.306,40 mii lei</w:t>
      </w:r>
    </w:p>
    <w:p w14:paraId="7C30BA72" w14:textId="3E7A0567" w:rsidR="00B243C6" w:rsidRPr="00514902" w:rsidRDefault="00B243C6">
      <w:pPr>
        <w:pStyle w:val="ListParagraph"/>
        <w:numPr>
          <w:ilvl w:val="0"/>
          <w:numId w:val="178"/>
        </w:numPr>
        <w:spacing w:line="360" w:lineRule="auto"/>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Cheltuieli: 96.346,06 mii lei</w:t>
      </w:r>
    </w:p>
    <w:p w14:paraId="746DAE48" w14:textId="77777777" w:rsidR="00B243C6" w:rsidRPr="00514902" w:rsidRDefault="00B243C6" w:rsidP="00477D76">
      <w:pPr>
        <w:spacing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Din analiza anilor 2022 și 2023, se poate observa că cuantumul veniturilor anticipate pentru anul 2024 se dublează față de anul anterior. De asemenea, cuantumul cheltuielilor aferente anului 2024 se triplează față de anul 2023. Această creștere semnificativă este rezultatul investițiilor în proiecte cu finanțare nerambursabilă externă și a cheltuielilor de capital. În concluzie, din analiza bugetară se preconizează o majorare a veniturilor la bugetul primăriei în paralel cu o creștere a cheltuielilor ca urmare a numeroaselor investiții, generând astfel un mic deficit.</w:t>
      </w:r>
    </w:p>
    <w:p w14:paraId="2EC3FE90" w14:textId="50C2FCC2" w:rsidR="00B243C6" w:rsidRPr="00514902" w:rsidRDefault="00B243C6" w:rsidP="00477D76">
      <w:pPr>
        <w:spacing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În anul 2024</w:t>
      </w:r>
      <w:r w:rsidR="00B34772" w:rsidRPr="00514902">
        <w:rPr>
          <w:rFonts w:ascii="Times New Roman" w:hAnsi="Times New Roman" w:cs="Times New Roman"/>
          <w:color w:val="000000"/>
          <w:kern w:val="0"/>
          <w:sz w:val="24"/>
          <w:szCs w:val="24"/>
          <w:lang w:val="ro-RO"/>
        </w:rPr>
        <w:t>,</w:t>
      </w:r>
      <w:r w:rsidRPr="00514902">
        <w:rPr>
          <w:rFonts w:ascii="Times New Roman" w:hAnsi="Times New Roman" w:cs="Times New Roman"/>
          <w:color w:val="000000"/>
          <w:kern w:val="0"/>
          <w:sz w:val="24"/>
          <w:szCs w:val="24"/>
          <w:lang w:val="ro-RO"/>
        </w:rPr>
        <w:t xml:space="preserve"> în evidenţele fiscale ale Primăriei oraşului Sântana figurează înregistrate un număr  de  1</w:t>
      </w:r>
      <w:r w:rsidR="00B34772" w:rsidRPr="00514902">
        <w:rPr>
          <w:rFonts w:ascii="Times New Roman" w:hAnsi="Times New Roman" w:cs="Times New Roman"/>
          <w:color w:val="000000"/>
          <w:kern w:val="0"/>
          <w:sz w:val="24"/>
          <w:szCs w:val="24"/>
          <w:lang w:val="ro-RO"/>
        </w:rPr>
        <w:t>.</w:t>
      </w:r>
      <w:r w:rsidRPr="00514902">
        <w:rPr>
          <w:rFonts w:ascii="Times New Roman" w:hAnsi="Times New Roman" w:cs="Times New Roman"/>
          <w:color w:val="000000"/>
          <w:kern w:val="0"/>
          <w:sz w:val="24"/>
          <w:szCs w:val="24"/>
          <w:lang w:val="ro-RO"/>
        </w:rPr>
        <w:t>909 roluri la impozite si taxe, din care 1</w:t>
      </w:r>
      <w:r w:rsidR="00B34772" w:rsidRPr="00514902">
        <w:rPr>
          <w:rFonts w:ascii="Times New Roman" w:hAnsi="Times New Roman" w:cs="Times New Roman"/>
          <w:color w:val="000000"/>
          <w:kern w:val="0"/>
          <w:sz w:val="24"/>
          <w:szCs w:val="24"/>
          <w:lang w:val="ro-RO"/>
        </w:rPr>
        <w:t>.</w:t>
      </w:r>
      <w:r w:rsidRPr="00514902">
        <w:rPr>
          <w:rFonts w:ascii="Times New Roman" w:hAnsi="Times New Roman" w:cs="Times New Roman"/>
          <w:color w:val="000000"/>
          <w:kern w:val="0"/>
          <w:sz w:val="24"/>
          <w:szCs w:val="24"/>
          <w:lang w:val="ro-RO"/>
        </w:rPr>
        <w:t>190 persoane fizice şi 719 persoane juridice.</w:t>
      </w:r>
    </w:p>
    <w:p w14:paraId="26148BA2" w14:textId="37E92B18" w:rsidR="00B60C1C" w:rsidRPr="00514902" w:rsidRDefault="00B60C1C"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Guvernanța electronică</w:t>
      </w:r>
    </w:p>
    <w:p w14:paraId="7D3D7C2C"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 xml:space="preserve">Pandemia Covid-19 a demonstrat cât de importante sunt competențele digitale pentru muncă și pentru interacțiunea cu ceilalți, dar a accentuat și decalajele de cunoștințe IT și nevoia creșterii educației digitale. </w:t>
      </w:r>
    </w:p>
    <w:p w14:paraId="3AD19846"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Platformele online sunt o parte importantă a economiei și a vieții de zi cu zi. Acestea oferă oportunități economice semnificative și sunt canale de comunicare importante.</w:t>
      </w:r>
    </w:p>
    <w:p w14:paraId="15CB8BAD"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Transformarea digitală este una dintre prioritățile UE. Parlamentul European elaborează politicile care vor întări capacitățile Europei în noile tehnologii digitale, vor deschide noi oportunități pentru afaceri și consumatori, vor susține tranziția verde și vor ajuta UE să atingă neutralitatea climatică până în 2050. Totodată, aceste politici vor susține dobândirea de competențe digitale și formările profesionale și vor ajuta la digitalizarea serviciilor publice, cu respectarea drepturilor și valorilor fundamentale.</w:t>
      </w:r>
    </w:p>
    <w:p w14:paraId="3CBA21F2"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Valorificarea potențialului tranziției digitale reprezintă un avantaj pentru orașe, nu numai pentru dezvoltarea afacerilor și crearea de locuri de muncă, ci și pentru guvernanța orașelor și apropierea de cetățeni, dezvoltând astfel abordări de guvernanță mai integrate la nivelul acestora.</w:t>
      </w:r>
    </w:p>
    <w:p w14:paraId="4BB5204C"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Serviciile publice digitale din România sunt fragmentate atât la nivel teritorial, cât și între nivelurile decizionale – local, regional, național.</w:t>
      </w:r>
    </w:p>
    <w:p w14:paraId="7EA4E636"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La nivelul Comisiei Europene în planul de redresare economică se predeve un proces de recuperare bazat pe transformarea digitală. Comisia Europeană a lansat un program numit "NextGenerationEU" și a alocat fonduri semnificative pentru a ajuta țările membre ale Uniunii Europene să facă față impactului pandemiei și să se pregătească pentru viitor.</w:t>
      </w:r>
    </w:p>
    <w:p w14:paraId="1720A752"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 xml:space="preserve">Transformarea digitală este unul dintre pilonii importanți ai acestui plan de redresare economică. Pandemia a evidențiat necesitatea dezvoltării și modernizării infrastructurii digitale pentru a susține domenii cheie precum educația, sănătatea, economia, ocuparea forței de muncă și cultura. </w:t>
      </w:r>
    </w:p>
    <w:p w14:paraId="5ABFB873"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Digitalizarea nu este suficientă pentru a asigura tranziția către o societate digitală. Transformarea digitală provoacă sau influențează modificări radicale în toate aspectele vieții umane.</w:t>
      </w:r>
    </w:p>
    <w:p w14:paraId="0813EE72"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La nivel național, Strategia națională privind agenda digitală pentru România definește patru arii de acțiune:</w:t>
      </w:r>
    </w:p>
    <w:p w14:paraId="7FAF36A5"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 xml:space="preserve">(1) e-guvernare, interoperabilitate, securitate cibernetică, cloud computing, open data, big data și social media; </w:t>
      </w:r>
    </w:p>
    <w:p w14:paraId="7FD050B9"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 xml:space="preserve">(2) TIC în educație, sănătate, cultura și e-incluziune; </w:t>
      </w:r>
    </w:p>
    <w:p w14:paraId="75B5C1EA"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 xml:space="preserve">(3) e-commerce, cercetare, dezvoltare și inovare în TIC și </w:t>
      </w:r>
    </w:p>
    <w:p w14:paraId="58DD1FD3" w14:textId="77777777"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(4) broadband și infrastructura de servicii digitale.</w:t>
      </w:r>
    </w:p>
    <w:p w14:paraId="361AB832" w14:textId="6A2E1084" w:rsidR="00B60C1C" w:rsidRPr="00514902"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La nivelul Primăriei, este operativă o platformă numită E-Administrație CityON, care facilitează schimbul de informații între instituție și cetățeni, fie ei persoane fizice sau juridice. Acest portal oferă utilizatorilor acces ușor și rapid la informațiile relevante pentru ei, inclusiv obligațiile legate de impozite și taxe, statu</w:t>
      </w:r>
      <w:r w:rsidR="00B34772" w:rsidRPr="00514902">
        <w:rPr>
          <w:rFonts w:ascii="Times New Roman" w:hAnsi="Times New Roman" w:cs="Times New Roman"/>
          <w:color w:val="000000"/>
          <w:kern w:val="0"/>
          <w:sz w:val="24"/>
          <w:szCs w:val="24"/>
          <w:lang w:val="ro-RO"/>
        </w:rPr>
        <w:t>t</w:t>
      </w:r>
      <w:r w:rsidRPr="00514902">
        <w:rPr>
          <w:rFonts w:ascii="Times New Roman" w:hAnsi="Times New Roman" w:cs="Times New Roman"/>
          <w:color w:val="000000"/>
          <w:kern w:val="0"/>
          <w:sz w:val="24"/>
          <w:szCs w:val="24"/>
          <w:lang w:val="ro-RO"/>
        </w:rPr>
        <w:t>ul contractelor sau stadiul cererilor depuse la Primărie. De asemenea, platforma oferă informații detaliate despre documentele necesare, formulare tipizate și alte materiale legate de departamentele de Impozite și Taxe/Comercial.</w:t>
      </w:r>
    </w:p>
    <w:p w14:paraId="3A192823" w14:textId="77777777" w:rsidR="00B60C1C" w:rsidRDefault="00B60C1C" w:rsidP="00CD6596">
      <w:pPr>
        <w:spacing w:after="0" w:line="360" w:lineRule="auto"/>
        <w:ind w:firstLine="720"/>
        <w:jc w:val="both"/>
        <w:rPr>
          <w:rFonts w:ascii="Times New Roman" w:hAnsi="Times New Roman" w:cs="Times New Roman"/>
          <w:color w:val="000000"/>
          <w:kern w:val="0"/>
          <w:sz w:val="24"/>
          <w:szCs w:val="24"/>
          <w:lang w:val="ro-RO"/>
        </w:rPr>
      </w:pPr>
      <w:r w:rsidRPr="00514902">
        <w:rPr>
          <w:rFonts w:ascii="Times New Roman" w:hAnsi="Times New Roman" w:cs="Times New Roman"/>
          <w:color w:val="000000"/>
          <w:kern w:val="0"/>
          <w:sz w:val="24"/>
          <w:szCs w:val="24"/>
          <w:lang w:val="ro-RO"/>
        </w:rPr>
        <w:t>De asemenea, se poat plăti taxele locale, precum şi alte datorii de natura taxelor şi a impozitelor prin platforma naţională, soluție care permite achitarea a peste 30 de impozite și contribuții.  De asemenea, cetăţenii se pot programa on-line pentru obţinerea anumitor servicii.</w:t>
      </w:r>
    </w:p>
    <w:p w14:paraId="29DF42EA" w14:textId="77777777" w:rsidR="00A06054" w:rsidRDefault="00A06054" w:rsidP="00CD6596">
      <w:pPr>
        <w:spacing w:after="0" w:line="360" w:lineRule="auto"/>
        <w:ind w:firstLine="720"/>
        <w:jc w:val="both"/>
        <w:rPr>
          <w:rFonts w:ascii="Times New Roman" w:hAnsi="Times New Roman" w:cs="Times New Roman"/>
          <w:color w:val="000000"/>
          <w:kern w:val="0"/>
          <w:sz w:val="24"/>
          <w:szCs w:val="24"/>
          <w:lang w:val="ro-RO"/>
        </w:rPr>
      </w:pPr>
    </w:p>
    <w:p w14:paraId="30BB93DC" w14:textId="31E4D68F"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53BF1FFB"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75333308"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676F4F78"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609AD9FB"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11120319"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54348429"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219B2629"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07AB3C1D"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2EC465BE"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2C5D8FC1"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4193A921"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2BC20EF7"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73F7C2C3"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70C81F55" w14:textId="77777777" w:rsidR="00BA1A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2E1CE0B0" w14:textId="77777777" w:rsidR="00BA1A02" w:rsidRPr="00514902" w:rsidRDefault="00BA1A02" w:rsidP="00CD6596">
      <w:pPr>
        <w:spacing w:after="0" w:line="360" w:lineRule="auto"/>
        <w:ind w:firstLine="720"/>
        <w:jc w:val="both"/>
        <w:rPr>
          <w:rFonts w:ascii="Times New Roman" w:hAnsi="Times New Roman" w:cs="Times New Roman"/>
          <w:color w:val="000000"/>
          <w:kern w:val="0"/>
          <w:sz w:val="24"/>
          <w:szCs w:val="24"/>
          <w:lang w:val="ro-RO"/>
        </w:rPr>
      </w:pPr>
    </w:p>
    <w:p w14:paraId="7225959D" w14:textId="3978DBAB" w:rsidR="00B60C1C" w:rsidRPr="00A06054" w:rsidRDefault="00A06054" w:rsidP="00A06054">
      <w:pPr>
        <w:spacing w:after="0" w:line="360" w:lineRule="auto"/>
        <w:jc w:val="center"/>
        <w:rPr>
          <w:rFonts w:ascii="Times New Roman" w:hAnsi="Times New Roman" w:cs="Times New Roman"/>
          <w:b/>
          <w:bCs/>
          <w:sz w:val="24"/>
          <w:szCs w:val="24"/>
          <w:shd w:val="clear" w:color="auto" w:fill="FFFFFF"/>
          <w:lang w:val="ro-RO"/>
        </w:rPr>
      </w:pPr>
      <w:r w:rsidRPr="00A06054">
        <w:rPr>
          <w:rFonts w:ascii="Times New Roman" w:hAnsi="Times New Roman" w:cs="Times New Roman"/>
          <w:b/>
          <w:bCs/>
          <w:sz w:val="24"/>
          <w:szCs w:val="24"/>
          <w:shd w:val="clear" w:color="auto" w:fill="FFFFFF"/>
          <w:lang w:val="ro-RO"/>
        </w:rPr>
        <w:t>Analiza SWOT</w:t>
      </w:r>
    </w:p>
    <w:tbl>
      <w:tblPr>
        <w:tblStyle w:val="GridTable2-Accent1"/>
        <w:tblW w:w="0" w:type="auto"/>
        <w:tblLook w:val="04A0" w:firstRow="1" w:lastRow="0" w:firstColumn="1" w:lastColumn="0" w:noHBand="0" w:noVBand="1"/>
      </w:tblPr>
      <w:tblGrid>
        <w:gridCol w:w="4675"/>
        <w:gridCol w:w="4675"/>
      </w:tblGrid>
      <w:tr w:rsidR="00B623C1" w:rsidRPr="00BA0DD3" w14:paraId="1F151661" w14:textId="77777777" w:rsidTr="00A6718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3B4274A2" w14:textId="77777777" w:rsidR="00B623C1" w:rsidRPr="00BA0DD3" w:rsidRDefault="00B623C1" w:rsidP="00A6718C">
            <w:pPr>
              <w:spacing w:line="360" w:lineRule="auto"/>
              <w:jc w:val="center"/>
              <w:rPr>
                <w:rFonts w:ascii="Times New Roman" w:hAnsi="Times New Roman" w:cs="Times New Roman"/>
                <w:b w:val="0"/>
                <w:bCs w:val="0"/>
                <w:sz w:val="24"/>
                <w:szCs w:val="24"/>
                <w:lang w:val="ro-RO"/>
              </w:rPr>
            </w:pPr>
            <w:r w:rsidRPr="00BA0DD3">
              <w:rPr>
                <w:rFonts w:ascii="Times New Roman" w:hAnsi="Times New Roman" w:cs="Times New Roman"/>
                <w:sz w:val="24"/>
                <w:szCs w:val="24"/>
                <w:lang w:val="ro-RO"/>
              </w:rPr>
              <w:t>Puncte tari</w:t>
            </w:r>
          </w:p>
        </w:tc>
        <w:tc>
          <w:tcPr>
            <w:tcW w:w="4675" w:type="dxa"/>
            <w:hideMark/>
          </w:tcPr>
          <w:p w14:paraId="7F815133" w14:textId="77777777" w:rsidR="00B623C1" w:rsidRPr="00BA0DD3" w:rsidRDefault="00B623C1" w:rsidP="00A6718C">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BA0DD3">
              <w:rPr>
                <w:rFonts w:ascii="Times New Roman" w:hAnsi="Times New Roman" w:cs="Times New Roman"/>
                <w:sz w:val="24"/>
                <w:szCs w:val="24"/>
                <w:lang w:val="ro-RO"/>
              </w:rPr>
              <w:t>Puncte slabe</w:t>
            </w:r>
          </w:p>
        </w:tc>
      </w:tr>
      <w:tr w:rsidR="00B623C1" w:rsidRPr="00BA0DD3" w14:paraId="004403DB" w14:textId="77777777" w:rsidTr="00A671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hideMark/>
          </w:tcPr>
          <w:p w14:paraId="07083CAA" w14:textId="6CABC902" w:rsidR="00B623C1" w:rsidRPr="00B623C1" w:rsidRDefault="00B623C1">
            <w:pPr>
              <w:pStyle w:val="ListParagraph"/>
              <w:numPr>
                <w:ilvl w:val="0"/>
                <w:numId w:val="159"/>
              </w:numPr>
              <w:tabs>
                <w:tab w:val="left" w:pos="3420"/>
              </w:tabs>
              <w:spacing w:line="360" w:lineRule="auto"/>
              <w:jc w:val="both"/>
              <w:rPr>
                <w:rFonts w:ascii="Times New Roman" w:hAnsi="Times New Roman" w:cs="Times New Roman"/>
                <w:sz w:val="24"/>
                <w:szCs w:val="24"/>
                <w:lang w:val="ro-RO"/>
              </w:rPr>
            </w:pPr>
            <w:r w:rsidRPr="00B623C1">
              <w:rPr>
                <w:rFonts w:ascii="Times New Roman" w:hAnsi="Times New Roman" w:cs="Times New Roman"/>
                <w:sz w:val="24"/>
                <w:szCs w:val="24"/>
                <w:lang w:val="ro-RO"/>
              </w:rPr>
              <w:t>APL a accesat proiecte pentru dezvoltarea oraşului</w:t>
            </w:r>
            <w:r>
              <w:rPr>
                <w:rFonts w:ascii="Times New Roman" w:hAnsi="Times New Roman" w:cs="Times New Roman"/>
                <w:sz w:val="24"/>
                <w:szCs w:val="24"/>
                <w:lang w:val="ro-RO"/>
              </w:rPr>
              <w:t>,</w:t>
            </w:r>
          </w:p>
          <w:p w14:paraId="620C0CCA" w14:textId="154B3828" w:rsidR="00B623C1" w:rsidRPr="00B623C1" w:rsidRDefault="00B623C1">
            <w:pPr>
              <w:pStyle w:val="ListParagraph"/>
              <w:numPr>
                <w:ilvl w:val="0"/>
                <w:numId w:val="159"/>
              </w:numPr>
              <w:tabs>
                <w:tab w:val="left" w:pos="3420"/>
              </w:tabs>
              <w:spacing w:line="360" w:lineRule="auto"/>
              <w:jc w:val="both"/>
              <w:rPr>
                <w:rFonts w:ascii="Times New Roman" w:hAnsi="Times New Roman" w:cs="Times New Roman"/>
                <w:sz w:val="24"/>
                <w:szCs w:val="24"/>
                <w:lang w:val="ro-RO"/>
              </w:rPr>
            </w:pPr>
            <w:r w:rsidRPr="00B623C1">
              <w:rPr>
                <w:rFonts w:ascii="Times New Roman" w:hAnsi="Times New Roman" w:cs="Times New Roman"/>
                <w:sz w:val="24"/>
                <w:szCs w:val="24"/>
                <w:lang w:val="ro-RO"/>
              </w:rPr>
              <w:t>APL oferă structurile ce asigură</w:t>
            </w:r>
            <w:r>
              <w:rPr>
                <w:rFonts w:ascii="Times New Roman" w:hAnsi="Times New Roman" w:cs="Times New Roman"/>
                <w:sz w:val="24"/>
                <w:szCs w:val="24"/>
                <w:lang w:val="ro-RO"/>
              </w:rPr>
              <w:t>,</w:t>
            </w:r>
            <w:r w:rsidRPr="00B623C1">
              <w:rPr>
                <w:rFonts w:ascii="Times New Roman" w:hAnsi="Times New Roman" w:cs="Times New Roman"/>
                <w:sz w:val="24"/>
                <w:szCs w:val="24"/>
                <w:lang w:val="ro-RO"/>
              </w:rPr>
              <w:t xml:space="preserve"> serviciile de bază pentru populație</w:t>
            </w:r>
          </w:p>
          <w:p w14:paraId="035382B8" w14:textId="01B615B3" w:rsidR="00B623C1" w:rsidRPr="00B623C1" w:rsidRDefault="00B623C1">
            <w:pPr>
              <w:pStyle w:val="ListParagraph"/>
              <w:numPr>
                <w:ilvl w:val="0"/>
                <w:numId w:val="159"/>
              </w:numPr>
              <w:rPr>
                <w:rFonts w:ascii="Times New Roman" w:hAnsi="Times New Roman" w:cs="Times New Roman"/>
                <w:sz w:val="24"/>
                <w:szCs w:val="24"/>
                <w:lang w:val="ro-RO"/>
              </w:rPr>
            </w:pPr>
            <w:r w:rsidRPr="00B623C1">
              <w:rPr>
                <w:rFonts w:ascii="Times New Roman" w:hAnsi="Times New Roman" w:cs="Times New Roman"/>
                <w:sz w:val="24"/>
                <w:szCs w:val="24"/>
                <w:lang w:val="ro-RO"/>
              </w:rPr>
              <w:t>Existenţa unui site cu informaţii utile pentru cetăţeni</w:t>
            </w:r>
            <w:r>
              <w:rPr>
                <w:rFonts w:ascii="Times New Roman" w:hAnsi="Times New Roman" w:cs="Times New Roman"/>
                <w:sz w:val="24"/>
                <w:szCs w:val="24"/>
                <w:lang w:val="ro-RO"/>
              </w:rPr>
              <w:t>.</w:t>
            </w:r>
          </w:p>
          <w:p w14:paraId="35CA7E72" w14:textId="77777777" w:rsidR="00B623C1" w:rsidRPr="00303FA9" w:rsidRDefault="00B623C1" w:rsidP="00A6718C">
            <w:pPr>
              <w:pStyle w:val="ListParagraph"/>
              <w:tabs>
                <w:tab w:val="left" w:pos="3420"/>
              </w:tabs>
              <w:spacing w:line="360" w:lineRule="auto"/>
              <w:jc w:val="both"/>
              <w:rPr>
                <w:rFonts w:ascii="Times New Roman" w:hAnsi="Times New Roman" w:cs="Times New Roman"/>
                <w:sz w:val="24"/>
                <w:szCs w:val="24"/>
                <w:lang w:val="ro-RO"/>
              </w:rPr>
            </w:pPr>
          </w:p>
        </w:tc>
        <w:tc>
          <w:tcPr>
            <w:tcW w:w="4675" w:type="dxa"/>
            <w:hideMark/>
          </w:tcPr>
          <w:p w14:paraId="3461BEB3" w14:textId="234DD7BC" w:rsidR="00B623C1" w:rsidRPr="00FF4454" w:rsidRDefault="00B623C1">
            <w:pPr>
              <w:pStyle w:val="ListParagraph"/>
              <w:numPr>
                <w:ilvl w:val="0"/>
                <w:numId w:val="160"/>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FF4454">
              <w:rPr>
                <w:rFonts w:ascii="Times New Roman" w:hAnsi="Times New Roman" w:cs="Times New Roman"/>
                <w:sz w:val="24"/>
                <w:szCs w:val="24"/>
                <w:lang w:val="ro-RO"/>
              </w:rPr>
              <w:t>Resurse umane insuficient</w:t>
            </w:r>
            <w:r>
              <w:rPr>
                <w:rFonts w:ascii="Times New Roman" w:hAnsi="Times New Roman" w:cs="Times New Roman"/>
                <w:sz w:val="24"/>
                <w:szCs w:val="24"/>
                <w:lang w:val="ro-RO"/>
              </w:rPr>
              <w:t>e</w:t>
            </w:r>
            <w:r w:rsidRPr="00FF4454">
              <w:rPr>
                <w:rFonts w:ascii="Times New Roman" w:hAnsi="Times New Roman" w:cs="Times New Roman"/>
                <w:sz w:val="24"/>
                <w:szCs w:val="24"/>
                <w:lang w:val="ro-RO"/>
              </w:rPr>
              <w:t xml:space="preserve"> în gestionarea proiectelor cu finanţare externă</w:t>
            </w:r>
            <w:r>
              <w:rPr>
                <w:rFonts w:ascii="Times New Roman" w:hAnsi="Times New Roman" w:cs="Times New Roman"/>
                <w:sz w:val="24"/>
                <w:szCs w:val="24"/>
                <w:lang w:val="ro-RO"/>
              </w:rPr>
              <w:t>,</w:t>
            </w:r>
          </w:p>
          <w:p w14:paraId="24DD96FF" w14:textId="7C5A0C27" w:rsidR="00B623C1" w:rsidRPr="00FF4454" w:rsidRDefault="00B623C1">
            <w:pPr>
              <w:pStyle w:val="ListParagraph"/>
              <w:numPr>
                <w:ilvl w:val="0"/>
                <w:numId w:val="160"/>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FF4454">
              <w:rPr>
                <w:rFonts w:ascii="Times New Roman" w:hAnsi="Times New Roman" w:cs="Times New Roman"/>
                <w:sz w:val="24"/>
                <w:szCs w:val="24"/>
                <w:lang w:val="ro-RO"/>
              </w:rPr>
              <w:t>Număr redus şi activitate restrânsă a structurilor asociative şi a parteneriatului public-privat</w:t>
            </w:r>
            <w:r>
              <w:rPr>
                <w:rFonts w:ascii="Times New Roman" w:hAnsi="Times New Roman" w:cs="Times New Roman"/>
                <w:sz w:val="24"/>
                <w:szCs w:val="24"/>
                <w:lang w:val="ro-RO"/>
              </w:rPr>
              <w:t>,</w:t>
            </w:r>
          </w:p>
          <w:p w14:paraId="63F6706D" w14:textId="2591319A" w:rsidR="00B623C1" w:rsidRPr="00BA0DD3" w:rsidRDefault="00B623C1">
            <w:pPr>
              <w:pStyle w:val="ListParagraph"/>
              <w:numPr>
                <w:ilvl w:val="0"/>
                <w:numId w:val="160"/>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FF4454">
              <w:rPr>
                <w:rFonts w:ascii="Times New Roman" w:hAnsi="Times New Roman" w:cs="Times New Roman"/>
                <w:sz w:val="24"/>
                <w:szCs w:val="24"/>
                <w:lang w:val="ro-RO"/>
              </w:rPr>
              <w:t>Comunicare şi sprijin insuficient pentru mediul privat</w:t>
            </w:r>
            <w:r>
              <w:rPr>
                <w:rFonts w:ascii="Times New Roman" w:hAnsi="Times New Roman" w:cs="Times New Roman"/>
                <w:sz w:val="24"/>
                <w:szCs w:val="24"/>
                <w:lang w:val="ro-RO"/>
              </w:rPr>
              <w:t>.</w:t>
            </w:r>
          </w:p>
        </w:tc>
      </w:tr>
      <w:tr w:rsidR="00B623C1" w:rsidRPr="00BA0DD3" w14:paraId="0A4069B9" w14:textId="77777777" w:rsidTr="00A6718C">
        <w:tc>
          <w:tcPr>
            <w:cnfStyle w:val="001000000000" w:firstRow="0" w:lastRow="0" w:firstColumn="1" w:lastColumn="0" w:oddVBand="0" w:evenVBand="0" w:oddHBand="0" w:evenHBand="0" w:firstRowFirstColumn="0" w:firstRowLastColumn="0" w:lastRowFirstColumn="0" w:lastRowLastColumn="0"/>
            <w:tcW w:w="4675" w:type="dxa"/>
            <w:hideMark/>
          </w:tcPr>
          <w:p w14:paraId="4C549E82" w14:textId="77777777" w:rsidR="00B623C1" w:rsidRPr="00BA0DD3" w:rsidRDefault="00B623C1" w:rsidP="00A6718C">
            <w:pPr>
              <w:spacing w:line="360" w:lineRule="auto"/>
              <w:jc w:val="center"/>
              <w:rPr>
                <w:rFonts w:ascii="Times New Roman" w:hAnsi="Times New Roman" w:cs="Times New Roman"/>
                <w:b w:val="0"/>
                <w:bCs w:val="0"/>
                <w:sz w:val="24"/>
                <w:szCs w:val="24"/>
                <w:lang w:val="ro-RO"/>
              </w:rPr>
            </w:pPr>
            <w:r w:rsidRPr="00BA0DD3">
              <w:rPr>
                <w:rFonts w:ascii="Times New Roman" w:hAnsi="Times New Roman" w:cs="Times New Roman"/>
                <w:sz w:val="24"/>
                <w:szCs w:val="24"/>
                <w:lang w:val="ro-RO"/>
              </w:rPr>
              <w:t>Oportunităţi</w:t>
            </w:r>
          </w:p>
        </w:tc>
        <w:tc>
          <w:tcPr>
            <w:tcW w:w="4675" w:type="dxa"/>
            <w:hideMark/>
          </w:tcPr>
          <w:p w14:paraId="6551B2AC" w14:textId="77777777" w:rsidR="00B623C1" w:rsidRPr="00BA0DD3" w:rsidRDefault="00B623C1" w:rsidP="00A6718C">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BA0DD3">
              <w:rPr>
                <w:rFonts w:ascii="Times New Roman" w:hAnsi="Times New Roman" w:cs="Times New Roman"/>
                <w:b/>
                <w:bCs/>
                <w:sz w:val="24"/>
                <w:szCs w:val="24"/>
                <w:lang w:val="ro-RO"/>
              </w:rPr>
              <w:t>Ameninţări</w:t>
            </w:r>
          </w:p>
        </w:tc>
      </w:tr>
      <w:tr w:rsidR="00B623C1" w:rsidRPr="00BA0DD3" w14:paraId="283F39A5" w14:textId="77777777" w:rsidTr="00A6718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75" w:type="dxa"/>
          </w:tcPr>
          <w:p w14:paraId="64248DA2" w14:textId="77777777" w:rsidR="00B623C1" w:rsidRPr="00FF4454" w:rsidRDefault="00B623C1">
            <w:pPr>
              <w:pStyle w:val="ListParagraph"/>
              <w:numPr>
                <w:ilvl w:val="0"/>
                <w:numId w:val="161"/>
              </w:numPr>
              <w:tabs>
                <w:tab w:val="left" w:pos="3420"/>
              </w:tabs>
              <w:spacing w:line="360" w:lineRule="auto"/>
              <w:jc w:val="both"/>
              <w:rPr>
                <w:rFonts w:ascii="Times New Roman" w:hAnsi="Times New Roman" w:cs="Times New Roman"/>
                <w:sz w:val="24"/>
                <w:szCs w:val="24"/>
                <w:lang w:val="ro-RO"/>
              </w:rPr>
            </w:pPr>
            <w:r w:rsidRPr="00FF4454">
              <w:rPr>
                <w:rFonts w:ascii="Times New Roman" w:hAnsi="Times New Roman" w:cs="Times New Roman"/>
                <w:sz w:val="24"/>
                <w:szCs w:val="24"/>
                <w:lang w:val="ro-RO"/>
              </w:rPr>
              <w:t>Existenţa fondurilor europene şi naţionale nerambursabile,</w:t>
            </w:r>
          </w:p>
          <w:p w14:paraId="695A7F3A" w14:textId="03BFB5BD" w:rsidR="00B623C1" w:rsidRPr="00B623C1" w:rsidRDefault="00B623C1">
            <w:pPr>
              <w:pStyle w:val="ListParagraph"/>
              <w:numPr>
                <w:ilvl w:val="0"/>
                <w:numId w:val="161"/>
              </w:numPr>
              <w:tabs>
                <w:tab w:val="left" w:pos="3420"/>
              </w:tabs>
              <w:spacing w:line="360" w:lineRule="auto"/>
              <w:jc w:val="both"/>
              <w:rPr>
                <w:rFonts w:ascii="Times New Roman" w:hAnsi="Times New Roman" w:cs="Times New Roman"/>
                <w:sz w:val="24"/>
                <w:szCs w:val="24"/>
                <w:lang w:val="ro-RO"/>
              </w:rPr>
            </w:pPr>
            <w:r w:rsidRPr="00B623C1">
              <w:rPr>
                <w:rFonts w:ascii="Times New Roman" w:hAnsi="Times New Roman" w:cs="Times New Roman"/>
                <w:sz w:val="24"/>
                <w:szCs w:val="24"/>
                <w:lang w:val="ro-RO"/>
              </w:rPr>
              <w:t>Programe de sprijin pentru creşterea capacităţii instituţionale şi de schimb de experienţă acordate de Comisia Europeană.</w:t>
            </w:r>
          </w:p>
        </w:tc>
        <w:tc>
          <w:tcPr>
            <w:tcW w:w="4675" w:type="dxa"/>
          </w:tcPr>
          <w:p w14:paraId="4FCFCC2E" w14:textId="4E28971E" w:rsidR="00B623C1" w:rsidRPr="00FF4454" w:rsidRDefault="00B623C1">
            <w:pPr>
              <w:pStyle w:val="ListParagraph"/>
              <w:numPr>
                <w:ilvl w:val="0"/>
                <w:numId w:val="162"/>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FF4454">
              <w:rPr>
                <w:rFonts w:ascii="Times New Roman" w:hAnsi="Times New Roman" w:cs="Times New Roman"/>
                <w:sz w:val="24"/>
                <w:szCs w:val="24"/>
                <w:lang w:val="ro-RO"/>
              </w:rPr>
              <w:t>Migrarea personalului care lucrează în administraţia publică</w:t>
            </w:r>
            <w:r>
              <w:rPr>
                <w:rFonts w:ascii="Times New Roman" w:hAnsi="Times New Roman" w:cs="Times New Roman"/>
                <w:sz w:val="24"/>
                <w:szCs w:val="24"/>
                <w:lang w:val="ro-RO"/>
              </w:rPr>
              <w:t>,</w:t>
            </w:r>
          </w:p>
          <w:p w14:paraId="71D8E111" w14:textId="063A4041" w:rsidR="00B623C1" w:rsidRPr="00BA0DD3" w:rsidRDefault="00B623C1">
            <w:pPr>
              <w:pStyle w:val="ListParagraph"/>
              <w:numPr>
                <w:ilvl w:val="0"/>
                <w:numId w:val="162"/>
              </w:numPr>
              <w:tabs>
                <w:tab w:val="left" w:pos="3420"/>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FF4454">
              <w:rPr>
                <w:rFonts w:ascii="Times New Roman" w:hAnsi="Times New Roman" w:cs="Times New Roman"/>
                <w:sz w:val="24"/>
                <w:szCs w:val="24"/>
                <w:lang w:val="ro-RO"/>
              </w:rPr>
              <w:t>Dificultăţi în antrenarea mediului de afaceri şi a societăţii civile în acţiunile iniţiate de primărie</w:t>
            </w:r>
            <w:r>
              <w:rPr>
                <w:rFonts w:ascii="Times New Roman" w:hAnsi="Times New Roman" w:cs="Times New Roman"/>
                <w:sz w:val="24"/>
                <w:szCs w:val="24"/>
                <w:lang w:val="ro-RO"/>
              </w:rPr>
              <w:t>.</w:t>
            </w:r>
          </w:p>
        </w:tc>
      </w:tr>
    </w:tbl>
    <w:p w14:paraId="1B9F657E" w14:textId="77777777" w:rsidR="0087124D" w:rsidRPr="00514902" w:rsidRDefault="0087124D" w:rsidP="00CD6596">
      <w:pPr>
        <w:tabs>
          <w:tab w:val="left" w:pos="2136"/>
        </w:tabs>
        <w:spacing w:after="0" w:line="360" w:lineRule="auto"/>
        <w:jc w:val="both"/>
        <w:rPr>
          <w:rFonts w:ascii="Times New Roman" w:hAnsi="Times New Roman" w:cs="Times New Roman"/>
          <w:b/>
          <w:bCs/>
          <w:sz w:val="24"/>
          <w:szCs w:val="24"/>
          <w:lang w:val="ro-RO"/>
        </w:rPr>
      </w:pPr>
    </w:p>
    <w:p w14:paraId="7E1CB07B" w14:textId="77777777" w:rsidR="002257DC" w:rsidRPr="00514902" w:rsidRDefault="002257DC" w:rsidP="00CD6596">
      <w:pPr>
        <w:tabs>
          <w:tab w:val="left" w:pos="2136"/>
        </w:tabs>
        <w:spacing w:after="0" w:line="360" w:lineRule="auto"/>
        <w:jc w:val="both"/>
        <w:rPr>
          <w:rFonts w:ascii="Times New Roman" w:hAnsi="Times New Roman" w:cs="Times New Roman"/>
          <w:b/>
          <w:bCs/>
          <w:sz w:val="24"/>
          <w:szCs w:val="24"/>
          <w:lang w:val="ro-RO"/>
        </w:rPr>
      </w:pPr>
    </w:p>
    <w:p w14:paraId="03BFA493" w14:textId="77777777" w:rsidR="002257DC" w:rsidRPr="00514902" w:rsidRDefault="002257DC" w:rsidP="00CD6596">
      <w:pPr>
        <w:tabs>
          <w:tab w:val="left" w:pos="2136"/>
        </w:tabs>
        <w:spacing w:after="0" w:line="360" w:lineRule="auto"/>
        <w:jc w:val="both"/>
        <w:rPr>
          <w:rFonts w:ascii="Times New Roman" w:hAnsi="Times New Roman" w:cs="Times New Roman"/>
          <w:b/>
          <w:bCs/>
          <w:sz w:val="24"/>
          <w:szCs w:val="24"/>
          <w:lang w:val="ro-RO"/>
        </w:rPr>
      </w:pPr>
    </w:p>
    <w:p w14:paraId="0753968B" w14:textId="77777777" w:rsidR="002257DC" w:rsidRDefault="002257DC" w:rsidP="00CD6596">
      <w:pPr>
        <w:tabs>
          <w:tab w:val="left" w:pos="2136"/>
        </w:tabs>
        <w:spacing w:after="0" w:line="360" w:lineRule="auto"/>
        <w:jc w:val="both"/>
        <w:rPr>
          <w:rFonts w:ascii="Times New Roman" w:hAnsi="Times New Roman" w:cs="Times New Roman"/>
          <w:b/>
          <w:bCs/>
          <w:sz w:val="24"/>
          <w:szCs w:val="24"/>
          <w:lang w:val="ro-RO"/>
        </w:rPr>
      </w:pPr>
    </w:p>
    <w:p w14:paraId="6F512B75" w14:textId="77777777" w:rsidR="00BA1A02" w:rsidRDefault="00BA1A02" w:rsidP="00CD6596">
      <w:pPr>
        <w:tabs>
          <w:tab w:val="left" w:pos="2136"/>
        </w:tabs>
        <w:spacing w:after="0" w:line="360" w:lineRule="auto"/>
        <w:jc w:val="both"/>
        <w:rPr>
          <w:rFonts w:ascii="Times New Roman" w:hAnsi="Times New Roman" w:cs="Times New Roman"/>
          <w:b/>
          <w:bCs/>
          <w:sz w:val="24"/>
          <w:szCs w:val="24"/>
          <w:lang w:val="ro-RO"/>
        </w:rPr>
      </w:pPr>
    </w:p>
    <w:p w14:paraId="622BE7A4" w14:textId="77777777" w:rsidR="00BA1A02" w:rsidRDefault="00BA1A02" w:rsidP="00CD6596">
      <w:pPr>
        <w:tabs>
          <w:tab w:val="left" w:pos="2136"/>
        </w:tabs>
        <w:spacing w:after="0" w:line="360" w:lineRule="auto"/>
        <w:jc w:val="both"/>
        <w:rPr>
          <w:rFonts w:ascii="Times New Roman" w:hAnsi="Times New Roman" w:cs="Times New Roman"/>
          <w:b/>
          <w:bCs/>
          <w:sz w:val="24"/>
          <w:szCs w:val="24"/>
          <w:lang w:val="ro-RO"/>
        </w:rPr>
      </w:pPr>
    </w:p>
    <w:p w14:paraId="07A68B4E" w14:textId="77777777" w:rsidR="00BA1A02" w:rsidRDefault="00BA1A02" w:rsidP="00CD6596">
      <w:pPr>
        <w:tabs>
          <w:tab w:val="left" w:pos="2136"/>
        </w:tabs>
        <w:spacing w:after="0" w:line="360" w:lineRule="auto"/>
        <w:jc w:val="both"/>
        <w:rPr>
          <w:rFonts w:ascii="Times New Roman" w:hAnsi="Times New Roman" w:cs="Times New Roman"/>
          <w:b/>
          <w:bCs/>
          <w:sz w:val="24"/>
          <w:szCs w:val="24"/>
          <w:lang w:val="ro-RO"/>
        </w:rPr>
      </w:pPr>
    </w:p>
    <w:p w14:paraId="2A935AE0" w14:textId="77777777" w:rsidR="00BA1A02" w:rsidRDefault="00BA1A02" w:rsidP="00CD6596">
      <w:pPr>
        <w:tabs>
          <w:tab w:val="left" w:pos="2136"/>
        </w:tabs>
        <w:spacing w:after="0" w:line="360" w:lineRule="auto"/>
        <w:jc w:val="both"/>
        <w:rPr>
          <w:rFonts w:ascii="Times New Roman" w:hAnsi="Times New Roman" w:cs="Times New Roman"/>
          <w:b/>
          <w:bCs/>
          <w:sz w:val="24"/>
          <w:szCs w:val="24"/>
          <w:lang w:val="ro-RO"/>
        </w:rPr>
      </w:pPr>
    </w:p>
    <w:p w14:paraId="402D85A3" w14:textId="77777777" w:rsidR="00BA1A02" w:rsidRDefault="00BA1A02" w:rsidP="00CD6596">
      <w:pPr>
        <w:tabs>
          <w:tab w:val="left" w:pos="2136"/>
        </w:tabs>
        <w:spacing w:after="0" w:line="360" w:lineRule="auto"/>
        <w:jc w:val="both"/>
        <w:rPr>
          <w:rFonts w:ascii="Times New Roman" w:hAnsi="Times New Roman" w:cs="Times New Roman"/>
          <w:b/>
          <w:bCs/>
          <w:sz w:val="24"/>
          <w:szCs w:val="24"/>
          <w:lang w:val="ro-RO"/>
        </w:rPr>
      </w:pPr>
    </w:p>
    <w:p w14:paraId="04B34D37" w14:textId="77777777" w:rsidR="00BA1A02" w:rsidRDefault="00BA1A02" w:rsidP="00CD6596">
      <w:pPr>
        <w:tabs>
          <w:tab w:val="left" w:pos="2136"/>
        </w:tabs>
        <w:spacing w:after="0" w:line="360" w:lineRule="auto"/>
        <w:jc w:val="both"/>
        <w:rPr>
          <w:rFonts w:ascii="Times New Roman" w:hAnsi="Times New Roman" w:cs="Times New Roman"/>
          <w:b/>
          <w:bCs/>
          <w:sz w:val="24"/>
          <w:szCs w:val="24"/>
          <w:lang w:val="ro-RO"/>
        </w:rPr>
      </w:pPr>
    </w:p>
    <w:p w14:paraId="39C76196" w14:textId="77777777" w:rsidR="00BA1A02" w:rsidRDefault="00BA1A02" w:rsidP="00CD6596">
      <w:pPr>
        <w:tabs>
          <w:tab w:val="left" w:pos="2136"/>
        </w:tabs>
        <w:spacing w:after="0" w:line="360" w:lineRule="auto"/>
        <w:jc w:val="both"/>
        <w:rPr>
          <w:rFonts w:ascii="Times New Roman" w:hAnsi="Times New Roman" w:cs="Times New Roman"/>
          <w:b/>
          <w:bCs/>
          <w:sz w:val="24"/>
          <w:szCs w:val="24"/>
          <w:lang w:val="ro-RO"/>
        </w:rPr>
      </w:pPr>
    </w:p>
    <w:p w14:paraId="00198D4E" w14:textId="77777777" w:rsidR="00BA1A02" w:rsidRDefault="00BA1A02" w:rsidP="00CD6596">
      <w:pPr>
        <w:tabs>
          <w:tab w:val="left" w:pos="2136"/>
        </w:tabs>
        <w:spacing w:after="0" w:line="360" w:lineRule="auto"/>
        <w:jc w:val="both"/>
        <w:rPr>
          <w:rFonts w:ascii="Times New Roman" w:hAnsi="Times New Roman" w:cs="Times New Roman"/>
          <w:b/>
          <w:bCs/>
          <w:sz w:val="24"/>
          <w:szCs w:val="24"/>
          <w:lang w:val="ro-RO"/>
        </w:rPr>
      </w:pPr>
    </w:p>
    <w:p w14:paraId="6D0564F2" w14:textId="77777777" w:rsidR="00BA1A02" w:rsidRDefault="00BA1A02" w:rsidP="00CD6596">
      <w:pPr>
        <w:tabs>
          <w:tab w:val="left" w:pos="2136"/>
        </w:tabs>
        <w:spacing w:after="0" w:line="360" w:lineRule="auto"/>
        <w:jc w:val="both"/>
        <w:rPr>
          <w:rFonts w:ascii="Times New Roman" w:hAnsi="Times New Roman" w:cs="Times New Roman"/>
          <w:b/>
          <w:bCs/>
          <w:sz w:val="24"/>
          <w:szCs w:val="24"/>
          <w:lang w:val="ro-RO"/>
        </w:rPr>
      </w:pPr>
    </w:p>
    <w:p w14:paraId="52A03DA4" w14:textId="77777777" w:rsidR="00BA1A02" w:rsidRPr="00514902" w:rsidRDefault="00BA1A02" w:rsidP="00CD6596">
      <w:pPr>
        <w:tabs>
          <w:tab w:val="left" w:pos="2136"/>
        </w:tabs>
        <w:spacing w:after="0" w:line="360" w:lineRule="auto"/>
        <w:jc w:val="both"/>
        <w:rPr>
          <w:rFonts w:ascii="Times New Roman" w:hAnsi="Times New Roman" w:cs="Times New Roman"/>
          <w:b/>
          <w:bCs/>
          <w:sz w:val="24"/>
          <w:szCs w:val="24"/>
          <w:lang w:val="ro-RO"/>
        </w:rPr>
      </w:pPr>
    </w:p>
    <w:p w14:paraId="3A432014" w14:textId="1647D02F" w:rsidR="00B661E1" w:rsidRPr="00514902" w:rsidRDefault="009A5F2B" w:rsidP="00B67472">
      <w:pPr>
        <w:pStyle w:val="Heading2"/>
        <w:rPr>
          <w:color w:val="auto"/>
        </w:rPr>
      </w:pPr>
      <w:bookmarkStart w:id="99" w:name="_Toc160526483"/>
      <w:r w:rsidRPr="00514902">
        <w:tab/>
      </w:r>
      <w:bookmarkStart w:id="100" w:name="_Toc164419210"/>
      <w:r w:rsidR="003F1D8A" w:rsidRPr="00514902">
        <w:t>3.12. Smart City</w:t>
      </w:r>
      <w:bookmarkEnd w:id="99"/>
      <w:bookmarkEnd w:id="100"/>
    </w:p>
    <w:p w14:paraId="2A3D5BFF" w14:textId="251F849F" w:rsidR="005D0CB8" w:rsidRPr="00514902" w:rsidRDefault="005D0CB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Orașul Sântana este în curs de dezvoltare către statutul de Smart City, în conformitate cu conceptul modern al orașului inteligent și sustenabil. Acest tip de oraș reprezintă o abordare inovatoare care integrează tehnologia informației și comunicațiilor, alături de alte mijloace, pentru a îmbunătăți calitatea vieții, eficiența serviciilor urbane și competitivitatea, având în vedere nevoile actuale și viitoare ale comunității în aspectele economice, sociale și de mediu.</w:t>
      </w:r>
    </w:p>
    <w:p w14:paraId="6B114C61" w14:textId="384AA5D5" w:rsidR="005D0CB8" w:rsidRPr="00514902" w:rsidRDefault="005D0CB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Conform președintelui ARSC, Eduard Dumitrașcu, un oraș poate fi considerat „inteligent” atunci când investițiile în tehnologie modernă conduc la dezvoltarea economică durabilă și îmbunătățesc viața locuitorilor. Acest lucru implică o serie de obiective și acțiuni, cum ar fi fluidizarea traficului, reducerea poluării și a consumului de energie, extinderea și conservarea spațiilor verzi, digitalizarea serviciilor urbane și îmbunătățirea condițiilor de locuit și educaționale.</w:t>
      </w:r>
    </w:p>
    <w:p w14:paraId="0554855B" w14:textId="77777777" w:rsidR="00504FA8" w:rsidRPr="00514902" w:rsidRDefault="005D0CB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Un aspect important al orașului inteligent este capacitatea de a face față provocărilor urbane, cum ar fi mediu, guvernare eficientă, mobilitate, prosperitate, creșterea sau îmbătrânirea populației. </w:t>
      </w:r>
    </w:p>
    <w:p w14:paraId="36ED6664" w14:textId="77777777" w:rsidR="00504FA8" w:rsidRPr="00514902" w:rsidRDefault="00504FA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Conceptul de Smart City – dezvoltarea comunităților creativ inteligente</w:t>
      </w:r>
      <w:r w:rsidRPr="00514902">
        <w:rPr>
          <w:rFonts w:ascii="Times New Roman" w:hAnsi="Times New Roman" w:cs="Times New Roman"/>
          <w:sz w:val="24"/>
          <w:szCs w:val="24"/>
          <w:lang w:val="ro-RO"/>
        </w:rPr>
        <w:t xml:space="preserve"> – ia în calcul principalele </w:t>
      </w:r>
      <w:r w:rsidRPr="00514902">
        <w:rPr>
          <w:rFonts w:ascii="Times New Roman" w:hAnsi="Times New Roman" w:cs="Times New Roman"/>
          <w:b/>
          <w:bCs/>
          <w:sz w:val="24"/>
          <w:szCs w:val="24"/>
          <w:lang w:val="ro-RO"/>
        </w:rPr>
        <w:t>6 mari verticale ale Industriei Smart City</w:t>
      </w:r>
      <w:r w:rsidRPr="00514902">
        <w:rPr>
          <w:rFonts w:ascii="Times New Roman" w:hAnsi="Times New Roman" w:cs="Times New Roman"/>
          <w:sz w:val="24"/>
          <w:szCs w:val="24"/>
          <w:lang w:val="ro-RO"/>
        </w:rPr>
        <w:t>. Cele 6 verticale sunt în acord cu strategia de dezvoltare a Comisiei Europene. Acestea sunt:</w:t>
      </w:r>
    </w:p>
    <w:p w14:paraId="4C7DEC69" w14:textId="21185E16" w:rsidR="00504FA8" w:rsidRPr="00514902" w:rsidRDefault="00504FA8" w:rsidP="00CD6596">
      <w:pPr>
        <w:pStyle w:val="ListParagraph"/>
        <w:numPr>
          <w:ilvl w:val="0"/>
          <w:numId w:val="1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Guvernarea inteligentă</w:t>
      </w:r>
    </w:p>
    <w:p w14:paraId="15E34912" w14:textId="6C24F4B1" w:rsidR="00504FA8" w:rsidRPr="00514902" w:rsidRDefault="00504FA8" w:rsidP="00CD6596">
      <w:pPr>
        <w:pStyle w:val="ListParagraph"/>
        <w:numPr>
          <w:ilvl w:val="0"/>
          <w:numId w:val="1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Locuire inteligentă</w:t>
      </w:r>
    </w:p>
    <w:p w14:paraId="4B76F19C" w14:textId="13C0E607" w:rsidR="00504FA8" w:rsidRPr="00514902" w:rsidRDefault="00504FA8" w:rsidP="00CD6596">
      <w:pPr>
        <w:pStyle w:val="ListParagraph"/>
        <w:numPr>
          <w:ilvl w:val="0"/>
          <w:numId w:val="1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Mobilitate inteligentă</w:t>
      </w:r>
    </w:p>
    <w:p w14:paraId="2D1FBEBF" w14:textId="7FEE8610" w:rsidR="00504FA8" w:rsidRPr="00514902" w:rsidRDefault="00504FA8" w:rsidP="00CD6596">
      <w:pPr>
        <w:pStyle w:val="ListParagraph"/>
        <w:numPr>
          <w:ilvl w:val="0"/>
          <w:numId w:val="1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Cetăţeni inteligenţi</w:t>
      </w:r>
    </w:p>
    <w:p w14:paraId="35E56D65" w14:textId="3CE21BEE" w:rsidR="00504FA8" w:rsidRPr="00514902" w:rsidRDefault="00504FA8" w:rsidP="00CD6596">
      <w:pPr>
        <w:pStyle w:val="ListParagraph"/>
        <w:numPr>
          <w:ilvl w:val="0"/>
          <w:numId w:val="1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Economie inteligentă</w:t>
      </w:r>
    </w:p>
    <w:p w14:paraId="2D60004E" w14:textId="0D9E9B7A" w:rsidR="00504FA8" w:rsidRPr="00514902" w:rsidRDefault="00504FA8" w:rsidP="00CD6596">
      <w:pPr>
        <w:pStyle w:val="ListParagraph"/>
        <w:numPr>
          <w:ilvl w:val="0"/>
          <w:numId w:val="1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Mediu inteligent</w:t>
      </w:r>
    </w:p>
    <w:p w14:paraId="12D4E102" w14:textId="168CA9EF" w:rsidR="005D0CB8" w:rsidRPr="00514902" w:rsidRDefault="005D0CB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Prin intermediul unei abordări integrate și colaborative, orașul Sântana se concentrează pe următoarele direcții principale:</w:t>
      </w:r>
    </w:p>
    <w:p w14:paraId="5E429894" w14:textId="77777777" w:rsidR="0006301D" w:rsidRPr="00514902" w:rsidRDefault="0006301D" w:rsidP="00CD6596">
      <w:pPr>
        <w:spacing w:after="0" w:line="360" w:lineRule="auto"/>
        <w:ind w:firstLine="720"/>
        <w:jc w:val="both"/>
        <w:rPr>
          <w:rFonts w:ascii="Times New Roman" w:hAnsi="Times New Roman" w:cs="Times New Roman"/>
          <w:sz w:val="24"/>
          <w:szCs w:val="24"/>
          <w:lang w:val="ro-RO"/>
        </w:rPr>
      </w:pPr>
    </w:p>
    <w:p w14:paraId="2E996ADE" w14:textId="17A82E4C" w:rsidR="005D0CB8" w:rsidRPr="00514902" w:rsidRDefault="00066E15" w:rsidP="00CD6596">
      <w:pPr>
        <w:pStyle w:val="ListParagraph"/>
        <w:numPr>
          <w:ilvl w:val="0"/>
          <w:numId w:val="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Guvernare inteligentă</w:t>
      </w:r>
      <w:r w:rsidR="005D0CB8" w:rsidRPr="00514902">
        <w:rPr>
          <w:rFonts w:ascii="Times New Roman" w:hAnsi="Times New Roman" w:cs="Times New Roman"/>
          <w:sz w:val="24"/>
          <w:szCs w:val="24"/>
          <w:lang w:val="ro-RO"/>
        </w:rPr>
        <w:t>: Utilizarea tehnologiei și coordonarea activităților pentru îmbunătățirea serviciilor publice și a încrederii în instituțiile publice.</w:t>
      </w:r>
    </w:p>
    <w:p w14:paraId="4116BCDE" w14:textId="54BAEA87" w:rsidR="00694817" w:rsidRPr="00514902" w:rsidRDefault="007D244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Site-ul Primăriei (</w:t>
      </w:r>
      <w:hyperlink r:id="rId134" w:history="1">
        <w:r w:rsidR="003C1605" w:rsidRPr="00514902">
          <w:rPr>
            <w:rStyle w:val="Hyperlink"/>
            <w:rFonts w:ascii="Times New Roman" w:hAnsi="Times New Roman" w:cs="Times New Roman"/>
            <w:sz w:val="24"/>
            <w:szCs w:val="24"/>
            <w:lang w:val="ro-RO"/>
          </w:rPr>
          <w:t>www.primaria</w:t>
        </w:r>
        <w:r w:rsidR="00440F70" w:rsidRPr="00514902">
          <w:rPr>
            <w:rStyle w:val="Hyperlink"/>
            <w:rFonts w:ascii="Times New Roman" w:hAnsi="Times New Roman" w:cs="Times New Roman"/>
            <w:sz w:val="24"/>
            <w:szCs w:val="24"/>
            <w:lang w:val="ro-RO"/>
          </w:rPr>
          <w:t>Sântana</w:t>
        </w:r>
        <w:r w:rsidR="003C1605" w:rsidRPr="00514902">
          <w:rPr>
            <w:rStyle w:val="Hyperlink"/>
            <w:rFonts w:ascii="Times New Roman" w:hAnsi="Times New Roman" w:cs="Times New Roman"/>
            <w:sz w:val="24"/>
            <w:szCs w:val="24"/>
            <w:lang w:val="ro-RO"/>
          </w:rPr>
          <w:t>.ro</w:t>
        </w:r>
      </w:hyperlink>
      <w:r w:rsidR="00501D92" w:rsidRPr="00514902">
        <w:rPr>
          <w:rFonts w:ascii="Times New Roman" w:hAnsi="Times New Roman" w:cs="Times New Roman"/>
          <w:sz w:val="24"/>
          <w:szCs w:val="24"/>
          <w:lang w:val="ro-RO"/>
        </w:rPr>
        <w:t xml:space="preserve">) </w:t>
      </w:r>
      <w:r w:rsidR="0083579B" w:rsidRPr="00514902">
        <w:rPr>
          <w:rFonts w:ascii="Times New Roman" w:hAnsi="Times New Roman" w:cs="Times New Roman"/>
          <w:sz w:val="24"/>
          <w:szCs w:val="24"/>
          <w:lang w:val="ro-RO"/>
        </w:rPr>
        <w:t>reprezintă o componentă vitală în comunicarea eficientă cu cetățenii și în furnizarea acestora a informațiilor relevante și actualizate despre serviciile publice, proiectele în derulare și deciziile administrative locale.</w:t>
      </w:r>
    </w:p>
    <w:p w14:paraId="4443AAB5" w14:textId="077B43B9" w:rsidR="00AF637B" w:rsidRPr="00514902" w:rsidRDefault="00AF637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 site-ul Primăriei, regăsim</w:t>
      </w:r>
      <w:r w:rsidR="005F439D" w:rsidRPr="00514902">
        <w:rPr>
          <w:rFonts w:ascii="Times New Roman" w:hAnsi="Times New Roman" w:cs="Times New Roman"/>
          <w:sz w:val="24"/>
          <w:szCs w:val="24"/>
          <w:lang w:val="ro-RO"/>
        </w:rPr>
        <w:t xml:space="preserve"> o secțiune dedicată</w:t>
      </w:r>
      <w:r w:rsidRPr="00514902">
        <w:rPr>
          <w:rFonts w:ascii="Times New Roman" w:hAnsi="Times New Roman" w:cs="Times New Roman"/>
          <w:sz w:val="24"/>
          <w:szCs w:val="24"/>
          <w:lang w:val="ro-RO"/>
        </w:rPr>
        <w:t xml:space="preserve"> „e-ADMINISTRAȚIE</w:t>
      </w:r>
      <w:r w:rsidR="005F439D" w:rsidRPr="00514902">
        <w:rPr>
          <w:rFonts w:ascii="Times New Roman" w:hAnsi="Times New Roman" w:cs="Times New Roman"/>
          <w:sz w:val="24"/>
          <w:szCs w:val="24"/>
          <w:lang w:val="ro-RO"/>
        </w:rPr>
        <w:t>”, unde se pot realiza plăți online cu/fără autentificare</w:t>
      </w:r>
      <w:r w:rsidR="00F61024" w:rsidRPr="00514902">
        <w:rPr>
          <w:rFonts w:ascii="Times New Roman" w:hAnsi="Times New Roman" w:cs="Times New Roman"/>
          <w:sz w:val="24"/>
          <w:szCs w:val="24"/>
          <w:lang w:val="ro-RO"/>
        </w:rPr>
        <w:t>.</w:t>
      </w:r>
      <w:r w:rsidR="0014522F" w:rsidRPr="00514902">
        <w:rPr>
          <w:rFonts w:ascii="Times New Roman" w:hAnsi="Times New Roman" w:cs="Times New Roman"/>
          <w:sz w:val="24"/>
          <w:szCs w:val="24"/>
          <w:lang w:val="ro-RO"/>
        </w:rPr>
        <w:t xml:space="preserve"> Plata taxelor și impozitelor se poate realiza pe platforma menționată anterior, dar și pe platforma națională </w:t>
      </w:r>
      <w:hyperlink r:id="rId135" w:history="1">
        <w:r w:rsidR="0014522F" w:rsidRPr="00514902">
          <w:rPr>
            <w:rStyle w:val="Hyperlink"/>
            <w:rFonts w:ascii="Times New Roman" w:hAnsi="Times New Roman" w:cs="Times New Roman"/>
            <w:sz w:val="24"/>
            <w:szCs w:val="24"/>
            <w:lang w:val="ro-RO"/>
          </w:rPr>
          <w:t>www.ghiseul.ro</w:t>
        </w:r>
      </w:hyperlink>
      <w:r w:rsidR="0014522F" w:rsidRPr="00514902">
        <w:rPr>
          <w:rFonts w:ascii="Times New Roman" w:hAnsi="Times New Roman" w:cs="Times New Roman"/>
          <w:sz w:val="24"/>
          <w:szCs w:val="24"/>
          <w:lang w:val="ro-RO"/>
        </w:rPr>
        <w:t>.</w:t>
      </w:r>
    </w:p>
    <w:p w14:paraId="4882E0C0" w14:textId="4C450C31" w:rsidR="00870C3B" w:rsidRPr="00514902" w:rsidRDefault="00870C3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Prin intermediul unei guvernări eficiente, primăria poate gestiona resursele și serviciile publice într-un mod optim, asigurând că nevoile și preocupările cetățenilor sunt abordate în mod corespunzător. Aceasta implică o comunicare deschisă și o colaborare strânsă cu locuitorii, organizațiile civice și alte autorități locale.</w:t>
      </w:r>
    </w:p>
    <w:p w14:paraId="1804A1D3" w14:textId="06971872" w:rsidR="0006301D" w:rsidRPr="00514902" w:rsidRDefault="00870C3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Transparența în luarea deciziilor și în utilizarea resurselor publice este un element central al guvernării bune la nivelul primăriei. Cetățenii trebuie să fie informați cu privire la deciziile luate și să aibă acces la informații relevante despre activitatea </w:t>
      </w:r>
      <w:r w:rsidR="007D2449" w:rsidRPr="00514902">
        <w:rPr>
          <w:rFonts w:ascii="Times New Roman" w:hAnsi="Times New Roman" w:cs="Times New Roman"/>
          <w:sz w:val="24"/>
          <w:szCs w:val="24"/>
          <w:lang w:val="ro-RO"/>
        </w:rPr>
        <w:t>orașului</w:t>
      </w:r>
      <w:r w:rsidRPr="00514902">
        <w:rPr>
          <w:rFonts w:ascii="Times New Roman" w:hAnsi="Times New Roman" w:cs="Times New Roman"/>
          <w:sz w:val="24"/>
          <w:szCs w:val="24"/>
          <w:lang w:val="ro-RO"/>
        </w:rPr>
        <w:t>. Acest lucru nu numai că promovează încrederea și responsabilitatea, dar permite și cetățenilor să-și exprime opiniile și preocupările în legătură cu problemele locale.</w:t>
      </w:r>
    </w:p>
    <w:p w14:paraId="11644056" w14:textId="77777777" w:rsidR="00870C3B" w:rsidRPr="00514902" w:rsidRDefault="00870C3B" w:rsidP="00CD6596">
      <w:pPr>
        <w:spacing w:after="0" w:line="360" w:lineRule="auto"/>
        <w:ind w:firstLine="720"/>
        <w:jc w:val="both"/>
        <w:rPr>
          <w:rFonts w:ascii="Times New Roman" w:hAnsi="Times New Roman" w:cs="Times New Roman"/>
          <w:sz w:val="24"/>
          <w:szCs w:val="24"/>
          <w:lang w:val="ro-RO"/>
        </w:rPr>
      </w:pPr>
    </w:p>
    <w:p w14:paraId="3F8CB54D" w14:textId="077FB7B5" w:rsidR="005D0CB8" w:rsidRPr="00514902" w:rsidRDefault="00066E15" w:rsidP="00CD6596">
      <w:pPr>
        <w:pStyle w:val="ListParagraph"/>
        <w:numPr>
          <w:ilvl w:val="0"/>
          <w:numId w:val="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Smart living – Locuire inteligentă</w:t>
      </w:r>
      <w:r w:rsidR="005D0CB8" w:rsidRPr="00514902">
        <w:rPr>
          <w:rFonts w:ascii="Times New Roman" w:hAnsi="Times New Roman" w:cs="Times New Roman"/>
          <w:sz w:val="24"/>
          <w:szCs w:val="24"/>
          <w:lang w:val="ro-RO"/>
        </w:rPr>
        <w:t>: Gestionarea eficientă a spațiilor și serviciilor publice</w:t>
      </w:r>
      <w:r w:rsidRPr="00514902">
        <w:rPr>
          <w:rFonts w:ascii="Times New Roman" w:hAnsi="Times New Roman" w:cs="Times New Roman"/>
          <w:sz w:val="24"/>
          <w:szCs w:val="24"/>
          <w:lang w:val="ro-RO"/>
        </w:rPr>
        <w:t xml:space="preserve">, utilizând tehnologii TIC, </w:t>
      </w:r>
      <w:r w:rsidR="005D0CB8" w:rsidRPr="00514902">
        <w:rPr>
          <w:rFonts w:ascii="Times New Roman" w:hAnsi="Times New Roman" w:cs="Times New Roman"/>
          <w:sz w:val="24"/>
          <w:szCs w:val="24"/>
          <w:lang w:val="ro-RO"/>
        </w:rPr>
        <w:t>pentru a răspunde nevoilor cetățenilor, inclusiv accesibilitatea și siguranța locuințelor.</w:t>
      </w:r>
    </w:p>
    <w:p w14:paraId="57CCAA0F" w14:textId="77777777" w:rsidR="004C514D" w:rsidRPr="00514902" w:rsidRDefault="004C514D" w:rsidP="00CD6596">
      <w:pPr>
        <w:spacing w:after="0" w:line="360" w:lineRule="auto"/>
        <w:ind w:firstLine="720"/>
        <w:jc w:val="both"/>
        <w:rPr>
          <w:rFonts w:ascii="Times New Roman" w:hAnsi="Times New Roman" w:cs="Times New Roman"/>
          <w:sz w:val="24"/>
          <w:szCs w:val="24"/>
          <w:lang w:val="ro-RO"/>
        </w:rPr>
      </w:pPr>
    </w:p>
    <w:p w14:paraId="06284AA4" w14:textId="15D0A064" w:rsidR="00C451B6" w:rsidRPr="00BE1C94" w:rsidRDefault="004C514D"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Verticala Smart Living include domenii foarte importante și cu impact direct asupra calității vieții, incluzând componente precum: serviciile medicale, securitatea persoanelor, spaţiile verzi. Orașele trebuie să gestioneze spațiile urbane într-o armonie deplină, restabilind echilibrul natural.</w:t>
      </w:r>
    </w:p>
    <w:p w14:paraId="7FBF3FDD" w14:textId="0C987852" w:rsidR="004C514D" w:rsidRPr="00514902" w:rsidRDefault="004C514D"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Direcțiile și subdomeniile majore urmărite sunt:</w:t>
      </w:r>
    </w:p>
    <w:p w14:paraId="1FE42A07" w14:textId="36CA408C" w:rsidR="004C514D" w:rsidRPr="00514902" w:rsidRDefault="004C514D" w:rsidP="00CD6596">
      <w:pPr>
        <w:pStyle w:val="ListParagraph"/>
        <w:numPr>
          <w:ilvl w:val="0"/>
          <w:numId w:val="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Turism</w:t>
      </w:r>
    </w:p>
    <w:p w14:paraId="0F2D2311" w14:textId="0F21894B" w:rsidR="004C514D" w:rsidRPr="00514902" w:rsidRDefault="004C514D" w:rsidP="00CD6596">
      <w:pPr>
        <w:pStyle w:val="ListParagraph"/>
        <w:numPr>
          <w:ilvl w:val="0"/>
          <w:numId w:val="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Cultură și timp liber</w:t>
      </w:r>
    </w:p>
    <w:p w14:paraId="51A6F274" w14:textId="01A1B64D" w:rsidR="004C514D" w:rsidRPr="00514902" w:rsidRDefault="004C514D" w:rsidP="00CD6596">
      <w:pPr>
        <w:pStyle w:val="ListParagraph"/>
        <w:numPr>
          <w:ilvl w:val="0"/>
          <w:numId w:val="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Servicii medicale</w:t>
      </w:r>
    </w:p>
    <w:p w14:paraId="0CB03D96" w14:textId="555038D9" w:rsidR="004C514D" w:rsidRPr="00514902" w:rsidRDefault="004C514D" w:rsidP="00CD6596">
      <w:pPr>
        <w:pStyle w:val="ListParagraph"/>
        <w:numPr>
          <w:ilvl w:val="0"/>
          <w:numId w:val="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Securitate</w:t>
      </w:r>
    </w:p>
    <w:p w14:paraId="6037571E" w14:textId="009DE479" w:rsidR="004C514D" w:rsidRPr="00514902" w:rsidRDefault="004C514D" w:rsidP="00CD6596">
      <w:pPr>
        <w:pStyle w:val="ListParagraph"/>
        <w:numPr>
          <w:ilvl w:val="0"/>
          <w:numId w:val="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Acces la tehnologie</w:t>
      </w:r>
    </w:p>
    <w:p w14:paraId="4615F982" w14:textId="31EEAC6D" w:rsidR="004C514D" w:rsidRPr="00514902" w:rsidRDefault="004C514D" w:rsidP="00CD6596">
      <w:pPr>
        <w:pStyle w:val="ListParagraph"/>
        <w:numPr>
          <w:ilvl w:val="0"/>
          <w:numId w:val="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Bunăstare și incluziune socială</w:t>
      </w:r>
    </w:p>
    <w:p w14:paraId="6C5305BA" w14:textId="02D07133" w:rsidR="00FB6545" w:rsidRPr="00BE1C94" w:rsidRDefault="004C514D" w:rsidP="00BE1C94">
      <w:pPr>
        <w:pStyle w:val="ListParagraph"/>
        <w:numPr>
          <w:ilvl w:val="0"/>
          <w:numId w:val="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Gestionarea spațiilor publice</w:t>
      </w:r>
    </w:p>
    <w:p w14:paraId="6425664E" w14:textId="2747108F" w:rsidR="00A23DDB" w:rsidRPr="00514902" w:rsidRDefault="00A23DDB"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prezent, administrația publică locală a orașului </w:t>
      </w:r>
      <w:r w:rsidR="000E1C8D" w:rsidRPr="00514902">
        <w:rPr>
          <w:rFonts w:ascii="Times New Roman" w:hAnsi="Times New Roman" w:cs="Times New Roman"/>
          <w:sz w:val="24"/>
          <w:szCs w:val="24"/>
          <w:lang w:val="ro-RO"/>
        </w:rPr>
        <w:t>a obținut finanțare pentru proiectul „</w:t>
      </w:r>
      <w:r w:rsidR="00974DFA" w:rsidRPr="00514902">
        <w:rPr>
          <w:rFonts w:ascii="Times New Roman" w:hAnsi="Times New Roman" w:cs="Times New Roman"/>
          <w:sz w:val="24"/>
          <w:szCs w:val="24"/>
          <w:lang w:val="ro-RO"/>
        </w:rPr>
        <w:t xml:space="preserve">Construirea de locuințe pentru tineri /locuințe de serviciu pentru specialiștii din sănătate și învățământ în Orașul Sântana, Județul Arad”. </w:t>
      </w:r>
      <w:r w:rsidR="00792F67" w:rsidRPr="00514902">
        <w:rPr>
          <w:rFonts w:ascii="Times New Roman" w:hAnsi="Times New Roman" w:cs="Times New Roman"/>
          <w:sz w:val="24"/>
          <w:szCs w:val="24"/>
          <w:lang w:val="ro-RO"/>
        </w:rPr>
        <w:t>Proiectul vizează construirea a două clădiri noi, eficiente din punct de vedere energetic de tip locuință rezidențială multifamilială. Noile unități de locuit vor fi conforme cu ținta privind atingerea pragului de minim 20% consum primar de energie, în conformitate cu cerințele privind construcțiile Nzeb.</w:t>
      </w:r>
    </w:p>
    <w:p w14:paraId="3948309C" w14:textId="47820D90" w:rsidR="00C451B6" w:rsidRPr="00514902" w:rsidRDefault="00C451B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Se mai pot aminti şi alte câteva proiecte în acest sens în implementare sau la nivel de idei de proiect ce urmează a fi implementate:</w:t>
      </w:r>
    </w:p>
    <w:p w14:paraId="70316D4B" w14:textId="574A3B57" w:rsidR="00C451B6" w:rsidRPr="00514902" w:rsidRDefault="00C451B6">
      <w:pPr>
        <w:pStyle w:val="ListParagraph"/>
        <w:numPr>
          <w:ilvl w:val="0"/>
          <w:numId w:val="16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Realizare locuin</w:t>
      </w:r>
      <w:r w:rsidR="00952C76" w:rsidRPr="00514902">
        <w:rPr>
          <w:rFonts w:ascii="Times New Roman" w:hAnsi="Times New Roman" w:cs="Times New Roman"/>
          <w:sz w:val="24"/>
          <w:szCs w:val="24"/>
          <w:lang w:val="ro-RO"/>
        </w:rPr>
        <w:t>ț</w:t>
      </w:r>
      <w:r w:rsidRPr="00514902">
        <w:rPr>
          <w:rFonts w:ascii="Times New Roman" w:hAnsi="Times New Roman" w:cs="Times New Roman"/>
          <w:sz w:val="24"/>
          <w:szCs w:val="24"/>
          <w:lang w:val="ro-RO"/>
        </w:rPr>
        <w:t xml:space="preserve">e colective sociale. Amenajare Parc Europa </w:t>
      </w:r>
      <w:r w:rsidR="00952C76" w:rsidRPr="00514902">
        <w:rPr>
          <w:rFonts w:ascii="Times New Roman" w:hAnsi="Times New Roman" w:cs="Times New Roman"/>
          <w:sz w:val="24"/>
          <w:szCs w:val="24"/>
          <w:lang w:val="ro-RO"/>
        </w:rPr>
        <w:t>în</w:t>
      </w:r>
      <w:r w:rsidRPr="00514902">
        <w:rPr>
          <w:rFonts w:ascii="Times New Roman" w:hAnsi="Times New Roman" w:cs="Times New Roman"/>
          <w:sz w:val="24"/>
          <w:szCs w:val="24"/>
          <w:lang w:val="ro-RO"/>
        </w:rPr>
        <w:t xml:space="preserve"> Ora</w:t>
      </w:r>
      <w:r w:rsidR="00952C76" w:rsidRPr="00514902">
        <w:rPr>
          <w:rFonts w:ascii="Times New Roman" w:hAnsi="Times New Roman" w:cs="Times New Roman"/>
          <w:sz w:val="24"/>
          <w:szCs w:val="24"/>
          <w:lang w:val="ro-RO"/>
        </w:rPr>
        <w:t>ș</w:t>
      </w:r>
      <w:r w:rsidRPr="00514902">
        <w:rPr>
          <w:rFonts w:ascii="Times New Roman" w:hAnsi="Times New Roman" w:cs="Times New Roman"/>
          <w:sz w:val="24"/>
          <w:szCs w:val="24"/>
          <w:lang w:val="ro-RO"/>
        </w:rPr>
        <w:t>ul S</w:t>
      </w:r>
      <w:r w:rsidR="00952C76" w:rsidRPr="00514902">
        <w:rPr>
          <w:rFonts w:ascii="Times New Roman" w:hAnsi="Times New Roman" w:cs="Times New Roman"/>
          <w:sz w:val="24"/>
          <w:szCs w:val="24"/>
          <w:lang w:val="ro-RO"/>
        </w:rPr>
        <w:t>â</w:t>
      </w:r>
      <w:r w:rsidRPr="00514902">
        <w:rPr>
          <w:rFonts w:ascii="Times New Roman" w:hAnsi="Times New Roman" w:cs="Times New Roman"/>
          <w:sz w:val="24"/>
          <w:szCs w:val="24"/>
          <w:lang w:val="ro-RO"/>
        </w:rPr>
        <w:t>ntana</w:t>
      </w:r>
    </w:p>
    <w:p w14:paraId="5D8DDD19" w14:textId="567A13C0" w:rsidR="00C451B6" w:rsidRPr="00514902" w:rsidRDefault="00C451B6">
      <w:pPr>
        <w:pStyle w:val="ListParagraph"/>
        <w:numPr>
          <w:ilvl w:val="0"/>
          <w:numId w:val="16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Revitalizarea Spitalului orăşenesc</w:t>
      </w:r>
    </w:p>
    <w:p w14:paraId="5A460AD6" w14:textId="3BFD3C04" w:rsidR="00C451B6" w:rsidRPr="00514902" w:rsidRDefault="00C451B6">
      <w:pPr>
        <w:pStyle w:val="ListParagraph"/>
        <w:numPr>
          <w:ilvl w:val="0"/>
          <w:numId w:val="16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Crearea unui ambulatoriu de sănătate</w:t>
      </w:r>
    </w:p>
    <w:p w14:paraId="4E86E426" w14:textId="716B7352" w:rsidR="00C451B6" w:rsidRPr="00514902" w:rsidRDefault="00C451B6">
      <w:pPr>
        <w:pStyle w:val="ListParagraph"/>
        <w:numPr>
          <w:ilvl w:val="0"/>
          <w:numId w:val="169"/>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Modernizarea și digitalizarea clădirilor școlare</w:t>
      </w:r>
    </w:p>
    <w:p w14:paraId="262E8D5E" w14:textId="77777777" w:rsidR="00974DFA" w:rsidRPr="00514902" w:rsidRDefault="00974DFA" w:rsidP="00CD6596">
      <w:pPr>
        <w:spacing w:after="0" w:line="360" w:lineRule="auto"/>
        <w:ind w:firstLine="720"/>
        <w:jc w:val="both"/>
        <w:rPr>
          <w:rFonts w:ascii="Times New Roman" w:hAnsi="Times New Roman" w:cs="Times New Roman"/>
          <w:sz w:val="24"/>
          <w:szCs w:val="24"/>
          <w:lang w:val="ro-RO"/>
        </w:rPr>
      </w:pPr>
    </w:p>
    <w:p w14:paraId="661C96FB" w14:textId="48619F34" w:rsidR="005D0CB8" w:rsidRPr="00514902" w:rsidRDefault="005D0CB8" w:rsidP="00CD6596">
      <w:pPr>
        <w:pStyle w:val="ListParagraph"/>
        <w:numPr>
          <w:ilvl w:val="0"/>
          <w:numId w:val="8"/>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Mobilitate inteligentă</w:t>
      </w:r>
      <w:r w:rsidRPr="00514902">
        <w:rPr>
          <w:rFonts w:ascii="Times New Roman" w:hAnsi="Times New Roman" w:cs="Times New Roman"/>
          <w:sz w:val="24"/>
          <w:szCs w:val="24"/>
          <w:lang w:val="ro-RO"/>
        </w:rPr>
        <w:t>: Dezvoltarea unor rețele de transport eficiente și curate, utilizând tehnologii pentru a îmbunătăți planificarea și accesibilitatea transportului public și privat.</w:t>
      </w:r>
    </w:p>
    <w:p w14:paraId="58D19925" w14:textId="77777777" w:rsidR="00096F72" w:rsidRPr="00514902" w:rsidRDefault="00096F7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Mobilitatea inteligentă se concentrează pe utilizarea eficientă a mijloacelor de transport în comun sau alternative la vehiculele personale, cum ar fi ride-sharing, car-sharing, transportul public, mersul pe jos, mersul pe bicicletă și altele. Aceste soluții diverse sunt menite să ofere opțiuni variate de deplasare și să reducă dependența de mașinile personale.</w:t>
      </w:r>
    </w:p>
    <w:p w14:paraId="7BECFDE0" w14:textId="77777777" w:rsidR="00096F72" w:rsidRPr="00514902" w:rsidRDefault="00096F7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Prin intermediul sistemelor integrate de transport inteligent, locuitorii pot fi conectați cu locațiile cheie, precum locurile de muncă și instituțiile educaționale, facilitând accesul la oportunități noi și diverse.</w:t>
      </w:r>
    </w:p>
    <w:p w14:paraId="4DD4679F" w14:textId="77777777" w:rsidR="00096F72" w:rsidRPr="00514902" w:rsidRDefault="00096F7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Proiectele de tip Smart Mobility au ca scop îmbunătățirea sistemelor de transport prin implementarea tehnologiilor digitale avansate. Aceste soluții au beneficii precum reducerea congestiei traficului, furnizarea unui sistem de transport în comun eficient și îmbunătățirea calității aerului respirabil în general.</w:t>
      </w:r>
    </w:p>
    <w:p w14:paraId="2D3830A9" w14:textId="77777777" w:rsidR="007E5529" w:rsidRPr="00514902" w:rsidRDefault="007E5529" w:rsidP="00CD6596">
      <w:pPr>
        <w:spacing w:after="0" w:line="360" w:lineRule="auto"/>
        <w:ind w:firstLine="720"/>
        <w:jc w:val="both"/>
        <w:rPr>
          <w:rFonts w:ascii="Times New Roman" w:hAnsi="Times New Roman" w:cs="Times New Roman"/>
          <w:b/>
          <w:bCs/>
          <w:sz w:val="24"/>
          <w:szCs w:val="24"/>
          <w:lang w:val="ro-RO"/>
        </w:rPr>
      </w:pPr>
    </w:p>
    <w:p w14:paraId="38DC7A2E" w14:textId="3B2C0D5C" w:rsidR="007B310A" w:rsidRPr="00514902" w:rsidRDefault="007B310A"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Direcții</w:t>
      </w:r>
      <w:r w:rsidR="007E5529" w:rsidRPr="00514902">
        <w:rPr>
          <w:rFonts w:ascii="Times New Roman" w:hAnsi="Times New Roman" w:cs="Times New Roman"/>
          <w:b/>
          <w:bCs/>
          <w:sz w:val="24"/>
          <w:szCs w:val="24"/>
          <w:lang w:val="ro-RO"/>
        </w:rPr>
        <w:t>le</w:t>
      </w:r>
      <w:r w:rsidRPr="00514902">
        <w:rPr>
          <w:rFonts w:ascii="Times New Roman" w:hAnsi="Times New Roman" w:cs="Times New Roman"/>
          <w:b/>
          <w:bCs/>
          <w:sz w:val="24"/>
          <w:szCs w:val="24"/>
          <w:lang w:val="ro-RO"/>
        </w:rPr>
        <w:t xml:space="preserve"> și subdomenii</w:t>
      </w:r>
      <w:r w:rsidR="007E5529" w:rsidRPr="00514902">
        <w:rPr>
          <w:rFonts w:ascii="Times New Roman" w:hAnsi="Times New Roman" w:cs="Times New Roman"/>
          <w:b/>
          <w:bCs/>
          <w:sz w:val="24"/>
          <w:szCs w:val="24"/>
          <w:lang w:val="ro-RO"/>
        </w:rPr>
        <w:t>le</w:t>
      </w:r>
      <w:r w:rsidRPr="00514902">
        <w:rPr>
          <w:rFonts w:ascii="Times New Roman" w:hAnsi="Times New Roman" w:cs="Times New Roman"/>
          <w:b/>
          <w:bCs/>
          <w:sz w:val="24"/>
          <w:szCs w:val="24"/>
          <w:lang w:val="ro-RO"/>
        </w:rPr>
        <w:t xml:space="preserve"> majore urmărite sunt:</w:t>
      </w:r>
    </w:p>
    <w:p w14:paraId="4CCEFFA0" w14:textId="77777777" w:rsidR="009224EB" w:rsidRPr="00514902" w:rsidRDefault="009224EB" w:rsidP="00CD6596">
      <w:pPr>
        <w:pStyle w:val="ListParagraph"/>
        <w:numPr>
          <w:ilvl w:val="0"/>
          <w:numId w:val="1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Transport public</w:t>
      </w:r>
    </w:p>
    <w:p w14:paraId="2F1ACFF4" w14:textId="77777777" w:rsidR="009224EB" w:rsidRPr="00514902" w:rsidRDefault="009224EB" w:rsidP="00CD6596">
      <w:pPr>
        <w:pStyle w:val="ListParagraph"/>
        <w:numPr>
          <w:ilvl w:val="0"/>
          <w:numId w:val="1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Infrastructură de transport</w:t>
      </w:r>
    </w:p>
    <w:p w14:paraId="18A4B296" w14:textId="6FB5DE37" w:rsidR="009224EB" w:rsidRPr="00514902" w:rsidRDefault="009224EB" w:rsidP="00CD6596">
      <w:pPr>
        <w:pStyle w:val="ListParagraph"/>
        <w:numPr>
          <w:ilvl w:val="0"/>
          <w:numId w:val="1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Infrastructură inteligentă</w:t>
      </w:r>
    </w:p>
    <w:p w14:paraId="6519E400" w14:textId="77777777" w:rsidR="009224EB" w:rsidRPr="00514902" w:rsidRDefault="009224EB" w:rsidP="00CD6596">
      <w:pPr>
        <w:pStyle w:val="ListParagraph"/>
        <w:numPr>
          <w:ilvl w:val="0"/>
          <w:numId w:val="1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Logistică</w:t>
      </w:r>
    </w:p>
    <w:p w14:paraId="0F0F3AAC" w14:textId="77777777" w:rsidR="009224EB" w:rsidRPr="00514902" w:rsidRDefault="009224EB" w:rsidP="00CD6596">
      <w:pPr>
        <w:pStyle w:val="ListParagraph"/>
        <w:numPr>
          <w:ilvl w:val="0"/>
          <w:numId w:val="1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Management trafic urban</w:t>
      </w:r>
    </w:p>
    <w:p w14:paraId="0FCD86AB" w14:textId="77777777" w:rsidR="009224EB" w:rsidRPr="00514902" w:rsidRDefault="009224EB" w:rsidP="00CD6596">
      <w:pPr>
        <w:pStyle w:val="ListParagraph"/>
        <w:numPr>
          <w:ilvl w:val="0"/>
          <w:numId w:val="1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Accesibilitate</w:t>
      </w:r>
    </w:p>
    <w:p w14:paraId="3BB519DC" w14:textId="0C4A0C7B" w:rsidR="009224EB" w:rsidRPr="00514902" w:rsidRDefault="009224EB" w:rsidP="00CD6596">
      <w:pPr>
        <w:pStyle w:val="ListParagraph"/>
        <w:numPr>
          <w:ilvl w:val="0"/>
          <w:numId w:val="1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Moduri alternative de transport</w:t>
      </w:r>
    </w:p>
    <w:p w14:paraId="0EA3E0EC" w14:textId="757F834B" w:rsidR="009224EB" w:rsidRPr="00514902" w:rsidRDefault="009224EB" w:rsidP="00CD6596">
      <w:pPr>
        <w:pStyle w:val="ListParagraph"/>
        <w:numPr>
          <w:ilvl w:val="0"/>
          <w:numId w:val="1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Transport multimodal</w:t>
      </w:r>
    </w:p>
    <w:p w14:paraId="6898124E" w14:textId="5471ECE0" w:rsidR="00096F72" w:rsidRPr="00514902" w:rsidRDefault="00096F7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2023, în cadrul PNRR – Componenta 10 – Fondul Local. a fost aprobat proiectul „Amenajare piste de biciclete în oras Sântana, jud. Arad”, Axa de Investiții I.1-Mobilitate urbană durabilă, subinvestiția I.1.1.4 asigurarea infrastructurii pentru transportul verde. În prezentul proiect se dorește extinderea rețelei de piste existente pe o lungime de 8.03 km, prin construirea a două tronsoane noi: primul între Orașul Sântana-zona industrială DJ 719-HAI, iar al doilea între Orașul Sântana și satul apartinător Caporal Alexa.</w:t>
      </w:r>
    </w:p>
    <w:p w14:paraId="2D03287B" w14:textId="77777777" w:rsidR="00096F72" w:rsidRPr="00514902" w:rsidRDefault="00096F72"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De asemenea, în vederea semnării contractului de finanțare, în cadrul PNRR – Componenta C10 – Fondul Local, a fost depus și proiectul „Înnoirea parcului de vehicule destinate transportului public (achiziția de vehicule nepoluante), un proiect în parteneriat cu comuna Olari, jud.Arad”. Înnoirea parcului de vehicule destinate transportului public, în Orașul Sântana și comuna Olari. În cadrul proiectului se urmărește achiziția a două autobuze nepoluante și a două stații de încarcare. </w:t>
      </w:r>
    </w:p>
    <w:p w14:paraId="75717204" w14:textId="648B1B88" w:rsidR="0037646C" w:rsidRPr="00514902" w:rsidRDefault="0037646C"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Totodată, în Strategia de Dezvoltare a județului, regăsim și următoarele proiecte: „Modernizare infrastructură rutieră și pietonală zone centrale (străzile Muncii, Rodnei și Mihai Viteazu) în orașul Sântana” și „Creșterea mobilității urbane în orașul Sântana prin extinderea rețelei de piste de biciclete și construirea coridorului integrat de mobilitate în zona de Sud a orașului, componenta: </w:t>
      </w:r>
      <w:r w:rsidR="00924988"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Drum variantă ocolire Sud oraș Sântana” ”, care au scop îmbunătățirea accesibilității la nivelul orașului Sântana.</w:t>
      </w:r>
    </w:p>
    <w:p w14:paraId="357BB0F8" w14:textId="77777777" w:rsidR="00C451B6" w:rsidRPr="00514902" w:rsidRDefault="00C451B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Se mai pot aminti şi alte câteva proiecte în acest sens în implementare sau la nivel de idei de proiect ce urmează a fi implementate:</w:t>
      </w:r>
    </w:p>
    <w:p w14:paraId="181563AB" w14:textId="7DF15D2F" w:rsidR="00C451B6" w:rsidRPr="00514902" w:rsidRDefault="00C451B6">
      <w:pPr>
        <w:pStyle w:val="ListParagraph"/>
        <w:numPr>
          <w:ilvl w:val="0"/>
          <w:numId w:val="17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Modernizare infrastructura rutiera si pietonala zone centrale Str.Muncii, Rodnei si Mihail Viteazul</w:t>
      </w:r>
    </w:p>
    <w:p w14:paraId="493F51D8" w14:textId="534AA008" w:rsidR="00C451B6" w:rsidRPr="00514902" w:rsidRDefault="00C451B6">
      <w:pPr>
        <w:pStyle w:val="ListParagraph"/>
        <w:numPr>
          <w:ilvl w:val="0"/>
          <w:numId w:val="17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Realizarea unei piste de biciclete care să lege UAT Sântana de satul Sintea Mică, trecând prin localitatea Olari</w:t>
      </w:r>
    </w:p>
    <w:p w14:paraId="2E4A5281" w14:textId="74F1B821" w:rsidR="00C451B6" w:rsidRPr="00514902" w:rsidRDefault="00C451B6">
      <w:pPr>
        <w:pStyle w:val="ListParagraph"/>
        <w:numPr>
          <w:ilvl w:val="0"/>
          <w:numId w:val="17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Realizarea unei centuri ocolitoare a Orașului Sântana</w:t>
      </w:r>
    </w:p>
    <w:p w14:paraId="26407617" w14:textId="308E8928" w:rsidR="00C451B6" w:rsidRPr="00514902" w:rsidRDefault="00C451B6">
      <w:pPr>
        <w:pStyle w:val="ListParagraph"/>
        <w:numPr>
          <w:ilvl w:val="0"/>
          <w:numId w:val="17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Creșterea mobilității urbane în orașul Sântana prin extinderea rețelei de piste de biciclete și construirea coridorului integrat de mobilitate în zona de sud a orașului, componenta „Drum variantă ocolire sud, Oraș Sântana”</w:t>
      </w:r>
    </w:p>
    <w:p w14:paraId="7E0012E3" w14:textId="3A513D61" w:rsidR="003F51E7" w:rsidRPr="00514902" w:rsidRDefault="003F51E7">
      <w:pPr>
        <w:pStyle w:val="ListParagraph"/>
        <w:numPr>
          <w:ilvl w:val="0"/>
          <w:numId w:val="170"/>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Reabilitare stradă Cloșca și amenjare sens giratoriu, intersecție strada Cloșca cu strada Mihai Viteazu, oraș Sântana</w:t>
      </w:r>
    </w:p>
    <w:p w14:paraId="6626613B" w14:textId="77777777" w:rsidR="0037646C" w:rsidRPr="00514902" w:rsidRDefault="0037646C" w:rsidP="00CD6596">
      <w:pPr>
        <w:spacing w:after="0" w:line="360" w:lineRule="auto"/>
        <w:ind w:firstLine="720"/>
        <w:jc w:val="both"/>
        <w:rPr>
          <w:rFonts w:ascii="Times New Roman" w:hAnsi="Times New Roman" w:cs="Times New Roman"/>
          <w:sz w:val="24"/>
          <w:szCs w:val="24"/>
          <w:lang w:val="ro-RO"/>
        </w:rPr>
      </w:pPr>
    </w:p>
    <w:p w14:paraId="3DF09458" w14:textId="2B7CFFE3" w:rsidR="00584D71" w:rsidRPr="00514902" w:rsidRDefault="00B9428E"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Smart Citizen - Cetățeni inteligenți</w:t>
      </w:r>
    </w:p>
    <w:p w14:paraId="3E862CF7" w14:textId="677848B8" w:rsidR="00584D71" w:rsidRPr="00514902" w:rsidRDefault="00584D7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Cetățenii inteligenți reprezintă o componentă vitală în construirea și consolidarea unei Smart Cities. Pentru succesul inițiativelor propuse este esențială implicarea cetățenilor care sunt capabili să participe activ și să se adapteze la noile tehnologii, oferind soluții inovatoare și diversitate în comunitățile lor. Educația este cheia pentru îmbunătățirea acestei dimensiuni.</w:t>
      </w:r>
    </w:p>
    <w:p w14:paraId="5F102E9F" w14:textId="2EF0F8BA" w:rsidR="00584D71" w:rsidRPr="00514902" w:rsidRDefault="00584D7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Conceptul de oraș inteligent este complementat ideal de conceptul de cetățeni inteligenți. Nu se măsoară doar nivelul de inteligență al individului, ci și capacitatea sa de a fi proactiv în viața urbană, de a avea competențe digitale, și de a participa activ la procesele decizionale.</w:t>
      </w:r>
    </w:p>
    <w:p w14:paraId="51A952CA" w14:textId="3C81674F" w:rsidR="00584D71" w:rsidRPr="00514902" w:rsidRDefault="00584D7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Administrația este responsabilă să integreze cetățenii în viața orașului și în procesul decizional, considerându-i o parte esențială a rezultatelor unei comunități inteligente. În întreaga lume, orașele își dezvoltă propriile modele, adaptate la realitățile locale.</w:t>
      </w:r>
    </w:p>
    <w:p w14:paraId="39E492FA" w14:textId="77777777" w:rsidR="00B15E9D" w:rsidRPr="00514902" w:rsidRDefault="00B15E9D" w:rsidP="00CD6596">
      <w:pPr>
        <w:spacing w:after="0" w:line="360" w:lineRule="auto"/>
        <w:ind w:firstLine="720"/>
        <w:jc w:val="both"/>
        <w:rPr>
          <w:rFonts w:ascii="Times New Roman" w:hAnsi="Times New Roman" w:cs="Times New Roman"/>
          <w:b/>
          <w:bCs/>
          <w:sz w:val="24"/>
          <w:szCs w:val="24"/>
          <w:lang w:val="ro-RO"/>
        </w:rPr>
      </w:pPr>
    </w:p>
    <w:p w14:paraId="6FB90019" w14:textId="348249C1" w:rsidR="00896F09" w:rsidRPr="00514902" w:rsidRDefault="00896F09"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Direcțiile și subdomeniile majore urmărite sunt:</w:t>
      </w:r>
    </w:p>
    <w:p w14:paraId="2745A49D" w14:textId="55F894DF" w:rsidR="00896F09" w:rsidRPr="00514902" w:rsidRDefault="00896F09" w:rsidP="00CD6596">
      <w:pPr>
        <w:pStyle w:val="ListParagraph"/>
        <w:numPr>
          <w:ilvl w:val="0"/>
          <w:numId w:val="1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Nivel de calificare</w:t>
      </w:r>
    </w:p>
    <w:p w14:paraId="35C8D34F" w14:textId="3C741CEF" w:rsidR="00896F09" w:rsidRPr="00514902" w:rsidRDefault="00896F09" w:rsidP="00CD6596">
      <w:pPr>
        <w:pStyle w:val="ListParagraph"/>
        <w:numPr>
          <w:ilvl w:val="0"/>
          <w:numId w:val="1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Afinitate pentru învățare pe tot parcursul vieții</w:t>
      </w:r>
    </w:p>
    <w:p w14:paraId="745F40FB" w14:textId="4D86C235" w:rsidR="00896F09" w:rsidRPr="00514902" w:rsidRDefault="00896F09" w:rsidP="00CD6596">
      <w:pPr>
        <w:pStyle w:val="ListParagraph"/>
        <w:numPr>
          <w:ilvl w:val="0"/>
          <w:numId w:val="1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Pluralitate socială și etnică</w:t>
      </w:r>
    </w:p>
    <w:p w14:paraId="054CE1BC" w14:textId="31002688" w:rsidR="00896F09" w:rsidRPr="00514902" w:rsidRDefault="00896F09" w:rsidP="00CD6596">
      <w:pPr>
        <w:pStyle w:val="ListParagraph"/>
        <w:numPr>
          <w:ilvl w:val="0"/>
          <w:numId w:val="1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Creativitate și flexibilitate</w:t>
      </w:r>
    </w:p>
    <w:p w14:paraId="0C8A2421" w14:textId="2ECE23E1" w:rsidR="00584D71" w:rsidRPr="00514902" w:rsidRDefault="00896F09" w:rsidP="00CD6596">
      <w:pPr>
        <w:pStyle w:val="ListParagraph"/>
        <w:numPr>
          <w:ilvl w:val="0"/>
          <w:numId w:val="14"/>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Participare la viața publică</w:t>
      </w:r>
    </w:p>
    <w:p w14:paraId="24C8DCA3" w14:textId="77777777" w:rsidR="00974DFA" w:rsidRPr="00514902" w:rsidRDefault="00974DFA" w:rsidP="00CD6596">
      <w:pPr>
        <w:pStyle w:val="ListParagraph"/>
        <w:spacing w:after="0" w:line="360" w:lineRule="auto"/>
        <w:jc w:val="both"/>
        <w:rPr>
          <w:rFonts w:ascii="Times New Roman" w:hAnsi="Times New Roman" w:cs="Times New Roman"/>
          <w:sz w:val="24"/>
          <w:szCs w:val="24"/>
          <w:lang w:val="ro-RO"/>
        </w:rPr>
      </w:pPr>
    </w:p>
    <w:p w14:paraId="485D9633" w14:textId="691DD407" w:rsidR="00A87D61" w:rsidRPr="00514902" w:rsidRDefault="002C7CAC" w:rsidP="00CD6596">
      <w:pPr>
        <w:pStyle w:val="ListParagraph"/>
        <w:numPr>
          <w:ilvl w:val="0"/>
          <w:numId w:val="12"/>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Smart Economy - Economia inteligentă</w:t>
      </w:r>
    </w:p>
    <w:p w14:paraId="4957FE77" w14:textId="43CC8E28" w:rsidR="00A87D61" w:rsidRPr="00514902" w:rsidRDefault="00A87D6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O economie urbană devine </w:t>
      </w:r>
      <w:r w:rsidR="007C54EA"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inteligentă</w:t>
      </w:r>
      <w:r w:rsidR="007C54EA" w:rsidRPr="00514902">
        <w:rPr>
          <w:rFonts w:ascii="Times New Roman" w:hAnsi="Times New Roman" w:cs="Times New Roman"/>
          <w:sz w:val="24"/>
          <w:szCs w:val="24"/>
          <w:lang w:val="ro-RO"/>
        </w:rPr>
        <w:t>”</w:t>
      </w:r>
      <w:r w:rsidRPr="00514902">
        <w:rPr>
          <w:rFonts w:ascii="Times New Roman" w:hAnsi="Times New Roman" w:cs="Times New Roman"/>
          <w:sz w:val="24"/>
          <w:szCs w:val="24"/>
          <w:lang w:val="ro-RO"/>
        </w:rPr>
        <w:t xml:space="preserve"> atunci când integrează inovația și productivitatea pentru a se adapta cerințelor pieței, facilitând totodată dezvoltarea de noi modele de afaceri care să funcționeze la nivel local și global.</w:t>
      </w:r>
    </w:p>
    <w:p w14:paraId="1110AD9F" w14:textId="77777777" w:rsidR="00A87D61" w:rsidRPr="00514902" w:rsidRDefault="00A87D6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Conceptul de Smart Economy cuprinde diverse aspecte ale vieții urbane, inclusiv capitalul uman, social, urbanismul, infrastructura și tehnologia informației. Aceasta reprezintă intersecția dintre economie și conceptul de orașe inteligente.</w:t>
      </w:r>
    </w:p>
    <w:p w14:paraId="3238F169" w14:textId="39BD1B0D" w:rsidR="00A87D61" w:rsidRPr="00514902" w:rsidRDefault="00A87D6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Cu avansul digitalizării și apariția continuă a tehnologiilor inovatoare, cerințele în multe domenii, în special în economie, sunt în continuă schimbare. Prin urmare, orașele inteligente trebuie să dezvolte strategii pentru a aborda noile tipuri de locuri de muncă (meseriile viitorului), care vor constitui baza industriei și a economiei inteligente. Utilizarea noilor tehnologii va contribui, de asemenea, la simplificarea procedurilor guvernamentale, asigurând transparență și oferind o experiență îmbunătățită companiilor.</w:t>
      </w:r>
    </w:p>
    <w:p w14:paraId="5C905B07" w14:textId="4D9211C0" w:rsidR="00A87D61" w:rsidRPr="00514902" w:rsidRDefault="00A87D61"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Aceste aspecte pot fi aplicate în diverse domenii, inclusiv în comerțul urban și în implementarea soluțiilor cu coduri de bare, pentru a optimiza procesele și a îmbunătăți eficiența economică la nivel urban.</w:t>
      </w:r>
    </w:p>
    <w:p w14:paraId="635F098B" w14:textId="77777777" w:rsidR="00A87D61" w:rsidRPr="00514902" w:rsidRDefault="00A87D61" w:rsidP="00CD6596">
      <w:pPr>
        <w:spacing w:after="0" w:line="360" w:lineRule="auto"/>
        <w:jc w:val="both"/>
        <w:rPr>
          <w:rFonts w:ascii="Times New Roman" w:hAnsi="Times New Roman" w:cs="Times New Roman"/>
          <w:sz w:val="24"/>
          <w:szCs w:val="24"/>
          <w:lang w:val="ro-RO"/>
        </w:rPr>
      </w:pPr>
    </w:p>
    <w:p w14:paraId="474DAC70" w14:textId="1BE8912A" w:rsidR="003F1C5B" w:rsidRPr="00514902" w:rsidRDefault="003F1C5B" w:rsidP="00CD6596">
      <w:pPr>
        <w:pStyle w:val="ListParagraph"/>
        <w:numPr>
          <w:ilvl w:val="0"/>
          <w:numId w:val="12"/>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Smart Environment</w:t>
      </w:r>
    </w:p>
    <w:p w14:paraId="3857925F" w14:textId="2361D6E6" w:rsidR="00D56E8F" w:rsidRPr="00514902" w:rsidRDefault="00D56E8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Smart environment utilizează colectarea de date provenite de la rețelele de utilități și de la utilizatori, incluzând informații despre aer, apă și alte resurse urbane, cu scopul de a identifica principalele domenii de intervenție în planificarea urbană și în dezvoltarea infrastructurii orașului. De asemenea, acesta are rolul de a furniza informații managerilor serviciilor urbane pentru a contribui la o dezvoltare urbană mai eficientă și sustenabilă, în timp ce îmbunătățește calitatea vieții cetățenilor.</w:t>
      </w:r>
    </w:p>
    <w:p w14:paraId="4776B442" w14:textId="42FCF905" w:rsidR="00D56E8F" w:rsidRPr="00514902" w:rsidRDefault="00D56E8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Schimbările climatice afectează tot mai des orașele și locuitorii lor, provocând noi cerințe pentru planificatorii urbani, cum ar fi necesitatea de a îmbunătăți calitatea aerului și a apei, și de a controla poluarea fonică, astfel încât să se creeze un mediu urban sănătos și plăcut pentru rezidenți. În plus, impactul evenimentelor meteorologice extreme asupra orașelor, cum ar fi inundațiile sau ninsorile abundente, trebuie gestionat în mod corespunzător pentru a minimiza efectele negative asupra cetățenilor și afacerilor.</w:t>
      </w:r>
    </w:p>
    <w:p w14:paraId="603D61F2" w14:textId="55D36121" w:rsidR="00D56E8F" w:rsidRPr="00514902" w:rsidRDefault="00D56E8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Printre soluțiile propuse </w:t>
      </w:r>
      <w:r w:rsidR="003F51E7" w:rsidRPr="00514902">
        <w:rPr>
          <w:rFonts w:ascii="Times New Roman" w:hAnsi="Times New Roman" w:cs="Times New Roman"/>
          <w:sz w:val="24"/>
          <w:szCs w:val="24"/>
          <w:lang w:val="ro-RO"/>
        </w:rPr>
        <w:t xml:space="preserve">referitoare la </w:t>
      </w:r>
      <w:r w:rsidRPr="00514902">
        <w:rPr>
          <w:rFonts w:ascii="Times New Roman" w:hAnsi="Times New Roman" w:cs="Times New Roman"/>
          <w:sz w:val="24"/>
          <w:szCs w:val="24"/>
          <w:lang w:val="ro-RO"/>
        </w:rPr>
        <w:t>mediul urban inteligent se numără monitorizarea calității aerului, optimizarea consumului de energie și electricitate, gestionarea eficientă a apei și urmărirea deșeurilor, care pot avea ca rezultat reducerea emisiilor de gaze cu efect de seră, diminuarea cantității de deșeuri solide generate per persoană și economisirea apei potabile.</w:t>
      </w:r>
    </w:p>
    <w:p w14:paraId="5FA5F6CC" w14:textId="2DE36F0F" w:rsidR="00A87D61" w:rsidRPr="00514902" w:rsidRDefault="00D56E8F"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Soluțiile inteligente pot îmbunătăți multiple aspecte ale calității vieții în orașe. Aplicațiile inteligente care contribuie cel mai mult la îmbunătățirea mediului includ, dar nu se limitează la, cele care se concentrează pe mobilitate, gestionarea apei, a energiei și a deșeurilor. De exemplu, informațiile în timp real despre transportul public și sistemele de automatizare a clădirilor pot contribui la reducerea emisiilor de gaze cu efect de seră, iar aplicațiile de economisire a energiei și soluțiile de mobilitate pot avea ca efect secundar îmbunătățirea calității aerului. De asemenea, detecția și gestionarea scurgerilor pot contribui la conservarea apei, iar sistemele digitale de urmărire și plata a deșeurilor pot duce la reducerea cantității de deșeuri solide.</w:t>
      </w:r>
    </w:p>
    <w:p w14:paraId="4411EF3F" w14:textId="77777777" w:rsidR="001E04F9" w:rsidRPr="00514902" w:rsidRDefault="001E04F9" w:rsidP="00CD6596">
      <w:pPr>
        <w:spacing w:after="0" w:line="360" w:lineRule="auto"/>
        <w:ind w:firstLine="720"/>
        <w:jc w:val="both"/>
        <w:rPr>
          <w:rFonts w:ascii="Times New Roman" w:hAnsi="Times New Roman" w:cs="Times New Roman"/>
          <w:b/>
          <w:bCs/>
          <w:sz w:val="24"/>
          <w:szCs w:val="24"/>
          <w:lang w:val="ro-RO"/>
        </w:rPr>
      </w:pPr>
    </w:p>
    <w:p w14:paraId="356B17C7" w14:textId="712F7114" w:rsidR="001E04F9" w:rsidRPr="00514902" w:rsidRDefault="001E04F9"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Direcții și subdomenii majore:</w:t>
      </w:r>
    </w:p>
    <w:p w14:paraId="687C100C" w14:textId="7F141BC6" w:rsidR="001E04F9" w:rsidRPr="00514902" w:rsidRDefault="001E04F9" w:rsidP="00CD6596">
      <w:pPr>
        <w:pStyle w:val="ListParagraph"/>
        <w:numPr>
          <w:ilvl w:val="0"/>
          <w:numId w:val="1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Gestionarea deșeurilor</w:t>
      </w:r>
    </w:p>
    <w:p w14:paraId="7A8085A1" w14:textId="4F89B859" w:rsidR="001E04F9" w:rsidRPr="00514902" w:rsidRDefault="001E04F9" w:rsidP="00CD6596">
      <w:pPr>
        <w:pStyle w:val="ListParagraph"/>
        <w:numPr>
          <w:ilvl w:val="0"/>
          <w:numId w:val="1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Emisiile de dioxid de carbon</w:t>
      </w:r>
    </w:p>
    <w:p w14:paraId="2F93798F" w14:textId="133174C2" w:rsidR="001E04F9" w:rsidRPr="00514902" w:rsidRDefault="001E04F9" w:rsidP="00CD6596">
      <w:pPr>
        <w:pStyle w:val="ListParagraph"/>
        <w:numPr>
          <w:ilvl w:val="0"/>
          <w:numId w:val="1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Managementul durabil al resurselor</w:t>
      </w:r>
    </w:p>
    <w:p w14:paraId="6F7D7237" w14:textId="6B58FAF5" w:rsidR="00D56E8F" w:rsidRPr="00514902" w:rsidRDefault="001E04F9" w:rsidP="00CD6596">
      <w:pPr>
        <w:pStyle w:val="ListParagraph"/>
        <w:numPr>
          <w:ilvl w:val="0"/>
          <w:numId w:val="13"/>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Prevenirea poluării</w:t>
      </w:r>
    </w:p>
    <w:p w14:paraId="39E54181" w14:textId="77777777" w:rsidR="00194ADD" w:rsidRPr="00514902" w:rsidRDefault="00194ADD" w:rsidP="00CD6596">
      <w:pPr>
        <w:spacing w:after="0" w:line="360" w:lineRule="auto"/>
        <w:ind w:firstLine="720"/>
        <w:jc w:val="both"/>
        <w:rPr>
          <w:rFonts w:ascii="Times New Roman" w:hAnsi="Times New Roman" w:cs="Times New Roman"/>
          <w:sz w:val="24"/>
          <w:szCs w:val="24"/>
          <w:lang w:val="ro-RO"/>
        </w:rPr>
      </w:pPr>
    </w:p>
    <w:p w14:paraId="77EA9460" w14:textId="545301AE" w:rsidR="00CC4577" w:rsidRPr="00514902" w:rsidRDefault="00CC4577"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prezent, </w:t>
      </w:r>
      <w:r w:rsidR="00AA1CBD" w:rsidRPr="00514902">
        <w:rPr>
          <w:rFonts w:ascii="Times New Roman" w:hAnsi="Times New Roman" w:cs="Times New Roman"/>
          <w:sz w:val="24"/>
          <w:szCs w:val="24"/>
          <w:lang w:val="ro-RO"/>
        </w:rPr>
        <w:t>în cadrul PNRR – Componenta C3 – Managementul deșeurilor, Primăria orașului Sântana a obținut finanțare pentru proiectul „</w:t>
      </w:r>
      <w:r w:rsidR="00B12C9E" w:rsidRPr="00514902">
        <w:rPr>
          <w:rFonts w:ascii="Times New Roman" w:hAnsi="Times New Roman" w:cs="Times New Roman"/>
          <w:sz w:val="24"/>
          <w:szCs w:val="24"/>
          <w:lang w:val="ro-RO"/>
        </w:rPr>
        <w:t>Înființarea de centre de colectare prin aport voluntar”</w:t>
      </w:r>
      <w:r w:rsidR="008F15E7" w:rsidRPr="00514902">
        <w:rPr>
          <w:rFonts w:ascii="Times New Roman" w:hAnsi="Times New Roman" w:cs="Times New Roman"/>
          <w:sz w:val="24"/>
          <w:szCs w:val="24"/>
          <w:lang w:val="ro-RO"/>
        </w:rPr>
        <w:t>. Înființarea centrului de aport voluntar pentru deșeuri în Orașul Sântana vizează dezvoltarea unui management al deșurilor eficient prin suplimentarea capacitatiilor de colectare separată.</w:t>
      </w:r>
      <w:r w:rsidR="00660A96" w:rsidRPr="00514902">
        <w:rPr>
          <w:rFonts w:ascii="Times New Roman" w:hAnsi="Times New Roman" w:cs="Times New Roman"/>
          <w:sz w:val="24"/>
          <w:szCs w:val="24"/>
          <w:lang w:val="ro-RO"/>
        </w:rPr>
        <w:t xml:space="preserve"> </w:t>
      </w:r>
    </w:p>
    <w:p w14:paraId="6A109164" w14:textId="77777777" w:rsidR="00DD3BD4" w:rsidRPr="00514902" w:rsidRDefault="00660A9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De altminteri, pentru reabilitarea/ modernizarea/ eficientizarea sistemului de iluminat public, s-a depus </w:t>
      </w:r>
      <w:r w:rsidR="00007887" w:rsidRPr="00514902">
        <w:rPr>
          <w:rFonts w:ascii="Times New Roman" w:hAnsi="Times New Roman" w:cs="Times New Roman"/>
          <w:sz w:val="24"/>
          <w:szCs w:val="24"/>
          <w:lang w:val="ro-RO"/>
        </w:rPr>
        <w:t>proiectul „Iluminat public Etapa II”</w:t>
      </w:r>
      <w:r w:rsidR="00DD3BD4" w:rsidRPr="00514902">
        <w:rPr>
          <w:rFonts w:ascii="Times New Roman" w:hAnsi="Times New Roman" w:cs="Times New Roman"/>
          <w:sz w:val="24"/>
          <w:szCs w:val="24"/>
          <w:lang w:val="ro-RO"/>
        </w:rPr>
        <w:t>. Implementarea acestui proiect presupune efectuarea  următoarelor lucrări principale:</w:t>
      </w:r>
    </w:p>
    <w:p w14:paraId="18A68DCF" w14:textId="7F3E4152" w:rsidR="00DD3BD4" w:rsidRPr="00514902" w:rsidRDefault="00DD3BD4" w:rsidP="00CD6596">
      <w:pPr>
        <w:pStyle w:val="ListParagraph"/>
        <w:numPr>
          <w:ilvl w:val="0"/>
          <w:numId w:val="1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Crearea unui nou sistem de iluminat public, prin înlocuirea aparatelor existente și completare pe stâlpii existenți cu aparate de iluminat bazate pe tehnologia LED, pentru a îndeplini atât parametrii cantitativi, cât și parametri calitativi impuși.</w:t>
      </w:r>
    </w:p>
    <w:p w14:paraId="7E93E080" w14:textId="4ADC8CF9" w:rsidR="00660A96" w:rsidRPr="00514902" w:rsidRDefault="00DD3BD4" w:rsidP="00CD6596">
      <w:pPr>
        <w:pStyle w:val="ListParagraph"/>
        <w:numPr>
          <w:ilvl w:val="0"/>
          <w:numId w:val="16"/>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Implementarea unui sistem de comandă și control printr-un sistem inteligent de management prin telegestiune care va mon</w:t>
      </w:r>
      <w:r w:rsidR="00C37A81" w:rsidRPr="00514902">
        <w:rPr>
          <w:rFonts w:ascii="Times New Roman" w:hAnsi="Times New Roman" w:cs="Times New Roman"/>
          <w:sz w:val="24"/>
          <w:szCs w:val="24"/>
          <w:lang w:val="ro-RO"/>
        </w:rPr>
        <w:t>i</w:t>
      </w:r>
      <w:r w:rsidRPr="00514902">
        <w:rPr>
          <w:rFonts w:ascii="Times New Roman" w:hAnsi="Times New Roman" w:cs="Times New Roman"/>
          <w:sz w:val="24"/>
          <w:szCs w:val="24"/>
          <w:lang w:val="ro-RO"/>
        </w:rPr>
        <w:t>toriza în timp real comanda și starea de funcționare a aparatelor de iluminat. Din punct de vedere iluminotehnic, vor fi eliminate zonele cu umbră și întuneric în zonele vizat</w:t>
      </w:r>
      <w:r w:rsidR="00C37A81" w:rsidRPr="00514902">
        <w:rPr>
          <w:rFonts w:ascii="Times New Roman" w:hAnsi="Times New Roman" w:cs="Times New Roman"/>
          <w:sz w:val="24"/>
          <w:szCs w:val="24"/>
          <w:lang w:val="ro-RO"/>
        </w:rPr>
        <w:t xml:space="preserve"> și se vor reduce costurile</w:t>
      </w:r>
      <w:r w:rsidRPr="00514902">
        <w:rPr>
          <w:rFonts w:ascii="Times New Roman" w:hAnsi="Times New Roman" w:cs="Times New Roman"/>
          <w:sz w:val="24"/>
          <w:szCs w:val="24"/>
          <w:lang w:val="ro-RO"/>
        </w:rPr>
        <w:t xml:space="preserve"> de întreținere și mentenanță a sistemului față de un sistem de iluminat public clasic</w:t>
      </w:r>
      <w:r w:rsidR="00C37A81" w:rsidRPr="00514902">
        <w:rPr>
          <w:rFonts w:ascii="Times New Roman" w:hAnsi="Times New Roman" w:cs="Times New Roman"/>
          <w:sz w:val="24"/>
          <w:szCs w:val="24"/>
          <w:lang w:val="ro-RO"/>
        </w:rPr>
        <w:t>.</w:t>
      </w:r>
    </w:p>
    <w:p w14:paraId="567C777B" w14:textId="294217BD" w:rsidR="008F15E7" w:rsidRPr="00514902" w:rsidRDefault="00952C76" w:rsidP="00CD6596">
      <w:p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Î</w:t>
      </w:r>
      <w:r w:rsidR="009E3764" w:rsidRPr="00514902">
        <w:rPr>
          <w:rFonts w:ascii="Times New Roman" w:hAnsi="Times New Roman" w:cs="Times New Roman"/>
          <w:sz w:val="24"/>
          <w:szCs w:val="24"/>
          <w:lang w:val="ro-RO"/>
        </w:rPr>
        <w:t>n scurt timp se va implementa şi proiectul „Iluminat public Etapa III”.</w:t>
      </w:r>
    </w:p>
    <w:p w14:paraId="578F6B74" w14:textId="77777777" w:rsidR="00952C76" w:rsidRPr="00514902" w:rsidRDefault="00952C76" w:rsidP="00CD6596">
      <w:pPr>
        <w:spacing w:after="0" w:line="360" w:lineRule="auto"/>
        <w:jc w:val="both"/>
        <w:rPr>
          <w:rFonts w:ascii="Times New Roman" w:hAnsi="Times New Roman" w:cs="Times New Roman"/>
          <w:sz w:val="24"/>
          <w:szCs w:val="24"/>
          <w:lang w:val="ro-RO"/>
        </w:rPr>
      </w:pPr>
    </w:p>
    <w:p w14:paraId="0A21C7EF" w14:textId="7F229213" w:rsidR="00900A39" w:rsidRPr="00514902" w:rsidRDefault="008F15E7" w:rsidP="00CD6596">
      <w:pPr>
        <w:pStyle w:val="ListParagraph"/>
        <w:numPr>
          <w:ilvl w:val="0"/>
          <w:numId w:val="12"/>
        </w:numPr>
        <w:spacing w:after="0" w:line="360" w:lineRule="auto"/>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Surse de finanțare pentru investițiile încadrate în domeniile vizate de conceptul SMART CITY</w:t>
      </w:r>
    </w:p>
    <w:p w14:paraId="148D1F13" w14:textId="58EA8103" w:rsidR="00900A39" w:rsidRPr="00514902" w:rsidRDefault="00900A39"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perioada de programare 2021-2027, Comisia Europeană a propus ca Fondul European de Dezvoltare Regională (FEDR) să pună un accent mai puternic pe activitățile de dezvoltare urbană durabilă (DUD), prin Programe fiind obligatoriu să aloce cel puțin 8% din fondurile FEDR dezvoltării integrate în zonele urbane, față de 5% în perioada 2014-2020. De asemenea, un rol tot mai important îl va avea Guvernanța urbană care se va baza pe consultarea dintre autoritățile locale, regionale, naționale și societatea civilă, ONG-urile, organizațiile comunitare, sectorul privat etc. în luarea deciziilor (bugetare participativă, dezbateri publice, e-guvernare, colaborări interinstituționale pe diferite niveluri etc.).</w:t>
      </w:r>
    </w:p>
    <w:p w14:paraId="304D7309" w14:textId="4E24B627" w:rsidR="00904618" w:rsidRPr="00514902" w:rsidRDefault="0090461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perioada de programare 2021-2027, Comisia Europeană a propus ca Fondul European de Dezvoltare Regională (FEDR) să se concentreze mai mult pe activitățile de dezvoltare urbană durabilă (DUD). Obiectivele principale ale investițiilor realizate de autoritățile publice locale trebuie să vizeze promovarea activităților economice sustenabile, reducerea impactului asupra mediului și îmbunătățirea calității vieții locuitorilor. Conceptul Smart City abordează aceste procese complexe de schimbare necesare pentru îmbunătățirea calității vieții prin eficientizarea consumului de resurse.</w:t>
      </w:r>
    </w:p>
    <w:p w14:paraId="6F403B58" w14:textId="39E5C268" w:rsidR="00904618" w:rsidRPr="00514902" w:rsidRDefault="0090461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Dezvoltarea trebuie să se bazeze pe experiența și cunoștințele deja existente la nivel local și regional, precum și pe înțelegerea nevoilor și priorităților specifice, pentru a valorifica experiența acumulată. Consolidarea unei viziuni de ansamblu și identificarea soluțiilor viabile sunt esențiale pentru creșterea calității vieții prin furnizarea de servicii publice performante, bazate pe utilizarea tehnologiei informației pentru crearea orașelor inteligente.</w:t>
      </w:r>
    </w:p>
    <w:p w14:paraId="69812CCC" w14:textId="77777777" w:rsidR="00904618" w:rsidRPr="00514902" w:rsidRDefault="00904618"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perioada 2021-2027, finanțările europene reprezintă o oportunitate pentru autoritățile publice locale de a dezvolta proiecte integrate în conceptul de Smart City. Stabilirea obiectivelor de investiții necesită un proces amplu de analiză a situației comunităților urbane, în vederea identificării unor soluții inovatoare capabile să răspundă provocărilor cu care se confruntă marile aglomerări urbane.</w:t>
      </w:r>
    </w:p>
    <w:p w14:paraId="0E40266B" w14:textId="1CE1B1BD" w:rsidR="000A5D36" w:rsidRPr="00514902" w:rsidRDefault="000A5D3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Programul Regional Vest 2021-2027 continuă în mare parte tipurile de investiții finanțate în perioada anterioară, însă aduce noutăți, în special în ceea ce privește abordarea implementării acestora. Se va acorda o atenție mai mare digitalizării, utilizării instrumentelor financiare și orientării către proiecte integrate, care să maximizeze efectele dezvoltării și să obțină rezultate optime, cu ținte și indicatori mai clar definiți.</w:t>
      </w:r>
    </w:p>
    <w:p w14:paraId="4436BDAA" w14:textId="77777777" w:rsidR="000A5D36" w:rsidRPr="00514902" w:rsidRDefault="000A5D3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Prioritățile au fost stabilite la nivel regional, într-o abordare de jos în sus, identificând posibilele proiecte printr-un parteneriat extins care implică reprezentanți ai orașelor, județelor, instituțiilor publice locale și centrale, universităților, mediului de afaceri și comunităților locale. Programul Regional este în concordanță cu cele 5 obiective de politică ale politicii de coeziune, fiind adaptat la nevoile și specificul regional.</w:t>
      </w:r>
    </w:p>
    <w:p w14:paraId="7FB01B63" w14:textId="6E1A4F91" w:rsidR="00DA02F0" w:rsidRPr="00514902" w:rsidRDefault="00DA02F0"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PR Vest vizează, prin toate componentele sale dezvoltarea Oraşelor SMART, </w:t>
      </w:r>
      <w:r w:rsidR="00EC56ED" w:rsidRPr="00514902">
        <w:rPr>
          <w:rFonts w:ascii="Times New Roman" w:hAnsi="Times New Roman" w:cs="Times New Roman"/>
          <w:b/>
          <w:bCs/>
          <w:sz w:val="24"/>
          <w:szCs w:val="24"/>
          <w:lang w:val="ro-RO"/>
        </w:rPr>
        <w:t>î</w:t>
      </w:r>
      <w:r w:rsidRPr="00514902">
        <w:rPr>
          <w:rFonts w:ascii="Times New Roman" w:hAnsi="Times New Roman" w:cs="Times New Roman"/>
          <w:b/>
          <w:bCs/>
          <w:sz w:val="24"/>
          <w:szCs w:val="24"/>
          <w:lang w:val="ro-RO"/>
        </w:rPr>
        <w:t>n special prin urm</w:t>
      </w:r>
      <w:r w:rsidR="00EC56ED" w:rsidRPr="00514902">
        <w:rPr>
          <w:rFonts w:ascii="Times New Roman" w:hAnsi="Times New Roman" w:cs="Times New Roman"/>
          <w:b/>
          <w:bCs/>
          <w:sz w:val="24"/>
          <w:szCs w:val="24"/>
          <w:lang w:val="ro-RO"/>
        </w:rPr>
        <w:t>ă</w:t>
      </w:r>
      <w:r w:rsidRPr="00514902">
        <w:rPr>
          <w:rFonts w:ascii="Times New Roman" w:hAnsi="Times New Roman" w:cs="Times New Roman"/>
          <w:b/>
          <w:bCs/>
          <w:sz w:val="24"/>
          <w:szCs w:val="24"/>
          <w:lang w:val="ro-RO"/>
        </w:rPr>
        <w:t>toarele priorit</w:t>
      </w:r>
      <w:r w:rsidR="00EC56ED" w:rsidRPr="00514902">
        <w:rPr>
          <w:rFonts w:ascii="Times New Roman" w:hAnsi="Times New Roman" w:cs="Times New Roman"/>
          <w:b/>
          <w:bCs/>
          <w:sz w:val="24"/>
          <w:szCs w:val="24"/>
          <w:lang w:val="ro-RO"/>
        </w:rPr>
        <w:t>ăț</w:t>
      </w:r>
      <w:r w:rsidRPr="00514902">
        <w:rPr>
          <w:rFonts w:ascii="Times New Roman" w:hAnsi="Times New Roman" w:cs="Times New Roman"/>
          <w:b/>
          <w:bCs/>
          <w:sz w:val="24"/>
          <w:szCs w:val="24"/>
          <w:lang w:val="ro-RO"/>
        </w:rPr>
        <w:t>i:</w:t>
      </w:r>
    </w:p>
    <w:p w14:paraId="2217998E" w14:textId="515C1308" w:rsidR="00DA02F0" w:rsidRPr="00514902" w:rsidRDefault="00660A96"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 </w:t>
      </w:r>
      <w:r w:rsidR="00DA02F0" w:rsidRPr="00514902">
        <w:rPr>
          <w:rFonts w:ascii="Times New Roman" w:hAnsi="Times New Roman" w:cs="Times New Roman"/>
          <w:b/>
          <w:bCs/>
          <w:sz w:val="24"/>
          <w:szCs w:val="24"/>
          <w:lang w:val="ro-RO"/>
        </w:rPr>
        <w:t xml:space="preserve">Prioritatea </w:t>
      </w:r>
      <w:r w:rsidR="00EC56ED" w:rsidRPr="00514902">
        <w:rPr>
          <w:rFonts w:ascii="Times New Roman" w:hAnsi="Times New Roman" w:cs="Times New Roman"/>
          <w:b/>
          <w:bCs/>
          <w:sz w:val="24"/>
          <w:szCs w:val="24"/>
          <w:lang w:val="ro-RO"/>
        </w:rPr>
        <w:t xml:space="preserve"> </w:t>
      </w:r>
      <w:r w:rsidR="00DA02F0" w:rsidRPr="00514902">
        <w:rPr>
          <w:rFonts w:ascii="Times New Roman" w:hAnsi="Times New Roman" w:cs="Times New Roman"/>
          <w:b/>
          <w:bCs/>
          <w:sz w:val="24"/>
          <w:szCs w:val="24"/>
          <w:lang w:val="ro-RO"/>
        </w:rPr>
        <w:t>1</w:t>
      </w:r>
      <w:r w:rsidR="001C6CE3" w:rsidRPr="00514902">
        <w:rPr>
          <w:rFonts w:ascii="Times New Roman" w:hAnsi="Times New Roman" w:cs="Times New Roman"/>
          <w:b/>
          <w:bCs/>
          <w:sz w:val="24"/>
          <w:szCs w:val="24"/>
          <w:lang w:val="ro-RO"/>
        </w:rPr>
        <w:t xml:space="preserve"> </w:t>
      </w:r>
      <w:r w:rsidR="00DA02F0" w:rsidRPr="00514902">
        <w:rPr>
          <w:rFonts w:ascii="Times New Roman" w:hAnsi="Times New Roman" w:cs="Times New Roman"/>
          <w:sz w:val="24"/>
          <w:szCs w:val="24"/>
          <w:lang w:val="ro-RO"/>
        </w:rPr>
        <w:t>- O regiune competitivă prin inovare, digitalizare și întreprinderi dinamice</w:t>
      </w:r>
      <w:r w:rsidR="005B743D" w:rsidRPr="00514902">
        <w:rPr>
          <w:sz w:val="24"/>
          <w:szCs w:val="24"/>
          <w:lang w:val="ro-RO"/>
        </w:rPr>
        <w:t xml:space="preserve"> </w:t>
      </w:r>
      <w:r w:rsidR="005B743D" w:rsidRPr="00514902">
        <w:rPr>
          <w:rFonts w:ascii="Times New Roman" w:hAnsi="Times New Roman" w:cs="Times New Roman"/>
          <w:sz w:val="24"/>
          <w:szCs w:val="24"/>
          <w:lang w:val="ro-RO"/>
        </w:rPr>
        <w:t>vizează dezvoltarea mediului de afaceri, a cercetării și transferului tehnologic, digitalizarea întreprinderilor mici și mijlocii și dezvoltarea competențelor în inovare.</w:t>
      </w:r>
    </w:p>
    <w:p w14:paraId="7E6AA856" w14:textId="6569B2A0" w:rsidR="00DA02F0" w:rsidRPr="00514902" w:rsidRDefault="00DA02F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Prioritatea 2</w:t>
      </w:r>
      <w:r w:rsidR="00EC56ED" w:rsidRPr="00514902">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 xml:space="preserve">- O regiune cu orașe Smart și o administrație digitalizată </w:t>
      </w:r>
      <w:r w:rsidR="001C4512" w:rsidRPr="00514902">
        <w:rPr>
          <w:rFonts w:ascii="Times New Roman" w:hAnsi="Times New Roman" w:cs="Times New Roman"/>
          <w:sz w:val="24"/>
          <w:szCs w:val="24"/>
          <w:lang w:val="ro-RO"/>
        </w:rPr>
        <w:t>se concentrează pe digitalizarea administrației publice în beneficiul cetățenilor și al companiilor, precum și pe dezvoltarea conceptului de oraș inteligent.</w:t>
      </w:r>
    </w:p>
    <w:p w14:paraId="5CC8DD95" w14:textId="51599F00" w:rsidR="00DA02F0" w:rsidRPr="00514902" w:rsidRDefault="00DA02F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Prioritatea 3</w:t>
      </w:r>
      <w:r w:rsidRPr="00514902">
        <w:rPr>
          <w:rFonts w:ascii="Times New Roman" w:hAnsi="Times New Roman" w:cs="Times New Roman"/>
          <w:sz w:val="24"/>
          <w:szCs w:val="24"/>
          <w:lang w:val="ro-RO"/>
        </w:rPr>
        <w:t xml:space="preserve"> - O regiune cu orașe prietenoase cu mediul va finan</w:t>
      </w:r>
      <w:r w:rsidR="001C4512" w:rsidRPr="00514902">
        <w:rPr>
          <w:rFonts w:ascii="Times New Roman" w:hAnsi="Times New Roman" w:cs="Times New Roman"/>
          <w:sz w:val="24"/>
          <w:szCs w:val="24"/>
          <w:lang w:val="ro-RO"/>
        </w:rPr>
        <w:t>ța</w:t>
      </w:r>
      <w:r w:rsidRPr="00514902">
        <w:rPr>
          <w:rFonts w:ascii="Times New Roman" w:hAnsi="Times New Roman" w:cs="Times New Roman"/>
          <w:sz w:val="24"/>
          <w:szCs w:val="24"/>
          <w:lang w:val="ro-RO"/>
        </w:rPr>
        <w:t xml:space="preserve"> eficien</w:t>
      </w:r>
      <w:r w:rsidR="001C4512" w:rsidRPr="00514902">
        <w:rPr>
          <w:rFonts w:ascii="Times New Roman" w:hAnsi="Times New Roman" w:cs="Times New Roman"/>
          <w:sz w:val="24"/>
          <w:szCs w:val="24"/>
          <w:lang w:val="ro-RO"/>
        </w:rPr>
        <w:t>ța</w:t>
      </w:r>
      <w:r w:rsidRPr="00514902">
        <w:rPr>
          <w:rFonts w:ascii="Times New Roman" w:hAnsi="Times New Roman" w:cs="Times New Roman"/>
          <w:sz w:val="24"/>
          <w:szCs w:val="24"/>
          <w:lang w:val="ro-RO"/>
        </w:rPr>
        <w:t xml:space="preserve"> </w:t>
      </w:r>
      <w:r w:rsidR="00406282" w:rsidRPr="00514902">
        <w:rPr>
          <w:rFonts w:ascii="Times New Roman" w:hAnsi="Times New Roman" w:cs="Times New Roman"/>
          <w:sz w:val="24"/>
          <w:szCs w:val="24"/>
          <w:lang w:val="ro-RO"/>
        </w:rPr>
        <w:t>energetică în clădirile rezidențiale și publice, precum și în regenerarea urbană</w:t>
      </w:r>
      <w:r w:rsidR="0033099A" w:rsidRPr="00514902">
        <w:rPr>
          <w:rFonts w:ascii="Times New Roman" w:hAnsi="Times New Roman" w:cs="Times New Roman"/>
          <w:sz w:val="24"/>
          <w:szCs w:val="24"/>
          <w:lang w:val="ro-RO"/>
        </w:rPr>
        <w:t>, cu accent pe infrastructura verde, care aduce o serie de beneficii pentru locuitorii orașelor, inclusiv revitalizarea urbană, îmbunătățirea calității vieții și reducerea poluării, prin transformarea zonelor neutilizate în spații verzi.</w:t>
      </w:r>
    </w:p>
    <w:p w14:paraId="20E97E2A" w14:textId="749167E7" w:rsidR="00DA02F0" w:rsidRPr="00514902" w:rsidRDefault="00DA02F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Prioritatea 4</w:t>
      </w:r>
      <w:r w:rsidRPr="00514902">
        <w:rPr>
          <w:rFonts w:ascii="Times New Roman" w:hAnsi="Times New Roman" w:cs="Times New Roman"/>
          <w:sz w:val="24"/>
          <w:szCs w:val="24"/>
          <w:lang w:val="ro-RO"/>
        </w:rPr>
        <w:t xml:space="preserve"> - O regiune cu mobilitate urbană sustenabilă </w:t>
      </w:r>
      <w:r w:rsidR="0033099A" w:rsidRPr="00514902">
        <w:rPr>
          <w:rFonts w:ascii="Times New Roman" w:hAnsi="Times New Roman" w:cs="Times New Roman"/>
          <w:sz w:val="24"/>
          <w:szCs w:val="24"/>
          <w:lang w:val="ro-RO"/>
        </w:rPr>
        <w:t>abordează problemele legate de transportul urban sustenabil, cu accent pe Planurile de Mobilitate Urbană Durabilă (P.M.U.D.), elaborate la nivel municipal sau în zonele funcționale urbane. Scopul este de a crea un sistem de transport și mobilitate pentru bunuri și persoane cât mai eficient și prietenos cu mediul, care să încurajeze utilizarea mijloacelor de transport în comun și a celor nepoluante.</w:t>
      </w:r>
    </w:p>
    <w:p w14:paraId="7F67C318" w14:textId="2AA0B7C2" w:rsidR="00DA02F0" w:rsidRPr="00514902" w:rsidRDefault="00DA02F0"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Prioritatea 7</w:t>
      </w:r>
      <w:r w:rsidR="00E21C8F" w:rsidRPr="00514902">
        <w:rPr>
          <w:rFonts w:ascii="Times New Roman" w:hAnsi="Times New Roman" w:cs="Times New Roman"/>
          <w:b/>
          <w:bCs/>
          <w:sz w:val="24"/>
          <w:szCs w:val="24"/>
          <w:lang w:val="ro-RO"/>
        </w:rPr>
        <w:t xml:space="preserve"> </w:t>
      </w:r>
      <w:r w:rsidR="00496217" w:rsidRPr="00514902">
        <w:rPr>
          <w:rFonts w:ascii="Times New Roman" w:hAnsi="Times New Roman" w:cs="Times New Roman"/>
          <w:b/>
          <w:bCs/>
          <w:sz w:val="24"/>
          <w:szCs w:val="24"/>
          <w:lang w:val="ro-RO"/>
        </w:rPr>
        <w:t>-</w:t>
      </w:r>
      <w:r w:rsidRPr="00514902">
        <w:rPr>
          <w:rFonts w:ascii="Times New Roman" w:hAnsi="Times New Roman" w:cs="Times New Roman"/>
          <w:sz w:val="24"/>
          <w:szCs w:val="24"/>
          <w:lang w:val="ro-RO"/>
        </w:rPr>
        <w:t xml:space="preserve"> O regiune pentru cetățeni, care va finan</w:t>
      </w:r>
      <w:r w:rsidR="00E21C8F" w:rsidRPr="00514902">
        <w:rPr>
          <w:rFonts w:ascii="Times New Roman" w:hAnsi="Times New Roman" w:cs="Times New Roman"/>
          <w:sz w:val="24"/>
          <w:szCs w:val="24"/>
          <w:lang w:val="ro-RO"/>
        </w:rPr>
        <w:t>ța</w:t>
      </w:r>
      <w:r w:rsidRPr="00514902">
        <w:rPr>
          <w:rFonts w:ascii="Times New Roman" w:hAnsi="Times New Roman" w:cs="Times New Roman"/>
          <w:sz w:val="24"/>
          <w:szCs w:val="24"/>
          <w:lang w:val="ro-RO"/>
        </w:rPr>
        <w:t xml:space="preserve"> proiecte integrate, ce fac parte dintr-o Strategie Integrată de Dezvoltare Urbană </w:t>
      </w:r>
      <w:r w:rsidR="00E21C8F" w:rsidRPr="00514902">
        <w:rPr>
          <w:rFonts w:ascii="Times New Roman" w:hAnsi="Times New Roman" w:cs="Times New Roman"/>
          <w:sz w:val="24"/>
          <w:szCs w:val="24"/>
          <w:lang w:val="ro-RO"/>
        </w:rPr>
        <w:t>ș</w:t>
      </w:r>
      <w:r w:rsidRPr="00514902">
        <w:rPr>
          <w:rFonts w:ascii="Times New Roman" w:hAnsi="Times New Roman" w:cs="Times New Roman"/>
          <w:sz w:val="24"/>
          <w:szCs w:val="24"/>
          <w:lang w:val="ro-RO"/>
        </w:rPr>
        <w:t>i care pot viza:</w:t>
      </w:r>
    </w:p>
    <w:p w14:paraId="4AB461E9" w14:textId="4BA4528F" w:rsidR="00DA02F0" w:rsidRPr="00514902" w:rsidRDefault="00DA02F0" w:rsidP="00CD6596">
      <w:pPr>
        <w:pStyle w:val="ListParagraph"/>
        <w:numPr>
          <w:ilvl w:val="0"/>
          <w:numId w:val="1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Revitalizarea spațiilor publice urbane </w:t>
      </w:r>
    </w:p>
    <w:p w14:paraId="051CFA98" w14:textId="7A002843" w:rsidR="00DA02F0" w:rsidRPr="00514902" w:rsidRDefault="00DA02F0" w:rsidP="00CD6596">
      <w:pPr>
        <w:pStyle w:val="ListParagraph"/>
        <w:numPr>
          <w:ilvl w:val="0"/>
          <w:numId w:val="1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Regenerare urbană </w:t>
      </w:r>
    </w:p>
    <w:p w14:paraId="43C64F9E" w14:textId="73159D41" w:rsidR="00DA02F0" w:rsidRPr="00514902" w:rsidRDefault="00DA02F0" w:rsidP="00CD6596">
      <w:pPr>
        <w:pStyle w:val="ListParagraph"/>
        <w:numPr>
          <w:ilvl w:val="0"/>
          <w:numId w:val="1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Patrimoniu cultural </w:t>
      </w:r>
    </w:p>
    <w:p w14:paraId="29E9354B" w14:textId="1F3EBDD4" w:rsidR="00DA02F0" w:rsidRPr="00514902" w:rsidRDefault="00DA02F0" w:rsidP="00CD6596">
      <w:pPr>
        <w:pStyle w:val="ListParagraph"/>
        <w:numPr>
          <w:ilvl w:val="0"/>
          <w:numId w:val="15"/>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Infrastructură culturală publică</w:t>
      </w:r>
    </w:p>
    <w:p w14:paraId="05E7ACDA" w14:textId="77777777" w:rsidR="00DA02F0" w:rsidRPr="00514902" w:rsidRDefault="00DA02F0" w:rsidP="00CD6596">
      <w:pPr>
        <w:spacing w:after="0" w:line="360" w:lineRule="auto"/>
        <w:ind w:firstLine="720"/>
        <w:jc w:val="both"/>
        <w:rPr>
          <w:rFonts w:ascii="Times New Roman" w:hAnsi="Times New Roman" w:cs="Times New Roman"/>
          <w:sz w:val="24"/>
          <w:szCs w:val="24"/>
          <w:lang w:val="ro-RO"/>
        </w:rPr>
      </w:pPr>
    </w:p>
    <w:p w14:paraId="2A3BB0D3" w14:textId="026B6018" w:rsidR="009D1177" w:rsidRPr="00514902" w:rsidRDefault="00701298" w:rsidP="00CD6596">
      <w:pPr>
        <w:spacing w:after="0" w:line="360" w:lineRule="auto"/>
        <w:ind w:firstLine="72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În final, având în vedere toate aspectele menționate anterior, orașul Sântana își propune să se dezvolte și să devină un exemplu de oraș inteligent și sustenabil, adaptat la nevoile și aspirațiile locuitorilor săi.</w:t>
      </w:r>
    </w:p>
    <w:p w14:paraId="622A0934"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56C8A408"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28FB81C8"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6F4D4FC8"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3F83AC91"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01A48284"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04C5E956"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7275CB35"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572BF237"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03DDCD4D"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49EBFAC4"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0677EDE1"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4E2A1858"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2CBEA83C"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67CFEEE4"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0EECEB39"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12D5BF78"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1D1EC18A"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7DF359D2"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493FE609"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771524BB"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67C31CA2"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489B4793" w14:textId="77777777" w:rsidR="009D1177" w:rsidRPr="00514902" w:rsidRDefault="009D1177" w:rsidP="00CD6596">
      <w:pPr>
        <w:spacing w:after="0" w:line="360" w:lineRule="auto"/>
        <w:ind w:firstLine="720"/>
        <w:jc w:val="both"/>
        <w:rPr>
          <w:rFonts w:ascii="Times New Roman" w:hAnsi="Times New Roman" w:cs="Times New Roman"/>
          <w:b/>
          <w:bCs/>
          <w:sz w:val="24"/>
          <w:szCs w:val="24"/>
          <w:lang w:val="ro-RO"/>
        </w:rPr>
      </w:pPr>
    </w:p>
    <w:p w14:paraId="2D6E5E30" w14:textId="77777777" w:rsidR="009D1177" w:rsidRPr="00514902" w:rsidRDefault="009D1177" w:rsidP="00CD6596">
      <w:pPr>
        <w:spacing w:after="0" w:line="360" w:lineRule="auto"/>
        <w:ind w:firstLine="720"/>
        <w:jc w:val="both"/>
        <w:rPr>
          <w:rFonts w:ascii="Times New Roman" w:hAnsi="Times New Roman" w:cs="Times New Roman"/>
          <w:sz w:val="24"/>
          <w:szCs w:val="24"/>
          <w:lang w:val="ro-RO"/>
        </w:rPr>
      </w:pPr>
    </w:p>
    <w:p w14:paraId="738D2735" w14:textId="77777777" w:rsidR="008D7831" w:rsidRPr="00514902" w:rsidRDefault="008D7831" w:rsidP="00477D76">
      <w:pPr>
        <w:spacing w:after="0" w:line="360" w:lineRule="auto"/>
        <w:ind w:firstLine="720"/>
        <w:jc w:val="both"/>
        <w:rPr>
          <w:rFonts w:ascii="Times New Roman" w:hAnsi="Times New Roman" w:cs="Times New Roman"/>
          <w:b/>
          <w:bCs/>
          <w:sz w:val="24"/>
          <w:szCs w:val="24"/>
          <w:lang w:val="ro-RO"/>
        </w:rPr>
      </w:pPr>
    </w:p>
    <w:p w14:paraId="12B78D5D" w14:textId="77777777" w:rsidR="008D7831" w:rsidRPr="00514902" w:rsidRDefault="008D7831" w:rsidP="00477D76">
      <w:pPr>
        <w:spacing w:line="360" w:lineRule="auto"/>
        <w:rPr>
          <w:rFonts w:ascii="Times New Roman" w:hAnsi="Times New Roman" w:cs="Times New Roman"/>
          <w:b/>
          <w:bCs/>
          <w:sz w:val="24"/>
          <w:szCs w:val="24"/>
          <w:lang w:val="ro-RO"/>
        </w:rPr>
      </w:pPr>
    </w:p>
    <w:p w14:paraId="3AA5517D" w14:textId="77777777" w:rsidR="00FF4454" w:rsidRPr="00514902" w:rsidRDefault="00FF4454" w:rsidP="00477D76">
      <w:pPr>
        <w:shd w:val="clear" w:color="auto" w:fill="FFFFFF" w:themeFill="background1"/>
        <w:spacing w:after="100" w:afterAutospacing="1" w:line="360" w:lineRule="auto"/>
        <w:ind w:firstLine="72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Analiza SWOT</w:t>
      </w:r>
    </w:p>
    <w:tbl>
      <w:tblPr>
        <w:tblStyle w:val="TableGrid"/>
        <w:tblW w:w="0" w:type="auto"/>
        <w:tblInd w:w="360" w:type="dxa"/>
        <w:tblBorders>
          <w:top w:val="single" w:sz="2" w:space="0" w:color="45B0E1" w:themeColor="accent1" w:themeTint="99"/>
          <w:left w:val="none" w:sz="0" w:space="0" w:color="auto"/>
          <w:bottom w:val="single" w:sz="2" w:space="0" w:color="45B0E1" w:themeColor="accent1" w:themeTint="99"/>
          <w:right w:val="none" w:sz="0" w:space="0" w:color="auto"/>
          <w:insideH w:val="single" w:sz="2" w:space="0" w:color="45B0E1" w:themeColor="accent1" w:themeTint="99"/>
          <w:insideV w:val="single" w:sz="2" w:space="0" w:color="45B0E1" w:themeColor="accent1" w:themeTint="99"/>
        </w:tblBorders>
        <w:tblLook w:val="04A0" w:firstRow="1" w:lastRow="0" w:firstColumn="1" w:lastColumn="0" w:noHBand="0" w:noVBand="1"/>
      </w:tblPr>
      <w:tblGrid>
        <w:gridCol w:w="4500"/>
        <w:gridCol w:w="4490"/>
      </w:tblGrid>
      <w:tr w:rsidR="00FF4454" w:rsidRPr="00514902" w14:paraId="525F70B5" w14:textId="77777777" w:rsidTr="005B0644">
        <w:tc>
          <w:tcPr>
            <w:tcW w:w="4500" w:type="dxa"/>
          </w:tcPr>
          <w:p w14:paraId="7333FD27" w14:textId="77777777" w:rsidR="00FF4454" w:rsidRPr="00514902" w:rsidRDefault="00FF4454" w:rsidP="00477D76">
            <w:pPr>
              <w:spacing w:after="100" w:afterAutospacing="1"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Puncte tari</w:t>
            </w:r>
          </w:p>
        </w:tc>
        <w:tc>
          <w:tcPr>
            <w:tcW w:w="4490" w:type="dxa"/>
          </w:tcPr>
          <w:p w14:paraId="2C83ABB8" w14:textId="77777777" w:rsidR="00FF4454" w:rsidRPr="00514902" w:rsidRDefault="00FF4454" w:rsidP="00477D76">
            <w:pPr>
              <w:spacing w:after="100" w:afterAutospacing="1"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Puncte slabe</w:t>
            </w:r>
          </w:p>
        </w:tc>
      </w:tr>
      <w:tr w:rsidR="00FF4454" w:rsidRPr="00514902" w14:paraId="34B9E4BB" w14:textId="77777777" w:rsidTr="005B0644">
        <w:tc>
          <w:tcPr>
            <w:tcW w:w="4500" w:type="dxa"/>
            <w:shd w:val="clear" w:color="auto" w:fill="C1E4F5" w:themeFill="accent1" w:themeFillTint="33"/>
          </w:tcPr>
          <w:p w14:paraId="3273B8CE" w14:textId="77777777" w:rsidR="00FF4454" w:rsidRPr="00A11F6D" w:rsidRDefault="00FF4454">
            <w:pPr>
              <w:pStyle w:val="ListParagraph"/>
              <w:numPr>
                <w:ilvl w:val="0"/>
                <w:numId w:val="163"/>
              </w:numPr>
              <w:spacing w:after="100" w:afterAutospacing="1" w:line="360" w:lineRule="auto"/>
              <w:jc w:val="both"/>
              <w:rPr>
                <w:rFonts w:ascii="Times New Roman" w:hAnsi="Times New Roman" w:cs="Times New Roman"/>
                <w:b/>
                <w:bCs/>
                <w:sz w:val="24"/>
                <w:szCs w:val="24"/>
                <w:lang w:val="ro-RO"/>
              </w:rPr>
            </w:pPr>
            <w:r w:rsidRPr="00A11F6D">
              <w:rPr>
                <w:rFonts w:ascii="Times New Roman" w:hAnsi="Times New Roman" w:cs="Times New Roman"/>
                <w:b/>
                <w:bCs/>
                <w:sz w:val="24"/>
                <w:szCs w:val="24"/>
                <w:lang w:val="ro-RO"/>
              </w:rPr>
              <w:t>Comunitate locală: O comunitate locală angajată și solidară contribuie la succesul inițiativelor de oraș inteligent.</w:t>
            </w:r>
          </w:p>
          <w:p w14:paraId="1C8583A4" w14:textId="4BBC68E1" w:rsidR="00FF4454" w:rsidRPr="00A11F6D" w:rsidRDefault="00FF4454">
            <w:pPr>
              <w:pStyle w:val="ListParagraph"/>
              <w:numPr>
                <w:ilvl w:val="0"/>
                <w:numId w:val="163"/>
              </w:numPr>
              <w:spacing w:after="100" w:afterAutospacing="1" w:line="360" w:lineRule="auto"/>
              <w:jc w:val="both"/>
              <w:rPr>
                <w:rFonts w:ascii="Times New Roman" w:hAnsi="Times New Roman" w:cs="Times New Roman"/>
                <w:b/>
                <w:bCs/>
                <w:sz w:val="24"/>
                <w:szCs w:val="24"/>
                <w:lang w:val="ro-RO"/>
              </w:rPr>
            </w:pPr>
            <w:r w:rsidRPr="00A11F6D">
              <w:rPr>
                <w:rFonts w:ascii="Times New Roman" w:hAnsi="Times New Roman" w:cs="Times New Roman"/>
                <w:b/>
                <w:bCs/>
                <w:sz w:val="24"/>
                <w:szCs w:val="24"/>
                <w:lang w:val="ro-RO"/>
              </w:rPr>
              <w:t>Localizare și conectivitate: Sântana are o poziție geografică favorabilă, oferind acces ușor la alte zone majore ale regiunii.</w:t>
            </w:r>
          </w:p>
        </w:tc>
        <w:tc>
          <w:tcPr>
            <w:tcW w:w="4490" w:type="dxa"/>
            <w:shd w:val="clear" w:color="auto" w:fill="C1E4F5" w:themeFill="accent1" w:themeFillTint="33"/>
          </w:tcPr>
          <w:p w14:paraId="4917E506" w14:textId="77777777" w:rsidR="00FF4454" w:rsidRPr="00514902" w:rsidRDefault="00FF4454">
            <w:pPr>
              <w:pStyle w:val="ListParagraph"/>
              <w:numPr>
                <w:ilvl w:val="0"/>
                <w:numId w:val="164"/>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Faza incipientă de dezvoltare: Conceptul de oraș inteligent este încă la început în România, ceea ce poate însemna lipsa unor infrastructuri și cunoștințe necesare.</w:t>
            </w:r>
          </w:p>
        </w:tc>
      </w:tr>
      <w:tr w:rsidR="00FF4454" w:rsidRPr="00514902" w14:paraId="68567771" w14:textId="77777777" w:rsidTr="005B0644">
        <w:tc>
          <w:tcPr>
            <w:tcW w:w="4500" w:type="dxa"/>
          </w:tcPr>
          <w:p w14:paraId="5A88B3B2" w14:textId="77777777" w:rsidR="00FF4454" w:rsidRPr="00A11F6D" w:rsidRDefault="00FF4454" w:rsidP="00477D76">
            <w:pPr>
              <w:spacing w:after="100" w:afterAutospacing="1" w:line="360" w:lineRule="auto"/>
              <w:jc w:val="center"/>
              <w:rPr>
                <w:rFonts w:ascii="Times New Roman" w:hAnsi="Times New Roman" w:cs="Times New Roman"/>
                <w:b/>
                <w:bCs/>
                <w:sz w:val="24"/>
                <w:szCs w:val="24"/>
                <w:lang w:val="ro-RO"/>
              </w:rPr>
            </w:pPr>
            <w:r w:rsidRPr="00A11F6D">
              <w:rPr>
                <w:rFonts w:ascii="Times New Roman" w:hAnsi="Times New Roman" w:cs="Times New Roman"/>
                <w:b/>
                <w:bCs/>
                <w:sz w:val="24"/>
                <w:szCs w:val="24"/>
                <w:lang w:val="ro-RO"/>
              </w:rPr>
              <w:t>Oportunităţi</w:t>
            </w:r>
          </w:p>
        </w:tc>
        <w:tc>
          <w:tcPr>
            <w:tcW w:w="4490" w:type="dxa"/>
          </w:tcPr>
          <w:p w14:paraId="4962A4BB" w14:textId="77777777" w:rsidR="00FF4454" w:rsidRPr="00514902" w:rsidRDefault="00FF4454" w:rsidP="00477D76">
            <w:pPr>
              <w:spacing w:after="100" w:afterAutospacing="1"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Ameninţări</w:t>
            </w:r>
          </w:p>
        </w:tc>
      </w:tr>
      <w:tr w:rsidR="00FF4454" w:rsidRPr="00514902" w14:paraId="7B768280" w14:textId="77777777" w:rsidTr="005B0644">
        <w:tc>
          <w:tcPr>
            <w:tcW w:w="4500" w:type="dxa"/>
            <w:shd w:val="clear" w:color="auto" w:fill="C1E4F5" w:themeFill="accent1" w:themeFillTint="33"/>
          </w:tcPr>
          <w:p w14:paraId="58311E43" w14:textId="19CE020F" w:rsidR="00FF4454" w:rsidRPr="00A11F6D" w:rsidRDefault="00FF4454">
            <w:pPr>
              <w:pStyle w:val="ListParagraph"/>
              <w:numPr>
                <w:ilvl w:val="0"/>
                <w:numId w:val="165"/>
              </w:numPr>
              <w:spacing w:after="100" w:afterAutospacing="1" w:line="360" w:lineRule="auto"/>
              <w:jc w:val="both"/>
              <w:rPr>
                <w:rFonts w:ascii="Times New Roman" w:hAnsi="Times New Roman" w:cs="Times New Roman"/>
                <w:b/>
                <w:bCs/>
                <w:sz w:val="24"/>
                <w:szCs w:val="24"/>
                <w:lang w:val="ro-RO"/>
              </w:rPr>
            </w:pPr>
            <w:r w:rsidRPr="00A11F6D">
              <w:rPr>
                <w:rFonts w:ascii="Times New Roman" w:hAnsi="Times New Roman" w:cs="Times New Roman"/>
                <w:b/>
                <w:bCs/>
                <w:sz w:val="24"/>
                <w:szCs w:val="24"/>
                <w:lang w:val="ro-RO"/>
              </w:rPr>
              <w:t>Finanțări și programe UE: Accesul la finanțări prin Programul Regional Vest și alte fonduri UE.</w:t>
            </w:r>
          </w:p>
          <w:p w14:paraId="6F62E5FA" w14:textId="77777777" w:rsidR="00FF4454" w:rsidRPr="00A11F6D" w:rsidRDefault="00FF4454">
            <w:pPr>
              <w:pStyle w:val="ListParagraph"/>
              <w:numPr>
                <w:ilvl w:val="0"/>
                <w:numId w:val="165"/>
              </w:numPr>
              <w:spacing w:after="100" w:afterAutospacing="1" w:line="360" w:lineRule="auto"/>
              <w:jc w:val="both"/>
              <w:rPr>
                <w:rFonts w:ascii="Times New Roman" w:hAnsi="Times New Roman" w:cs="Times New Roman"/>
                <w:b/>
                <w:bCs/>
                <w:sz w:val="24"/>
                <w:szCs w:val="24"/>
                <w:lang w:val="ro-RO"/>
              </w:rPr>
            </w:pPr>
            <w:r w:rsidRPr="00A11F6D">
              <w:rPr>
                <w:rFonts w:ascii="Times New Roman" w:hAnsi="Times New Roman" w:cs="Times New Roman"/>
                <w:b/>
                <w:bCs/>
                <w:sz w:val="24"/>
                <w:szCs w:val="24"/>
                <w:lang w:val="ro-RO"/>
              </w:rPr>
              <w:t>Parteneriate public-private: Colaborarea cu companii tehnologice și investitori pentru dezvoltare și inovație.</w:t>
            </w:r>
          </w:p>
          <w:p w14:paraId="401D8867" w14:textId="77777777" w:rsidR="00FF4454" w:rsidRPr="00A11F6D" w:rsidRDefault="00FF4454">
            <w:pPr>
              <w:pStyle w:val="ListParagraph"/>
              <w:numPr>
                <w:ilvl w:val="0"/>
                <w:numId w:val="165"/>
              </w:numPr>
              <w:spacing w:after="100" w:afterAutospacing="1" w:line="360" w:lineRule="auto"/>
              <w:jc w:val="both"/>
              <w:rPr>
                <w:rFonts w:ascii="Times New Roman" w:hAnsi="Times New Roman" w:cs="Times New Roman"/>
                <w:b/>
                <w:bCs/>
                <w:sz w:val="24"/>
                <w:szCs w:val="24"/>
                <w:lang w:val="ro-RO"/>
              </w:rPr>
            </w:pPr>
            <w:r w:rsidRPr="00A11F6D">
              <w:rPr>
                <w:rFonts w:ascii="Times New Roman" w:hAnsi="Times New Roman" w:cs="Times New Roman"/>
                <w:b/>
                <w:bCs/>
                <w:sz w:val="24"/>
                <w:szCs w:val="24"/>
                <w:lang w:val="ro-RO"/>
              </w:rPr>
              <w:t>Educație și formare: Îmbunătățirea competențelor digitale ale forței de muncă și a populației.</w:t>
            </w:r>
          </w:p>
          <w:p w14:paraId="4806B680" w14:textId="77777777" w:rsidR="00FF4454" w:rsidRPr="00A11F6D" w:rsidRDefault="00FF4454">
            <w:pPr>
              <w:pStyle w:val="ListParagraph"/>
              <w:numPr>
                <w:ilvl w:val="0"/>
                <w:numId w:val="165"/>
              </w:numPr>
              <w:spacing w:after="100" w:afterAutospacing="1" w:line="360" w:lineRule="auto"/>
              <w:rPr>
                <w:rFonts w:ascii="Times New Roman" w:hAnsi="Times New Roman" w:cs="Times New Roman"/>
                <w:b/>
                <w:bCs/>
                <w:sz w:val="24"/>
                <w:szCs w:val="24"/>
                <w:lang w:val="ro-RO"/>
              </w:rPr>
            </w:pPr>
            <w:r w:rsidRPr="00A11F6D">
              <w:rPr>
                <w:rFonts w:ascii="Times New Roman" w:hAnsi="Times New Roman" w:cs="Times New Roman"/>
                <w:b/>
                <w:bCs/>
                <w:sz w:val="24"/>
                <w:szCs w:val="24"/>
                <w:lang w:val="ro-RO"/>
              </w:rPr>
              <w:t>Educația și competențele digitale: Nevoia de a crește nivelul de educație digitală în rândul populației și al funcționarilor publici.</w:t>
            </w:r>
          </w:p>
          <w:p w14:paraId="44943998" w14:textId="77777777" w:rsidR="00FF4454" w:rsidRPr="00A11F6D" w:rsidRDefault="00FF4454">
            <w:pPr>
              <w:pStyle w:val="ListParagraph"/>
              <w:numPr>
                <w:ilvl w:val="0"/>
                <w:numId w:val="165"/>
              </w:numPr>
              <w:spacing w:after="100" w:afterAutospacing="1" w:line="360" w:lineRule="auto"/>
              <w:rPr>
                <w:rFonts w:ascii="Times New Roman" w:hAnsi="Times New Roman" w:cs="Times New Roman"/>
                <w:b/>
                <w:bCs/>
                <w:sz w:val="24"/>
                <w:szCs w:val="24"/>
                <w:lang w:val="ro-RO"/>
              </w:rPr>
            </w:pPr>
            <w:r w:rsidRPr="00A11F6D">
              <w:rPr>
                <w:rFonts w:ascii="Times New Roman" w:hAnsi="Times New Roman" w:cs="Times New Roman"/>
                <w:b/>
                <w:bCs/>
                <w:sz w:val="24"/>
                <w:szCs w:val="24"/>
                <w:lang w:val="ro-RO"/>
              </w:rPr>
              <w:t>Concurență regională: Competiția cu alte orașe din regiune pentru resurse și investiții.</w:t>
            </w:r>
          </w:p>
        </w:tc>
        <w:tc>
          <w:tcPr>
            <w:tcW w:w="4490" w:type="dxa"/>
            <w:shd w:val="clear" w:color="auto" w:fill="C1E4F5" w:themeFill="accent1" w:themeFillTint="33"/>
          </w:tcPr>
          <w:p w14:paraId="0572680B" w14:textId="77777777" w:rsidR="00FF4454" w:rsidRPr="00514902" w:rsidRDefault="00FF4454">
            <w:pPr>
              <w:pStyle w:val="ListParagraph"/>
              <w:numPr>
                <w:ilvl w:val="0"/>
                <w:numId w:val="16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Resurse financiare limitate: Posibile constrângeri bugetare pentru investiții în tehnologii avansate.</w:t>
            </w:r>
          </w:p>
          <w:p w14:paraId="110E3016" w14:textId="77777777" w:rsidR="00FF4454" w:rsidRPr="00514902" w:rsidRDefault="00FF4454">
            <w:pPr>
              <w:pStyle w:val="ListParagraph"/>
              <w:numPr>
                <w:ilvl w:val="0"/>
                <w:numId w:val="16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Schimbări politice și economice: Instabilitatea politică sau schimbările economice pot afecta disponibilitatea fondurilor și susținerea proiectelor.</w:t>
            </w:r>
          </w:p>
          <w:p w14:paraId="68577768" w14:textId="77777777" w:rsidR="00FF4454" w:rsidRPr="00514902" w:rsidRDefault="00FF4454">
            <w:pPr>
              <w:pStyle w:val="ListParagraph"/>
              <w:numPr>
                <w:ilvl w:val="0"/>
                <w:numId w:val="16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Rezistența la schimbare: Potențiala reticență a locuitorilor sau a administrației locale față de adoptarea noilor tehnologii.</w:t>
            </w:r>
          </w:p>
          <w:p w14:paraId="7E8CD28E" w14:textId="77777777" w:rsidR="00FF4454" w:rsidRPr="00514902" w:rsidRDefault="00FF4454" w:rsidP="00477D76">
            <w:pPr>
              <w:spacing w:after="100" w:afterAutospacing="1" w:line="360" w:lineRule="auto"/>
              <w:jc w:val="both"/>
              <w:rPr>
                <w:rFonts w:ascii="Times New Roman" w:hAnsi="Times New Roman" w:cs="Times New Roman"/>
                <w:b/>
                <w:bCs/>
                <w:sz w:val="24"/>
                <w:szCs w:val="24"/>
                <w:lang w:val="ro-RO"/>
              </w:rPr>
            </w:pPr>
          </w:p>
        </w:tc>
      </w:tr>
    </w:tbl>
    <w:p w14:paraId="51A1EE39" w14:textId="576AF728" w:rsidR="00EE09E1" w:rsidRPr="00514902" w:rsidRDefault="00A11F6D" w:rsidP="00B67472">
      <w:pPr>
        <w:pStyle w:val="Heading2"/>
      </w:pPr>
      <w:bookmarkStart w:id="101" w:name="_Toc160526484"/>
      <w:r>
        <w:tab/>
      </w:r>
      <w:bookmarkStart w:id="102" w:name="_Toc164419211"/>
      <w:r w:rsidR="007E42C2" w:rsidRPr="00514902">
        <w:t>3.13. Parteneriate</w:t>
      </w:r>
      <w:bookmarkEnd w:id="101"/>
      <w:bookmarkEnd w:id="102"/>
    </w:p>
    <w:p w14:paraId="4F543FDE" w14:textId="063CED2B" w:rsidR="00EE09E1" w:rsidRPr="00514902" w:rsidRDefault="001C5B70" w:rsidP="00477D76">
      <w:pPr>
        <w:spacing w:after="0" w:line="360" w:lineRule="auto"/>
        <w:jc w:val="both"/>
        <w:rPr>
          <w:rFonts w:asciiTheme="majorHAnsi" w:hAnsiTheme="majorHAnsi" w:cstheme="majorHAnsi"/>
          <w:b/>
          <w:bCs/>
          <w:sz w:val="24"/>
          <w:szCs w:val="24"/>
          <w:lang w:val="ro-RO"/>
        </w:rPr>
      </w:pPr>
      <w:r w:rsidRPr="00514902">
        <w:rPr>
          <w:rFonts w:asciiTheme="majorHAnsi" w:hAnsiTheme="majorHAnsi" w:cstheme="majorHAnsi"/>
          <w:b/>
          <w:bCs/>
          <w:sz w:val="24"/>
          <w:szCs w:val="24"/>
          <w:lang w:val="ro-RO"/>
        </w:rPr>
        <w:tab/>
      </w:r>
      <w:r w:rsidR="00EE09E1" w:rsidRPr="00514902">
        <w:rPr>
          <w:rFonts w:asciiTheme="majorHAnsi" w:hAnsiTheme="majorHAnsi" w:cstheme="majorHAnsi"/>
          <w:b/>
          <w:bCs/>
          <w:sz w:val="24"/>
          <w:szCs w:val="24"/>
          <w:lang w:val="ro-RO"/>
        </w:rPr>
        <w:t>Grupul de acțiune Locală Microregiunea Văilor Crișurilor Alb și Negru</w:t>
      </w:r>
    </w:p>
    <w:p w14:paraId="07BB561B" w14:textId="7980A9C0" w:rsidR="00EE09E1" w:rsidRPr="00514902" w:rsidRDefault="00EE09E1" w:rsidP="00477D76">
      <w:pPr>
        <w:spacing w:after="0" w:line="360" w:lineRule="auto"/>
        <w:ind w:firstLine="720"/>
        <w:jc w:val="both"/>
        <w:rPr>
          <w:rFonts w:asciiTheme="majorHAnsi" w:hAnsiTheme="majorHAnsi" w:cstheme="majorHAnsi"/>
          <w:sz w:val="24"/>
          <w:szCs w:val="24"/>
          <w:lang w:val="ro-RO"/>
        </w:rPr>
      </w:pPr>
      <w:r w:rsidRPr="00514902">
        <w:rPr>
          <w:rFonts w:asciiTheme="majorHAnsi" w:hAnsiTheme="majorHAnsi" w:cstheme="majorHAnsi"/>
          <w:sz w:val="24"/>
          <w:szCs w:val="24"/>
          <w:lang w:val="ro-RO"/>
        </w:rPr>
        <w:t>Grupul de acțiune Locală Microregiunea Văilor Crișurilor Alb și Negru este un parteneriat public-privat înființat în anul 2011.</w:t>
      </w:r>
    </w:p>
    <w:p w14:paraId="38E2F27F" w14:textId="77777777" w:rsidR="00EE09E1" w:rsidRPr="00514902" w:rsidRDefault="00EE09E1" w:rsidP="00477D76">
      <w:pPr>
        <w:spacing w:after="0" w:line="360" w:lineRule="auto"/>
        <w:ind w:firstLine="720"/>
        <w:jc w:val="both"/>
        <w:rPr>
          <w:rFonts w:asciiTheme="majorHAnsi" w:hAnsiTheme="majorHAnsi" w:cstheme="majorHAnsi"/>
          <w:sz w:val="24"/>
          <w:szCs w:val="24"/>
          <w:lang w:val="ro-RO"/>
        </w:rPr>
      </w:pPr>
      <w:r w:rsidRPr="00514902">
        <w:rPr>
          <w:rFonts w:asciiTheme="majorHAnsi" w:hAnsiTheme="majorHAnsi" w:cstheme="majorHAnsi"/>
          <w:sz w:val="24"/>
          <w:szCs w:val="24"/>
          <w:lang w:val="ro-RO"/>
        </w:rPr>
        <w:t>Teritoriul acoperit de parteneriatul public-privat al Asociației GAL Microregiunea Văilor Crișurilor Alb și Negru cuprinde 23 de localități și anume: orașele Chișineu-Criș și Sântana, comunele Apateu, Archiș, Beliu, Craiva, Cermei, Grăniceri, Hășmaș, Livada, Macea, Mișca, Olari, Pilu, Șepreuș, Șimand, Sintea –Mare, Seleuș, Socodor, Șofronea,Zărand, Zerind, Zimandu Nou, cu o populație totală de 79.616 locuitori. Toate comunele sunt situate pe teritoriul județului Arad, la o distanță cuprinsă între 10 și 87 km față de orașul Arad, iar în cazul comunei Grăniceri la doar 2 km de granița cu Ungaria, respectiv orașul Elek .</w:t>
      </w:r>
    </w:p>
    <w:p w14:paraId="757DBDD0" w14:textId="77777777" w:rsidR="00EE09E1" w:rsidRPr="00514902" w:rsidRDefault="00EE09E1" w:rsidP="00477D76">
      <w:pPr>
        <w:spacing w:after="0" w:line="360" w:lineRule="auto"/>
        <w:ind w:firstLine="720"/>
        <w:jc w:val="both"/>
        <w:rPr>
          <w:rFonts w:asciiTheme="majorHAnsi" w:hAnsiTheme="majorHAnsi" w:cstheme="majorHAnsi"/>
          <w:sz w:val="24"/>
          <w:szCs w:val="24"/>
          <w:lang w:val="ro-RO"/>
        </w:rPr>
      </w:pPr>
      <w:r w:rsidRPr="00514902">
        <w:rPr>
          <w:rFonts w:asciiTheme="majorHAnsi" w:hAnsiTheme="majorHAnsi" w:cstheme="majorHAnsi"/>
          <w:sz w:val="24"/>
          <w:szCs w:val="24"/>
          <w:lang w:val="ro-RO"/>
        </w:rPr>
        <w:t>“Asociația GAL-MVC și-a propus să reunească parteneri din sectoarele socio-economice relevante pentru zona (preponderent fiind sectorul agricol: cultura cerealelor, oleaginoaselor, legumicultura și creșterea animalelor), parteneri care și-au declarat angajamentul în ceea ce privește construirea unei organizații nonguvernamentale cu scopul de a participa activ la dezvoltarea micro-regiunii prin implicarea activă a membrilor comunității în procesul elaborării SDL.”</w:t>
      </w:r>
    </w:p>
    <w:p w14:paraId="4FA0A48D" w14:textId="77777777" w:rsidR="009E3764" w:rsidRPr="00514902" w:rsidRDefault="009E3764" w:rsidP="00477D76">
      <w:pPr>
        <w:spacing w:after="0" w:line="360" w:lineRule="auto"/>
        <w:jc w:val="both"/>
        <w:rPr>
          <w:rFonts w:asciiTheme="majorHAnsi" w:hAnsiTheme="majorHAnsi" w:cstheme="majorHAnsi"/>
          <w:b/>
          <w:bCs/>
          <w:sz w:val="24"/>
          <w:szCs w:val="24"/>
          <w:lang w:val="ro-RO"/>
        </w:rPr>
      </w:pPr>
    </w:p>
    <w:p w14:paraId="71A9070A" w14:textId="6A632C56" w:rsidR="00EE09E1" w:rsidRPr="00514902" w:rsidRDefault="001C5B70" w:rsidP="00477D76">
      <w:pPr>
        <w:spacing w:after="0" w:line="360" w:lineRule="auto"/>
        <w:jc w:val="both"/>
        <w:rPr>
          <w:rFonts w:asciiTheme="majorHAnsi" w:hAnsiTheme="majorHAnsi" w:cstheme="majorHAnsi"/>
          <w:sz w:val="24"/>
          <w:szCs w:val="24"/>
          <w:lang w:val="ro-RO"/>
        </w:rPr>
      </w:pPr>
      <w:r w:rsidRPr="00514902">
        <w:rPr>
          <w:rFonts w:asciiTheme="majorHAnsi" w:hAnsiTheme="majorHAnsi" w:cstheme="majorHAnsi"/>
          <w:b/>
          <w:bCs/>
          <w:sz w:val="24"/>
          <w:szCs w:val="24"/>
          <w:lang w:val="ro-RO"/>
        </w:rPr>
        <w:tab/>
      </w:r>
      <w:r w:rsidR="00EE09E1" w:rsidRPr="00514902">
        <w:rPr>
          <w:rFonts w:asciiTheme="majorHAnsi" w:hAnsiTheme="majorHAnsi" w:cstheme="majorHAnsi"/>
          <w:b/>
          <w:bCs/>
          <w:sz w:val="24"/>
          <w:szCs w:val="24"/>
          <w:lang w:val="ro-RO"/>
        </w:rPr>
        <w:t>Asociaţia de Dezvoltare Intercomunitară Sistem Integrat de Gestionare a Deşeurilor Judeţul Arad</w:t>
      </w:r>
    </w:p>
    <w:p w14:paraId="1CBB18E8" w14:textId="6AA9081C" w:rsidR="00EE09E1" w:rsidRPr="00514902" w:rsidRDefault="00EE09E1" w:rsidP="00477D76">
      <w:pPr>
        <w:spacing w:after="0" w:line="360" w:lineRule="auto"/>
        <w:ind w:firstLine="720"/>
        <w:jc w:val="both"/>
        <w:rPr>
          <w:rFonts w:asciiTheme="majorHAnsi" w:hAnsiTheme="majorHAnsi" w:cstheme="majorHAnsi"/>
          <w:sz w:val="24"/>
          <w:szCs w:val="24"/>
          <w:lang w:val="ro-RO"/>
        </w:rPr>
      </w:pPr>
      <w:r w:rsidRPr="00514902">
        <w:rPr>
          <w:rFonts w:asciiTheme="majorHAnsi" w:hAnsiTheme="majorHAnsi" w:cstheme="majorHAnsi"/>
          <w:sz w:val="24"/>
          <w:szCs w:val="24"/>
          <w:lang w:val="ro-RO"/>
        </w:rPr>
        <w:t>Asociaţia de Dezvoltare Intercomunitară Sistem Integrat de Gestionare a Deşeurilor Judeţul Arad - Asociația s-a înființat în anul 2008 sub denumirea de ”Asociaţia de Dezvoltare Intercomunitară Sistem Integrat de Gestionare a Deşeurilor Judeţul Arad (A.D.I. S.I.G.D.), înscrisă prin Certificatul de înscriere a persoanei juridice fără scop patrimonial nr. 44/28.07.2008, Dosar nr. 5129/55/2008 cu Încheierea nr. 5005/03.07.2008 a Judecătoriei Arad, Cod de identificare fiscală nr. 24975720”. ”Asociaţia de Dezvoltare Intercomunitară Sistem Integrat de Gestionare a Deşeurilor Judeţul Arad” este persoana juridică de drept privat, cu statut de utilitate publică . Acest ADI are ca scop gestionarea colectării separate a deşeurilor.</w:t>
      </w:r>
    </w:p>
    <w:p w14:paraId="50B7311B" w14:textId="77777777" w:rsidR="00EE09E1" w:rsidRPr="00514902" w:rsidRDefault="00EE09E1" w:rsidP="00CD6596">
      <w:pPr>
        <w:spacing w:after="0" w:line="360" w:lineRule="auto"/>
        <w:ind w:firstLine="720"/>
        <w:jc w:val="both"/>
        <w:rPr>
          <w:rFonts w:asciiTheme="majorHAnsi" w:hAnsiTheme="majorHAnsi" w:cstheme="majorHAnsi"/>
          <w:sz w:val="24"/>
          <w:szCs w:val="24"/>
          <w:lang w:val="ro-RO"/>
        </w:rPr>
      </w:pPr>
    </w:p>
    <w:p w14:paraId="160DF9FA" w14:textId="77777777" w:rsidR="001C5B70" w:rsidRPr="00514902" w:rsidRDefault="001C5B70" w:rsidP="00477D76">
      <w:pPr>
        <w:spacing w:after="0" w:line="360" w:lineRule="auto"/>
        <w:ind w:firstLine="720"/>
        <w:jc w:val="both"/>
        <w:rPr>
          <w:rFonts w:asciiTheme="majorHAnsi" w:hAnsiTheme="majorHAnsi" w:cstheme="majorHAnsi"/>
          <w:sz w:val="24"/>
          <w:szCs w:val="24"/>
          <w:lang w:val="ro-RO"/>
        </w:rPr>
      </w:pPr>
    </w:p>
    <w:p w14:paraId="6EBF611D" w14:textId="79A8D567" w:rsidR="00EE09E1" w:rsidRPr="00514902" w:rsidRDefault="001C5B70" w:rsidP="00477D76">
      <w:pPr>
        <w:spacing w:after="0" w:line="360" w:lineRule="auto"/>
        <w:jc w:val="both"/>
        <w:rPr>
          <w:rFonts w:asciiTheme="majorHAnsi" w:hAnsiTheme="majorHAnsi" w:cstheme="majorHAnsi"/>
          <w:b/>
          <w:bCs/>
          <w:sz w:val="24"/>
          <w:szCs w:val="24"/>
          <w:lang w:val="ro-RO"/>
        </w:rPr>
      </w:pPr>
      <w:r w:rsidRPr="00514902">
        <w:rPr>
          <w:rFonts w:asciiTheme="majorHAnsi" w:hAnsiTheme="majorHAnsi" w:cstheme="majorHAnsi"/>
          <w:b/>
          <w:bCs/>
          <w:sz w:val="24"/>
          <w:szCs w:val="24"/>
          <w:lang w:val="ro-RO"/>
        </w:rPr>
        <w:tab/>
      </w:r>
      <w:r w:rsidR="00EE09E1" w:rsidRPr="00514902">
        <w:rPr>
          <w:rFonts w:asciiTheme="majorHAnsi" w:hAnsiTheme="majorHAnsi" w:cstheme="majorHAnsi"/>
          <w:b/>
          <w:bCs/>
          <w:sz w:val="24"/>
          <w:szCs w:val="24"/>
          <w:lang w:val="ro-RO"/>
        </w:rPr>
        <w:t>Asociația de Dezvoltare Intercomunitară pentru Transport Public Arad - Asociația de Dezvoltare Intercomunitară pentru Transport Public Arad</w:t>
      </w:r>
    </w:p>
    <w:p w14:paraId="1EE3B4D3" w14:textId="0ABEDBEA" w:rsidR="00EE09E1" w:rsidRPr="00514902" w:rsidRDefault="00EE09E1" w:rsidP="00477D76">
      <w:pPr>
        <w:spacing w:after="0" w:line="360" w:lineRule="auto"/>
        <w:ind w:firstLine="720"/>
        <w:jc w:val="both"/>
        <w:rPr>
          <w:rFonts w:asciiTheme="majorHAnsi" w:hAnsiTheme="majorHAnsi" w:cstheme="majorHAnsi"/>
          <w:sz w:val="24"/>
          <w:szCs w:val="24"/>
          <w:lang w:val="ro-RO"/>
        </w:rPr>
      </w:pPr>
      <w:r w:rsidRPr="00514902">
        <w:rPr>
          <w:rFonts w:asciiTheme="majorHAnsi" w:hAnsiTheme="majorHAnsi" w:cstheme="majorHAnsi"/>
          <w:sz w:val="24"/>
          <w:szCs w:val="24"/>
          <w:lang w:val="ro-RO"/>
        </w:rPr>
        <w:t>Asociația de Dezvoltare Intercomunitară pentru Transport Public Arad - Asociația de Dezvoltare Intercomunitară pentru Transport Public Arad s-a constituit sub forma unei structuri de cooperare a autorităților publice locale , cu personalitate juridică de drept privat și statut de utilitate publică recunoscut prin efectul legii destinate exercitării și realizării în comun a competențelor autorităților administrației publice locale referitoare la furnizarea/ prestarea serviciilor de transport public, stabilite în sarcina acestora potrivit dispozițiilor Legii nr. 51/2006 a serviciilor comunitare de utilități publice, ale Legii nr. 215/2001, a administrației publice locale, republicată, cu modificările și completările ulterioare, și ale Legii-cadru a descentralizării nr. 195/2006 . Această entitate se ocupă cu înfiinţarea, organizarea, reglementarea, monitorizarea şi gestionarea în comun a serviciului public de transport local din cadrul ADI.</w:t>
      </w:r>
    </w:p>
    <w:p w14:paraId="6C0D8C86" w14:textId="77777777" w:rsidR="00EE09E1" w:rsidRPr="00514902" w:rsidRDefault="00EE09E1" w:rsidP="00477D76">
      <w:pPr>
        <w:spacing w:after="0" w:line="360" w:lineRule="auto"/>
        <w:ind w:firstLine="720"/>
        <w:jc w:val="both"/>
        <w:rPr>
          <w:rFonts w:asciiTheme="majorHAnsi" w:hAnsiTheme="majorHAnsi" w:cstheme="majorHAnsi"/>
          <w:sz w:val="24"/>
          <w:szCs w:val="24"/>
          <w:lang w:val="ro-RO"/>
        </w:rPr>
      </w:pPr>
    </w:p>
    <w:p w14:paraId="209CB83A" w14:textId="5D0FBB6A" w:rsidR="00EE09E1" w:rsidRPr="00514902" w:rsidRDefault="001C5B70" w:rsidP="00477D76">
      <w:pPr>
        <w:spacing w:after="0" w:line="360" w:lineRule="auto"/>
        <w:jc w:val="both"/>
        <w:rPr>
          <w:rFonts w:asciiTheme="majorHAnsi" w:hAnsiTheme="majorHAnsi" w:cstheme="majorHAnsi"/>
          <w:sz w:val="24"/>
          <w:szCs w:val="24"/>
          <w:lang w:val="ro-RO"/>
        </w:rPr>
      </w:pPr>
      <w:r w:rsidRPr="00514902">
        <w:rPr>
          <w:rFonts w:asciiTheme="majorHAnsi" w:hAnsiTheme="majorHAnsi" w:cstheme="majorHAnsi"/>
          <w:b/>
          <w:bCs/>
          <w:sz w:val="24"/>
          <w:szCs w:val="24"/>
          <w:lang w:val="ro-RO"/>
        </w:rPr>
        <w:tab/>
      </w:r>
      <w:r w:rsidR="00EE09E1" w:rsidRPr="00514902">
        <w:rPr>
          <w:rFonts w:asciiTheme="majorHAnsi" w:hAnsiTheme="majorHAnsi" w:cstheme="majorHAnsi"/>
          <w:b/>
          <w:bCs/>
          <w:sz w:val="24"/>
          <w:szCs w:val="24"/>
          <w:lang w:val="ro-RO"/>
        </w:rPr>
        <w:t>Asociaţia de Dezvoltare Intercomunitară Apă Canalizare Judeţul Arad</w:t>
      </w:r>
    </w:p>
    <w:p w14:paraId="37545E0A" w14:textId="49038F62" w:rsidR="00EE09E1" w:rsidRPr="00514902" w:rsidRDefault="00EE09E1" w:rsidP="00477D76">
      <w:pPr>
        <w:spacing w:after="0" w:line="360" w:lineRule="auto"/>
        <w:ind w:firstLine="720"/>
        <w:jc w:val="both"/>
        <w:rPr>
          <w:rFonts w:asciiTheme="majorHAnsi" w:hAnsiTheme="majorHAnsi" w:cstheme="majorHAnsi"/>
          <w:sz w:val="24"/>
          <w:szCs w:val="24"/>
          <w:lang w:val="ro-RO"/>
        </w:rPr>
      </w:pPr>
      <w:r w:rsidRPr="00514902">
        <w:rPr>
          <w:rFonts w:asciiTheme="majorHAnsi" w:hAnsiTheme="majorHAnsi" w:cstheme="majorHAnsi"/>
          <w:sz w:val="24"/>
          <w:szCs w:val="24"/>
          <w:lang w:val="ro-RO"/>
        </w:rPr>
        <w:t>Asociaţia de Dezvoltare Intercomunitară Apă Canalizare Judeţul Arad – Asociaţia s-a constituit în scopul reglementării, înfiinţării, organizării, finanţării, exploatării, monitorizării şi gestionării în comun a serviciului de alimentare cu apă şi de canalizare pe raza de competenţă a unităţilor administrativ-teritoriale membre, precum şi pentru realizarea în comun a unor proiecte de investiţii publice de interes zonal sau regional, destinate înfiinţării, modernizării şi/sau dezvoltării, după caz, a sistemelor de utilităţi publice aferente serviciului de alimentare cu apă şi de canalizare, pe baza strategiei de dezvoltare a acestuia . Asociaţia s-a constituit în scopul reglementării, înfiinţării, organizării, finanţării, exploatării, monitorizării şi gestionării în comun a serviciului de alimentare cu apă şi de canalizare pe raza de competenţă a unităţilor administrativ-teritoriale membre precum şi realizarea în comun a unor proiecte de investiţii publice de interes zonal sau regional, destinate înfiinţării, modernizării şi/sau dezvoltării, după caz, a sistemelor de utilităţi publice aferente serviciului de alimentare cu apă şi de canalizare, pe baza strategiei de dezvoltare a acestuia.</w:t>
      </w:r>
    </w:p>
    <w:p w14:paraId="3AA87EB9" w14:textId="77777777" w:rsidR="00EE09E1" w:rsidRPr="00514902" w:rsidRDefault="00EE09E1" w:rsidP="00477D76">
      <w:pPr>
        <w:spacing w:line="360" w:lineRule="auto"/>
        <w:rPr>
          <w:lang w:val="ro-RO"/>
        </w:rPr>
      </w:pPr>
    </w:p>
    <w:p w14:paraId="424AD657" w14:textId="77777777" w:rsidR="00EE09E1" w:rsidRPr="00514902" w:rsidRDefault="00EE09E1" w:rsidP="00477D76">
      <w:pPr>
        <w:spacing w:line="360" w:lineRule="auto"/>
        <w:rPr>
          <w:lang w:val="ro-RO"/>
        </w:rPr>
      </w:pPr>
    </w:p>
    <w:p w14:paraId="68B899BC" w14:textId="3D98AB6C" w:rsidR="00713F4A" w:rsidRPr="00514902" w:rsidRDefault="00A11F6D" w:rsidP="00B67472">
      <w:pPr>
        <w:pStyle w:val="Heading2"/>
      </w:pPr>
      <w:bookmarkStart w:id="103" w:name="_Toc160526485"/>
      <w:r>
        <w:tab/>
      </w:r>
      <w:bookmarkStart w:id="104" w:name="_Toc164419212"/>
      <w:r w:rsidR="007E42C2" w:rsidRPr="00514902">
        <w:t>3.14. Situația implementării proiectelor in perioada 2014-2020</w:t>
      </w:r>
      <w:bookmarkEnd w:id="103"/>
      <w:bookmarkEnd w:id="104"/>
    </w:p>
    <w:p w14:paraId="3BAADDE4" w14:textId="185CFC12" w:rsidR="00713F4A" w:rsidRPr="00514902" w:rsidRDefault="009E3764" w:rsidP="00CD659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Orașul Sântana este un exempl</w:t>
      </w:r>
      <w:r w:rsidR="007E2155" w:rsidRPr="00514902">
        <w:rPr>
          <w:rFonts w:ascii="Times New Roman" w:hAnsi="Times New Roman" w:cs="Times New Roman"/>
          <w:sz w:val="24"/>
          <w:szCs w:val="24"/>
          <w:lang w:val="ro-RO"/>
        </w:rPr>
        <w:t xml:space="preserve">u </w:t>
      </w:r>
      <w:r w:rsidRPr="00514902">
        <w:rPr>
          <w:rFonts w:ascii="Times New Roman" w:hAnsi="Times New Roman" w:cs="Times New Roman"/>
          <w:sz w:val="24"/>
          <w:szCs w:val="24"/>
          <w:lang w:val="ro-RO"/>
        </w:rPr>
        <w:t xml:space="preserve">de inovație și progres comunitar, găzduind o multitudine de proiecte </w:t>
      </w:r>
      <w:r w:rsidR="00C1084A" w:rsidRPr="00514902">
        <w:rPr>
          <w:rFonts w:ascii="Times New Roman" w:hAnsi="Times New Roman" w:cs="Times New Roman"/>
          <w:sz w:val="24"/>
          <w:szCs w:val="24"/>
          <w:lang w:val="ro-RO"/>
        </w:rPr>
        <w:t xml:space="preserve">(28 proiecte pentru perioada 2014-2020) </w:t>
      </w:r>
      <w:r w:rsidRPr="00514902">
        <w:rPr>
          <w:rFonts w:ascii="Times New Roman" w:hAnsi="Times New Roman" w:cs="Times New Roman"/>
          <w:sz w:val="24"/>
          <w:szCs w:val="24"/>
          <w:lang w:val="ro-RO"/>
        </w:rPr>
        <w:t xml:space="preserve">care vizează îmbunătățirea și modernizarea diverselor sectoare ale comunității, de la infrastructură și mediu, până la educație și sănătate. Aceste proiecte, cu o valoare totală de </w:t>
      </w:r>
      <w:r w:rsidR="00C1084A" w:rsidRPr="00514902">
        <w:rPr>
          <w:rFonts w:ascii="Times New Roman" w:hAnsi="Times New Roman" w:cs="Times New Roman"/>
          <w:sz w:val="24"/>
          <w:szCs w:val="24"/>
          <w:lang w:val="ro-RO"/>
        </w:rPr>
        <w:t xml:space="preserve">212.699.340 </w:t>
      </w:r>
      <w:r w:rsidRPr="00514902">
        <w:rPr>
          <w:rFonts w:ascii="Times New Roman" w:hAnsi="Times New Roman" w:cs="Times New Roman"/>
          <w:sz w:val="24"/>
          <w:szCs w:val="24"/>
          <w:lang w:val="ro-RO"/>
        </w:rPr>
        <w:t>lei, sunt în diferite stadii de realizare și sunt finanțate prin diverse programe naționale și europene.</w:t>
      </w:r>
    </w:p>
    <w:p w14:paraId="5C0D0644" w14:textId="52EB3032" w:rsidR="00BE1C94" w:rsidRPr="00514902" w:rsidRDefault="00C1084A" w:rsidP="00477D7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acestea sunt finalizate 15 proiecte cu o valoare de 48.725.682 ron. Proiectele finalizate au abordat aspecte esențiale ale vieții comunitare, cum ar fi educaţie, eficienţă energetică, capacitate administrativă, mobilitate urbană, baze sportive, iluminat public, centrul cultural. Acestea au avut un impact pozitiv asupra comunității, îmbunătățind accesul la servicii esențiale și consolidând infrastructura locală.</w:t>
      </w:r>
    </w:p>
    <w:p w14:paraId="21445500" w14:textId="77777777" w:rsidR="008D42B2" w:rsidRPr="00514902" w:rsidRDefault="008D42B2" w:rsidP="00477D76">
      <w:pPr>
        <w:spacing w:after="100" w:afterAutospacing="1" w:line="360" w:lineRule="auto"/>
        <w:ind w:firstLine="72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Lista proiectelor finalizate din Sântana</w:t>
      </w:r>
    </w:p>
    <w:tbl>
      <w:tblPr>
        <w:tblStyle w:val="GridTable2-Accent1"/>
        <w:tblW w:w="5000" w:type="pct"/>
        <w:tblLook w:val="04A0" w:firstRow="1" w:lastRow="0" w:firstColumn="1" w:lastColumn="0" w:noHBand="0" w:noVBand="1"/>
      </w:tblPr>
      <w:tblGrid>
        <w:gridCol w:w="511"/>
        <w:gridCol w:w="1439"/>
        <w:gridCol w:w="2933"/>
        <w:gridCol w:w="1606"/>
        <w:gridCol w:w="1288"/>
        <w:gridCol w:w="1583"/>
      </w:tblGrid>
      <w:tr w:rsidR="00121839" w:rsidRPr="00BE1C94" w14:paraId="4C512DB1" w14:textId="77777777" w:rsidTr="00B226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 w:type="pct"/>
            <w:vAlign w:val="center"/>
            <w:hideMark/>
          </w:tcPr>
          <w:p w14:paraId="557DA436" w14:textId="77777777" w:rsidR="008D42B2" w:rsidRPr="00BE1C94" w:rsidRDefault="008D42B2" w:rsidP="00477D76">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Nr. crt.</w:t>
            </w:r>
          </w:p>
        </w:tc>
        <w:tc>
          <w:tcPr>
            <w:tcW w:w="523" w:type="pct"/>
            <w:vAlign w:val="center"/>
            <w:hideMark/>
          </w:tcPr>
          <w:p w14:paraId="501182D5" w14:textId="77777777" w:rsidR="008D42B2" w:rsidRPr="00BE1C94" w:rsidRDefault="008D42B2" w:rsidP="00477D76">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Unitatea administrativ-teriorială</w:t>
            </w:r>
          </w:p>
        </w:tc>
        <w:tc>
          <w:tcPr>
            <w:tcW w:w="1644" w:type="pct"/>
            <w:vAlign w:val="center"/>
            <w:hideMark/>
          </w:tcPr>
          <w:p w14:paraId="4AD50FB4" w14:textId="77777777" w:rsidR="008D42B2" w:rsidRPr="00BE1C94" w:rsidRDefault="008D42B2" w:rsidP="00477D76">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Titlul proiectului</w:t>
            </w:r>
          </w:p>
        </w:tc>
        <w:tc>
          <w:tcPr>
            <w:tcW w:w="907" w:type="pct"/>
            <w:vAlign w:val="center"/>
            <w:hideMark/>
          </w:tcPr>
          <w:p w14:paraId="6AC83C90" w14:textId="77777777" w:rsidR="008D42B2" w:rsidRPr="00BE1C94" w:rsidRDefault="008D42B2" w:rsidP="00477D76">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Surse de finanțare</w:t>
            </w:r>
          </w:p>
        </w:tc>
        <w:tc>
          <w:tcPr>
            <w:tcW w:w="737" w:type="pct"/>
            <w:vAlign w:val="center"/>
            <w:hideMark/>
          </w:tcPr>
          <w:p w14:paraId="1EC847CA" w14:textId="77777777" w:rsidR="008D42B2" w:rsidRPr="00BE1C94" w:rsidRDefault="008D42B2" w:rsidP="00477D76">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Programul de finanțare</w:t>
            </w:r>
          </w:p>
        </w:tc>
        <w:tc>
          <w:tcPr>
            <w:tcW w:w="895" w:type="pct"/>
            <w:vAlign w:val="center"/>
            <w:hideMark/>
          </w:tcPr>
          <w:p w14:paraId="0476E462" w14:textId="77777777" w:rsidR="008D42B2" w:rsidRPr="00BE1C94" w:rsidRDefault="008D42B2" w:rsidP="00477D76">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Valoarea totală a proiectului</w:t>
            </w:r>
          </w:p>
        </w:tc>
      </w:tr>
      <w:tr w:rsidR="00121839" w:rsidRPr="00BE1C94" w14:paraId="5B699408" w14:textId="77777777" w:rsidTr="00B226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 w:type="pct"/>
          </w:tcPr>
          <w:p w14:paraId="66314527" w14:textId="77777777" w:rsidR="008D42B2" w:rsidRPr="00BE1C94" w:rsidRDefault="008D42B2" w:rsidP="00477D76">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1</w:t>
            </w:r>
          </w:p>
        </w:tc>
        <w:tc>
          <w:tcPr>
            <w:tcW w:w="523" w:type="pct"/>
          </w:tcPr>
          <w:p w14:paraId="0B36E6E7" w14:textId="2EB5F6F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 xml:space="preserve">UAT </w:t>
            </w:r>
            <w:r w:rsidR="00B226CC" w:rsidRPr="00BE1C94">
              <w:rPr>
                <w:rFonts w:ascii="Times New Roman" w:hAnsi="Times New Roman" w:cs="Times New Roman"/>
                <w:sz w:val="20"/>
                <w:szCs w:val="20"/>
                <w:lang w:val="ro-RO"/>
              </w:rPr>
              <w:t>Sântana</w:t>
            </w:r>
          </w:p>
        </w:tc>
        <w:tc>
          <w:tcPr>
            <w:tcW w:w="1644" w:type="pct"/>
          </w:tcPr>
          <w:p w14:paraId="5444D773"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Extindere Scoala Gimnaziala cu sala de sport Str. Tudor Vladimirescu, nr. 25,Oras Santana, Jud.Arad</w:t>
            </w:r>
          </w:p>
        </w:tc>
        <w:tc>
          <w:tcPr>
            <w:tcW w:w="907" w:type="pct"/>
          </w:tcPr>
          <w:p w14:paraId="700A4512"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PNDL+Buget local</w:t>
            </w:r>
          </w:p>
        </w:tc>
        <w:tc>
          <w:tcPr>
            <w:tcW w:w="737" w:type="pct"/>
          </w:tcPr>
          <w:p w14:paraId="5508ABC3"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PNDL</w:t>
            </w:r>
          </w:p>
        </w:tc>
        <w:tc>
          <w:tcPr>
            <w:tcW w:w="895" w:type="pct"/>
          </w:tcPr>
          <w:p w14:paraId="48B24B27"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3.451.879,75 Ron</w:t>
            </w:r>
          </w:p>
        </w:tc>
      </w:tr>
      <w:tr w:rsidR="003B08F4" w:rsidRPr="00BE1C94" w14:paraId="65B2F545" w14:textId="77777777" w:rsidTr="00B226CC">
        <w:tc>
          <w:tcPr>
            <w:cnfStyle w:val="001000000000" w:firstRow="0" w:lastRow="0" w:firstColumn="1" w:lastColumn="0" w:oddVBand="0" w:evenVBand="0" w:oddHBand="0" w:evenHBand="0" w:firstRowFirstColumn="0" w:firstRowLastColumn="0" w:lastRowFirstColumn="0" w:lastRowLastColumn="0"/>
            <w:tcW w:w="294" w:type="pct"/>
          </w:tcPr>
          <w:p w14:paraId="64C1A751" w14:textId="77777777" w:rsidR="008D42B2" w:rsidRPr="00BE1C94" w:rsidRDefault="008D42B2" w:rsidP="00477D76">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2</w:t>
            </w:r>
          </w:p>
        </w:tc>
        <w:tc>
          <w:tcPr>
            <w:tcW w:w="523" w:type="pct"/>
          </w:tcPr>
          <w:p w14:paraId="743CA903" w14:textId="75FE4C73" w:rsidR="008D42B2" w:rsidRPr="00BE1C94" w:rsidRDefault="00B226CC"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562CC915" w14:textId="77777777" w:rsidR="008D42B2" w:rsidRPr="00BE1C94"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Reabilitare Scoala Gimnaziala Sf.Ana cu clasele I-IV, Corp cladire  Str. Unirii, nr. 3C arondata Liceului Tehnologic St.Hell Santana</w:t>
            </w:r>
          </w:p>
        </w:tc>
        <w:tc>
          <w:tcPr>
            <w:tcW w:w="907" w:type="pct"/>
          </w:tcPr>
          <w:p w14:paraId="0F2B012D" w14:textId="77777777" w:rsidR="008D42B2" w:rsidRPr="00BE1C94"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MDLPA+ Buget local</w:t>
            </w:r>
          </w:p>
        </w:tc>
        <w:tc>
          <w:tcPr>
            <w:tcW w:w="737" w:type="pct"/>
          </w:tcPr>
          <w:p w14:paraId="7FD8C6F4" w14:textId="77777777" w:rsidR="008D42B2" w:rsidRPr="00BE1C94"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PNDL</w:t>
            </w:r>
          </w:p>
        </w:tc>
        <w:tc>
          <w:tcPr>
            <w:tcW w:w="895" w:type="pct"/>
          </w:tcPr>
          <w:p w14:paraId="3A5573E7" w14:textId="77777777" w:rsidR="008D42B2" w:rsidRPr="00BE1C94"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775.284,45 Ron</w:t>
            </w:r>
          </w:p>
        </w:tc>
      </w:tr>
      <w:tr w:rsidR="00121839" w:rsidRPr="00BE1C94" w14:paraId="35B6B801" w14:textId="77777777" w:rsidTr="00B226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 w:type="pct"/>
          </w:tcPr>
          <w:p w14:paraId="389D184D" w14:textId="77777777" w:rsidR="008D42B2" w:rsidRPr="00BE1C94" w:rsidRDefault="008D42B2" w:rsidP="00477D76">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3</w:t>
            </w:r>
          </w:p>
        </w:tc>
        <w:tc>
          <w:tcPr>
            <w:tcW w:w="523" w:type="pct"/>
          </w:tcPr>
          <w:p w14:paraId="7DBA221A" w14:textId="075C9974" w:rsidR="008D42B2" w:rsidRPr="00BE1C94" w:rsidRDefault="00B226CC"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68BB415E"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Cresterea eficientei energetice la cladiri rezidentiale in Orasul Santana, Jud.Arad</w:t>
            </w:r>
          </w:p>
        </w:tc>
        <w:tc>
          <w:tcPr>
            <w:tcW w:w="907" w:type="pct"/>
          </w:tcPr>
          <w:p w14:paraId="72C7B226"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MDLPA+Buget local</w:t>
            </w:r>
          </w:p>
        </w:tc>
        <w:tc>
          <w:tcPr>
            <w:tcW w:w="737" w:type="pct"/>
          </w:tcPr>
          <w:p w14:paraId="720A576F"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POR 2014-2020</w:t>
            </w:r>
          </w:p>
        </w:tc>
        <w:tc>
          <w:tcPr>
            <w:tcW w:w="895" w:type="pct"/>
          </w:tcPr>
          <w:p w14:paraId="11C93271"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2.341.558,55 Ron</w:t>
            </w:r>
          </w:p>
        </w:tc>
      </w:tr>
      <w:tr w:rsidR="00B226CC" w:rsidRPr="00BE1C94" w14:paraId="6BBF7DA5" w14:textId="77777777" w:rsidTr="00B226CC">
        <w:tc>
          <w:tcPr>
            <w:cnfStyle w:val="001000000000" w:firstRow="0" w:lastRow="0" w:firstColumn="1" w:lastColumn="0" w:oddVBand="0" w:evenVBand="0" w:oddHBand="0" w:evenHBand="0" w:firstRowFirstColumn="0" w:firstRowLastColumn="0" w:lastRowFirstColumn="0" w:lastRowLastColumn="0"/>
            <w:tcW w:w="294" w:type="pct"/>
          </w:tcPr>
          <w:p w14:paraId="29492EED" w14:textId="77777777" w:rsidR="00B226CC" w:rsidRPr="00BE1C94" w:rsidRDefault="00B226CC" w:rsidP="00B226CC">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4</w:t>
            </w:r>
          </w:p>
        </w:tc>
        <w:tc>
          <w:tcPr>
            <w:tcW w:w="523" w:type="pct"/>
          </w:tcPr>
          <w:p w14:paraId="7799F344" w14:textId="3DA7E31F"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6816683E" w14:textId="77777777" w:rsidR="00B226CC" w:rsidRPr="00BE1C94" w:rsidRDefault="00B226CC" w:rsidP="00B226CC">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Reabilitare imobil Liceul tehnologic Santana, Jud.Arad</w:t>
            </w:r>
          </w:p>
        </w:tc>
        <w:tc>
          <w:tcPr>
            <w:tcW w:w="907" w:type="pct"/>
          </w:tcPr>
          <w:p w14:paraId="3EAA0C22"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POR+ Buget local</w:t>
            </w:r>
          </w:p>
        </w:tc>
        <w:tc>
          <w:tcPr>
            <w:tcW w:w="737" w:type="pct"/>
          </w:tcPr>
          <w:p w14:paraId="1CA046A0"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POR 2014-2020</w:t>
            </w:r>
          </w:p>
        </w:tc>
        <w:tc>
          <w:tcPr>
            <w:tcW w:w="895" w:type="pct"/>
          </w:tcPr>
          <w:p w14:paraId="4BC22C89"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589.031 Ron</w:t>
            </w:r>
          </w:p>
        </w:tc>
      </w:tr>
      <w:tr w:rsidR="00B226CC" w:rsidRPr="00BE1C94" w14:paraId="74A1EF37" w14:textId="77777777" w:rsidTr="00B226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 w:type="pct"/>
          </w:tcPr>
          <w:p w14:paraId="13AC6615" w14:textId="77777777" w:rsidR="00B226CC" w:rsidRPr="00BE1C94" w:rsidRDefault="00B226CC" w:rsidP="00B226CC">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5</w:t>
            </w:r>
          </w:p>
        </w:tc>
        <w:tc>
          <w:tcPr>
            <w:tcW w:w="523" w:type="pct"/>
          </w:tcPr>
          <w:p w14:paraId="57D4E382" w14:textId="41C23436"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1D28CEB1"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Improved cross border between public institutions of Nadlac-Santana-Elek-Doboz</w:t>
            </w:r>
          </w:p>
        </w:tc>
        <w:tc>
          <w:tcPr>
            <w:tcW w:w="907" w:type="pct"/>
          </w:tcPr>
          <w:p w14:paraId="418E1552"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RO-HU-181+ Buget local</w:t>
            </w:r>
          </w:p>
        </w:tc>
        <w:tc>
          <w:tcPr>
            <w:tcW w:w="737" w:type="pct"/>
          </w:tcPr>
          <w:p w14:paraId="02D4CD66"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RO-HU-181</w:t>
            </w:r>
          </w:p>
        </w:tc>
        <w:tc>
          <w:tcPr>
            <w:tcW w:w="895" w:type="pct"/>
          </w:tcPr>
          <w:p w14:paraId="38D87708"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341.159 Ron</w:t>
            </w:r>
          </w:p>
        </w:tc>
      </w:tr>
      <w:tr w:rsidR="00B226CC" w:rsidRPr="00BE1C94" w14:paraId="56DE9B07" w14:textId="77777777" w:rsidTr="00B226CC">
        <w:tc>
          <w:tcPr>
            <w:cnfStyle w:val="001000000000" w:firstRow="0" w:lastRow="0" w:firstColumn="1" w:lastColumn="0" w:oddVBand="0" w:evenVBand="0" w:oddHBand="0" w:evenHBand="0" w:firstRowFirstColumn="0" w:firstRowLastColumn="0" w:lastRowFirstColumn="0" w:lastRowLastColumn="0"/>
            <w:tcW w:w="294" w:type="pct"/>
          </w:tcPr>
          <w:p w14:paraId="3C869979" w14:textId="77777777" w:rsidR="00B226CC" w:rsidRPr="00BE1C94" w:rsidRDefault="00B226CC" w:rsidP="00B226CC">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6</w:t>
            </w:r>
          </w:p>
        </w:tc>
        <w:tc>
          <w:tcPr>
            <w:tcW w:w="523" w:type="pct"/>
          </w:tcPr>
          <w:p w14:paraId="12BA839D" w14:textId="5CBD6B66"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1857CA8C" w14:textId="5A8B73CF"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Reabilitare si modernizare Şcoala generală Sf.Ana Corp clădire Str. Ghioceilor nr. 29/31, Oraş Sântana, Jud. Arad</w:t>
            </w:r>
          </w:p>
        </w:tc>
        <w:tc>
          <w:tcPr>
            <w:tcW w:w="907" w:type="pct"/>
          </w:tcPr>
          <w:p w14:paraId="7B020C49"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MDLPA+ Buget local</w:t>
            </w:r>
          </w:p>
        </w:tc>
        <w:tc>
          <w:tcPr>
            <w:tcW w:w="737" w:type="pct"/>
          </w:tcPr>
          <w:p w14:paraId="189E4BE6"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PNDL</w:t>
            </w:r>
          </w:p>
        </w:tc>
        <w:tc>
          <w:tcPr>
            <w:tcW w:w="895" w:type="pct"/>
          </w:tcPr>
          <w:p w14:paraId="0BD2884E"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1.603.253 Ron</w:t>
            </w:r>
          </w:p>
        </w:tc>
      </w:tr>
      <w:tr w:rsidR="00B226CC" w:rsidRPr="00BE1C94" w14:paraId="758B4436" w14:textId="77777777" w:rsidTr="00B226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 w:type="pct"/>
          </w:tcPr>
          <w:p w14:paraId="4168D0FC" w14:textId="77777777" w:rsidR="00B226CC" w:rsidRPr="00BE1C94" w:rsidRDefault="00B226CC" w:rsidP="00B226CC">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7</w:t>
            </w:r>
          </w:p>
        </w:tc>
        <w:tc>
          <w:tcPr>
            <w:tcW w:w="523" w:type="pct"/>
          </w:tcPr>
          <w:p w14:paraId="6D261FAC" w14:textId="1E7F07A0"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6A99F84D" w14:textId="5529430E"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Gradiniţa cu program prelungit Str. Muncii nr. 80, Oras Santana, Jud. Arad</w:t>
            </w:r>
          </w:p>
        </w:tc>
        <w:tc>
          <w:tcPr>
            <w:tcW w:w="907" w:type="pct"/>
          </w:tcPr>
          <w:p w14:paraId="2FD794B0"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Ministerul Educatiei+Buget local</w:t>
            </w:r>
          </w:p>
        </w:tc>
        <w:tc>
          <w:tcPr>
            <w:tcW w:w="737" w:type="pct"/>
          </w:tcPr>
          <w:p w14:paraId="7C70014B"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POR 2014-2020</w:t>
            </w:r>
          </w:p>
        </w:tc>
        <w:tc>
          <w:tcPr>
            <w:tcW w:w="895" w:type="pct"/>
          </w:tcPr>
          <w:p w14:paraId="6FEEA6E2"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4.391.243,78 Ron</w:t>
            </w:r>
          </w:p>
        </w:tc>
      </w:tr>
      <w:tr w:rsidR="00B226CC" w:rsidRPr="00BE1C94" w14:paraId="6ACFBAA5" w14:textId="77777777" w:rsidTr="00B226CC">
        <w:tc>
          <w:tcPr>
            <w:cnfStyle w:val="001000000000" w:firstRow="0" w:lastRow="0" w:firstColumn="1" w:lastColumn="0" w:oddVBand="0" w:evenVBand="0" w:oddHBand="0" w:evenHBand="0" w:firstRowFirstColumn="0" w:firstRowLastColumn="0" w:lastRowFirstColumn="0" w:lastRowLastColumn="0"/>
            <w:tcW w:w="294" w:type="pct"/>
          </w:tcPr>
          <w:p w14:paraId="5CAB41F6" w14:textId="77777777" w:rsidR="00B226CC" w:rsidRPr="00BE1C94" w:rsidRDefault="00B226CC" w:rsidP="00B226CC">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8</w:t>
            </w:r>
          </w:p>
        </w:tc>
        <w:tc>
          <w:tcPr>
            <w:tcW w:w="523" w:type="pct"/>
          </w:tcPr>
          <w:p w14:paraId="310E6345" w14:textId="5E8A60E8"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10030CEF"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Amenajare piste de biciclete in Orasaul Santana, Jud.Arad</w:t>
            </w:r>
          </w:p>
        </w:tc>
        <w:tc>
          <w:tcPr>
            <w:tcW w:w="907" w:type="pct"/>
          </w:tcPr>
          <w:p w14:paraId="6013EF82"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MIPE+Bugetul local</w:t>
            </w:r>
          </w:p>
        </w:tc>
        <w:tc>
          <w:tcPr>
            <w:tcW w:w="737" w:type="pct"/>
          </w:tcPr>
          <w:p w14:paraId="77D84163"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POR 2014-2020</w:t>
            </w:r>
          </w:p>
        </w:tc>
        <w:tc>
          <w:tcPr>
            <w:tcW w:w="895" w:type="pct"/>
          </w:tcPr>
          <w:p w14:paraId="3E517A23"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7.582.944 Ron</w:t>
            </w:r>
          </w:p>
        </w:tc>
      </w:tr>
      <w:tr w:rsidR="00B226CC" w:rsidRPr="00BE1C94" w14:paraId="460F286A" w14:textId="77777777" w:rsidTr="00B226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 w:type="pct"/>
          </w:tcPr>
          <w:p w14:paraId="39783078" w14:textId="77777777" w:rsidR="00B226CC" w:rsidRPr="00BE1C94" w:rsidRDefault="00B226CC" w:rsidP="00B226CC">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9</w:t>
            </w:r>
          </w:p>
        </w:tc>
        <w:tc>
          <w:tcPr>
            <w:tcW w:w="523" w:type="pct"/>
          </w:tcPr>
          <w:p w14:paraId="52E8364C" w14:textId="112633A0"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3177DF1F"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Restaurarea UrbarialHaus si adaptarea ei la nevoile culturale ale comunitatii</w:t>
            </w:r>
          </w:p>
        </w:tc>
        <w:tc>
          <w:tcPr>
            <w:tcW w:w="907" w:type="pct"/>
          </w:tcPr>
          <w:p w14:paraId="5EB7761C"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MIPE+ Buget local</w:t>
            </w:r>
          </w:p>
        </w:tc>
        <w:tc>
          <w:tcPr>
            <w:tcW w:w="737" w:type="pct"/>
          </w:tcPr>
          <w:p w14:paraId="3F3B05CF"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POR 2014-2020</w:t>
            </w:r>
          </w:p>
        </w:tc>
        <w:tc>
          <w:tcPr>
            <w:tcW w:w="895" w:type="pct"/>
          </w:tcPr>
          <w:p w14:paraId="565AB6C8"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8.709.930,98 Ron</w:t>
            </w:r>
          </w:p>
        </w:tc>
      </w:tr>
      <w:tr w:rsidR="00B226CC" w:rsidRPr="00BE1C94" w14:paraId="75F8D105" w14:textId="77777777" w:rsidTr="00B226CC">
        <w:tc>
          <w:tcPr>
            <w:cnfStyle w:val="001000000000" w:firstRow="0" w:lastRow="0" w:firstColumn="1" w:lastColumn="0" w:oddVBand="0" w:evenVBand="0" w:oddHBand="0" w:evenHBand="0" w:firstRowFirstColumn="0" w:firstRowLastColumn="0" w:lastRowFirstColumn="0" w:lastRowLastColumn="0"/>
            <w:tcW w:w="294" w:type="pct"/>
          </w:tcPr>
          <w:p w14:paraId="653760E2" w14:textId="77777777" w:rsidR="00B226CC" w:rsidRPr="00BE1C94" w:rsidRDefault="00B226CC" w:rsidP="00B226CC">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10</w:t>
            </w:r>
          </w:p>
        </w:tc>
        <w:tc>
          <w:tcPr>
            <w:tcW w:w="523" w:type="pct"/>
          </w:tcPr>
          <w:p w14:paraId="188CAE1F" w14:textId="2245388C"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6800A3F1"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 xml:space="preserve"> Cresterea calitatii vietii in Orasul Santana prin investitii in regenerarea urbana a zonei istorice</w:t>
            </w:r>
          </w:p>
        </w:tc>
        <w:tc>
          <w:tcPr>
            <w:tcW w:w="907" w:type="pct"/>
          </w:tcPr>
          <w:p w14:paraId="7B9E35BB"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MIPE+Buget local</w:t>
            </w:r>
          </w:p>
        </w:tc>
        <w:tc>
          <w:tcPr>
            <w:tcW w:w="737" w:type="pct"/>
          </w:tcPr>
          <w:p w14:paraId="7F803753"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POAT 2014-2020</w:t>
            </w:r>
          </w:p>
        </w:tc>
        <w:tc>
          <w:tcPr>
            <w:tcW w:w="895" w:type="pct"/>
          </w:tcPr>
          <w:p w14:paraId="74D756AC"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663.514,52 Ron</w:t>
            </w:r>
          </w:p>
        </w:tc>
      </w:tr>
      <w:tr w:rsidR="00B226CC" w:rsidRPr="00BE1C94" w14:paraId="76D84702" w14:textId="77777777" w:rsidTr="00B226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 w:type="pct"/>
          </w:tcPr>
          <w:p w14:paraId="1937BC73" w14:textId="77777777" w:rsidR="00B226CC" w:rsidRPr="00BE1C94" w:rsidRDefault="00B226CC" w:rsidP="00B226CC">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11</w:t>
            </w:r>
          </w:p>
        </w:tc>
        <w:tc>
          <w:tcPr>
            <w:tcW w:w="523" w:type="pct"/>
          </w:tcPr>
          <w:p w14:paraId="0A453E2E" w14:textId="304B9973"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1D6F193E" w14:textId="1D600273"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Construire baza sportiva Tip I Str.Mihai Viteazu, Oras Santana</w:t>
            </w:r>
          </w:p>
        </w:tc>
        <w:tc>
          <w:tcPr>
            <w:tcW w:w="907" w:type="pct"/>
          </w:tcPr>
          <w:p w14:paraId="4A2831A5"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CNI+ Buget local</w:t>
            </w:r>
          </w:p>
        </w:tc>
        <w:tc>
          <w:tcPr>
            <w:tcW w:w="737" w:type="pct"/>
          </w:tcPr>
          <w:p w14:paraId="030563C8"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CNI</w:t>
            </w:r>
          </w:p>
        </w:tc>
        <w:tc>
          <w:tcPr>
            <w:tcW w:w="895" w:type="pct"/>
          </w:tcPr>
          <w:p w14:paraId="00D1A529" w14:textId="77777777" w:rsidR="00B226CC" w:rsidRPr="00BE1C94" w:rsidRDefault="00B226CC" w:rsidP="00B226CC">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7.534.638,00 Ron</w:t>
            </w:r>
          </w:p>
        </w:tc>
      </w:tr>
      <w:tr w:rsidR="00B226CC" w:rsidRPr="00BE1C94" w14:paraId="6D13CFEB" w14:textId="77777777" w:rsidTr="00B226CC">
        <w:tc>
          <w:tcPr>
            <w:cnfStyle w:val="001000000000" w:firstRow="0" w:lastRow="0" w:firstColumn="1" w:lastColumn="0" w:oddVBand="0" w:evenVBand="0" w:oddHBand="0" w:evenHBand="0" w:firstRowFirstColumn="0" w:firstRowLastColumn="0" w:lastRowFirstColumn="0" w:lastRowLastColumn="0"/>
            <w:tcW w:w="294" w:type="pct"/>
          </w:tcPr>
          <w:p w14:paraId="41A8FE9D" w14:textId="77777777" w:rsidR="00B226CC" w:rsidRPr="00BE1C94" w:rsidRDefault="00B226CC" w:rsidP="00B226CC">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 xml:space="preserve">12 </w:t>
            </w:r>
          </w:p>
        </w:tc>
        <w:tc>
          <w:tcPr>
            <w:tcW w:w="523" w:type="pct"/>
          </w:tcPr>
          <w:p w14:paraId="0B3CAF8D" w14:textId="4BC5C07F"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32276A19"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Amenajare teren de sport multifunctional, Str. Dunarii,Oras Santana</w:t>
            </w:r>
          </w:p>
        </w:tc>
        <w:tc>
          <w:tcPr>
            <w:tcW w:w="907" w:type="pct"/>
          </w:tcPr>
          <w:p w14:paraId="2D1E0B90"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GAL+ Buget local</w:t>
            </w:r>
          </w:p>
        </w:tc>
        <w:tc>
          <w:tcPr>
            <w:tcW w:w="737" w:type="pct"/>
          </w:tcPr>
          <w:p w14:paraId="74AE5BEA"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AFIR</w:t>
            </w:r>
          </w:p>
        </w:tc>
        <w:tc>
          <w:tcPr>
            <w:tcW w:w="895" w:type="pct"/>
          </w:tcPr>
          <w:p w14:paraId="60092095" w14:textId="77777777" w:rsidR="00B226CC" w:rsidRPr="00BE1C94" w:rsidRDefault="00B226CC" w:rsidP="00B226CC">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365.000 Ron</w:t>
            </w:r>
          </w:p>
        </w:tc>
      </w:tr>
      <w:tr w:rsidR="00121839" w:rsidRPr="00BE1C94" w14:paraId="6EEC2B19" w14:textId="77777777" w:rsidTr="00B226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 w:type="pct"/>
          </w:tcPr>
          <w:p w14:paraId="3770C6BA" w14:textId="77777777" w:rsidR="008D42B2" w:rsidRPr="00BE1C94" w:rsidRDefault="008D42B2" w:rsidP="00477D76">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13</w:t>
            </w:r>
          </w:p>
        </w:tc>
        <w:tc>
          <w:tcPr>
            <w:tcW w:w="523" w:type="pct"/>
          </w:tcPr>
          <w:p w14:paraId="7C849DAA" w14:textId="38325D10" w:rsidR="008D42B2" w:rsidRPr="00BE1C94" w:rsidRDefault="00B226CC"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06A189A2"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Baza sportiva Caporal Alexa</w:t>
            </w:r>
          </w:p>
        </w:tc>
        <w:tc>
          <w:tcPr>
            <w:tcW w:w="907" w:type="pct"/>
          </w:tcPr>
          <w:p w14:paraId="7E29BD87"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Buget local</w:t>
            </w:r>
          </w:p>
        </w:tc>
        <w:tc>
          <w:tcPr>
            <w:tcW w:w="737" w:type="pct"/>
          </w:tcPr>
          <w:p w14:paraId="2258CE4B"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w:t>
            </w:r>
          </w:p>
        </w:tc>
        <w:tc>
          <w:tcPr>
            <w:tcW w:w="895" w:type="pct"/>
          </w:tcPr>
          <w:p w14:paraId="43EEDC9A"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768.187 Ron</w:t>
            </w:r>
          </w:p>
        </w:tc>
      </w:tr>
      <w:tr w:rsidR="003B08F4" w:rsidRPr="00BE1C94" w14:paraId="0EBD0ED5" w14:textId="77777777" w:rsidTr="00B226CC">
        <w:tc>
          <w:tcPr>
            <w:cnfStyle w:val="001000000000" w:firstRow="0" w:lastRow="0" w:firstColumn="1" w:lastColumn="0" w:oddVBand="0" w:evenVBand="0" w:oddHBand="0" w:evenHBand="0" w:firstRowFirstColumn="0" w:firstRowLastColumn="0" w:lastRowFirstColumn="0" w:lastRowLastColumn="0"/>
            <w:tcW w:w="294" w:type="pct"/>
          </w:tcPr>
          <w:p w14:paraId="1E5CF134" w14:textId="77777777" w:rsidR="008D42B2" w:rsidRPr="00BE1C94" w:rsidRDefault="008D42B2" w:rsidP="00477D76">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14</w:t>
            </w:r>
          </w:p>
        </w:tc>
        <w:tc>
          <w:tcPr>
            <w:tcW w:w="523" w:type="pct"/>
          </w:tcPr>
          <w:p w14:paraId="6E9E206B" w14:textId="6246B6F8" w:rsidR="008D42B2" w:rsidRPr="00BE1C94" w:rsidRDefault="00B226CC"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434EA27B" w14:textId="77777777" w:rsidR="008D42B2" w:rsidRPr="00BE1C94"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Reabilitarea, modernizarea si eficientizarea sistemului de iluminat public in Orasul Santana</w:t>
            </w:r>
          </w:p>
        </w:tc>
        <w:tc>
          <w:tcPr>
            <w:tcW w:w="907" w:type="pct"/>
          </w:tcPr>
          <w:p w14:paraId="3ABC1B08" w14:textId="77777777" w:rsidR="008D42B2" w:rsidRPr="00BE1C94"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AFM+ Buget local</w:t>
            </w:r>
          </w:p>
        </w:tc>
        <w:tc>
          <w:tcPr>
            <w:tcW w:w="737" w:type="pct"/>
          </w:tcPr>
          <w:p w14:paraId="5D65CD48" w14:textId="77777777" w:rsidR="008D42B2" w:rsidRPr="00BE1C94"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AFM</w:t>
            </w:r>
          </w:p>
        </w:tc>
        <w:tc>
          <w:tcPr>
            <w:tcW w:w="895" w:type="pct"/>
          </w:tcPr>
          <w:p w14:paraId="25813905" w14:textId="77777777" w:rsidR="008D42B2" w:rsidRPr="00BE1C94"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1.292.169,91 Ron</w:t>
            </w:r>
          </w:p>
        </w:tc>
      </w:tr>
      <w:tr w:rsidR="00121839" w:rsidRPr="00BE1C94" w14:paraId="5D4E5446" w14:textId="77777777" w:rsidTr="00B226C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4" w:type="pct"/>
          </w:tcPr>
          <w:p w14:paraId="52BC4732" w14:textId="77777777" w:rsidR="008D42B2" w:rsidRPr="00BE1C94" w:rsidRDefault="008D42B2" w:rsidP="00477D76">
            <w:pPr>
              <w:spacing w:after="100" w:afterAutospacing="1" w:line="360" w:lineRule="auto"/>
              <w:jc w:val="center"/>
              <w:rPr>
                <w:rFonts w:ascii="Times New Roman" w:hAnsi="Times New Roman" w:cs="Times New Roman"/>
                <w:sz w:val="20"/>
                <w:szCs w:val="20"/>
                <w:lang w:val="ro-RO"/>
              </w:rPr>
            </w:pPr>
            <w:r w:rsidRPr="00BE1C94">
              <w:rPr>
                <w:rFonts w:ascii="Times New Roman" w:hAnsi="Times New Roman" w:cs="Times New Roman"/>
                <w:sz w:val="20"/>
                <w:szCs w:val="20"/>
                <w:lang w:val="ro-RO"/>
              </w:rPr>
              <w:t>15</w:t>
            </w:r>
          </w:p>
        </w:tc>
        <w:tc>
          <w:tcPr>
            <w:tcW w:w="523" w:type="pct"/>
          </w:tcPr>
          <w:p w14:paraId="1C04306B" w14:textId="1539EB40" w:rsidR="008D42B2" w:rsidRPr="00BE1C94" w:rsidRDefault="00B226CC"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UAT Sântana</w:t>
            </w:r>
          </w:p>
        </w:tc>
        <w:tc>
          <w:tcPr>
            <w:tcW w:w="1644" w:type="pct"/>
          </w:tcPr>
          <w:p w14:paraId="67C237E2"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Construire si dotare Centrul Cultural, Oras Santana</w:t>
            </w:r>
          </w:p>
        </w:tc>
        <w:tc>
          <w:tcPr>
            <w:tcW w:w="907" w:type="pct"/>
          </w:tcPr>
          <w:p w14:paraId="20E6D017"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CNI+ Buget local</w:t>
            </w:r>
          </w:p>
        </w:tc>
        <w:tc>
          <w:tcPr>
            <w:tcW w:w="737" w:type="pct"/>
          </w:tcPr>
          <w:p w14:paraId="51C9C6EA"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CNI</w:t>
            </w:r>
          </w:p>
        </w:tc>
        <w:tc>
          <w:tcPr>
            <w:tcW w:w="895" w:type="pct"/>
          </w:tcPr>
          <w:p w14:paraId="44E0E091" w14:textId="77777777" w:rsidR="008D42B2" w:rsidRPr="00BE1C94" w:rsidRDefault="008D42B2" w:rsidP="00477D76">
            <w:pPr>
              <w:spacing w:after="100" w:afterAutospacing="1"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8.315.891 Ron</w:t>
            </w:r>
          </w:p>
        </w:tc>
      </w:tr>
      <w:tr w:rsidR="00121839" w:rsidRPr="00BE1C94" w14:paraId="3E419A04" w14:textId="77777777" w:rsidTr="00B226CC">
        <w:tc>
          <w:tcPr>
            <w:cnfStyle w:val="001000000000" w:firstRow="0" w:lastRow="0" w:firstColumn="1" w:lastColumn="0" w:oddVBand="0" w:evenVBand="0" w:oddHBand="0" w:evenHBand="0" w:firstRowFirstColumn="0" w:firstRowLastColumn="0" w:lastRowFirstColumn="0" w:lastRowLastColumn="0"/>
            <w:tcW w:w="294" w:type="pct"/>
          </w:tcPr>
          <w:p w14:paraId="54A46EDE" w14:textId="77777777" w:rsidR="00C1084A" w:rsidRPr="00BE1C94" w:rsidRDefault="00C1084A" w:rsidP="00477D76">
            <w:pPr>
              <w:spacing w:after="100" w:afterAutospacing="1" w:line="360" w:lineRule="auto"/>
              <w:jc w:val="center"/>
              <w:rPr>
                <w:rFonts w:ascii="Times New Roman" w:hAnsi="Times New Roman" w:cs="Times New Roman"/>
                <w:sz w:val="20"/>
                <w:szCs w:val="20"/>
                <w:lang w:val="ro-RO"/>
              </w:rPr>
            </w:pPr>
          </w:p>
        </w:tc>
        <w:tc>
          <w:tcPr>
            <w:tcW w:w="3811" w:type="pct"/>
            <w:gridSpan w:val="4"/>
          </w:tcPr>
          <w:p w14:paraId="3D384FB3" w14:textId="11090D7F" w:rsidR="00C1084A" w:rsidRPr="00BE1C94" w:rsidRDefault="00C1084A"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TOTAL</w:t>
            </w:r>
          </w:p>
        </w:tc>
        <w:tc>
          <w:tcPr>
            <w:tcW w:w="895" w:type="pct"/>
          </w:tcPr>
          <w:p w14:paraId="34566BEE" w14:textId="0F0422C0" w:rsidR="00C1084A" w:rsidRPr="00BE1C94" w:rsidRDefault="00C1084A"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ro-RO"/>
              </w:rPr>
            </w:pPr>
            <w:r w:rsidRPr="00BE1C94">
              <w:rPr>
                <w:rFonts w:ascii="Times New Roman" w:hAnsi="Times New Roman" w:cs="Times New Roman"/>
                <w:b/>
                <w:bCs/>
                <w:sz w:val="20"/>
                <w:szCs w:val="20"/>
                <w:lang w:val="ro-RO"/>
              </w:rPr>
              <w:t>48.725.682</w:t>
            </w:r>
          </w:p>
        </w:tc>
      </w:tr>
    </w:tbl>
    <w:p w14:paraId="4FB29EFE" w14:textId="3FC23FBD" w:rsidR="008D42B2" w:rsidRPr="00BE1C94" w:rsidRDefault="001437A1" w:rsidP="00BE1C94">
      <w:pPr>
        <w:spacing w:line="360" w:lineRule="auto"/>
        <w:jc w:val="center"/>
        <w:rPr>
          <w:rFonts w:asciiTheme="majorHAnsi" w:hAnsiTheme="majorHAnsi" w:cstheme="majorHAnsi"/>
          <w:sz w:val="24"/>
          <w:szCs w:val="24"/>
          <w:lang w:val="ro-RO"/>
        </w:rPr>
      </w:pPr>
      <w:r w:rsidRPr="00514902">
        <w:rPr>
          <w:rFonts w:asciiTheme="majorHAnsi" w:hAnsiTheme="majorHAnsi" w:cstheme="majorHAnsi"/>
          <w:sz w:val="24"/>
          <w:szCs w:val="24"/>
          <w:lang w:val="ro-RO"/>
        </w:rPr>
        <w:t>Sursa: Primăria Sântana</w:t>
      </w:r>
    </w:p>
    <w:p w14:paraId="128A44BB" w14:textId="4B47E58B" w:rsidR="008D42B2" w:rsidRPr="00A11F6D" w:rsidRDefault="00C1084A" w:rsidP="00A11F6D">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Proiectele în curs de implementare, cu o valoare totală de 163.973.658 lei, sunt diverse și ambițioase. Acestea includ locuinţe sociale şi pentru tineri, furnizare a energiei termice utilizand energia geotermala, </w:t>
      </w:r>
      <w:r w:rsidRPr="00514902">
        <w:rPr>
          <w:rFonts w:ascii="Times New Roman" w:eastAsia="Times New Roman" w:hAnsi="Times New Roman" w:cs="Times New Roman"/>
          <w:sz w:val="24"/>
          <w:szCs w:val="24"/>
          <w:lang w:val="ro-RO"/>
        </w:rPr>
        <w:t>mobilitate urbană, infrastructură educaţională, gestionarea deşeurilor, iluminat public, infrastructura rutieră şi pietonală,</w:t>
      </w:r>
      <w:r w:rsidRPr="00514902">
        <w:rPr>
          <w:rFonts w:ascii="Times New Roman" w:hAnsi="Times New Roman" w:cs="Times New Roman"/>
          <w:sz w:val="24"/>
          <w:szCs w:val="24"/>
          <w:lang w:val="ro-RO"/>
        </w:rPr>
        <w:t xml:space="preserve"> extinderea și modernizarea rețelelor de apă și canalizare şi gaze naturale.</w:t>
      </w:r>
    </w:p>
    <w:p w14:paraId="5D7B64DE" w14:textId="77777777" w:rsidR="008D42B2" w:rsidRPr="00514902" w:rsidRDefault="008D42B2" w:rsidP="00477D76">
      <w:pPr>
        <w:spacing w:after="100" w:afterAutospacing="1" w:line="360" w:lineRule="auto"/>
        <w:ind w:firstLine="72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Lista proiectelor în implementare din Sântana</w:t>
      </w:r>
    </w:p>
    <w:tbl>
      <w:tblPr>
        <w:tblStyle w:val="GridTable1Light-Accent1"/>
        <w:tblW w:w="5201" w:type="pct"/>
        <w:tblInd w:w="-365" w:type="dxa"/>
        <w:tblLayout w:type="fixed"/>
        <w:tblLook w:val="04A0" w:firstRow="1" w:lastRow="0" w:firstColumn="1" w:lastColumn="0" w:noHBand="0" w:noVBand="1"/>
      </w:tblPr>
      <w:tblGrid>
        <w:gridCol w:w="812"/>
        <w:gridCol w:w="2969"/>
        <w:gridCol w:w="1260"/>
        <w:gridCol w:w="1260"/>
        <w:gridCol w:w="1350"/>
        <w:gridCol w:w="990"/>
        <w:gridCol w:w="1085"/>
      </w:tblGrid>
      <w:tr w:rsidR="00B226CC" w:rsidRPr="00B226CC" w14:paraId="515F853F" w14:textId="77777777" w:rsidTr="00BE1C94">
        <w:trPr>
          <w:cnfStyle w:val="100000000000" w:firstRow="1" w:lastRow="0" w:firstColumn="0" w:lastColumn="0" w:oddVBand="0" w:evenVBand="0" w:oddHBand="0" w:evenHBand="0" w:firstRowFirstColumn="0" w:firstRowLastColumn="0" w:lastRowFirstColumn="0" w:lastRowLastColumn="0"/>
          <w:trHeight w:val="906"/>
        </w:trPr>
        <w:tc>
          <w:tcPr>
            <w:cnfStyle w:val="001000000000" w:firstRow="0" w:lastRow="0" w:firstColumn="1" w:lastColumn="0" w:oddVBand="0" w:evenVBand="0" w:oddHBand="0" w:evenHBand="0" w:firstRowFirstColumn="0" w:firstRowLastColumn="0" w:lastRowFirstColumn="0" w:lastRowLastColumn="0"/>
            <w:tcW w:w="417" w:type="pct"/>
            <w:hideMark/>
          </w:tcPr>
          <w:p w14:paraId="61D9758F" w14:textId="77777777" w:rsidR="008D42B2" w:rsidRPr="00B226CC" w:rsidRDefault="008D42B2" w:rsidP="00477D76">
            <w:pPr>
              <w:spacing w:after="100" w:afterAutospacing="1" w:line="360" w:lineRule="auto"/>
              <w:jc w:val="center"/>
              <w:rPr>
                <w:rFonts w:ascii="Times New Roman" w:eastAsia="Times New Roman" w:hAnsi="Times New Roman" w:cs="Times New Roman"/>
                <w:sz w:val="20"/>
                <w:szCs w:val="20"/>
                <w:lang w:val="ro-RO"/>
              </w:rPr>
            </w:pPr>
            <w:r w:rsidRPr="00B226CC">
              <w:rPr>
                <w:rFonts w:ascii="Times New Roman" w:eastAsia="Times New Roman" w:hAnsi="Times New Roman" w:cs="Times New Roman"/>
                <w:sz w:val="20"/>
                <w:szCs w:val="20"/>
                <w:lang w:val="ro-RO"/>
              </w:rPr>
              <w:t>Nr. crt.</w:t>
            </w:r>
          </w:p>
        </w:tc>
        <w:tc>
          <w:tcPr>
            <w:tcW w:w="1526" w:type="pct"/>
            <w:hideMark/>
          </w:tcPr>
          <w:p w14:paraId="6E7FD1C7" w14:textId="77777777" w:rsidR="008D42B2" w:rsidRPr="00B226CC" w:rsidRDefault="008D42B2" w:rsidP="00477D76">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ro-RO"/>
              </w:rPr>
            </w:pPr>
            <w:r w:rsidRPr="00B226CC">
              <w:rPr>
                <w:rFonts w:ascii="Times New Roman" w:eastAsia="Times New Roman" w:hAnsi="Times New Roman" w:cs="Times New Roman"/>
                <w:sz w:val="20"/>
                <w:szCs w:val="20"/>
                <w:lang w:val="ro-RO"/>
              </w:rPr>
              <w:t>Titlul proiectului</w:t>
            </w:r>
          </w:p>
        </w:tc>
        <w:tc>
          <w:tcPr>
            <w:tcW w:w="648" w:type="pct"/>
            <w:hideMark/>
          </w:tcPr>
          <w:p w14:paraId="389FAF89" w14:textId="77777777" w:rsidR="008D42B2" w:rsidRPr="00B226CC" w:rsidRDefault="008D42B2" w:rsidP="00477D76">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ro-RO"/>
              </w:rPr>
            </w:pPr>
            <w:r w:rsidRPr="00B226CC">
              <w:rPr>
                <w:rFonts w:ascii="Times New Roman" w:eastAsia="Times New Roman" w:hAnsi="Times New Roman" w:cs="Times New Roman"/>
                <w:sz w:val="20"/>
                <w:szCs w:val="20"/>
                <w:lang w:val="ro-RO"/>
              </w:rPr>
              <w:t>Surse de finanţare*</w:t>
            </w:r>
          </w:p>
        </w:tc>
        <w:tc>
          <w:tcPr>
            <w:tcW w:w="648" w:type="pct"/>
            <w:hideMark/>
          </w:tcPr>
          <w:p w14:paraId="611DF881" w14:textId="77777777" w:rsidR="008D42B2" w:rsidRPr="00B226CC" w:rsidRDefault="008D42B2" w:rsidP="00477D76">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ro-RO"/>
              </w:rPr>
            </w:pPr>
            <w:r w:rsidRPr="00B226CC">
              <w:rPr>
                <w:rFonts w:ascii="Times New Roman" w:eastAsia="Times New Roman" w:hAnsi="Times New Roman" w:cs="Times New Roman"/>
                <w:sz w:val="20"/>
                <w:szCs w:val="20"/>
                <w:lang w:val="ro-RO"/>
              </w:rPr>
              <w:t>Programul /Axa/Măsura/Submăsura **</w:t>
            </w:r>
          </w:p>
        </w:tc>
        <w:tc>
          <w:tcPr>
            <w:tcW w:w="694" w:type="pct"/>
            <w:hideMark/>
          </w:tcPr>
          <w:p w14:paraId="55D34F9E" w14:textId="77777777" w:rsidR="008D42B2" w:rsidRPr="00B226CC" w:rsidRDefault="008D42B2" w:rsidP="00477D76">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ro-RO"/>
              </w:rPr>
            </w:pPr>
            <w:r w:rsidRPr="00B226CC">
              <w:rPr>
                <w:rFonts w:ascii="Times New Roman" w:eastAsia="Times New Roman" w:hAnsi="Times New Roman" w:cs="Times New Roman"/>
                <w:sz w:val="20"/>
                <w:szCs w:val="20"/>
                <w:lang w:val="ro-RO"/>
              </w:rPr>
              <w:t>Valoarea proiectului (lei)</w:t>
            </w:r>
          </w:p>
        </w:tc>
        <w:tc>
          <w:tcPr>
            <w:tcW w:w="509" w:type="pct"/>
            <w:hideMark/>
          </w:tcPr>
          <w:p w14:paraId="26A249AD" w14:textId="77777777" w:rsidR="008D42B2" w:rsidRPr="00B226CC" w:rsidRDefault="008D42B2" w:rsidP="00477D76">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ro-RO"/>
              </w:rPr>
            </w:pPr>
            <w:r w:rsidRPr="00B226CC">
              <w:rPr>
                <w:rFonts w:ascii="Times New Roman" w:eastAsia="Times New Roman" w:hAnsi="Times New Roman" w:cs="Times New Roman"/>
                <w:sz w:val="20"/>
                <w:szCs w:val="20"/>
                <w:lang w:val="ro-RO"/>
              </w:rPr>
              <w:t>Perioada de implementare</w:t>
            </w:r>
          </w:p>
        </w:tc>
        <w:tc>
          <w:tcPr>
            <w:tcW w:w="558" w:type="pct"/>
            <w:hideMark/>
          </w:tcPr>
          <w:p w14:paraId="3AF12D31" w14:textId="77777777" w:rsidR="008D42B2" w:rsidRPr="00B226CC" w:rsidRDefault="008D42B2" w:rsidP="00477D76">
            <w:pPr>
              <w:spacing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lang w:val="ro-RO"/>
              </w:rPr>
            </w:pPr>
            <w:r w:rsidRPr="00B226CC">
              <w:rPr>
                <w:rFonts w:ascii="Times New Roman" w:eastAsia="Times New Roman" w:hAnsi="Times New Roman" w:cs="Times New Roman"/>
                <w:sz w:val="20"/>
                <w:szCs w:val="20"/>
                <w:lang w:val="ro-RO"/>
              </w:rPr>
              <w:t>Stadiul proiectului</w:t>
            </w:r>
          </w:p>
        </w:tc>
      </w:tr>
      <w:tr w:rsidR="00B226CC" w:rsidRPr="00514902" w14:paraId="6CFEB41E"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5887908F"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1</w:t>
            </w:r>
          </w:p>
        </w:tc>
        <w:tc>
          <w:tcPr>
            <w:tcW w:w="1526" w:type="pct"/>
          </w:tcPr>
          <w:p w14:paraId="63C1B383"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Realizare locuinte colective sociale. Amenajare Parc Europa in Orasul Santana</w:t>
            </w:r>
          </w:p>
        </w:tc>
        <w:tc>
          <w:tcPr>
            <w:tcW w:w="648" w:type="pct"/>
          </w:tcPr>
          <w:p w14:paraId="19108235"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MIPE+Buget local</w:t>
            </w:r>
          </w:p>
        </w:tc>
        <w:tc>
          <w:tcPr>
            <w:tcW w:w="648" w:type="pct"/>
          </w:tcPr>
          <w:p w14:paraId="295FE806"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POR 2014-2020/AXA 13+ Bugetul local</w:t>
            </w:r>
          </w:p>
        </w:tc>
        <w:tc>
          <w:tcPr>
            <w:tcW w:w="694" w:type="pct"/>
          </w:tcPr>
          <w:p w14:paraId="5F54ED91"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20.314.399,04 Ron</w:t>
            </w:r>
          </w:p>
        </w:tc>
        <w:tc>
          <w:tcPr>
            <w:tcW w:w="509" w:type="pct"/>
          </w:tcPr>
          <w:p w14:paraId="582AC724"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2020-2024</w:t>
            </w:r>
          </w:p>
        </w:tc>
        <w:tc>
          <w:tcPr>
            <w:tcW w:w="558" w:type="pct"/>
          </w:tcPr>
          <w:p w14:paraId="7C268664"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implementare</w:t>
            </w:r>
          </w:p>
        </w:tc>
      </w:tr>
      <w:tr w:rsidR="00B226CC" w:rsidRPr="00514902" w14:paraId="0CC58503"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0250E49A"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2</w:t>
            </w:r>
          </w:p>
        </w:tc>
        <w:tc>
          <w:tcPr>
            <w:tcW w:w="1526" w:type="pct"/>
          </w:tcPr>
          <w:p w14:paraId="745EAB9A"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 xml:space="preserve">Sistem centralizat de furnizare a energiei termice utilizand energia geotermala </w:t>
            </w:r>
          </w:p>
        </w:tc>
        <w:tc>
          <w:tcPr>
            <w:tcW w:w="648" w:type="pct"/>
          </w:tcPr>
          <w:p w14:paraId="6EEA33F9"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POIM+ Buget local</w:t>
            </w:r>
          </w:p>
        </w:tc>
        <w:tc>
          <w:tcPr>
            <w:tcW w:w="648" w:type="pct"/>
          </w:tcPr>
          <w:p w14:paraId="29D8C022"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POIM /AXA 10+ Bugetul local</w:t>
            </w:r>
          </w:p>
        </w:tc>
        <w:tc>
          <w:tcPr>
            <w:tcW w:w="694" w:type="pct"/>
          </w:tcPr>
          <w:p w14:paraId="7B4FA8BF"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28.160.582,88 rON</w:t>
            </w:r>
          </w:p>
        </w:tc>
        <w:tc>
          <w:tcPr>
            <w:tcW w:w="509" w:type="pct"/>
          </w:tcPr>
          <w:p w14:paraId="3A09A3C5"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2022-2026</w:t>
            </w:r>
          </w:p>
        </w:tc>
        <w:tc>
          <w:tcPr>
            <w:tcW w:w="558" w:type="pct"/>
          </w:tcPr>
          <w:p w14:paraId="1EDC8420"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implemetare</w:t>
            </w:r>
          </w:p>
        </w:tc>
      </w:tr>
      <w:tr w:rsidR="00B226CC" w:rsidRPr="00514902" w14:paraId="3D2C7543"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108C7F36"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3</w:t>
            </w:r>
          </w:p>
        </w:tc>
        <w:tc>
          <w:tcPr>
            <w:tcW w:w="1526" w:type="pct"/>
          </w:tcPr>
          <w:p w14:paraId="78F8FA27"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Cresterea mobilitatii urbane in Orasul Santana prin extinderea retelei de piste de biciclete spre satul apartinator Caporal Alexa si DJ791</w:t>
            </w:r>
          </w:p>
        </w:tc>
        <w:tc>
          <w:tcPr>
            <w:tcW w:w="648" w:type="pct"/>
          </w:tcPr>
          <w:p w14:paraId="02A1AB93"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PNRR+ Buget local</w:t>
            </w:r>
          </w:p>
        </w:tc>
        <w:tc>
          <w:tcPr>
            <w:tcW w:w="648" w:type="pct"/>
          </w:tcPr>
          <w:p w14:paraId="0F3FCE31"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MDLPA/ Componenta 10+ Bugetul local</w:t>
            </w:r>
          </w:p>
        </w:tc>
        <w:tc>
          <w:tcPr>
            <w:tcW w:w="694" w:type="pct"/>
          </w:tcPr>
          <w:p w14:paraId="1DD5F297"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11.024.536,42 Ron</w:t>
            </w:r>
          </w:p>
        </w:tc>
        <w:tc>
          <w:tcPr>
            <w:tcW w:w="509" w:type="pct"/>
          </w:tcPr>
          <w:p w14:paraId="33C84B98"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2023-2025</w:t>
            </w:r>
          </w:p>
        </w:tc>
        <w:tc>
          <w:tcPr>
            <w:tcW w:w="558" w:type="pct"/>
          </w:tcPr>
          <w:p w14:paraId="2608DDA9"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implemetare</w:t>
            </w:r>
          </w:p>
        </w:tc>
      </w:tr>
      <w:tr w:rsidR="00B226CC" w:rsidRPr="00514902" w14:paraId="1388EC29"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6D9B4F26"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4</w:t>
            </w:r>
          </w:p>
        </w:tc>
        <w:tc>
          <w:tcPr>
            <w:tcW w:w="1526" w:type="pct"/>
          </w:tcPr>
          <w:p w14:paraId="7A384D67"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Reabilitarea Scolii Gimnaziale Santana, Str. 1 Decembrie, Nr. 36, Jud. Arad</w:t>
            </w:r>
          </w:p>
        </w:tc>
        <w:tc>
          <w:tcPr>
            <w:tcW w:w="648" w:type="pct"/>
          </w:tcPr>
          <w:p w14:paraId="5CFE5822"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PNRR+ Buget local</w:t>
            </w:r>
          </w:p>
        </w:tc>
        <w:tc>
          <w:tcPr>
            <w:tcW w:w="648" w:type="pct"/>
          </w:tcPr>
          <w:p w14:paraId="248809F6"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 xml:space="preserve">MDLPA/ Componenta 10+Bugetul local </w:t>
            </w:r>
          </w:p>
        </w:tc>
        <w:tc>
          <w:tcPr>
            <w:tcW w:w="694" w:type="pct"/>
          </w:tcPr>
          <w:p w14:paraId="11F2F4A4"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11.032.397,99 Ron</w:t>
            </w:r>
          </w:p>
        </w:tc>
        <w:tc>
          <w:tcPr>
            <w:tcW w:w="509" w:type="pct"/>
          </w:tcPr>
          <w:p w14:paraId="309FFBFD"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2023-2025</w:t>
            </w:r>
          </w:p>
        </w:tc>
        <w:tc>
          <w:tcPr>
            <w:tcW w:w="558" w:type="pct"/>
          </w:tcPr>
          <w:p w14:paraId="0492EC89"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implemetare</w:t>
            </w:r>
          </w:p>
        </w:tc>
      </w:tr>
      <w:tr w:rsidR="00B226CC" w:rsidRPr="00514902" w14:paraId="47FD90F7"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06D890B4"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5</w:t>
            </w:r>
          </w:p>
        </w:tc>
        <w:tc>
          <w:tcPr>
            <w:tcW w:w="1526" w:type="pct"/>
          </w:tcPr>
          <w:p w14:paraId="3D33F885"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Construirea de locuinte pentru tineri/locuinte de serviciu pentru specialistii din sanatate si invatamant in Orasul Santana, Jud.Arad</w:t>
            </w:r>
          </w:p>
        </w:tc>
        <w:tc>
          <w:tcPr>
            <w:tcW w:w="648" w:type="pct"/>
          </w:tcPr>
          <w:p w14:paraId="0DD1E9D3"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PNRR+ Buget local</w:t>
            </w:r>
          </w:p>
        </w:tc>
        <w:tc>
          <w:tcPr>
            <w:tcW w:w="648" w:type="pct"/>
          </w:tcPr>
          <w:p w14:paraId="4903FF85"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MDLPA/ Componenta 10+Bugetul local</w:t>
            </w:r>
          </w:p>
        </w:tc>
        <w:tc>
          <w:tcPr>
            <w:tcW w:w="694" w:type="pct"/>
          </w:tcPr>
          <w:p w14:paraId="396E702D"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13.724.780,55 Ron</w:t>
            </w:r>
          </w:p>
        </w:tc>
        <w:tc>
          <w:tcPr>
            <w:tcW w:w="509" w:type="pct"/>
          </w:tcPr>
          <w:p w14:paraId="5CD24689"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2022-2024</w:t>
            </w:r>
          </w:p>
        </w:tc>
        <w:tc>
          <w:tcPr>
            <w:tcW w:w="558" w:type="pct"/>
          </w:tcPr>
          <w:p w14:paraId="09E8EDF5"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implementare</w:t>
            </w:r>
          </w:p>
        </w:tc>
      </w:tr>
      <w:tr w:rsidR="00B226CC" w:rsidRPr="00514902" w14:paraId="577ED063"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65AF4013"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6</w:t>
            </w:r>
          </w:p>
        </w:tc>
        <w:tc>
          <w:tcPr>
            <w:tcW w:w="1526" w:type="pct"/>
          </w:tcPr>
          <w:p w14:paraId="0F3A0BC5"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Modernizarea structurii de invatamant si cresterea eficientei energetice in cladirile publice , Liceul Tehnologic St.Hell, Corp Str.Campului, nr. 107, Oras Santana</w:t>
            </w:r>
          </w:p>
        </w:tc>
        <w:tc>
          <w:tcPr>
            <w:tcW w:w="648" w:type="pct"/>
          </w:tcPr>
          <w:p w14:paraId="40E24980"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PNRR</w:t>
            </w:r>
          </w:p>
        </w:tc>
        <w:tc>
          <w:tcPr>
            <w:tcW w:w="648" w:type="pct"/>
          </w:tcPr>
          <w:p w14:paraId="442A9189"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MDLPA/Componenta 10+ Bugetul local</w:t>
            </w:r>
          </w:p>
        </w:tc>
        <w:tc>
          <w:tcPr>
            <w:tcW w:w="694" w:type="pct"/>
          </w:tcPr>
          <w:p w14:paraId="301E0D09"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8.822.325,73 Ron</w:t>
            </w:r>
          </w:p>
        </w:tc>
        <w:tc>
          <w:tcPr>
            <w:tcW w:w="509" w:type="pct"/>
          </w:tcPr>
          <w:p w14:paraId="0BE6EB10"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2023-2024</w:t>
            </w:r>
          </w:p>
        </w:tc>
        <w:tc>
          <w:tcPr>
            <w:tcW w:w="558" w:type="pct"/>
          </w:tcPr>
          <w:p w14:paraId="34D481A8"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implementare</w:t>
            </w:r>
          </w:p>
        </w:tc>
      </w:tr>
      <w:tr w:rsidR="00B226CC" w:rsidRPr="00514902" w14:paraId="0049D83D"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370D554F"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7</w:t>
            </w:r>
          </w:p>
        </w:tc>
        <w:tc>
          <w:tcPr>
            <w:tcW w:w="1526" w:type="pct"/>
          </w:tcPr>
          <w:p w14:paraId="158E8E65"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Infiintare centru de aport voluntar pentru deseuri in Orasul Santana si satul apartinator Caporal Alexa</w:t>
            </w:r>
          </w:p>
        </w:tc>
        <w:tc>
          <w:tcPr>
            <w:tcW w:w="648" w:type="pct"/>
          </w:tcPr>
          <w:p w14:paraId="18F9723D"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PNRR</w:t>
            </w:r>
          </w:p>
        </w:tc>
        <w:tc>
          <w:tcPr>
            <w:tcW w:w="648" w:type="pct"/>
          </w:tcPr>
          <w:p w14:paraId="34A054D2"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PNRR/Componenta 3+ Bugetul local</w:t>
            </w:r>
          </w:p>
        </w:tc>
        <w:tc>
          <w:tcPr>
            <w:tcW w:w="694" w:type="pct"/>
          </w:tcPr>
          <w:p w14:paraId="05E2BAC8"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4.627.523,93 Ron</w:t>
            </w:r>
          </w:p>
        </w:tc>
        <w:tc>
          <w:tcPr>
            <w:tcW w:w="509" w:type="pct"/>
          </w:tcPr>
          <w:p w14:paraId="662450DD"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2023-2024</w:t>
            </w:r>
          </w:p>
        </w:tc>
        <w:tc>
          <w:tcPr>
            <w:tcW w:w="558" w:type="pct"/>
          </w:tcPr>
          <w:p w14:paraId="1A3F0FB2"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implementare</w:t>
            </w:r>
          </w:p>
        </w:tc>
      </w:tr>
      <w:tr w:rsidR="00B226CC" w:rsidRPr="00514902" w14:paraId="6F850639"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2BF954F5"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8</w:t>
            </w:r>
          </w:p>
        </w:tc>
        <w:tc>
          <w:tcPr>
            <w:tcW w:w="1526" w:type="pct"/>
          </w:tcPr>
          <w:p w14:paraId="173D08B5"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Dotarea unitatilor de invatamant preuniversitar din Orasul Santana, Jud. Arad</w:t>
            </w:r>
          </w:p>
        </w:tc>
        <w:tc>
          <w:tcPr>
            <w:tcW w:w="648" w:type="pct"/>
          </w:tcPr>
          <w:p w14:paraId="1B83D77B"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PNRR</w:t>
            </w:r>
          </w:p>
        </w:tc>
        <w:tc>
          <w:tcPr>
            <w:tcW w:w="648" w:type="pct"/>
          </w:tcPr>
          <w:p w14:paraId="2BEE475A"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PNRR/Componenta 15+ Bugetul local</w:t>
            </w:r>
          </w:p>
        </w:tc>
        <w:tc>
          <w:tcPr>
            <w:tcW w:w="694" w:type="pct"/>
          </w:tcPr>
          <w:p w14:paraId="6F340DFA"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3.673.975,68 Ron</w:t>
            </w:r>
          </w:p>
        </w:tc>
        <w:tc>
          <w:tcPr>
            <w:tcW w:w="509" w:type="pct"/>
          </w:tcPr>
          <w:p w14:paraId="3B091832"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2023-2024</w:t>
            </w:r>
          </w:p>
        </w:tc>
        <w:tc>
          <w:tcPr>
            <w:tcW w:w="558" w:type="pct"/>
          </w:tcPr>
          <w:p w14:paraId="66F2110D"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implementare</w:t>
            </w:r>
          </w:p>
        </w:tc>
      </w:tr>
      <w:tr w:rsidR="00B226CC" w:rsidRPr="00514902" w14:paraId="06B5ABFA"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5D4CA520"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9</w:t>
            </w:r>
          </w:p>
        </w:tc>
        <w:tc>
          <w:tcPr>
            <w:tcW w:w="1526" w:type="pct"/>
          </w:tcPr>
          <w:p w14:paraId="6067B688"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Reabilitarea si modernizarea sistemului de iluminat public in Orasul Santana</w:t>
            </w:r>
          </w:p>
        </w:tc>
        <w:tc>
          <w:tcPr>
            <w:tcW w:w="648" w:type="pct"/>
          </w:tcPr>
          <w:p w14:paraId="05D26D8E"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AFM</w:t>
            </w:r>
          </w:p>
        </w:tc>
        <w:tc>
          <w:tcPr>
            <w:tcW w:w="648" w:type="pct"/>
          </w:tcPr>
          <w:p w14:paraId="74C19482"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AFM+ Bugetul local</w:t>
            </w:r>
          </w:p>
        </w:tc>
        <w:tc>
          <w:tcPr>
            <w:tcW w:w="694" w:type="pct"/>
          </w:tcPr>
          <w:p w14:paraId="416B3AB5"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3.930.883,88 Ron</w:t>
            </w:r>
          </w:p>
        </w:tc>
        <w:tc>
          <w:tcPr>
            <w:tcW w:w="509" w:type="pct"/>
          </w:tcPr>
          <w:p w14:paraId="49B818C8"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2023-2024</w:t>
            </w:r>
          </w:p>
        </w:tc>
        <w:tc>
          <w:tcPr>
            <w:tcW w:w="558" w:type="pct"/>
          </w:tcPr>
          <w:p w14:paraId="369B8121"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implementare</w:t>
            </w:r>
          </w:p>
        </w:tc>
      </w:tr>
      <w:tr w:rsidR="00B226CC" w:rsidRPr="00514902" w14:paraId="3C968B4A"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02935943"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10</w:t>
            </w:r>
          </w:p>
        </w:tc>
        <w:tc>
          <w:tcPr>
            <w:tcW w:w="1526" w:type="pct"/>
          </w:tcPr>
          <w:p w14:paraId="69D3FEBC"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Modernizare infrastructura rutiera si pietonala zone centrale Str.Muncii, Rodnei si Mihail Viteazul</w:t>
            </w:r>
          </w:p>
        </w:tc>
        <w:tc>
          <w:tcPr>
            <w:tcW w:w="648" w:type="pct"/>
          </w:tcPr>
          <w:p w14:paraId="04E05043"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ANGHEL SALIGNY</w:t>
            </w:r>
          </w:p>
        </w:tc>
        <w:tc>
          <w:tcPr>
            <w:tcW w:w="648" w:type="pct"/>
          </w:tcPr>
          <w:p w14:paraId="2C73DC47"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ANGHEL SALIGNY+Buget local</w:t>
            </w:r>
          </w:p>
        </w:tc>
        <w:tc>
          <w:tcPr>
            <w:tcW w:w="694" w:type="pct"/>
          </w:tcPr>
          <w:p w14:paraId="73D663A3"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37.291.853,02</w:t>
            </w:r>
          </w:p>
        </w:tc>
        <w:tc>
          <w:tcPr>
            <w:tcW w:w="509" w:type="pct"/>
          </w:tcPr>
          <w:p w14:paraId="02B947E0"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2024-2027</w:t>
            </w:r>
          </w:p>
        </w:tc>
        <w:tc>
          <w:tcPr>
            <w:tcW w:w="558" w:type="pct"/>
          </w:tcPr>
          <w:p w14:paraId="1906FFF8"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implementare</w:t>
            </w:r>
          </w:p>
        </w:tc>
      </w:tr>
      <w:tr w:rsidR="00B226CC" w:rsidRPr="00514902" w14:paraId="549E700A"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766A5738"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11</w:t>
            </w:r>
          </w:p>
        </w:tc>
        <w:tc>
          <w:tcPr>
            <w:tcW w:w="1526" w:type="pct"/>
          </w:tcPr>
          <w:p w14:paraId="68A0E82B"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Extindere retea de alimentare cu apa in Oras Santana, Sat Caporal Alexa</w:t>
            </w:r>
          </w:p>
        </w:tc>
        <w:tc>
          <w:tcPr>
            <w:tcW w:w="648" w:type="pct"/>
          </w:tcPr>
          <w:p w14:paraId="7FF797F4"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ANGHEL SALIGNY</w:t>
            </w:r>
          </w:p>
        </w:tc>
        <w:tc>
          <w:tcPr>
            <w:tcW w:w="648" w:type="pct"/>
          </w:tcPr>
          <w:p w14:paraId="588D5FC7"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ANGHEL SALIGNY+Buget local</w:t>
            </w:r>
          </w:p>
        </w:tc>
        <w:tc>
          <w:tcPr>
            <w:tcW w:w="694" w:type="pct"/>
          </w:tcPr>
          <w:p w14:paraId="42A0441D"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7.260.081,58 Ron</w:t>
            </w:r>
          </w:p>
        </w:tc>
        <w:tc>
          <w:tcPr>
            <w:tcW w:w="509" w:type="pct"/>
          </w:tcPr>
          <w:p w14:paraId="1961D8D1"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2024-?</w:t>
            </w:r>
          </w:p>
        </w:tc>
        <w:tc>
          <w:tcPr>
            <w:tcW w:w="558" w:type="pct"/>
          </w:tcPr>
          <w:p w14:paraId="59C779F4" w14:textId="77777777" w:rsidR="008D42B2" w:rsidRPr="00514902" w:rsidRDefault="008D42B2" w:rsidP="00477D76">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evaluare</w:t>
            </w:r>
          </w:p>
        </w:tc>
      </w:tr>
      <w:tr w:rsidR="00B226CC" w:rsidRPr="00514902" w14:paraId="6529FA2C"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5D3D06C6"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12</w:t>
            </w:r>
          </w:p>
        </w:tc>
        <w:tc>
          <w:tcPr>
            <w:tcW w:w="1526" w:type="pct"/>
          </w:tcPr>
          <w:p w14:paraId="0939BD4A" w14:textId="1B184044"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Alimentarea cu gaze naturale a localitatii Caporal Alexa, Oras S</w:t>
            </w:r>
            <w:r w:rsidR="00F66589" w:rsidRPr="00514902">
              <w:rPr>
                <w:rFonts w:ascii="Times New Roman" w:eastAsia="Times New Roman" w:hAnsi="Times New Roman" w:cs="Times New Roman"/>
                <w:lang w:val="ro-RO"/>
              </w:rPr>
              <w:t>â</w:t>
            </w:r>
            <w:r w:rsidRPr="00514902">
              <w:rPr>
                <w:rFonts w:ascii="Times New Roman" w:eastAsia="Times New Roman" w:hAnsi="Times New Roman" w:cs="Times New Roman"/>
                <w:lang w:val="ro-RO"/>
              </w:rPr>
              <w:t>ntana, Jud. Arad</w:t>
            </w:r>
          </w:p>
        </w:tc>
        <w:tc>
          <w:tcPr>
            <w:tcW w:w="648" w:type="pct"/>
          </w:tcPr>
          <w:p w14:paraId="071F6DD1"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ANGHEL SALIGNY</w:t>
            </w:r>
          </w:p>
        </w:tc>
        <w:tc>
          <w:tcPr>
            <w:tcW w:w="648" w:type="pct"/>
          </w:tcPr>
          <w:p w14:paraId="5BC4ABAA"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ANGHEL SALIGNY+Buget local</w:t>
            </w:r>
          </w:p>
        </w:tc>
        <w:tc>
          <w:tcPr>
            <w:tcW w:w="694" w:type="pct"/>
          </w:tcPr>
          <w:p w14:paraId="22FA7034"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12.482.939,08 Ron</w:t>
            </w:r>
          </w:p>
        </w:tc>
        <w:tc>
          <w:tcPr>
            <w:tcW w:w="509" w:type="pct"/>
          </w:tcPr>
          <w:p w14:paraId="7CAF2D64"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2024-?</w:t>
            </w:r>
          </w:p>
        </w:tc>
        <w:tc>
          <w:tcPr>
            <w:tcW w:w="558" w:type="pct"/>
          </w:tcPr>
          <w:p w14:paraId="676D3F80" w14:textId="77777777" w:rsidR="008D42B2" w:rsidRPr="00514902" w:rsidRDefault="008D42B2" w:rsidP="00477D76">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In evaluare</w:t>
            </w:r>
          </w:p>
        </w:tc>
      </w:tr>
      <w:tr w:rsidR="00B226CC" w:rsidRPr="00514902" w14:paraId="1E11EA1D"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166F60AC" w14:textId="77777777" w:rsidR="008D42B2" w:rsidRPr="00514902" w:rsidRDefault="008D42B2" w:rsidP="00477D76">
            <w:pPr>
              <w:spacing w:after="100" w:afterAutospacing="1" w:line="360" w:lineRule="auto"/>
              <w:jc w:val="center"/>
              <w:rPr>
                <w:rFonts w:ascii="Times New Roman" w:eastAsia="Times New Roman" w:hAnsi="Times New Roman" w:cs="Times New Roman"/>
                <w:lang w:val="ro-RO"/>
              </w:rPr>
            </w:pPr>
            <w:r w:rsidRPr="00514902">
              <w:rPr>
                <w:rFonts w:ascii="Times New Roman" w:eastAsia="Times New Roman" w:hAnsi="Times New Roman" w:cs="Times New Roman"/>
                <w:lang w:val="ro-RO"/>
              </w:rPr>
              <w:t>13</w:t>
            </w:r>
          </w:p>
        </w:tc>
        <w:tc>
          <w:tcPr>
            <w:tcW w:w="1526" w:type="pct"/>
          </w:tcPr>
          <w:p w14:paraId="49DC7589"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Extindere retele de canalizare in Orasul Santana, Str. Closca, Grivita, Somesului, Vasile Cucu, 8 Martie si extindere retea de alimentare cu apa Str. Closca</w:t>
            </w:r>
          </w:p>
        </w:tc>
        <w:tc>
          <w:tcPr>
            <w:tcW w:w="648" w:type="pct"/>
          </w:tcPr>
          <w:p w14:paraId="2995D473"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PNRR</w:t>
            </w:r>
          </w:p>
        </w:tc>
        <w:tc>
          <w:tcPr>
            <w:tcW w:w="648" w:type="pct"/>
          </w:tcPr>
          <w:p w14:paraId="740404C9"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PNRR/Componenta C1</w:t>
            </w:r>
          </w:p>
        </w:tc>
        <w:tc>
          <w:tcPr>
            <w:tcW w:w="694" w:type="pct"/>
          </w:tcPr>
          <w:p w14:paraId="59387806"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1.627.378,06 Ron</w:t>
            </w:r>
          </w:p>
        </w:tc>
        <w:tc>
          <w:tcPr>
            <w:tcW w:w="509" w:type="pct"/>
          </w:tcPr>
          <w:p w14:paraId="66615252" w14:textId="77777777" w:rsidR="008D42B2" w:rsidRPr="00514902" w:rsidRDefault="008D42B2"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c>
          <w:tcPr>
            <w:tcW w:w="558" w:type="pct"/>
          </w:tcPr>
          <w:p w14:paraId="3EA01351" w14:textId="47D5286B" w:rsidR="008D42B2" w:rsidRPr="00514902" w:rsidRDefault="008D42B2" w:rsidP="00477D76">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Proiect aprobat.</w:t>
            </w:r>
            <w:r w:rsidR="00ED6FDC" w:rsidRPr="00514902">
              <w:rPr>
                <w:rFonts w:ascii="Times New Roman" w:eastAsia="Times New Roman" w:hAnsi="Times New Roman" w:cs="Times New Roman"/>
                <w:lang w:val="ro-RO"/>
              </w:rPr>
              <w:t xml:space="preserve"> </w:t>
            </w:r>
            <w:r w:rsidRPr="00514902">
              <w:rPr>
                <w:rFonts w:ascii="Times New Roman" w:eastAsia="Times New Roman" w:hAnsi="Times New Roman" w:cs="Times New Roman"/>
                <w:lang w:val="ro-RO"/>
              </w:rPr>
              <w:t>Se asteapta semnarea Contractului de finantare</w:t>
            </w:r>
          </w:p>
        </w:tc>
      </w:tr>
      <w:tr w:rsidR="00C1084A" w:rsidRPr="00514902" w14:paraId="69BC5AE8" w14:textId="77777777" w:rsidTr="00BE1C94">
        <w:trPr>
          <w:trHeight w:val="906"/>
        </w:trPr>
        <w:tc>
          <w:tcPr>
            <w:cnfStyle w:val="001000000000" w:firstRow="0" w:lastRow="0" w:firstColumn="1" w:lastColumn="0" w:oddVBand="0" w:evenVBand="0" w:oddHBand="0" w:evenHBand="0" w:firstRowFirstColumn="0" w:firstRowLastColumn="0" w:lastRowFirstColumn="0" w:lastRowLastColumn="0"/>
            <w:tcW w:w="417" w:type="pct"/>
          </w:tcPr>
          <w:p w14:paraId="503C4F0E" w14:textId="77777777" w:rsidR="00C1084A" w:rsidRPr="00514902" w:rsidRDefault="00C1084A" w:rsidP="00477D76">
            <w:pPr>
              <w:spacing w:after="100" w:afterAutospacing="1" w:line="360" w:lineRule="auto"/>
              <w:jc w:val="center"/>
              <w:rPr>
                <w:rFonts w:ascii="Times New Roman" w:eastAsia="Times New Roman" w:hAnsi="Times New Roman" w:cs="Times New Roman"/>
                <w:lang w:val="ro-RO"/>
              </w:rPr>
            </w:pPr>
          </w:p>
        </w:tc>
        <w:tc>
          <w:tcPr>
            <w:tcW w:w="2822" w:type="pct"/>
            <w:gridSpan w:val="3"/>
          </w:tcPr>
          <w:p w14:paraId="477DAEAE" w14:textId="1153DCB6" w:rsidR="00C1084A" w:rsidRPr="00514902" w:rsidRDefault="00C1084A"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TOTAL</w:t>
            </w:r>
          </w:p>
        </w:tc>
        <w:tc>
          <w:tcPr>
            <w:tcW w:w="694" w:type="pct"/>
          </w:tcPr>
          <w:p w14:paraId="3BA3144A" w14:textId="6C9E2993" w:rsidR="00C1084A" w:rsidRPr="00514902" w:rsidRDefault="00C1084A"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r w:rsidRPr="00514902">
              <w:rPr>
                <w:rFonts w:ascii="Times New Roman" w:eastAsia="Times New Roman" w:hAnsi="Times New Roman" w:cs="Times New Roman"/>
                <w:lang w:val="ro-RO"/>
              </w:rPr>
              <w:t>163.973.658</w:t>
            </w:r>
          </w:p>
        </w:tc>
        <w:tc>
          <w:tcPr>
            <w:tcW w:w="509" w:type="pct"/>
          </w:tcPr>
          <w:p w14:paraId="7A4E34DE" w14:textId="77777777" w:rsidR="00C1084A" w:rsidRPr="00514902" w:rsidRDefault="00C1084A" w:rsidP="00477D76">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c>
          <w:tcPr>
            <w:tcW w:w="558" w:type="pct"/>
          </w:tcPr>
          <w:p w14:paraId="254F2E9F" w14:textId="77777777" w:rsidR="00C1084A" w:rsidRPr="00514902" w:rsidRDefault="00C1084A" w:rsidP="00477D76">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ro-RO"/>
              </w:rPr>
            </w:pPr>
          </w:p>
        </w:tc>
      </w:tr>
    </w:tbl>
    <w:p w14:paraId="246EF92D" w14:textId="203DE5C8" w:rsidR="00713F4A" w:rsidRPr="00A11F6D" w:rsidRDefault="001437A1" w:rsidP="00A11F6D">
      <w:pPr>
        <w:spacing w:line="360" w:lineRule="auto"/>
        <w:jc w:val="center"/>
        <w:rPr>
          <w:rFonts w:asciiTheme="majorHAnsi" w:hAnsiTheme="majorHAnsi" w:cstheme="majorHAnsi"/>
          <w:sz w:val="24"/>
          <w:szCs w:val="24"/>
          <w:lang w:val="ro-RO"/>
        </w:rPr>
      </w:pPr>
      <w:r w:rsidRPr="00514902">
        <w:rPr>
          <w:rFonts w:asciiTheme="majorHAnsi" w:hAnsiTheme="majorHAnsi" w:cstheme="majorHAnsi"/>
          <w:sz w:val="24"/>
          <w:szCs w:val="24"/>
          <w:lang w:val="ro-RO"/>
        </w:rPr>
        <w:t>Sursa: Primăria Sântana</w:t>
      </w:r>
    </w:p>
    <w:p w14:paraId="28BEA75D" w14:textId="1F5B0E18" w:rsidR="00713F4A" w:rsidRPr="00514902" w:rsidRDefault="001437A1" w:rsidP="00477D76">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Aceste proiecte evidențiază implicarea și angajamentul comunității locale în inițiativele de dezvoltare. Ele au un impact major asupra comunității, contribuind la creșterea calității vieții locuitorilor prin dezvoltarea infrastructurii, îmbunătățirea serviciilor educaționale și medicale, precum și</w:t>
      </w:r>
      <w:r w:rsidR="007E2155" w:rsidRPr="00514902">
        <w:rPr>
          <w:rFonts w:ascii="Times New Roman" w:hAnsi="Times New Roman" w:cs="Times New Roman"/>
          <w:sz w:val="24"/>
          <w:szCs w:val="24"/>
          <w:lang w:val="ro-RO"/>
        </w:rPr>
        <w:t xml:space="preserve"> prin</w:t>
      </w:r>
      <w:r w:rsidRPr="00514902">
        <w:rPr>
          <w:rFonts w:ascii="Times New Roman" w:hAnsi="Times New Roman" w:cs="Times New Roman"/>
          <w:sz w:val="24"/>
          <w:szCs w:val="24"/>
          <w:lang w:val="ro-RO"/>
        </w:rPr>
        <w:t xml:space="preserve"> amenajarea spațiilor de recreere și agrement.</w:t>
      </w:r>
    </w:p>
    <w:p w14:paraId="6EC82662" w14:textId="77777777" w:rsidR="00335B2D" w:rsidRPr="00514902" w:rsidRDefault="00335B2D" w:rsidP="00CD6596">
      <w:pPr>
        <w:spacing w:after="0" w:line="360" w:lineRule="auto"/>
        <w:jc w:val="both"/>
        <w:rPr>
          <w:rFonts w:ascii="Times New Roman" w:hAnsi="Times New Roman" w:cs="Times New Roman"/>
          <w:b/>
          <w:bCs/>
          <w:sz w:val="24"/>
          <w:szCs w:val="24"/>
          <w:lang w:val="ro-RO"/>
        </w:rPr>
      </w:pPr>
    </w:p>
    <w:p w14:paraId="31A895CA" w14:textId="77777777" w:rsidR="00116611" w:rsidRPr="00514902" w:rsidRDefault="00116611" w:rsidP="00CD6596">
      <w:pPr>
        <w:spacing w:after="0" w:line="360" w:lineRule="auto"/>
        <w:jc w:val="both"/>
        <w:rPr>
          <w:rFonts w:ascii="Times New Roman" w:hAnsi="Times New Roman" w:cs="Times New Roman"/>
          <w:b/>
          <w:bCs/>
          <w:sz w:val="24"/>
          <w:szCs w:val="24"/>
          <w:lang w:val="ro-RO"/>
        </w:rPr>
      </w:pPr>
    </w:p>
    <w:p w14:paraId="79762BFE" w14:textId="77777777" w:rsidR="00116611" w:rsidRPr="00514902" w:rsidRDefault="00116611" w:rsidP="00CD6596">
      <w:pPr>
        <w:spacing w:after="0" w:line="360" w:lineRule="auto"/>
        <w:jc w:val="both"/>
        <w:rPr>
          <w:rFonts w:ascii="Times New Roman" w:hAnsi="Times New Roman" w:cs="Times New Roman"/>
          <w:b/>
          <w:bCs/>
          <w:sz w:val="24"/>
          <w:szCs w:val="24"/>
          <w:lang w:val="ro-RO"/>
        </w:rPr>
      </w:pPr>
    </w:p>
    <w:p w14:paraId="3BE22323" w14:textId="77777777" w:rsidR="00BA54EC" w:rsidRPr="00514902" w:rsidRDefault="00BA54EC" w:rsidP="00CD6596">
      <w:pPr>
        <w:spacing w:after="0" w:line="360" w:lineRule="auto"/>
        <w:jc w:val="both"/>
        <w:rPr>
          <w:rFonts w:ascii="Times New Roman" w:hAnsi="Times New Roman" w:cs="Times New Roman"/>
          <w:b/>
          <w:bCs/>
          <w:sz w:val="24"/>
          <w:szCs w:val="24"/>
          <w:lang w:val="ro-RO"/>
        </w:rPr>
      </w:pPr>
    </w:p>
    <w:p w14:paraId="1567C127" w14:textId="77777777" w:rsidR="00BA54EC" w:rsidRPr="00514902" w:rsidRDefault="00BA54EC" w:rsidP="00CD6596">
      <w:pPr>
        <w:spacing w:after="0" w:line="360" w:lineRule="auto"/>
        <w:jc w:val="both"/>
        <w:rPr>
          <w:rFonts w:ascii="Times New Roman" w:hAnsi="Times New Roman" w:cs="Times New Roman"/>
          <w:b/>
          <w:bCs/>
          <w:sz w:val="24"/>
          <w:szCs w:val="24"/>
          <w:lang w:val="ro-RO"/>
        </w:rPr>
      </w:pPr>
    </w:p>
    <w:p w14:paraId="5AC54D42" w14:textId="77777777" w:rsidR="00BA54EC" w:rsidRPr="00514902" w:rsidRDefault="00BA54EC" w:rsidP="00CD6596">
      <w:pPr>
        <w:spacing w:after="0" w:line="360" w:lineRule="auto"/>
        <w:jc w:val="both"/>
        <w:rPr>
          <w:rFonts w:ascii="Times New Roman" w:hAnsi="Times New Roman" w:cs="Times New Roman"/>
          <w:b/>
          <w:bCs/>
          <w:sz w:val="24"/>
          <w:szCs w:val="24"/>
          <w:lang w:val="ro-RO"/>
        </w:rPr>
      </w:pPr>
    </w:p>
    <w:p w14:paraId="0A4AB13C" w14:textId="77777777" w:rsidR="00612795" w:rsidRPr="00514902" w:rsidRDefault="00612795" w:rsidP="00CD6596">
      <w:pPr>
        <w:spacing w:after="0" w:line="360" w:lineRule="auto"/>
        <w:jc w:val="both"/>
        <w:rPr>
          <w:rFonts w:ascii="Times New Roman" w:hAnsi="Times New Roman" w:cs="Times New Roman"/>
          <w:b/>
          <w:bCs/>
          <w:sz w:val="24"/>
          <w:szCs w:val="24"/>
          <w:lang w:val="ro-RO"/>
        </w:rPr>
      </w:pPr>
    </w:p>
    <w:p w14:paraId="0570E373" w14:textId="77777777" w:rsidR="00612795" w:rsidRPr="00514902" w:rsidRDefault="00612795" w:rsidP="00CD6596">
      <w:pPr>
        <w:spacing w:after="0" w:line="360" w:lineRule="auto"/>
        <w:jc w:val="both"/>
        <w:rPr>
          <w:rFonts w:ascii="Times New Roman" w:hAnsi="Times New Roman" w:cs="Times New Roman"/>
          <w:b/>
          <w:bCs/>
          <w:sz w:val="24"/>
          <w:szCs w:val="24"/>
          <w:lang w:val="ro-RO"/>
        </w:rPr>
      </w:pPr>
    </w:p>
    <w:p w14:paraId="3EBF273C" w14:textId="77777777" w:rsidR="00612795" w:rsidRDefault="00612795" w:rsidP="00CD6596">
      <w:pPr>
        <w:spacing w:after="0" w:line="360" w:lineRule="auto"/>
        <w:jc w:val="both"/>
        <w:rPr>
          <w:rFonts w:ascii="Times New Roman" w:hAnsi="Times New Roman" w:cs="Times New Roman"/>
          <w:b/>
          <w:bCs/>
          <w:sz w:val="24"/>
          <w:szCs w:val="24"/>
          <w:lang w:val="ro-RO"/>
        </w:rPr>
      </w:pPr>
    </w:p>
    <w:p w14:paraId="45023ECF" w14:textId="77777777" w:rsidR="00BE1C94" w:rsidRDefault="00BE1C94" w:rsidP="00CD6596">
      <w:pPr>
        <w:spacing w:after="0" w:line="360" w:lineRule="auto"/>
        <w:jc w:val="both"/>
        <w:rPr>
          <w:rFonts w:ascii="Times New Roman" w:hAnsi="Times New Roman" w:cs="Times New Roman"/>
          <w:b/>
          <w:bCs/>
          <w:sz w:val="24"/>
          <w:szCs w:val="24"/>
          <w:lang w:val="ro-RO"/>
        </w:rPr>
      </w:pPr>
    </w:p>
    <w:p w14:paraId="15170884" w14:textId="77777777" w:rsidR="00BE1C94" w:rsidRDefault="00BE1C94" w:rsidP="00CD6596">
      <w:pPr>
        <w:spacing w:after="0" w:line="360" w:lineRule="auto"/>
        <w:jc w:val="both"/>
        <w:rPr>
          <w:rFonts w:ascii="Times New Roman" w:hAnsi="Times New Roman" w:cs="Times New Roman"/>
          <w:b/>
          <w:bCs/>
          <w:sz w:val="24"/>
          <w:szCs w:val="24"/>
          <w:lang w:val="ro-RO"/>
        </w:rPr>
      </w:pPr>
    </w:p>
    <w:p w14:paraId="50FE1211" w14:textId="77777777" w:rsidR="00BE1C94" w:rsidRDefault="00BE1C94" w:rsidP="00CD6596">
      <w:pPr>
        <w:spacing w:after="0" w:line="360" w:lineRule="auto"/>
        <w:jc w:val="both"/>
        <w:rPr>
          <w:rFonts w:ascii="Times New Roman" w:hAnsi="Times New Roman" w:cs="Times New Roman"/>
          <w:b/>
          <w:bCs/>
          <w:sz w:val="24"/>
          <w:szCs w:val="24"/>
          <w:lang w:val="ro-RO"/>
        </w:rPr>
      </w:pPr>
    </w:p>
    <w:p w14:paraId="506D4830" w14:textId="77777777" w:rsidR="00BE1C94" w:rsidRDefault="00BE1C94" w:rsidP="00CD6596">
      <w:pPr>
        <w:spacing w:after="0" w:line="360" w:lineRule="auto"/>
        <w:jc w:val="both"/>
        <w:rPr>
          <w:rFonts w:ascii="Times New Roman" w:hAnsi="Times New Roman" w:cs="Times New Roman"/>
          <w:b/>
          <w:bCs/>
          <w:sz w:val="24"/>
          <w:szCs w:val="24"/>
          <w:lang w:val="ro-RO"/>
        </w:rPr>
      </w:pPr>
    </w:p>
    <w:p w14:paraId="76086732" w14:textId="77777777" w:rsidR="00BE1C94" w:rsidRDefault="00BE1C94" w:rsidP="00CD6596">
      <w:pPr>
        <w:spacing w:after="0" w:line="360" w:lineRule="auto"/>
        <w:jc w:val="both"/>
        <w:rPr>
          <w:rFonts w:ascii="Times New Roman" w:hAnsi="Times New Roman" w:cs="Times New Roman"/>
          <w:b/>
          <w:bCs/>
          <w:sz w:val="24"/>
          <w:szCs w:val="24"/>
          <w:lang w:val="ro-RO"/>
        </w:rPr>
      </w:pPr>
    </w:p>
    <w:p w14:paraId="3557B34F" w14:textId="77777777" w:rsidR="00BE1C94" w:rsidRPr="00514902" w:rsidRDefault="00BE1C94" w:rsidP="00CD6596">
      <w:pPr>
        <w:spacing w:after="0" w:line="360" w:lineRule="auto"/>
        <w:jc w:val="both"/>
        <w:rPr>
          <w:rFonts w:ascii="Times New Roman" w:hAnsi="Times New Roman" w:cs="Times New Roman"/>
          <w:b/>
          <w:bCs/>
          <w:sz w:val="24"/>
          <w:szCs w:val="24"/>
          <w:lang w:val="ro-RO"/>
        </w:rPr>
      </w:pPr>
    </w:p>
    <w:p w14:paraId="047CA884" w14:textId="44839B8D" w:rsidR="00BA54EC" w:rsidRPr="00514902" w:rsidRDefault="00BA54EC" w:rsidP="00B67472">
      <w:pPr>
        <w:tabs>
          <w:tab w:val="left" w:pos="996"/>
        </w:tabs>
        <w:spacing w:after="0" w:line="360" w:lineRule="auto"/>
        <w:jc w:val="both"/>
        <w:rPr>
          <w:rFonts w:ascii="Times New Roman" w:hAnsi="Times New Roman" w:cs="Times New Roman"/>
          <w:b/>
          <w:bCs/>
          <w:sz w:val="24"/>
          <w:szCs w:val="24"/>
          <w:lang w:val="ro-RO"/>
        </w:rPr>
      </w:pPr>
    </w:p>
    <w:p w14:paraId="17A37FD8" w14:textId="6EB36D6A" w:rsidR="00B226CC" w:rsidRPr="00B67472" w:rsidRDefault="00BA54EC" w:rsidP="00BE1C94">
      <w:pPr>
        <w:pStyle w:val="Heading2"/>
        <w:jc w:val="center"/>
      </w:pPr>
      <w:bookmarkStart w:id="105" w:name="_Toc162873435"/>
      <w:bookmarkStart w:id="106" w:name="_Toc164419213"/>
      <w:r w:rsidRPr="00B67472">
        <w:t>Capitolul 4. PARTENERIATUL ÎN ELABORAREA SIDU</w:t>
      </w:r>
      <w:bookmarkEnd w:id="105"/>
      <w:bookmarkEnd w:id="106"/>
    </w:p>
    <w:p w14:paraId="0D1D34A8" w14:textId="01A4ECCC" w:rsidR="008D7831" w:rsidRPr="00514902" w:rsidRDefault="00A11F6D" w:rsidP="00B67472">
      <w:pPr>
        <w:pStyle w:val="Heading2"/>
        <w:rPr>
          <w:color w:val="156082" w:themeColor="accent1"/>
        </w:rPr>
      </w:pPr>
      <w:r>
        <w:tab/>
      </w:r>
      <w:bookmarkStart w:id="107" w:name="_Toc164419214"/>
      <w:r w:rsidR="00B226CC" w:rsidRPr="00514902">
        <w:t>4.1. Metodologia de creare a grupurilor de lucru</w:t>
      </w:r>
      <w:bookmarkEnd w:id="107"/>
      <w:r w:rsidR="0047203F" w:rsidRPr="00514902">
        <w:tab/>
      </w:r>
    </w:p>
    <w:p w14:paraId="351318A8" w14:textId="0C99FAC7" w:rsidR="00F45E8D" w:rsidRPr="00514902" w:rsidRDefault="00F45E8D" w:rsidP="0088366F">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Primăria Orașului Sântana a inițiat procesul de elaborare a Strategiei Integrate de Dezvoltare Urbană pentru intervalul 2021-2030, implicând atât experți locali, cât și externi, și facilitând o implicare extinsă a comunității locale.</w:t>
      </w:r>
    </w:p>
    <w:p w14:paraId="0346844B" w14:textId="77777777" w:rsidR="00F45E8D" w:rsidRPr="00514902" w:rsidRDefault="008D7831" w:rsidP="0088366F">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etapele de elaborare a documentului strategic s-au vor respecta principiile participării, dialogului, comunicării și consultării tuturor actorilor urbani relevanți și interesați de procesul de dezvoltare urbană. Procesul de elaborare a Strategiei Integrate de Dezvoltare Urbană s-a derulat cu  implicarea activă a tuturor actorilor de la nivelul comunității locale și județene, de la instituții publice, instituții deconcentrate, entități locale din subordinea acestora, companii și investitori privați, ONG-uri și cetățeni. </w:t>
      </w:r>
    </w:p>
    <w:p w14:paraId="1655F5AC" w14:textId="4B300836" w:rsidR="0078173C" w:rsidRPr="00514902" w:rsidRDefault="0078173C" w:rsidP="0088366F">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acest scop, consultanții externi, în colaborare cu experții din Primărie, au desfășurat sondaje în rândul populației și al reprezentanților autorităților publice, mediului de afaceri și societății civile, colectând și integrând feedback-ul acestora. De asemenea, sunt planificate întâlniri cu echipa Primăriei Sântana și organizarea unor grupuri de lucru sectoriale deschise publicului larg.</w:t>
      </w:r>
    </w:p>
    <w:p w14:paraId="3FBF1207" w14:textId="3CC2C03F" w:rsidR="008D7831" w:rsidRPr="00514902" w:rsidRDefault="008D7831"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Cadrul partenerial propus pentru procesul de elaborare a Strategiei Integrate de Dezvoltare Urbană este  structurat după cum urmează:</w:t>
      </w:r>
    </w:p>
    <w:tbl>
      <w:tblPr>
        <w:tblStyle w:val="GridTable2-Accent6"/>
        <w:tblW w:w="0" w:type="auto"/>
        <w:jc w:val="center"/>
        <w:tblBorders>
          <w:top w:val="single" w:sz="2" w:space="0" w:color="45B0E1" w:themeColor="accent1" w:themeTint="99"/>
          <w:left w:val="single" w:sz="2" w:space="0" w:color="45B0E1" w:themeColor="accent1" w:themeTint="99"/>
          <w:bottom w:val="single" w:sz="2" w:space="0" w:color="45B0E1" w:themeColor="accent1" w:themeTint="99"/>
          <w:right w:val="single" w:sz="2" w:space="0" w:color="45B0E1" w:themeColor="accent1" w:themeTint="99"/>
          <w:insideH w:val="single" w:sz="2" w:space="0" w:color="45B0E1" w:themeColor="accent1" w:themeTint="99"/>
          <w:insideV w:val="single" w:sz="2" w:space="0" w:color="45B0E1" w:themeColor="accent1" w:themeTint="99"/>
        </w:tblBorders>
        <w:tblLook w:val="04A0" w:firstRow="1" w:lastRow="0" w:firstColumn="1" w:lastColumn="0" w:noHBand="0" w:noVBand="1"/>
      </w:tblPr>
      <w:tblGrid>
        <w:gridCol w:w="3116"/>
        <w:gridCol w:w="5159"/>
      </w:tblGrid>
      <w:tr w:rsidR="008D7831" w:rsidRPr="00514902" w14:paraId="714ECA43" w14:textId="77777777" w:rsidTr="005150A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6" w:type="dxa"/>
            <w:vMerge w:val="restart"/>
            <w:tcBorders>
              <w:top w:val="none" w:sz="0" w:space="0" w:color="auto"/>
              <w:bottom w:val="none" w:sz="0" w:space="0" w:color="auto"/>
              <w:right w:val="none" w:sz="0" w:space="0" w:color="auto"/>
            </w:tcBorders>
            <w:shd w:val="clear" w:color="auto" w:fill="auto"/>
          </w:tcPr>
          <w:p w14:paraId="2023625F" w14:textId="77777777" w:rsidR="008D7831" w:rsidRPr="00514902" w:rsidRDefault="008D7831" w:rsidP="00477D76">
            <w:pPr>
              <w:spacing w:after="100" w:afterAutospacing="1"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Componenta  Comitetului local de coordonare</w:t>
            </w:r>
          </w:p>
        </w:tc>
        <w:tc>
          <w:tcPr>
            <w:tcW w:w="5159" w:type="dxa"/>
            <w:tcBorders>
              <w:top w:val="none" w:sz="0" w:space="0" w:color="auto"/>
              <w:left w:val="none" w:sz="0" w:space="0" w:color="auto"/>
              <w:bottom w:val="none" w:sz="0" w:space="0" w:color="auto"/>
            </w:tcBorders>
            <w:shd w:val="clear" w:color="auto" w:fill="auto"/>
          </w:tcPr>
          <w:p w14:paraId="0881A976" w14:textId="77777777" w:rsidR="008D7831" w:rsidRPr="00514902" w:rsidRDefault="008D7831" w:rsidP="00477D76">
            <w:pPr>
              <w:spacing w:after="100" w:afterAutospacing="1" w:line="360" w:lineRule="auto"/>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Instituții</w:t>
            </w:r>
          </w:p>
        </w:tc>
      </w:tr>
      <w:tr w:rsidR="008D7831" w:rsidRPr="00514902" w14:paraId="069EF82D" w14:textId="77777777" w:rsidTr="005150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6" w:type="dxa"/>
            <w:vMerge/>
            <w:shd w:val="clear" w:color="auto" w:fill="auto"/>
          </w:tcPr>
          <w:p w14:paraId="76B26798" w14:textId="77777777" w:rsidR="008D7831" w:rsidRPr="00514902" w:rsidRDefault="008D7831" w:rsidP="00477D76">
            <w:pPr>
              <w:spacing w:after="100" w:afterAutospacing="1" w:line="360" w:lineRule="auto"/>
              <w:rPr>
                <w:rFonts w:ascii="Times New Roman" w:hAnsi="Times New Roman" w:cs="Times New Roman"/>
                <w:sz w:val="24"/>
                <w:szCs w:val="24"/>
                <w:lang w:val="ro-RO"/>
              </w:rPr>
            </w:pPr>
          </w:p>
        </w:tc>
        <w:tc>
          <w:tcPr>
            <w:tcW w:w="5159" w:type="dxa"/>
            <w:shd w:val="clear" w:color="auto" w:fill="auto"/>
          </w:tcPr>
          <w:p w14:paraId="353D2AC8" w14:textId="5497F8A7" w:rsidR="008D7831" w:rsidRPr="00514902" w:rsidRDefault="008D7831" w:rsidP="00477D76">
            <w:pPr>
              <w:spacing w:after="100" w:afterAutospacing="1"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Primăria </w:t>
            </w:r>
            <w:r w:rsidR="0078173C" w:rsidRPr="00514902">
              <w:rPr>
                <w:rFonts w:ascii="Times New Roman" w:hAnsi="Times New Roman" w:cs="Times New Roman"/>
                <w:sz w:val="24"/>
                <w:szCs w:val="24"/>
                <w:lang w:val="ro-RO"/>
              </w:rPr>
              <w:t>Sântana</w:t>
            </w:r>
          </w:p>
        </w:tc>
      </w:tr>
      <w:tr w:rsidR="008D7831" w:rsidRPr="00514902" w14:paraId="394A6D70" w14:textId="77777777" w:rsidTr="005150AE">
        <w:trPr>
          <w:jc w:val="center"/>
        </w:trPr>
        <w:tc>
          <w:tcPr>
            <w:cnfStyle w:val="001000000000" w:firstRow="0" w:lastRow="0" w:firstColumn="1" w:lastColumn="0" w:oddVBand="0" w:evenVBand="0" w:oddHBand="0" w:evenHBand="0" w:firstRowFirstColumn="0" w:firstRowLastColumn="0" w:lastRowFirstColumn="0" w:lastRowLastColumn="0"/>
            <w:tcW w:w="3116" w:type="dxa"/>
            <w:vMerge/>
            <w:shd w:val="clear" w:color="auto" w:fill="auto"/>
          </w:tcPr>
          <w:p w14:paraId="1BA38EB2" w14:textId="77777777" w:rsidR="008D7831" w:rsidRPr="00514902" w:rsidRDefault="008D7831" w:rsidP="00477D76">
            <w:pPr>
              <w:spacing w:after="100" w:afterAutospacing="1" w:line="360" w:lineRule="auto"/>
              <w:rPr>
                <w:rFonts w:ascii="Times New Roman" w:hAnsi="Times New Roman" w:cs="Times New Roman"/>
                <w:sz w:val="24"/>
                <w:szCs w:val="24"/>
                <w:lang w:val="ro-RO"/>
              </w:rPr>
            </w:pPr>
          </w:p>
        </w:tc>
        <w:tc>
          <w:tcPr>
            <w:tcW w:w="5159" w:type="dxa"/>
            <w:shd w:val="clear" w:color="auto" w:fill="auto"/>
          </w:tcPr>
          <w:p w14:paraId="6CA60CEA" w14:textId="77777777" w:rsidR="008D7831" w:rsidRPr="00514902" w:rsidRDefault="008D7831" w:rsidP="00477D76">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Aparatul de specialitate al Primarului</w:t>
            </w:r>
          </w:p>
        </w:tc>
      </w:tr>
      <w:tr w:rsidR="008D7831" w:rsidRPr="00514902" w14:paraId="0BE75233" w14:textId="77777777" w:rsidTr="005150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6" w:type="dxa"/>
            <w:vMerge/>
            <w:shd w:val="clear" w:color="auto" w:fill="auto"/>
          </w:tcPr>
          <w:p w14:paraId="7755220C" w14:textId="77777777" w:rsidR="008D7831" w:rsidRPr="00514902" w:rsidRDefault="008D7831" w:rsidP="00477D76">
            <w:pPr>
              <w:spacing w:after="100" w:afterAutospacing="1" w:line="360" w:lineRule="auto"/>
              <w:rPr>
                <w:rFonts w:ascii="Times New Roman" w:hAnsi="Times New Roman" w:cs="Times New Roman"/>
                <w:sz w:val="24"/>
                <w:szCs w:val="24"/>
                <w:lang w:val="ro-RO"/>
              </w:rPr>
            </w:pPr>
          </w:p>
        </w:tc>
        <w:tc>
          <w:tcPr>
            <w:tcW w:w="5159" w:type="dxa"/>
            <w:shd w:val="clear" w:color="auto" w:fill="auto"/>
          </w:tcPr>
          <w:p w14:paraId="180827B0" w14:textId="77777777" w:rsidR="008D7831" w:rsidRPr="00514902" w:rsidRDefault="008D7831" w:rsidP="00477D76">
            <w:pPr>
              <w:spacing w:after="100" w:afterAutospacing="1"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Consultant extern</w:t>
            </w:r>
          </w:p>
        </w:tc>
      </w:tr>
      <w:tr w:rsidR="008D7831" w:rsidRPr="00514902" w14:paraId="0A84F934" w14:textId="77777777" w:rsidTr="005150AE">
        <w:trPr>
          <w:jc w:val="center"/>
        </w:trPr>
        <w:tc>
          <w:tcPr>
            <w:cnfStyle w:val="001000000000" w:firstRow="0" w:lastRow="0" w:firstColumn="1" w:lastColumn="0" w:oddVBand="0" w:evenVBand="0" w:oddHBand="0" w:evenHBand="0" w:firstRowFirstColumn="0" w:firstRowLastColumn="0" w:lastRowFirstColumn="0" w:lastRowLastColumn="0"/>
            <w:tcW w:w="3116" w:type="dxa"/>
            <w:vMerge/>
            <w:shd w:val="clear" w:color="auto" w:fill="auto"/>
          </w:tcPr>
          <w:p w14:paraId="4449180A" w14:textId="77777777" w:rsidR="008D7831" w:rsidRPr="00514902" w:rsidRDefault="008D7831" w:rsidP="00477D76">
            <w:pPr>
              <w:spacing w:after="100" w:afterAutospacing="1" w:line="360" w:lineRule="auto"/>
              <w:rPr>
                <w:rFonts w:ascii="Times New Roman" w:hAnsi="Times New Roman" w:cs="Times New Roman"/>
                <w:sz w:val="24"/>
                <w:szCs w:val="24"/>
                <w:lang w:val="ro-RO"/>
              </w:rPr>
            </w:pPr>
          </w:p>
        </w:tc>
        <w:tc>
          <w:tcPr>
            <w:tcW w:w="5159" w:type="dxa"/>
            <w:shd w:val="clear" w:color="auto" w:fill="auto"/>
          </w:tcPr>
          <w:p w14:paraId="432C033C" w14:textId="77777777" w:rsidR="008D7831" w:rsidRPr="00514902" w:rsidRDefault="008D7831" w:rsidP="00477D76">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Servicii publice</w:t>
            </w:r>
          </w:p>
        </w:tc>
      </w:tr>
      <w:tr w:rsidR="008D7831" w:rsidRPr="00514902" w14:paraId="0A966961" w14:textId="77777777" w:rsidTr="005150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6" w:type="dxa"/>
            <w:vMerge/>
            <w:shd w:val="clear" w:color="auto" w:fill="auto"/>
          </w:tcPr>
          <w:p w14:paraId="2A5902A7" w14:textId="77777777" w:rsidR="008D7831" w:rsidRPr="00514902" w:rsidRDefault="008D7831" w:rsidP="00477D76">
            <w:pPr>
              <w:spacing w:after="100" w:afterAutospacing="1" w:line="360" w:lineRule="auto"/>
              <w:rPr>
                <w:rFonts w:ascii="Times New Roman" w:hAnsi="Times New Roman" w:cs="Times New Roman"/>
                <w:sz w:val="24"/>
                <w:szCs w:val="24"/>
                <w:lang w:val="ro-RO"/>
              </w:rPr>
            </w:pPr>
          </w:p>
        </w:tc>
        <w:tc>
          <w:tcPr>
            <w:tcW w:w="5159" w:type="dxa"/>
            <w:shd w:val="clear" w:color="auto" w:fill="auto"/>
          </w:tcPr>
          <w:p w14:paraId="33C79470" w14:textId="77777777" w:rsidR="008D7831" w:rsidRPr="00514902" w:rsidRDefault="008D7831" w:rsidP="00477D76">
            <w:pPr>
              <w:spacing w:after="100" w:afterAutospacing="1"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Câte un reprezentant al fiecărui grup de lucru (altul decât APL)</w:t>
            </w:r>
          </w:p>
        </w:tc>
      </w:tr>
      <w:tr w:rsidR="008D7831" w:rsidRPr="00514902" w14:paraId="5DCF9BF1" w14:textId="77777777" w:rsidTr="005150AE">
        <w:trPr>
          <w:jc w:val="center"/>
        </w:trPr>
        <w:tc>
          <w:tcPr>
            <w:cnfStyle w:val="001000000000" w:firstRow="0" w:lastRow="0" w:firstColumn="1" w:lastColumn="0" w:oddVBand="0" w:evenVBand="0" w:oddHBand="0" w:evenHBand="0" w:firstRowFirstColumn="0" w:firstRowLastColumn="0" w:lastRowFirstColumn="0" w:lastRowLastColumn="0"/>
            <w:tcW w:w="3116" w:type="dxa"/>
            <w:shd w:val="clear" w:color="auto" w:fill="auto"/>
          </w:tcPr>
          <w:p w14:paraId="475555CD" w14:textId="77777777" w:rsidR="008D7831" w:rsidRPr="00514902" w:rsidRDefault="008D7831" w:rsidP="00477D76">
            <w:pPr>
              <w:spacing w:after="100" w:afterAutospacing="1"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Secretariat local</w:t>
            </w:r>
          </w:p>
        </w:tc>
        <w:tc>
          <w:tcPr>
            <w:tcW w:w="5159" w:type="dxa"/>
            <w:shd w:val="clear" w:color="auto" w:fill="auto"/>
          </w:tcPr>
          <w:p w14:paraId="2FC96FB7" w14:textId="5DC8C89C" w:rsidR="008D7831" w:rsidRPr="00514902" w:rsidRDefault="008D7831" w:rsidP="00477D76">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Primăria </w:t>
            </w:r>
            <w:r w:rsidR="0078173C" w:rsidRPr="00514902">
              <w:rPr>
                <w:rFonts w:ascii="Times New Roman" w:hAnsi="Times New Roman" w:cs="Times New Roman"/>
                <w:sz w:val="24"/>
                <w:szCs w:val="24"/>
                <w:lang w:val="ro-RO"/>
              </w:rPr>
              <w:t>Sântana</w:t>
            </w:r>
          </w:p>
        </w:tc>
      </w:tr>
      <w:tr w:rsidR="008D7831" w:rsidRPr="00514902" w14:paraId="0508414E" w14:textId="77777777" w:rsidTr="005150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6" w:type="dxa"/>
            <w:vMerge w:val="restart"/>
            <w:shd w:val="clear" w:color="auto" w:fill="auto"/>
          </w:tcPr>
          <w:p w14:paraId="009E4BF0" w14:textId="77777777" w:rsidR="008D7831" w:rsidRPr="00514902" w:rsidRDefault="008D7831" w:rsidP="00477D76">
            <w:pPr>
              <w:spacing w:after="100" w:afterAutospacing="1"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Grupurile de lucru consultative</w:t>
            </w:r>
          </w:p>
        </w:tc>
        <w:tc>
          <w:tcPr>
            <w:tcW w:w="5159" w:type="dxa"/>
            <w:shd w:val="clear" w:color="auto" w:fill="auto"/>
          </w:tcPr>
          <w:p w14:paraId="53D3F26E" w14:textId="73A79E7B" w:rsidR="008D7831" w:rsidRPr="00514902" w:rsidRDefault="008D7831" w:rsidP="00477D76">
            <w:pPr>
              <w:spacing w:after="100" w:afterAutospacing="1"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Administrație publică locală, Educație, </w:t>
            </w:r>
            <w:r w:rsidR="0078173C" w:rsidRPr="00514902">
              <w:rPr>
                <w:rFonts w:ascii="Times New Roman" w:hAnsi="Times New Roman" w:cs="Times New Roman"/>
                <w:sz w:val="24"/>
                <w:szCs w:val="24"/>
                <w:lang w:val="ro-RO"/>
              </w:rPr>
              <w:t>S</w:t>
            </w:r>
            <w:r w:rsidRPr="00514902">
              <w:rPr>
                <w:rFonts w:ascii="Times New Roman" w:hAnsi="Times New Roman" w:cs="Times New Roman"/>
                <w:sz w:val="24"/>
                <w:szCs w:val="24"/>
                <w:lang w:val="ro-RO"/>
              </w:rPr>
              <w:t xml:space="preserve">ănătate și </w:t>
            </w:r>
            <w:r w:rsidR="0078173C" w:rsidRPr="00514902">
              <w:rPr>
                <w:rFonts w:ascii="Times New Roman" w:hAnsi="Times New Roman" w:cs="Times New Roman"/>
                <w:sz w:val="24"/>
                <w:szCs w:val="24"/>
                <w:lang w:val="ro-RO"/>
              </w:rPr>
              <w:t>A</w:t>
            </w:r>
            <w:r w:rsidRPr="00514902">
              <w:rPr>
                <w:rFonts w:ascii="Times New Roman" w:hAnsi="Times New Roman" w:cs="Times New Roman"/>
                <w:sz w:val="24"/>
                <w:szCs w:val="24"/>
                <w:lang w:val="ro-RO"/>
              </w:rPr>
              <w:t>sisten</w:t>
            </w:r>
            <w:r w:rsidR="0078173C" w:rsidRPr="00514902">
              <w:rPr>
                <w:rFonts w:ascii="Times New Roman" w:hAnsi="Times New Roman" w:cs="Times New Roman"/>
                <w:sz w:val="24"/>
                <w:szCs w:val="24"/>
                <w:lang w:val="ro-RO"/>
              </w:rPr>
              <w:t>ț</w:t>
            </w:r>
            <w:r w:rsidRPr="00514902">
              <w:rPr>
                <w:rFonts w:ascii="Times New Roman" w:hAnsi="Times New Roman" w:cs="Times New Roman"/>
                <w:sz w:val="24"/>
                <w:szCs w:val="24"/>
                <w:lang w:val="ro-RO"/>
              </w:rPr>
              <w:t>ă socială</w:t>
            </w:r>
          </w:p>
        </w:tc>
      </w:tr>
      <w:tr w:rsidR="008D7831" w:rsidRPr="00514902" w14:paraId="3D312FEE" w14:textId="77777777" w:rsidTr="005150AE">
        <w:trPr>
          <w:jc w:val="center"/>
        </w:trPr>
        <w:tc>
          <w:tcPr>
            <w:cnfStyle w:val="001000000000" w:firstRow="0" w:lastRow="0" w:firstColumn="1" w:lastColumn="0" w:oddVBand="0" w:evenVBand="0" w:oddHBand="0" w:evenHBand="0" w:firstRowFirstColumn="0" w:firstRowLastColumn="0" w:lastRowFirstColumn="0" w:lastRowLastColumn="0"/>
            <w:tcW w:w="3116" w:type="dxa"/>
            <w:vMerge/>
            <w:shd w:val="clear" w:color="auto" w:fill="auto"/>
          </w:tcPr>
          <w:p w14:paraId="28BDF606" w14:textId="77777777" w:rsidR="008D7831" w:rsidRPr="00514902" w:rsidRDefault="008D7831" w:rsidP="00477D76">
            <w:pPr>
              <w:spacing w:after="100" w:afterAutospacing="1" w:line="360" w:lineRule="auto"/>
              <w:rPr>
                <w:rFonts w:ascii="Times New Roman" w:hAnsi="Times New Roman" w:cs="Times New Roman"/>
                <w:sz w:val="24"/>
                <w:szCs w:val="24"/>
                <w:lang w:val="ro-RO"/>
              </w:rPr>
            </w:pPr>
          </w:p>
        </w:tc>
        <w:tc>
          <w:tcPr>
            <w:tcW w:w="5159" w:type="dxa"/>
            <w:shd w:val="clear" w:color="auto" w:fill="auto"/>
          </w:tcPr>
          <w:p w14:paraId="1A940FDC" w14:textId="3C0078F0" w:rsidR="008D7831" w:rsidRPr="00514902" w:rsidRDefault="008D7831" w:rsidP="00477D76">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Mediul de afaceri și forța de muncă, turism, patrimoniu natural si cultural, cultură, și sport,</w:t>
            </w:r>
          </w:p>
        </w:tc>
      </w:tr>
      <w:tr w:rsidR="008D7831" w:rsidRPr="00514902" w14:paraId="41B5D30A" w14:textId="77777777" w:rsidTr="005150A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116" w:type="dxa"/>
            <w:vMerge/>
            <w:shd w:val="clear" w:color="auto" w:fill="auto"/>
          </w:tcPr>
          <w:p w14:paraId="2308A277" w14:textId="77777777" w:rsidR="008D7831" w:rsidRPr="00514902" w:rsidRDefault="008D7831" w:rsidP="00477D76">
            <w:pPr>
              <w:spacing w:after="100" w:afterAutospacing="1" w:line="360" w:lineRule="auto"/>
              <w:rPr>
                <w:rFonts w:ascii="Times New Roman" w:hAnsi="Times New Roman" w:cs="Times New Roman"/>
                <w:sz w:val="24"/>
                <w:szCs w:val="24"/>
                <w:lang w:val="ro-RO"/>
              </w:rPr>
            </w:pPr>
          </w:p>
        </w:tc>
        <w:tc>
          <w:tcPr>
            <w:tcW w:w="5159" w:type="dxa"/>
            <w:shd w:val="clear" w:color="auto" w:fill="auto"/>
          </w:tcPr>
          <w:p w14:paraId="1D4D8361" w14:textId="792C6CD8" w:rsidR="008D7831" w:rsidRPr="00514902" w:rsidRDefault="0078173C" w:rsidP="00477D76">
            <w:pPr>
              <w:spacing w:after="100" w:afterAutospacing="1"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Urbanism, Amenajarea Teritoriului și Infrastructura Urbană, Transport, Mobilitate Urbană </w:t>
            </w:r>
            <w:r w:rsidR="008D7831" w:rsidRPr="00514902">
              <w:rPr>
                <w:rFonts w:ascii="Times New Roman" w:hAnsi="Times New Roman" w:cs="Times New Roman"/>
                <w:sz w:val="24"/>
                <w:szCs w:val="24"/>
                <w:lang w:val="ro-RO"/>
              </w:rPr>
              <w:t>și TIC</w:t>
            </w:r>
          </w:p>
        </w:tc>
      </w:tr>
      <w:tr w:rsidR="008D7831" w:rsidRPr="00514902" w14:paraId="2247845A" w14:textId="77777777" w:rsidTr="005150AE">
        <w:trPr>
          <w:jc w:val="center"/>
        </w:trPr>
        <w:tc>
          <w:tcPr>
            <w:cnfStyle w:val="001000000000" w:firstRow="0" w:lastRow="0" w:firstColumn="1" w:lastColumn="0" w:oddVBand="0" w:evenVBand="0" w:oddHBand="0" w:evenHBand="0" w:firstRowFirstColumn="0" w:firstRowLastColumn="0" w:lastRowFirstColumn="0" w:lastRowLastColumn="0"/>
            <w:tcW w:w="3116" w:type="dxa"/>
            <w:vMerge/>
            <w:shd w:val="clear" w:color="auto" w:fill="auto"/>
          </w:tcPr>
          <w:p w14:paraId="776E0650" w14:textId="77777777" w:rsidR="008D7831" w:rsidRPr="00514902" w:rsidRDefault="008D7831" w:rsidP="00477D76">
            <w:pPr>
              <w:spacing w:after="100" w:afterAutospacing="1" w:line="360" w:lineRule="auto"/>
              <w:rPr>
                <w:rFonts w:ascii="Times New Roman" w:hAnsi="Times New Roman" w:cs="Times New Roman"/>
                <w:sz w:val="24"/>
                <w:szCs w:val="24"/>
                <w:lang w:val="ro-RO"/>
              </w:rPr>
            </w:pPr>
          </w:p>
        </w:tc>
        <w:tc>
          <w:tcPr>
            <w:tcW w:w="5159" w:type="dxa"/>
            <w:shd w:val="clear" w:color="auto" w:fill="auto"/>
          </w:tcPr>
          <w:p w14:paraId="52F5298A" w14:textId="3A7D46DF" w:rsidR="008D7831" w:rsidRPr="00514902" w:rsidRDefault="008D7831" w:rsidP="00477D76">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Agricultură, </w:t>
            </w:r>
            <w:r w:rsidR="0078173C" w:rsidRPr="00514902">
              <w:rPr>
                <w:rFonts w:ascii="Times New Roman" w:hAnsi="Times New Roman" w:cs="Times New Roman"/>
                <w:sz w:val="24"/>
                <w:szCs w:val="24"/>
                <w:lang w:val="ro-RO"/>
              </w:rPr>
              <w:t>Piscicultură și Mediu</w:t>
            </w:r>
          </w:p>
        </w:tc>
      </w:tr>
    </w:tbl>
    <w:p w14:paraId="2CAD35C8" w14:textId="77777777" w:rsidR="008D7831" w:rsidRPr="00514902" w:rsidRDefault="008D7831" w:rsidP="00477D76">
      <w:pPr>
        <w:spacing w:after="100" w:afterAutospacing="1" w:line="360" w:lineRule="auto"/>
        <w:ind w:firstLine="720"/>
        <w:rPr>
          <w:rFonts w:ascii="Times New Roman" w:hAnsi="Times New Roman" w:cs="Times New Roman"/>
          <w:sz w:val="24"/>
          <w:szCs w:val="24"/>
          <w:lang w:val="ro-RO"/>
        </w:rPr>
      </w:pPr>
    </w:p>
    <w:p w14:paraId="0BF4FF45" w14:textId="77777777" w:rsidR="008D7831" w:rsidRPr="00514902" w:rsidRDefault="008D7831"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Comitetul local de coordonare în cadrul unei Strategii Integrate de Dezvoltare Urbană este un organ de guvernare și coordonare la nivel local, creat pentru a asigura implementarea eficientă a strategiei. Acest comitet este responsabil pentru monitorizarea, evaluarea și ajustarea proiectelor și acțiunilor prevăzute în cadrul strategiei, în funcție de nevoile și contextul specific al comunității locale.</w:t>
      </w:r>
    </w:p>
    <w:p w14:paraId="50F1A3BA" w14:textId="77777777" w:rsidR="008D7831" w:rsidRPr="00514902" w:rsidRDefault="008D7831"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Rolurile și responsabilitățile Comitetului local de coordonare pot varia în funcție de specificul strategiei și de nevoile locale, însă în general acestea includ:</w:t>
      </w:r>
    </w:p>
    <w:p w14:paraId="6122F01C" w14:textId="77777777" w:rsidR="008D7831" w:rsidRPr="00514902" w:rsidRDefault="008D7831">
      <w:pPr>
        <w:pStyle w:val="ListParagraph"/>
        <w:numPr>
          <w:ilvl w:val="0"/>
          <w:numId w:val="2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Coordonarea implementării strategiei și a proiectelor aferente.</w:t>
      </w:r>
    </w:p>
    <w:p w14:paraId="14623E56" w14:textId="77777777" w:rsidR="008D7831" w:rsidRPr="00514902" w:rsidRDefault="008D7831">
      <w:pPr>
        <w:pStyle w:val="ListParagraph"/>
        <w:numPr>
          <w:ilvl w:val="0"/>
          <w:numId w:val="2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Monitorizarea și evaluarea progresului în realizarea obiectivelor stabilite.</w:t>
      </w:r>
    </w:p>
    <w:p w14:paraId="17FE2CC1" w14:textId="77777777" w:rsidR="008D7831" w:rsidRPr="00514902" w:rsidRDefault="008D7831">
      <w:pPr>
        <w:pStyle w:val="ListParagraph"/>
        <w:numPr>
          <w:ilvl w:val="0"/>
          <w:numId w:val="2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Identificarea și soluționarea eventualelor obstacole sau probleme întâmpinate în implementare.</w:t>
      </w:r>
    </w:p>
    <w:p w14:paraId="0D07B4D8" w14:textId="77777777" w:rsidR="008D7831" w:rsidRPr="00514902" w:rsidRDefault="008D7831">
      <w:pPr>
        <w:pStyle w:val="ListParagraph"/>
        <w:numPr>
          <w:ilvl w:val="0"/>
          <w:numId w:val="2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Consultarea și implicarea părților interesate în procesul decizional.</w:t>
      </w:r>
    </w:p>
    <w:p w14:paraId="7BB175F1" w14:textId="77777777" w:rsidR="008D7831" w:rsidRPr="00514902" w:rsidRDefault="008D7831">
      <w:pPr>
        <w:pStyle w:val="ListParagraph"/>
        <w:numPr>
          <w:ilvl w:val="0"/>
          <w:numId w:val="243"/>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Asigurarea transparenței și comunicării eficiente cu privire la progresele și rezultatele strategiei.</w:t>
      </w:r>
    </w:p>
    <w:p w14:paraId="62069696" w14:textId="77777777" w:rsidR="008D7831" w:rsidRPr="00514902" w:rsidRDefault="008D7831"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Prin intermediul Comitetului local de coordonare, se încurajează colaborarea și sinergiile între diversele sectoare și interese implicate în dezvoltarea urbană, contribuind astfel la realizarea unei dezvoltări durabile și incluzive a comunității locale.</w:t>
      </w:r>
    </w:p>
    <w:p w14:paraId="31CBD208" w14:textId="77777777" w:rsidR="008D7831" w:rsidRPr="00514902" w:rsidRDefault="008D7831"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Membrii Comitetului local de coordonare au fost desemnaţi prin dispoziţia primăriei. Membrii Comitetului local de coordonare pot include atât reprezentanți ai autorităților locale, precum şi organizații neguvernamentale, mediul de afaceri, comunitatea locală și alte părți interesate relevante. Prin intermediul acestui comitet, se urmărește asigurarea unei colaborări eficiente între diferitele actori implicați în dezvoltarea urbană, promovându-se dialogul și implicarea comunității în procesul decizional.</w:t>
      </w:r>
    </w:p>
    <w:p w14:paraId="73455911" w14:textId="77777777" w:rsidR="008D7831" w:rsidRPr="00514902" w:rsidRDefault="008D7831"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Grupul de lucru extern examinează și aprobă:</w:t>
      </w:r>
    </w:p>
    <w:p w14:paraId="4676CB0D" w14:textId="73149AF2" w:rsidR="008D7831" w:rsidRPr="00514902" w:rsidRDefault="008D7831">
      <w:pPr>
        <w:pStyle w:val="ListParagraph"/>
        <w:numPr>
          <w:ilvl w:val="0"/>
          <w:numId w:val="245"/>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metodologia și criteriile folosite pentru prioritizarea proiectelor;    </w:t>
      </w:r>
    </w:p>
    <w:p w14:paraId="56587E86" w14:textId="7889301E" w:rsidR="008D7831" w:rsidRPr="00514902" w:rsidRDefault="008D7831">
      <w:pPr>
        <w:pStyle w:val="ListParagraph"/>
        <w:numPr>
          <w:ilvl w:val="0"/>
          <w:numId w:val="245"/>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dezvoltarea ideilor de proiect şi includerea lor la nivelul fișelor de proiect propuse;</w:t>
      </w:r>
    </w:p>
    <w:p w14:paraId="1BFABB7D" w14:textId="4207F8FE" w:rsidR="008D7831" w:rsidRPr="00514902" w:rsidRDefault="008D7831">
      <w:pPr>
        <w:pStyle w:val="ListParagraph"/>
        <w:numPr>
          <w:ilvl w:val="0"/>
          <w:numId w:val="245"/>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rapoartele de implementare anuale și finale; </w:t>
      </w:r>
    </w:p>
    <w:p w14:paraId="7CF777F5" w14:textId="46E7F91F" w:rsidR="008D7831" w:rsidRPr="00514902" w:rsidRDefault="008D7831">
      <w:pPr>
        <w:pStyle w:val="ListParagraph"/>
        <w:numPr>
          <w:ilvl w:val="0"/>
          <w:numId w:val="245"/>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planul de evaluare aferent SIDU:</w:t>
      </w:r>
    </w:p>
    <w:p w14:paraId="3CC1F222" w14:textId="4C4CF3BA" w:rsidR="008D7831" w:rsidRPr="00514902" w:rsidRDefault="008D7831">
      <w:pPr>
        <w:pStyle w:val="ListParagraph"/>
        <w:numPr>
          <w:ilvl w:val="0"/>
          <w:numId w:val="245"/>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orice propunere înaintată de GL intern pentru orice fel de modificare a SIDU.</w:t>
      </w:r>
    </w:p>
    <w:p w14:paraId="7772CD34" w14:textId="77777777" w:rsidR="008D7831" w:rsidRPr="00514902" w:rsidRDefault="008D7831" w:rsidP="00477D76">
      <w:pPr>
        <w:spacing w:after="100" w:afterAutospacing="1"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Ulterior aprobării SIDU, Grupul de lucru îşi continuă activitatea şi examinează în special: </w:t>
      </w:r>
    </w:p>
    <w:p w14:paraId="0A372F57" w14:textId="77777777" w:rsidR="008D7831" w:rsidRPr="00514902" w:rsidRDefault="008D7831">
      <w:pPr>
        <w:pStyle w:val="ListParagraph"/>
        <w:numPr>
          <w:ilvl w:val="0"/>
          <w:numId w:val="211"/>
        </w:numPr>
        <w:spacing w:after="100" w:afterAutospacing="1" w:line="360" w:lineRule="auto"/>
        <w:ind w:left="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orice probleme care afectează evoluția SIDU, inclusiv atingerea indicatorilor propuşi în strategie;</w:t>
      </w:r>
    </w:p>
    <w:p w14:paraId="021FE25E" w14:textId="77777777" w:rsidR="008D7831" w:rsidRPr="00514902" w:rsidRDefault="008D7831">
      <w:pPr>
        <w:pStyle w:val="ListParagraph"/>
        <w:numPr>
          <w:ilvl w:val="0"/>
          <w:numId w:val="211"/>
        </w:numPr>
        <w:spacing w:after="100" w:afterAutospacing="1" w:line="360" w:lineRule="auto"/>
        <w:ind w:left="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progresele înregistrate în implementarea SIDU.</w:t>
      </w:r>
    </w:p>
    <w:p w14:paraId="1C3BE7BF" w14:textId="77777777" w:rsidR="008D7831" w:rsidRPr="00514902" w:rsidRDefault="008D7831"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Pe durata elaborării strategiei, vor avea loc următoarele acțiuni: </w:t>
      </w:r>
    </w:p>
    <w:p w14:paraId="41365BB0" w14:textId="77777777" w:rsidR="008D7831" w:rsidRPr="00514902" w:rsidRDefault="008D7831">
      <w:pPr>
        <w:pStyle w:val="ListParagraph"/>
        <w:numPr>
          <w:ilvl w:val="0"/>
          <w:numId w:val="244"/>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Analiza nevoilor de la nivelul comunității.</w:t>
      </w:r>
    </w:p>
    <w:p w14:paraId="5D683C7D" w14:textId="77777777" w:rsidR="008D7831" w:rsidRPr="00514902" w:rsidRDefault="008D7831">
      <w:pPr>
        <w:pStyle w:val="ListParagraph"/>
        <w:numPr>
          <w:ilvl w:val="0"/>
          <w:numId w:val="244"/>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Definitivarea analizelor/ analizei SWOT.</w:t>
      </w:r>
    </w:p>
    <w:p w14:paraId="02E5612E" w14:textId="77777777" w:rsidR="008D7831" w:rsidRPr="00514902" w:rsidRDefault="008D7831">
      <w:pPr>
        <w:pStyle w:val="ListParagraph"/>
        <w:numPr>
          <w:ilvl w:val="0"/>
          <w:numId w:val="244"/>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Discuții privind documentele primare elaborate de consultant și validarea obiectivelor, priorităților, etc.</w:t>
      </w:r>
    </w:p>
    <w:p w14:paraId="34CDC60D" w14:textId="77777777" w:rsidR="008D7831" w:rsidRPr="00514902" w:rsidRDefault="008D7831">
      <w:pPr>
        <w:pStyle w:val="ListParagraph"/>
        <w:numPr>
          <w:ilvl w:val="0"/>
          <w:numId w:val="244"/>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Percepția și așteptările partenerilor și a grupurilor interesate sau direct influențate de rezultatele obiectivelor strategiei.</w:t>
      </w:r>
    </w:p>
    <w:p w14:paraId="5533BE3C" w14:textId="77777777" w:rsidR="008D7831" w:rsidRPr="00514902" w:rsidRDefault="008D7831">
      <w:pPr>
        <w:pStyle w:val="ListParagraph"/>
        <w:numPr>
          <w:ilvl w:val="0"/>
          <w:numId w:val="244"/>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Realizarea unei liste de proiecte care sa justifice realizarea SIDU.</w:t>
      </w:r>
    </w:p>
    <w:p w14:paraId="72F8CFBF" w14:textId="3F2EFBC4" w:rsidR="0078173C" w:rsidRPr="00514902" w:rsidRDefault="008D7831">
      <w:pPr>
        <w:pStyle w:val="ListParagraph"/>
        <w:numPr>
          <w:ilvl w:val="0"/>
          <w:numId w:val="244"/>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Prioritizarea proiectelor.</w:t>
      </w:r>
    </w:p>
    <w:p w14:paraId="212B180B" w14:textId="77777777" w:rsidR="0078173C" w:rsidRPr="00514902" w:rsidRDefault="008D7831" w:rsidP="0078173C">
      <w:pPr>
        <w:pStyle w:val="ListParagraph"/>
        <w:spacing w:after="100" w:afterAutospacing="1" w:line="360" w:lineRule="auto"/>
        <w:ind w:left="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 </w:t>
      </w:r>
      <w:r w:rsidR="0078173C" w:rsidRPr="00514902">
        <w:rPr>
          <w:rFonts w:ascii="Times New Roman" w:hAnsi="Times New Roman" w:cs="Times New Roman"/>
          <w:sz w:val="24"/>
          <w:szCs w:val="24"/>
          <w:lang w:val="ro-RO"/>
        </w:rPr>
        <w:tab/>
      </w:r>
    </w:p>
    <w:p w14:paraId="0C8B14E1" w14:textId="3E98E17C" w:rsidR="008D7831" w:rsidRPr="00514902" w:rsidRDefault="0078173C" w:rsidP="00477D76">
      <w:pPr>
        <w:pStyle w:val="ListParagraph"/>
        <w:spacing w:after="100" w:afterAutospacing="1" w:line="360" w:lineRule="auto"/>
        <w:ind w:left="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008D7831" w:rsidRPr="00514902">
        <w:rPr>
          <w:rFonts w:ascii="Times New Roman" w:hAnsi="Times New Roman" w:cs="Times New Roman"/>
          <w:sz w:val="24"/>
          <w:szCs w:val="24"/>
          <w:lang w:val="ro-RO"/>
        </w:rPr>
        <w:t xml:space="preserve">S-a propus organizarea a </w:t>
      </w:r>
      <w:r w:rsidR="00FB4101" w:rsidRPr="00B226CC">
        <w:rPr>
          <w:rFonts w:ascii="Times New Roman" w:hAnsi="Times New Roman" w:cs="Times New Roman"/>
          <w:sz w:val="24"/>
          <w:szCs w:val="24"/>
          <w:lang w:val="ro-RO"/>
        </w:rPr>
        <w:t>patru</w:t>
      </w:r>
      <w:r w:rsidR="008D7831" w:rsidRPr="00514902">
        <w:rPr>
          <w:rFonts w:ascii="Times New Roman" w:hAnsi="Times New Roman" w:cs="Times New Roman"/>
          <w:sz w:val="24"/>
          <w:szCs w:val="24"/>
          <w:lang w:val="ro-RO"/>
        </w:rPr>
        <w:t xml:space="preserve"> întâlniri de lucru cu grupurile externe pentru domeniile: </w:t>
      </w:r>
    </w:p>
    <w:p w14:paraId="4EACB6C8" w14:textId="77777777" w:rsidR="008D7831" w:rsidRPr="00514902" w:rsidRDefault="008D7831">
      <w:pPr>
        <w:pStyle w:val="ListParagraph"/>
        <w:numPr>
          <w:ilvl w:val="0"/>
          <w:numId w:val="210"/>
        </w:numPr>
        <w:spacing w:after="100" w:afterAutospacing="1"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administrație publică locală, educație, sănătate și asistentă socială;</w:t>
      </w:r>
    </w:p>
    <w:p w14:paraId="52ECF597" w14:textId="77777777" w:rsidR="008D7831" w:rsidRPr="00514902" w:rsidRDefault="008D7831">
      <w:pPr>
        <w:pStyle w:val="ListParagraph"/>
        <w:numPr>
          <w:ilvl w:val="0"/>
          <w:numId w:val="210"/>
        </w:numPr>
        <w:spacing w:after="100" w:afterAutospacing="1"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mediul de afaceri și forța de muncă, turism, patrimoniu natural si cultural, cultură, și sport;</w:t>
      </w:r>
    </w:p>
    <w:p w14:paraId="67968103" w14:textId="77777777" w:rsidR="008D7831" w:rsidRPr="00514902" w:rsidRDefault="008D7831">
      <w:pPr>
        <w:pStyle w:val="ListParagraph"/>
        <w:numPr>
          <w:ilvl w:val="0"/>
          <w:numId w:val="210"/>
        </w:numPr>
        <w:spacing w:after="100" w:afterAutospacing="1"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urbanism, amenajarea teritoriului și infrastructura urbană, transport, mobilitate urbană și TIC;</w:t>
      </w:r>
    </w:p>
    <w:p w14:paraId="13E04428" w14:textId="77777777" w:rsidR="008D7831" w:rsidRPr="00514902" w:rsidRDefault="008D7831">
      <w:pPr>
        <w:pStyle w:val="ListParagraph"/>
        <w:numPr>
          <w:ilvl w:val="0"/>
          <w:numId w:val="210"/>
        </w:numPr>
        <w:spacing w:after="100" w:afterAutospacing="1" w:line="360" w:lineRule="auto"/>
        <w:rPr>
          <w:rFonts w:ascii="Times New Roman" w:hAnsi="Times New Roman" w:cs="Times New Roman"/>
          <w:sz w:val="24"/>
          <w:szCs w:val="24"/>
          <w:lang w:val="ro-RO"/>
        </w:rPr>
      </w:pPr>
      <w:r w:rsidRPr="00514902">
        <w:rPr>
          <w:rFonts w:ascii="Times New Roman" w:hAnsi="Times New Roman" w:cs="Times New Roman"/>
          <w:sz w:val="24"/>
          <w:szCs w:val="24"/>
          <w:lang w:val="ro-RO"/>
        </w:rPr>
        <w:t>agricultură, piscicultura și mediu.</w:t>
      </w:r>
    </w:p>
    <w:p w14:paraId="45DDD825" w14:textId="087D55D7" w:rsidR="00245647" w:rsidRPr="00514902" w:rsidRDefault="00245647" w:rsidP="00245647">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După analiza situației din teren, cele patru grupuri inițiale au fost consolidate într-un singur grup de lucru care acoperă toate domeniile relevante și include actorii din mediul de afaceri, societatea civilă și autoritățile locale. Pe lângă organizarea acestui grup de lucru, interviurile și răspunsurile la chestionare au fost folosite ca instrumente de consultare și validare. Ambele forme de consultare au implicat solicitarea de propuneri de măsuri relevante.</w:t>
      </w:r>
    </w:p>
    <w:p w14:paraId="22A0F47A" w14:textId="4079D914" w:rsidR="008D7831" w:rsidRPr="00514902" w:rsidRDefault="00245647" w:rsidP="00477D76">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Decizia a fost luată în favoarea unui singur grup de lucru care să abordeze toate domeniile relevante. Membrii acestui grup au fost selectați conform unor criterii elaborate. Mai jos sunt prezentate criteriile pe baza cărora s-au făcut selecțiile pentru acest grup de lucru:</w:t>
      </w:r>
    </w:p>
    <w:tbl>
      <w:tblPr>
        <w:tblStyle w:val="GridTable1Light-Accent1"/>
        <w:tblW w:w="5000" w:type="pct"/>
        <w:tblLook w:val="04A0" w:firstRow="1" w:lastRow="0" w:firstColumn="1" w:lastColumn="0" w:noHBand="0" w:noVBand="1"/>
      </w:tblPr>
      <w:tblGrid>
        <w:gridCol w:w="804"/>
        <w:gridCol w:w="5429"/>
        <w:gridCol w:w="3117"/>
      </w:tblGrid>
      <w:tr w:rsidR="008D7831" w:rsidRPr="00514902" w14:paraId="75CD368B" w14:textId="77777777" w:rsidTr="00B226C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0" w:type="pct"/>
            <w:vAlign w:val="center"/>
          </w:tcPr>
          <w:p w14:paraId="13CFA438" w14:textId="77777777" w:rsidR="008D7831" w:rsidRPr="00514902" w:rsidRDefault="008D7831" w:rsidP="00B226CC">
            <w:pPr>
              <w:spacing w:after="100" w:afterAutospacing="1"/>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Nr. crt</w:t>
            </w:r>
          </w:p>
        </w:tc>
        <w:tc>
          <w:tcPr>
            <w:tcW w:w="2903" w:type="pct"/>
            <w:vAlign w:val="center"/>
          </w:tcPr>
          <w:p w14:paraId="1FDBBF27" w14:textId="77777777" w:rsidR="008D7831" w:rsidRPr="00514902" w:rsidRDefault="008D7831" w:rsidP="00B226CC">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Criteriu de selecție</w:t>
            </w:r>
          </w:p>
        </w:tc>
        <w:tc>
          <w:tcPr>
            <w:tcW w:w="1667" w:type="pct"/>
            <w:vAlign w:val="center"/>
          </w:tcPr>
          <w:p w14:paraId="4C410798" w14:textId="77777777" w:rsidR="008D7831" w:rsidRPr="00514902" w:rsidRDefault="008D7831" w:rsidP="00B226CC">
            <w:pPr>
              <w:spacing w:after="100" w:afterAutospacing="1"/>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Punctaj</w:t>
            </w:r>
          </w:p>
        </w:tc>
      </w:tr>
      <w:tr w:rsidR="008D7831" w:rsidRPr="00514902" w14:paraId="4771EB62" w14:textId="77777777" w:rsidTr="00B226CC">
        <w:trPr>
          <w:trHeight w:val="618"/>
        </w:trPr>
        <w:tc>
          <w:tcPr>
            <w:cnfStyle w:val="001000000000" w:firstRow="0" w:lastRow="0" w:firstColumn="1" w:lastColumn="0" w:oddVBand="0" w:evenVBand="0" w:oddHBand="0" w:evenHBand="0" w:firstRowFirstColumn="0" w:firstRowLastColumn="0" w:lastRowFirstColumn="0" w:lastRowLastColumn="0"/>
            <w:tcW w:w="430" w:type="pct"/>
            <w:vMerge w:val="restart"/>
          </w:tcPr>
          <w:p w14:paraId="5CB27B04" w14:textId="77777777" w:rsidR="008D7831" w:rsidRPr="00514902" w:rsidRDefault="008D7831" w:rsidP="00B226CC">
            <w:pPr>
              <w:spacing w:after="100" w:afterAutospacing="1"/>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1.</w:t>
            </w:r>
          </w:p>
        </w:tc>
        <w:tc>
          <w:tcPr>
            <w:tcW w:w="2903" w:type="pct"/>
          </w:tcPr>
          <w:p w14:paraId="4626207E"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Activitatea instituției/organizației în domeniile aferente GL</w:t>
            </w:r>
          </w:p>
        </w:tc>
        <w:tc>
          <w:tcPr>
            <w:tcW w:w="1667" w:type="pct"/>
          </w:tcPr>
          <w:p w14:paraId="3FB96C06"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Max 25 puncte</w:t>
            </w:r>
          </w:p>
        </w:tc>
      </w:tr>
      <w:tr w:rsidR="008D7831" w:rsidRPr="00514902" w14:paraId="0C712DBD" w14:textId="77777777" w:rsidTr="00477D76">
        <w:tc>
          <w:tcPr>
            <w:cnfStyle w:val="001000000000" w:firstRow="0" w:lastRow="0" w:firstColumn="1" w:lastColumn="0" w:oddVBand="0" w:evenVBand="0" w:oddHBand="0" w:evenHBand="0" w:firstRowFirstColumn="0" w:firstRowLastColumn="0" w:lastRowFirstColumn="0" w:lastRowLastColumn="0"/>
            <w:tcW w:w="430" w:type="pct"/>
            <w:vMerge/>
          </w:tcPr>
          <w:p w14:paraId="785FFA32" w14:textId="77777777" w:rsidR="008D7831" w:rsidRPr="00514902" w:rsidRDefault="008D7831" w:rsidP="00B226CC">
            <w:pPr>
              <w:spacing w:after="100" w:afterAutospacing="1"/>
              <w:jc w:val="both"/>
              <w:rPr>
                <w:rFonts w:ascii="Times New Roman" w:hAnsi="Times New Roman" w:cs="Times New Roman"/>
                <w:sz w:val="24"/>
                <w:szCs w:val="24"/>
                <w:lang w:val="ro-RO"/>
              </w:rPr>
            </w:pPr>
          </w:p>
        </w:tc>
        <w:tc>
          <w:tcPr>
            <w:tcW w:w="2903" w:type="pct"/>
          </w:tcPr>
          <w:p w14:paraId="150E4A13"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Activitate în domeniu/domeniile relevante mai mare de 10 ani</w:t>
            </w:r>
          </w:p>
        </w:tc>
        <w:tc>
          <w:tcPr>
            <w:tcW w:w="1667" w:type="pct"/>
          </w:tcPr>
          <w:p w14:paraId="603C82C2"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25 puncte</w:t>
            </w:r>
          </w:p>
        </w:tc>
      </w:tr>
      <w:tr w:rsidR="008D7831" w:rsidRPr="00514902" w14:paraId="69F2776E" w14:textId="77777777" w:rsidTr="00477D76">
        <w:tc>
          <w:tcPr>
            <w:cnfStyle w:val="001000000000" w:firstRow="0" w:lastRow="0" w:firstColumn="1" w:lastColumn="0" w:oddVBand="0" w:evenVBand="0" w:oddHBand="0" w:evenHBand="0" w:firstRowFirstColumn="0" w:firstRowLastColumn="0" w:lastRowFirstColumn="0" w:lastRowLastColumn="0"/>
            <w:tcW w:w="430" w:type="pct"/>
            <w:vMerge/>
          </w:tcPr>
          <w:p w14:paraId="6CF4564B" w14:textId="77777777" w:rsidR="008D7831" w:rsidRPr="00514902" w:rsidRDefault="008D7831" w:rsidP="00B226CC">
            <w:pPr>
              <w:spacing w:after="100" w:afterAutospacing="1"/>
              <w:jc w:val="both"/>
              <w:rPr>
                <w:rFonts w:ascii="Times New Roman" w:hAnsi="Times New Roman" w:cs="Times New Roman"/>
                <w:sz w:val="24"/>
                <w:szCs w:val="24"/>
                <w:lang w:val="ro-RO"/>
              </w:rPr>
            </w:pPr>
          </w:p>
        </w:tc>
        <w:tc>
          <w:tcPr>
            <w:tcW w:w="2903" w:type="pct"/>
          </w:tcPr>
          <w:p w14:paraId="749F62A5"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Activitate în domeniu/domeniile relevante mai mare de 5 ani</w:t>
            </w:r>
          </w:p>
        </w:tc>
        <w:tc>
          <w:tcPr>
            <w:tcW w:w="1667" w:type="pct"/>
          </w:tcPr>
          <w:p w14:paraId="21984742"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 puncte</w:t>
            </w:r>
          </w:p>
        </w:tc>
      </w:tr>
      <w:tr w:rsidR="008D7831" w:rsidRPr="00514902" w14:paraId="4D3EEAB8" w14:textId="77777777" w:rsidTr="00477D76">
        <w:tc>
          <w:tcPr>
            <w:cnfStyle w:val="001000000000" w:firstRow="0" w:lastRow="0" w:firstColumn="1" w:lastColumn="0" w:oddVBand="0" w:evenVBand="0" w:oddHBand="0" w:evenHBand="0" w:firstRowFirstColumn="0" w:firstRowLastColumn="0" w:lastRowFirstColumn="0" w:lastRowLastColumn="0"/>
            <w:tcW w:w="430" w:type="pct"/>
            <w:vMerge/>
          </w:tcPr>
          <w:p w14:paraId="15DCA99B" w14:textId="77777777" w:rsidR="008D7831" w:rsidRPr="00514902" w:rsidRDefault="008D7831" w:rsidP="00B226CC">
            <w:pPr>
              <w:spacing w:after="100" w:afterAutospacing="1"/>
              <w:jc w:val="both"/>
              <w:rPr>
                <w:rFonts w:ascii="Times New Roman" w:hAnsi="Times New Roman" w:cs="Times New Roman"/>
                <w:sz w:val="24"/>
                <w:szCs w:val="24"/>
                <w:lang w:val="ro-RO"/>
              </w:rPr>
            </w:pPr>
          </w:p>
        </w:tc>
        <w:tc>
          <w:tcPr>
            <w:tcW w:w="2903" w:type="pct"/>
          </w:tcPr>
          <w:p w14:paraId="4D634F56"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Activitate în domeniu/domeniile relevante mai mare de 1 an</w:t>
            </w:r>
          </w:p>
        </w:tc>
        <w:tc>
          <w:tcPr>
            <w:tcW w:w="1667" w:type="pct"/>
          </w:tcPr>
          <w:p w14:paraId="75E780A3"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5 puncte</w:t>
            </w:r>
          </w:p>
        </w:tc>
      </w:tr>
      <w:tr w:rsidR="008D7831" w:rsidRPr="00514902" w14:paraId="01C84DFB" w14:textId="77777777" w:rsidTr="00477D76">
        <w:tc>
          <w:tcPr>
            <w:cnfStyle w:val="001000000000" w:firstRow="0" w:lastRow="0" w:firstColumn="1" w:lastColumn="0" w:oddVBand="0" w:evenVBand="0" w:oddHBand="0" w:evenHBand="0" w:firstRowFirstColumn="0" w:firstRowLastColumn="0" w:lastRowFirstColumn="0" w:lastRowLastColumn="0"/>
            <w:tcW w:w="430" w:type="pct"/>
            <w:vMerge w:val="restart"/>
          </w:tcPr>
          <w:p w14:paraId="01BF7847" w14:textId="77777777" w:rsidR="008D7831" w:rsidRPr="00514902" w:rsidRDefault="008D7831" w:rsidP="00B226CC">
            <w:pPr>
              <w:spacing w:after="100" w:afterAutospacing="1"/>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2.</w:t>
            </w:r>
          </w:p>
        </w:tc>
        <w:tc>
          <w:tcPr>
            <w:tcW w:w="2903" w:type="pct"/>
          </w:tcPr>
          <w:p w14:paraId="2975F0B2"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Participarea în cadrul unor structuri parteneriale consultative sau decizionale sau la cel puțin o formă de consultare (comisii, comitete, etc.)</w:t>
            </w:r>
          </w:p>
        </w:tc>
        <w:tc>
          <w:tcPr>
            <w:tcW w:w="1667" w:type="pct"/>
          </w:tcPr>
          <w:p w14:paraId="2C9F9949"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Max 25 puncte</w:t>
            </w:r>
          </w:p>
        </w:tc>
      </w:tr>
      <w:tr w:rsidR="008D7831" w:rsidRPr="00514902" w14:paraId="78302750" w14:textId="77777777" w:rsidTr="00477D76">
        <w:tc>
          <w:tcPr>
            <w:cnfStyle w:val="001000000000" w:firstRow="0" w:lastRow="0" w:firstColumn="1" w:lastColumn="0" w:oddVBand="0" w:evenVBand="0" w:oddHBand="0" w:evenHBand="0" w:firstRowFirstColumn="0" w:firstRowLastColumn="0" w:lastRowFirstColumn="0" w:lastRowLastColumn="0"/>
            <w:tcW w:w="430" w:type="pct"/>
            <w:vMerge/>
          </w:tcPr>
          <w:p w14:paraId="7C643C18" w14:textId="77777777" w:rsidR="008D7831" w:rsidRPr="00514902" w:rsidRDefault="008D7831" w:rsidP="00B226CC">
            <w:pPr>
              <w:spacing w:after="100" w:afterAutospacing="1"/>
              <w:jc w:val="both"/>
              <w:rPr>
                <w:rFonts w:ascii="Times New Roman" w:hAnsi="Times New Roman" w:cs="Times New Roman"/>
                <w:sz w:val="24"/>
                <w:szCs w:val="24"/>
                <w:lang w:val="ro-RO"/>
              </w:rPr>
            </w:pPr>
          </w:p>
        </w:tc>
        <w:tc>
          <w:tcPr>
            <w:tcW w:w="2903" w:type="pct"/>
          </w:tcPr>
          <w:p w14:paraId="5542605B" w14:textId="5E1DDE75"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Instituția/organizația este (a fost) membru încadrul unei structuri parteneriale consultative sau decizionale la nivelul unor programe/mecanisme/instrumente de finanțare din fonduri europene, naţionale, regionale, locale</w:t>
            </w:r>
          </w:p>
        </w:tc>
        <w:tc>
          <w:tcPr>
            <w:tcW w:w="1667" w:type="pct"/>
          </w:tcPr>
          <w:p w14:paraId="6E77777F"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25 puncte</w:t>
            </w:r>
          </w:p>
        </w:tc>
      </w:tr>
      <w:tr w:rsidR="008D7831" w:rsidRPr="00514902" w14:paraId="2BCB5FD1" w14:textId="77777777" w:rsidTr="00477D76">
        <w:tc>
          <w:tcPr>
            <w:cnfStyle w:val="001000000000" w:firstRow="0" w:lastRow="0" w:firstColumn="1" w:lastColumn="0" w:oddVBand="0" w:evenVBand="0" w:oddHBand="0" w:evenHBand="0" w:firstRowFirstColumn="0" w:firstRowLastColumn="0" w:lastRowFirstColumn="0" w:lastRowLastColumn="0"/>
            <w:tcW w:w="430" w:type="pct"/>
            <w:vMerge/>
          </w:tcPr>
          <w:p w14:paraId="6A6122B8" w14:textId="77777777" w:rsidR="008D7831" w:rsidRPr="00514902" w:rsidRDefault="008D7831" w:rsidP="00B226CC">
            <w:pPr>
              <w:spacing w:after="100" w:afterAutospacing="1"/>
              <w:jc w:val="both"/>
              <w:rPr>
                <w:rFonts w:ascii="Times New Roman" w:hAnsi="Times New Roman" w:cs="Times New Roman"/>
                <w:sz w:val="24"/>
                <w:szCs w:val="24"/>
                <w:lang w:val="ro-RO"/>
              </w:rPr>
            </w:pPr>
          </w:p>
        </w:tc>
        <w:tc>
          <w:tcPr>
            <w:tcW w:w="2903" w:type="pct"/>
          </w:tcPr>
          <w:p w14:paraId="2B7DD406"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Instituția/organizația participă (a participat) la cel puțin o formă de consultare derulată la nivelul unor programe/ mecanisme/ instrumente de finanțare din fonduri europene, naţionale, regionale, locale </w:t>
            </w:r>
          </w:p>
        </w:tc>
        <w:tc>
          <w:tcPr>
            <w:tcW w:w="1667" w:type="pct"/>
          </w:tcPr>
          <w:p w14:paraId="153BA23B"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 puncte</w:t>
            </w:r>
          </w:p>
        </w:tc>
      </w:tr>
      <w:tr w:rsidR="008D7831" w:rsidRPr="00514902" w14:paraId="5DE23AD4" w14:textId="77777777" w:rsidTr="00477D76">
        <w:tc>
          <w:tcPr>
            <w:cnfStyle w:val="001000000000" w:firstRow="0" w:lastRow="0" w:firstColumn="1" w:lastColumn="0" w:oddVBand="0" w:evenVBand="0" w:oddHBand="0" w:evenHBand="0" w:firstRowFirstColumn="0" w:firstRowLastColumn="0" w:lastRowFirstColumn="0" w:lastRowLastColumn="0"/>
            <w:tcW w:w="430" w:type="pct"/>
            <w:vMerge/>
          </w:tcPr>
          <w:p w14:paraId="3427991D" w14:textId="77777777" w:rsidR="008D7831" w:rsidRPr="00514902" w:rsidRDefault="008D7831" w:rsidP="00B226CC">
            <w:pPr>
              <w:spacing w:after="100" w:afterAutospacing="1"/>
              <w:jc w:val="both"/>
              <w:rPr>
                <w:rFonts w:ascii="Times New Roman" w:hAnsi="Times New Roman" w:cs="Times New Roman"/>
                <w:sz w:val="24"/>
                <w:szCs w:val="24"/>
                <w:lang w:val="ro-RO"/>
              </w:rPr>
            </w:pPr>
          </w:p>
        </w:tc>
        <w:tc>
          <w:tcPr>
            <w:tcW w:w="2903" w:type="pct"/>
          </w:tcPr>
          <w:p w14:paraId="6E29AC3F"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Nu a participat</w:t>
            </w:r>
          </w:p>
        </w:tc>
        <w:tc>
          <w:tcPr>
            <w:tcW w:w="1667" w:type="pct"/>
          </w:tcPr>
          <w:p w14:paraId="4FC1EE5D"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0 puncte</w:t>
            </w:r>
          </w:p>
        </w:tc>
      </w:tr>
      <w:tr w:rsidR="008D7831" w:rsidRPr="00514902" w14:paraId="696DC8B4" w14:textId="77777777" w:rsidTr="00477D76">
        <w:tc>
          <w:tcPr>
            <w:cnfStyle w:val="001000000000" w:firstRow="0" w:lastRow="0" w:firstColumn="1" w:lastColumn="0" w:oddVBand="0" w:evenVBand="0" w:oddHBand="0" w:evenHBand="0" w:firstRowFirstColumn="0" w:firstRowLastColumn="0" w:lastRowFirstColumn="0" w:lastRowLastColumn="0"/>
            <w:tcW w:w="430" w:type="pct"/>
            <w:vMerge w:val="restart"/>
          </w:tcPr>
          <w:p w14:paraId="4AF7B713" w14:textId="77777777" w:rsidR="008D7831" w:rsidRPr="00514902" w:rsidRDefault="008D7831" w:rsidP="00B226CC">
            <w:pPr>
              <w:spacing w:after="100" w:afterAutospacing="1"/>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3.</w:t>
            </w:r>
          </w:p>
        </w:tc>
        <w:tc>
          <w:tcPr>
            <w:tcW w:w="2903" w:type="pct"/>
          </w:tcPr>
          <w:p w14:paraId="1C372880"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Experiența profesională a persoanelor nominalizate în domeniile relevante</w:t>
            </w:r>
          </w:p>
        </w:tc>
        <w:tc>
          <w:tcPr>
            <w:tcW w:w="1667" w:type="pct"/>
          </w:tcPr>
          <w:p w14:paraId="0B196CC0"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Max 25 puncte</w:t>
            </w:r>
          </w:p>
        </w:tc>
      </w:tr>
      <w:tr w:rsidR="008D7831" w:rsidRPr="00514902" w14:paraId="466A54FD" w14:textId="77777777" w:rsidTr="00477D76">
        <w:tc>
          <w:tcPr>
            <w:cnfStyle w:val="001000000000" w:firstRow="0" w:lastRow="0" w:firstColumn="1" w:lastColumn="0" w:oddVBand="0" w:evenVBand="0" w:oddHBand="0" w:evenHBand="0" w:firstRowFirstColumn="0" w:firstRowLastColumn="0" w:lastRowFirstColumn="0" w:lastRowLastColumn="0"/>
            <w:tcW w:w="430" w:type="pct"/>
            <w:vMerge/>
          </w:tcPr>
          <w:p w14:paraId="33B9A21E" w14:textId="77777777" w:rsidR="008D7831" w:rsidRPr="00514902" w:rsidRDefault="008D7831" w:rsidP="00B226CC">
            <w:pPr>
              <w:spacing w:after="100" w:afterAutospacing="1"/>
              <w:jc w:val="both"/>
              <w:rPr>
                <w:rFonts w:ascii="Times New Roman" w:hAnsi="Times New Roman" w:cs="Times New Roman"/>
                <w:sz w:val="24"/>
                <w:szCs w:val="24"/>
                <w:lang w:val="ro-RO"/>
              </w:rPr>
            </w:pPr>
          </w:p>
        </w:tc>
        <w:tc>
          <w:tcPr>
            <w:tcW w:w="2903" w:type="pct"/>
          </w:tcPr>
          <w:p w14:paraId="738D34FC"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Are o experiență mai mare de 10 ani în domeniile relevante</w:t>
            </w:r>
          </w:p>
        </w:tc>
        <w:tc>
          <w:tcPr>
            <w:tcW w:w="1667" w:type="pct"/>
          </w:tcPr>
          <w:p w14:paraId="0B368A75"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25 puncte</w:t>
            </w:r>
          </w:p>
        </w:tc>
      </w:tr>
      <w:tr w:rsidR="008D7831" w:rsidRPr="00514902" w14:paraId="1278F149" w14:textId="77777777" w:rsidTr="00477D76">
        <w:tc>
          <w:tcPr>
            <w:cnfStyle w:val="001000000000" w:firstRow="0" w:lastRow="0" w:firstColumn="1" w:lastColumn="0" w:oddVBand="0" w:evenVBand="0" w:oddHBand="0" w:evenHBand="0" w:firstRowFirstColumn="0" w:firstRowLastColumn="0" w:lastRowFirstColumn="0" w:lastRowLastColumn="0"/>
            <w:tcW w:w="430" w:type="pct"/>
            <w:vMerge/>
          </w:tcPr>
          <w:p w14:paraId="784B475F" w14:textId="77777777" w:rsidR="008D7831" w:rsidRPr="00514902" w:rsidRDefault="008D7831" w:rsidP="00B226CC">
            <w:pPr>
              <w:spacing w:after="100" w:afterAutospacing="1"/>
              <w:jc w:val="both"/>
              <w:rPr>
                <w:rFonts w:ascii="Times New Roman" w:hAnsi="Times New Roman" w:cs="Times New Roman"/>
                <w:sz w:val="24"/>
                <w:szCs w:val="24"/>
                <w:lang w:val="ro-RO"/>
              </w:rPr>
            </w:pPr>
          </w:p>
        </w:tc>
        <w:tc>
          <w:tcPr>
            <w:tcW w:w="2903" w:type="pct"/>
          </w:tcPr>
          <w:p w14:paraId="7AFE0311"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Are o experiență mai mare de 5 ani în domeniile relevante</w:t>
            </w:r>
          </w:p>
        </w:tc>
        <w:tc>
          <w:tcPr>
            <w:tcW w:w="1667" w:type="pct"/>
          </w:tcPr>
          <w:p w14:paraId="7DC8913E"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 puncte</w:t>
            </w:r>
          </w:p>
        </w:tc>
      </w:tr>
      <w:tr w:rsidR="008D7831" w:rsidRPr="00514902" w14:paraId="6E465A04" w14:textId="77777777" w:rsidTr="00477D76">
        <w:tc>
          <w:tcPr>
            <w:cnfStyle w:val="001000000000" w:firstRow="0" w:lastRow="0" w:firstColumn="1" w:lastColumn="0" w:oddVBand="0" w:evenVBand="0" w:oddHBand="0" w:evenHBand="0" w:firstRowFirstColumn="0" w:firstRowLastColumn="0" w:lastRowFirstColumn="0" w:lastRowLastColumn="0"/>
            <w:tcW w:w="430" w:type="pct"/>
            <w:vMerge/>
          </w:tcPr>
          <w:p w14:paraId="44CD3770" w14:textId="77777777" w:rsidR="008D7831" w:rsidRPr="00514902" w:rsidRDefault="008D7831" w:rsidP="00B226CC">
            <w:pPr>
              <w:spacing w:after="100" w:afterAutospacing="1"/>
              <w:jc w:val="both"/>
              <w:rPr>
                <w:rFonts w:ascii="Times New Roman" w:hAnsi="Times New Roman" w:cs="Times New Roman"/>
                <w:sz w:val="24"/>
                <w:szCs w:val="24"/>
                <w:lang w:val="ro-RO"/>
              </w:rPr>
            </w:pPr>
          </w:p>
        </w:tc>
        <w:tc>
          <w:tcPr>
            <w:tcW w:w="2903" w:type="pct"/>
          </w:tcPr>
          <w:p w14:paraId="0FD4AD31"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Are o experiență mai mare de 1 an în domeniile relevante</w:t>
            </w:r>
          </w:p>
        </w:tc>
        <w:tc>
          <w:tcPr>
            <w:tcW w:w="1667" w:type="pct"/>
          </w:tcPr>
          <w:p w14:paraId="6D04DAAF" w14:textId="77777777" w:rsidR="008D7831" w:rsidRPr="00514902" w:rsidRDefault="008D7831" w:rsidP="00B226CC">
            <w:pPr>
              <w:spacing w:after="100" w:afterAutospacing="1"/>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5 puncte</w:t>
            </w:r>
          </w:p>
        </w:tc>
      </w:tr>
    </w:tbl>
    <w:p w14:paraId="28484C72" w14:textId="77777777" w:rsidR="00245647" w:rsidRPr="00514902" w:rsidRDefault="00245647" w:rsidP="0088366F">
      <w:pPr>
        <w:spacing w:after="100" w:afterAutospacing="1" w:line="360" w:lineRule="auto"/>
        <w:ind w:firstLine="576"/>
        <w:jc w:val="both"/>
        <w:rPr>
          <w:rFonts w:ascii="Times New Roman" w:hAnsi="Times New Roman" w:cs="Times New Roman"/>
          <w:sz w:val="24"/>
          <w:szCs w:val="24"/>
          <w:lang w:val="ro-RO"/>
        </w:rPr>
      </w:pPr>
    </w:p>
    <w:p w14:paraId="1BF841C4" w14:textId="6610A9A0" w:rsidR="008D7831" w:rsidRPr="00514902" w:rsidRDefault="008D7831" w:rsidP="00477D76">
      <w:pPr>
        <w:spacing w:after="100" w:afterAutospacing="1"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cadrul grupurilor de lucru intern şi extern se vor discuta şi analiza nevoile identificate în urma analizei, se vor contura câteva idei de proiecte care vor fi dezvoltate în capitolul aferent, pornind de la criteriile de prioritizare propuse.</w:t>
      </w:r>
    </w:p>
    <w:p w14:paraId="2AC5C51A" w14:textId="1D89BA8C" w:rsidR="009A5F2B" w:rsidRPr="00514902" w:rsidRDefault="008D7831" w:rsidP="0088366F">
      <w:pPr>
        <w:spacing w:after="100" w:afterAutospacing="1"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Pornind de la lista de proiecte identificate, se vor prioritiza proiectele în funcție de anumite criterii specifice de prioritizare prestabilite în cadrul grupului de lucru extern. Scopul prioritizării este de a elabora o listă de proiecte prioritare a orașului, cu acele proiecte care pot avea cel mai mare impact asupra îndeplinirea obiectivelor strategiei. </w:t>
      </w:r>
    </w:p>
    <w:p w14:paraId="7E38B6C5" w14:textId="3B40CBDA" w:rsidR="00F522A2" w:rsidRDefault="00241F7C" w:rsidP="00477D7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r>
      <w:r w:rsidR="00A214A4" w:rsidRPr="00514902">
        <w:rPr>
          <w:rFonts w:ascii="Times New Roman" w:hAnsi="Times New Roman" w:cs="Times New Roman"/>
          <w:sz w:val="24"/>
          <w:szCs w:val="24"/>
          <w:lang w:val="ro-RO"/>
        </w:rPr>
        <w:t xml:space="preserve">Varianta de lucru a strategiei a fost postată pe site-ul web al autorității publice locale, perioadă în care a putut fi consultată și analizată de către toți cei interesați. Acest lucru s-a şi realizat în data de </w:t>
      </w:r>
      <w:r w:rsidR="00FB4101" w:rsidRPr="00514902">
        <w:rPr>
          <w:rFonts w:ascii="Times New Roman" w:hAnsi="Times New Roman" w:cs="Times New Roman"/>
          <w:sz w:val="24"/>
          <w:szCs w:val="24"/>
          <w:lang w:val="ro-RO"/>
        </w:rPr>
        <w:t xml:space="preserve">1 aprilie </w:t>
      </w:r>
      <w:r w:rsidR="00A214A4" w:rsidRPr="00514902">
        <w:rPr>
          <w:rFonts w:ascii="Times New Roman" w:hAnsi="Times New Roman" w:cs="Times New Roman"/>
          <w:sz w:val="24"/>
          <w:szCs w:val="24"/>
          <w:lang w:val="ro-RO"/>
        </w:rPr>
        <w:t>a.c. pentru prima variantă. Ultimul draft al strategiei a fost transmis către Primărie, grupul de lucru extern și comitetul local de coordonare. La finalul elaborării SIDU se propune organizarea unui eveniment de lansare al elaborării și consultării documentului de către toți cetățenii interesați.</w:t>
      </w:r>
      <w:bookmarkStart w:id="108" w:name="_Toc164350520"/>
      <w:bookmarkEnd w:id="108"/>
    </w:p>
    <w:p w14:paraId="1D2E95BA" w14:textId="77777777" w:rsidR="00A11F6D" w:rsidRDefault="00A11F6D" w:rsidP="00477D76">
      <w:pPr>
        <w:spacing w:line="360" w:lineRule="auto"/>
        <w:jc w:val="both"/>
        <w:rPr>
          <w:rFonts w:ascii="Times New Roman" w:hAnsi="Times New Roman" w:cs="Times New Roman"/>
          <w:sz w:val="24"/>
          <w:szCs w:val="24"/>
          <w:lang w:val="ro-RO"/>
        </w:rPr>
      </w:pPr>
    </w:p>
    <w:p w14:paraId="5AF8F967" w14:textId="77777777" w:rsidR="00A11F6D" w:rsidRDefault="00A11F6D" w:rsidP="00477D76">
      <w:pPr>
        <w:spacing w:line="360" w:lineRule="auto"/>
        <w:jc w:val="both"/>
        <w:rPr>
          <w:rFonts w:ascii="Times New Roman" w:hAnsi="Times New Roman" w:cs="Times New Roman"/>
          <w:sz w:val="24"/>
          <w:szCs w:val="24"/>
          <w:lang w:val="ro-RO"/>
        </w:rPr>
      </w:pPr>
    </w:p>
    <w:p w14:paraId="14086A8E" w14:textId="77777777" w:rsidR="00A11F6D" w:rsidRDefault="00A11F6D" w:rsidP="00477D76">
      <w:pPr>
        <w:spacing w:line="360" w:lineRule="auto"/>
        <w:jc w:val="both"/>
        <w:rPr>
          <w:rFonts w:ascii="Times New Roman" w:hAnsi="Times New Roman" w:cs="Times New Roman"/>
          <w:sz w:val="24"/>
          <w:szCs w:val="24"/>
          <w:lang w:val="ro-RO"/>
        </w:rPr>
      </w:pPr>
    </w:p>
    <w:p w14:paraId="636109DC" w14:textId="77777777" w:rsidR="00A11F6D" w:rsidRDefault="00A11F6D" w:rsidP="00477D76">
      <w:pPr>
        <w:spacing w:line="360" w:lineRule="auto"/>
        <w:jc w:val="both"/>
        <w:rPr>
          <w:rFonts w:ascii="Times New Roman" w:hAnsi="Times New Roman" w:cs="Times New Roman"/>
          <w:sz w:val="24"/>
          <w:szCs w:val="24"/>
          <w:lang w:val="ro-RO"/>
        </w:rPr>
      </w:pPr>
    </w:p>
    <w:p w14:paraId="6BBD46CC" w14:textId="77777777" w:rsidR="00A11F6D" w:rsidRPr="00514902" w:rsidRDefault="00A11F6D" w:rsidP="00477D76">
      <w:pPr>
        <w:spacing w:line="360" w:lineRule="auto"/>
        <w:jc w:val="both"/>
        <w:rPr>
          <w:lang w:val="ro-RO"/>
        </w:rPr>
      </w:pPr>
    </w:p>
    <w:p w14:paraId="3950E7A5" w14:textId="6AA6FD4A" w:rsidR="00BC2E32" w:rsidRPr="00514902" w:rsidRDefault="00A11F6D" w:rsidP="00B67472">
      <w:pPr>
        <w:pStyle w:val="Heading2"/>
      </w:pPr>
      <w:r>
        <w:tab/>
      </w:r>
      <w:bookmarkStart w:id="109" w:name="_Toc164419215"/>
      <w:r w:rsidR="00F522A2" w:rsidRPr="00514902">
        <w:t xml:space="preserve">4.2. </w:t>
      </w:r>
      <w:r w:rsidR="0091263A" w:rsidRPr="00514902">
        <w:t>Procesul de consultare și implicare a factorilor interesați</w:t>
      </w:r>
      <w:bookmarkEnd w:id="109"/>
    </w:p>
    <w:p w14:paraId="249D4FE6" w14:textId="5E5D66DE" w:rsidR="00BC2E32" w:rsidRPr="00514902" w:rsidRDefault="00BC2E32" w:rsidP="00477D76">
      <w:pPr>
        <w:spacing w:after="100" w:afterAutospacing="1"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Procesul de elaborare a SIDU, s-a deschis cu prima întâlnire a Comitetului local de coordonare privind elaborarea Strategia Integrată de Dezvoltare Urbană </w:t>
      </w:r>
      <w:r w:rsidR="007C5EFB" w:rsidRPr="00514902">
        <w:rPr>
          <w:rFonts w:ascii="Times New Roman" w:hAnsi="Times New Roman" w:cs="Times New Roman"/>
          <w:sz w:val="24"/>
          <w:szCs w:val="24"/>
          <w:lang w:val="ro-RO"/>
        </w:rPr>
        <w:t>a Orașului Sântana</w:t>
      </w:r>
      <w:r w:rsidRPr="00514902">
        <w:rPr>
          <w:rFonts w:ascii="Times New Roman" w:hAnsi="Times New Roman" w:cs="Times New Roman"/>
          <w:sz w:val="24"/>
          <w:szCs w:val="24"/>
          <w:lang w:val="ro-RO"/>
        </w:rPr>
        <w:t>,  în cadrul căruia s-a discutat despre:</w:t>
      </w:r>
    </w:p>
    <w:p w14:paraId="420F0332" w14:textId="77777777" w:rsidR="00BC2E32" w:rsidRPr="00514902" w:rsidRDefault="00BC2E32">
      <w:pPr>
        <w:pStyle w:val="ListParagraph"/>
        <w:numPr>
          <w:ilvl w:val="0"/>
          <w:numId w:val="24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Prezentarea structurii SIDU;</w:t>
      </w:r>
    </w:p>
    <w:p w14:paraId="54FA6A6E" w14:textId="77777777" w:rsidR="00BC2E32" w:rsidRPr="00514902" w:rsidRDefault="00BC2E32">
      <w:pPr>
        <w:pStyle w:val="ListParagraph"/>
        <w:numPr>
          <w:ilvl w:val="0"/>
          <w:numId w:val="24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Prezentarea şi aprobarea metodologiei de elaborare SIDU;</w:t>
      </w:r>
    </w:p>
    <w:p w14:paraId="25D1F2ED" w14:textId="77777777" w:rsidR="00BC2E32" w:rsidRPr="00514902" w:rsidRDefault="00BC2E32">
      <w:pPr>
        <w:pStyle w:val="ListParagraph"/>
        <w:numPr>
          <w:ilvl w:val="0"/>
          <w:numId w:val="24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Prezentarea şi aprobarea metodologiei de creare a grupurilor de lucru intern şi a celor externe;</w:t>
      </w:r>
    </w:p>
    <w:p w14:paraId="02613655" w14:textId="77777777" w:rsidR="00BC2E32" w:rsidRPr="00514902" w:rsidRDefault="00BC2E32">
      <w:pPr>
        <w:pStyle w:val="ListParagraph"/>
        <w:numPr>
          <w:ilvl w:val="0"/>
          <w:numId w:val="24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Necesitatea creării unui grupul de lucru intern – Comitetului Consultativ din cadrul primăriei; </w:t>
      </w:r>
    </w:p>
    <w:p w14:paraId="666E1240" w14:textId="77777777" w:rsidR="00BC2E32" w:rsidRPr="00514902" w:rsidRDefault="00BC2E32">
      <w:pPr>
        <w:pStyle w:val="ListParagraph"/>
        <w:numPr>
          <w:ilvl w:val="0"/>
          <w:numId w:val="24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Importanța creării grupurile de lucru externe;</w:t>
      </w:r>
    </w:p>
    <w:p w14:paraId="27BF0402" w14:textId="77777777" w:rsidR="00BC2E32" w:rsidRPr="00514902" w:rsidRDefault="00BC2E32">
      <w:pPr>
        <w:pStyle w:val="ListParagraph"/>
        <w:numPr>
          <w:ilvl w:val="0"/>
          <w:numId w:val="24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Prezentarea chestionarului, care va fi diseminat de către primărie către toți actorii relevanți din mediul de afaceri, societatea civilă și instituțiile publice;</w:t>
      </w:r>
    </w:p>
    <w:p w14:paraId="412B8A65" w14:textId="77C66126" w:rsidR="007003E4" w:rsidRPr="00514902" w:rsidRDefault="00BC2E32">
      <w:pPr>
        <w:pStyle w:val="ListParagraph"/>
        <w:numPr>
          <w:ilvl w:val="0"/>
          <w:numId w:val="246"/>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Prezentarea calendarului de lucru. </w:t>
      </w:r>
    </w:p>
    <w:p w14:paraId="767B9AA4" w14:textId="0E8DE99E" w:rsidR="00C475E8" w:rsidRPr="00514902" w:rsidRDefault="00BC2E32" w:rsidP="00C475E8">
      <w:pPr>
        <w:spacing w:after="100" w:afterAutospacing="1"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La ședință au fost prezenți din partea primăriei: </w:t>
      </w:r>
    </w:p>
    <w:p w14:paraId="6353E85B" w14:textId="706FEAF9" w:rsidR="00A7587A" w:rsidRPr="00514902" w:rsidRDefault="00A7587A">
      <w:pPr>
        <w:pStyle w:val="ListParagraph"/>
        <w:numPr>
          <w:ilvl w:val="0"/>
          <w:numId w:val="24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SAS Viorica – Secretar general</w:t>
      </w:r>
    </w:p>
    <w:p w14:paraId="447BFB61" w14:textId="70E67551" w:rsidR="00A7587A" w:rsidRPr="00514902" w:rsidRDefault="00A7587A">
      <w:pPr>
        <w:pStyle w:val="ListParagraph"/>
        <w:numPr>
          <w:ilvl w:val="0"/>
          <w:numId w:val="24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COCIȘ Diana</w:t>
      </w:r>
      <w:r w:rsidR="00EB3CA0" w:rsidRPr="00514902">
        <w:rPr>
          <w:rFonts w:ascii="Times New Roman" w:hAnsi="Times New Roman" w:cs="Times New Roman"/>
          <w:sz w:val="24"/>
          <w:szCs w:val="24"/>
          <w:lang w:val="ro-RO"/>
        </w:rPr>
        <w:t>-Alexandra – Arhitect-șef</w:t>
      </w:r>
    </w:p>
    <w:p w14:paraId="67BC109F" w14:textId="4D8AAF8F" w:rsidR="00EB3CA0" w:rsidRPr="00514902" w:rsidRDefault="00EB3CA0">
      <w:pPr>
        <w:pStyle w:val="ListParagraph"/>
        <w:numPr>
          <w:ilvl w:val="0"/>
          <w:numId w:val="24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RĂUȚ Sanda-Lucia – Director executiv Direcția economică</w:t>
      </w:r>
    </w:p>
    <w:p w14:paraId="7CDC51BD" w14:textId="0B17D8EA" w:rsidR="00EB3CA0" w:rsidRPr="00514902" w:rsidRDefault="00EB3CA0">
      <w:pPr>
        <w:pStyle w:val="ListParagraph"/>
        <w:numPr>
          <w:ilvl w:val="0"/>
          <w:numId w:val="24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MUSCA Maria-Cristina – Compartiment Programe europene</w:t>
      </w:r>
    </w:p>
    <w:p w14:paraId="5E6BB199" w14:textId="12F7763B" w:rsidR="00EB3CA0" w:rsidRPr="00514902" w:rsidRDefault="00EB3CA0">
      <w:pPr>
        <w:pStyle w:val="ListParagraph"/>
        <w:numPr>
          <w:ilvl w:val="0"/>
          <w:numId w:val="24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MARTIN Claudia-Ioana – Compartiment Programe europene</w:t>
      </w:r>
    </w:p>
    <w:p w14:paraId="6F8D92CC" w14:textId="1F5C9708" w:rsidR="00EB3CA0" w:rsidRPr="00514902" w:rsidRDefault="00EB3CA0">
      <w:pPr>
        <w:pStyle w:val="ListParagraph"/>
        <w:numPr>
          <w:ilvl w:val="0"/>
          <w:numId w:val="24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BUTAR Mălina-Ancuța – Compartiment Programe europene</w:t>
      </w:r>
    </w:p>
    <w:p w14:paraId="323B9A8D" w14:textId="29642C11" w:rsidR="00142A7F" w:rsidRPr="00514902" w:rsidRDefault="00142A7F">
      <w:pPr>
        <w:pStyle w:val="ListParagraph"/>
        <w:numPr>
          <w:ilvl w:val="0"/>
          <w:numId w:val="24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BLIDAR Laurențiu-Ioan – Compartiment Protecția mediului</w:t>
      </w:r>
    </w:p>
    <w:p w14:paraId="1A27DA15" w14:textId="67C523E2" w:rsidR="00142A7F" w:rsidRPr="00514902" w:rsidRDefault="00142A7F">
      <w:pPr>
        <w:pStyle w:val="ListParagraph"/>
        <w:numPr>
          <w:ilvl w:val="0"/>
          <w:numId w:val="24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IGREȚ Florentin-Teodor – Compartiment Agricol</w:t>
      </w:r>
    </w:p>
    <w:p w14:paraId="6FA40928" w14:textId="74E3E9FC" w:rsidR="00142A7F" w:rsidRPr="00514902" w:rsidRDefault="00142A7F">
      <w:pPr>
        <w:pStyle w:val="ListParagraph"/>
        <w:numPr>
          <w:ilvl w:val="0"/>
          <w:numId w:val="24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BUȘTA Violeta  - Director executiv Direcția Asistență Socială</w:t>
      </w:r>
    </w:p>
    <w:p w14:paraId="3F54B12A" w14:textId="0F6858EB" w:rsidR="007003E4" w:rsidRPr="00514902" w:rsidRDefault="00142A7F">
      <w:pPr>
        <w:pStyle w:val="ListParagraph"/>
        <w:numPr>
          <w:ilvl w:val="0"/>
          <w:numId w:val="249"/>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COLOMPAR Romana-Lăcrămioara – Compartiment Marginalizare socială</w:t>
      </w:r>
    </w:p>
    <w:p w14:paraId="4A09F840" w14:textId="77777777" w:rsidR="00A11F6D" w:rsidRDefault="00A11F6D" w:rsidP="00477D76">
      <w:pPr>
        <w:spacing w:after="100" w:afterAutospacing="1" w:line="360" w:lineRule="auto"/>
        <w:ind w:firstLine="576"/>
        <w:jc w:val="both"/>
        <w:rPr>
          <w:rFonts w:ascii="Times New Roman" w:hAnsi="Times New Roman" w:cs="Times New Roman"/>
          <w:sz w:val="24"/>
          <w:szCs w:val="24"/>
          <w:lang w:val="ro-RO"/>
        </w:rPr>
      </w:pPr>
    </w:p>
    <w:p w14:paraId="4AE6802D" w14:textId="77777777" w:rsidR="00A11F6D" w:rsidRDefault="00A11F6D" w:rsidP="00477D76">
      <w:pPr>
        <w:spacing w:after="100" w:afterAutospacing="1" w:line="360" w:lineRule="auto"/>
        <w:ind w:firstLine="576"/>
        <w:jc w:val="both"/>
        <w:rPr>
          <w:rFonts w:ascii="Times New Roman" w:hAnsi="Times New Roman" w:cs="Times New Roman"/>
          <w:sz w:val="24"/>
          <w:szCs w:val="24"/>
          <w:lang w:val="ro-RO"/>
        </w:rPr>
      </w:pPr>
    </w:p>
    <w:p w14:paraId="6896AC50" w14:textId="7B857BAC" w:rsidR="00BC2E32" w:rsidRPr="00514902" w:rsidRDefault="00BC2E32" w:rsidP="00477D76">
      <w:pPr>
        <w:spacing w:after="100" w:afterAutospacing="1" w:line="360" w:lineRule="auto"/>
        <w:ind w:firstLine="576"/>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Astfel, conform discuțiilor avute s-a decis:</w:t>
      </w:r>
    </w:p>
    <w:p w14:paraId="775D6E9F" w14:textId="77777777" w:rsidR="00BC2E32" w:rsidRPr="00514902" w:rsidRDefault="00BC2E32">
      <w:pPr>
        <w:pStyle w:val="ListParagraph"/>
        <w:numPr>
          <w:ilvl w:val="0"/>
          <w:numId w:val="247"/>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Transmiterea chestionarului către grupul de lucru intern, pentru analiza acestuia, ulterior revenirea cu propuneri;</w:t>
      </w:r>
    </w:p>
    <w:p w14:paraId="5669C9BD" w14:textId="77777777" w:rsidR="00BC2E32" w:rsidRPr="00514902" w:rsidRDefault="00BC2E32">
      <w:pPr>
        <w:pStyle w:val="ListParagraph"/>
        <w:numPr>
          <w:ilvl w:val="0"/>
          <w:numId w:val="247"/>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Reducerea de la patru grupe de lucru, la un grup de lucru să acopere toate domeniile relevante: </w:t>
      </w:r>
    </w:p>
    <w:p w14:paraId="336D3ACB" w14:textId="2E342411" w:rsidR="00BC2E32" w:rsidRPr="00514902" w:rsidRDefault="00BC2E32">
      <w:pPr>
        <w:pStyle w:val="ListParagraph"/>
        <w:numPr>
          <w:ilvl w:val="0"/>
          <w:numId w:val="247"/>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cazul în care </w:t>
      </w:r>
      <w:r w:rsidR="00A11F6D">
        <w:rPr>
          <w:rFonts w:ascii="Times New Roman" w:hAnsi="Times New Roman" w:cs="Times New Roman"/>
          <w:sz w:val="24"/>
          <w:szCs w:val="24"/>
          <w:lang w:val="ro-RO"/>
        </w:rPr>
        <w:t>documentul</w:t>
      </w:r>
      <w:r w:rsidRPr="00514902">
        <w:rPr>
          <w:rFonts w:ascii="Times New Roman" w:hAnsi="Times New Roman" w:cs="Times New Roman"/>
          <w:sz w:val="24"/>
          <w:szCs w:val="24"/>
          <w:lang w:val="ro-RO"/>
        </w:rPr>
        <w:t xml:space="preserve"> PUG</w:t>
      </w:r>
      <w:r w:rsidR="00A11F6D">
        <w:rPr>
          <w:rFonts w:ascii="Times New Roman" w:hAnsi="Times New Roman" w:cs="Times New Roman"/>
          <w:sz w:val="24"/>
          <w:szCs w:val="24"/>
          <w:lang w:val="ro-RO"/>
        </w:rPr>
        <w:t xml:space="preserve"> nu este finalizat </w:t>
      </w:r>
      <w:r w:rsidRPr="00514902">
        <w:rPr>
          <w:rFonts w:ascii="Times New Roman" w:hAnsi="Times New Roman" w:cs="Times New Roman"/>
          <w:sz w:val="24"/>
          <w:szCs w:val="24"/>
          <w:lang w:val="ro-RO"/>
        </w:rPr>
        <w:t>și elemente/ părți integrante</w:t>
      </w:r>
      <w:r w:rsidR="00A11F6D">
        <w:rPr>
          <w:rFonts w:ascii="Times New Roman" w:hAnsi="Times New Roman" w:cs="Times New Roman"/>
          <w:sz w:val="24"/>
          <w:szCs w:val="24"/>
          <w:lang w:val="ro-RO"/>
        </w:rPr>
        <w:t xml:space="preserve"> din acesta</w:t>
      </w:r>
      <w:r w:rsidRPr="00514902">
        <w:rPr>
          <w:rFonts w:ascii="Times New Roman" w:hAnsi="Times New Roman" w:cs="Times New Roman"/>
          <w:sz w:val="24"/>
          <w:szCs w:val="24"/>
          <w:lang w:val="ro-RO"/>
        </w:rPr>
        <w:t xml:space="preserve"> trebuie incluse în SIDU, se așteaptă finalizarea sau un document de asumare</w:t>
      </w:r>
      <w:r w:rsidR="00A11F6D">
        <w:rPr>
          <w:rFonts w:ascii="Times New Roman" w:hAnsi="Times New Roman" w:cs="Times New Roman"/>
          <w:sz w:val="24"/>
          <w:szCs w:val="24"/>
          <w:lang w:val="ro-RO"/>
        </w:rPr>
        <w:t xml:space="preserve">, </w:t>
      </w:r>
      <w:r w:rsidRPr="00514902">
        <w:rPr>
          <w:rFonts w:ascii="Times New Roman" w:hAnsi="Times New Roman" w:cs="Times New Roman"/>
          <w:sz w:val="24"/>
          <w:szCs w:val="24"/>
          <w:lang w:val="ro-RO"/>
        </w:rPr>
        <w:t>prin care părţi incluse in SIDU nu vor suferi modificări și predarea acestora către consultant, moment care face parte din „primirea tuturor documentelor din partea beneficiarului”.;</w:t>
      </w:r>
    </w:p>
    <w:p w14:paraId="00753D24" w14:textId="59D7809F" w:rsidR="00BC2E32" w:rsidRPr="00514902" w:rsidRDefault="00BC2E32">
      <w:pPr>
        <w:pStyle w:val="ListParagraph"/>
        <w:numPr>
          <w:ilvl w:val="0"/>
          <w:numId w:val="247"/>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Livrarea de către grupul de lucru intern listă proiecte implementate în Orașul </w:t>
      </w:r>
      <w:r w:rsidR="00A11F6D">
        <w:rPr>
          <w:rFonts w:ascii="Times New Roman" w:hAnsi="Times New Roman" w:cs="Times New Roman"/>
          <w:sz w:val="24"/>
          <w:szCs w:val="24"/>
          <w:lang w:val="ro-RO"/>
        </w:rPr>
        <w:t>Sântana</w:t>
      </w:r>
      <w:r w:rsidRPr="00514902">
        <w:rPr>
          <w:rFonts w:ascii="Times New Roman" w:hAnsi="Times New Roman" w:cs="Times New Roman"/>
          <w:sz w:val="24"/>
          <w:szCs w:val="24"/>
          <w:lang w:val="ro-RO"/>
        </w:rPr>
        <w:t>;</w:t>
      </w:r>
    </w:p>
    <w:p w14:paraId="2CB734D1" w14:textId="510FE7FD" w:rsidR="00BC2E32" w:rsidRPr="00514902" w:rsidRDefault="00BC2E32">
      <w:pPr>
        <w:pStyle w:val="ListParagraph"/>
        <w:numPr>
          <w:ilvl w:val="0"/>
          <w:numId w:val="247"/>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Livrarea de către grupul de lucru intern listă de potențiale proiecte, care pot fi implementate în perioada următoare în cadrul </w:t>
      </w:r>
      <w:r w:rsidR="00C475E8" w:rsidRPr="00514902">
        <w:rPr>
          <w:rFonts w:ascii="Times New Roman" w:hAnsi="Times New Roman" w:cs="Times New Roman"/>
          <w:sz w:val="24"/>
          <w:szCs w:val="24"/>
          <w:lang w:val="ro-RO"/>
        </w:rPr>
        <w:t>Orașului Sântana</w:t>
      </w:r>
      <w:r w:rsidRPr="00514902">
        <w:rPr>
          <w:rFonts w:ascii="Times New Roman" w:hAnsi="Times New Roman" w:cs="Times New Roman"/>
          <w:sz w:val="24"/>
          <w:szCs w:val="24"/>
          <w:lang w:val="ro-RO"/>
        </w:rPr>
        <w:t>;</w:t>
      </w:r>
    </w:p>
    <w:p w14:paraId="0B720C3F" w14:textId="77777777" w:rsidR="00BC2E32" w:rsidRPr="00514902" w:rsidRDefault="00BC2E32">
      <w:pPr>
        <w:pStyle w:val="ListParagraph"/>
        <w:numPr>
          <w:ilvl w:val="0"/>
          <w:numId w:val="247"/>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Livrare listă date de contact al grupului de lucru intern. </w:t>
      </w:r>
    </w:p>
    <w:p w14:paraId="314C9575" w14:textId="42EA194C" w:rsidR="00BC2E32" w:rsidRPr="00514902" w:rsidRDefault="00BC2E32" w:rsidP="00477D76">
      <w:pPr>
        <w:spacing w:after="100" w:afterAutospacing="1" w:line="360" w:lineRule="auto"/>
        <w:ind w:firstLine="576"/>
        <w:jc w:val="both"/>
        <w:rPr>
          <w:rFonts w:ascii="Times New Roman" w:hAnsi="Times New Roman" w:cs="Times New Roman"/>
          <w:sz w:val="24"/>
          <w:szCs w:val="24"/>
          <w:lang w:val="ro-RO"/>
        </w:rPr>
      </w:pPr>
      <w:bookmarkStart w:id="110" w:name="_Hlk162253019"/>
      <w:r w:rsidRPr="00514902">
        <w:rPr>
          <w:rFonts w:ascii="Times New Roman" w:hAnsi="Times New Roman" w:cs="Times New Roman"/>
          <w:sz w:val="24"/>
          <w:szCs w:val="24"/>
          <w:lang w:val="ro-RO"/>
        </w:rPr>
        <w:t xml:space="preserve">Comitetul de coordonar, condus de preşedintele său, </w:t>
      </w:r>
      <w:r w:rsidR="007003E4" w:rsidRPr="00514902">
        <w:rPr>
          <w:rFonts w:ascii="Times New Roman" w:hAnsi="Times New Roman" w:cs="Times New Roman"/>
          <w:sz w:val="24"/>
          <w:szCs w:val="24"/>
          <w:lang w:val="ro-RO"/>
        </w:rPr>
        <w:t xml:space="preserve"> domnul Primar Tomuța Daniel-Sorin</w:t>
      </w:r>
      <w:r w:rsidRPr="00514902">
        <w:rPr>
          <w:rFonts w:ascii="Times New Roman" w:hAnsi="Times New Roman" w:cs="Times New Roman"/>
          <w:sz w:val="24"/>
          <w:szCs w:val="24"/>
          <w:lang w:val="ro-RO"/>
        </w:rPr>
        <w:t>, a aprobat:</w:t>
      </w:r>
    </w:p>
    <w:bookmarkEnd w:id="110"/>
    <w:p w14:paraId="620E6D0D" w14:textId="3D8D9754" w:rsidR="00BC2E32" w:rsidRPr="00514902" w:rsidRDefault="007003E4">
      <w:pPr>
        <w:pStyle w:val="ListParagraph"/>
        <w:numPr>
          <w:ilvl w:val="0"/>
          <w:numId w:val="248"/>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Structura </w:t>
      </w:r>
      <w:r w:rsidR="00BC2E32" w:rsidRPr="00514902">
        <w:rPr>
          <w:rFonts w:ascii="Times New Roman" w:hAnsi="Times New Roman" w:cs="Times New Roman"/>
          <w:sz w:val="24"/>
          <w:szCs w:val="24"/>
          <w:lang w:val="ro-RO"/>
        </w:rPr>
        <w:t>SIDU;</w:t>
      </w:r>
    </w:p>
    <w:p w14:paraId="5E7A6F1D" w14:textId="3E59E258" w:rsidR="00BC2E32" w:rsidRPr="00514902" w:rsidRDefault="007003E4">
      <w:pPr>
        <w:pStyle w:val="ListParagraph"/>
        <w:numPr>
          <w:ilvl w:val="0"/>
          <w:numId w:val="248"/>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Metodologia </w:t>
      </w:r>
      <w:r w:rsidR="00BC2E32" w:rsidRPr="00514902">
        <w:rPr>
          <w:rFonts w:ascii="Times New Roman" w:hAnsi="Times New Roman" w:cs="Times New Roman"/>
          <w:sz w:val="24"/>
          <w:szCs w:val="24"/>
          <w:lang w:val="ro-RO"/>
        </w:rPr>
        <w:t>de elaborare SIDU;</w:t>
      </w:r>
    </w:p>
    <w:p w14:paraId="1A059689" w14:textId="40214556" w:rsidR="00BC2E32" w:rsidRPr="00514902" w:rsidRDefault="007003E4">
      <w:pPr>
        <w:pStyle w:val="ListParagraph"/>
        <w:numPr>
          <w:ilvl w:val="0"/>
          <w:numId w:val="248"/>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Metodologia </w:t>
      </w:r>
      <w:r w:rsidR="00BC2E32" w:rsidRPr="00514902">
        <w:rPr>
          <w:rFonts w:ascii="Times New Roman" w:hAnsi="Times New Roman" w:cs="Times New Roman"/>
          <w:sz w:val="24"/>
          <w:szCs w:val="24"/>
          <w:lang w:val="ro-RO"/>
        </w:rPr>
        <w:t>de creare a grupurilor de lucru;</w:t>
      </w:r>
    </w:p>
    <w:p w14:paraId="636CC7EE" w14:textId="29F25407" w:rsidR="00BC2E32" w:rsidRPr="00514902" w:rsidRDefault="007003E4">
      <w:pPr>
        <w:pStyle w:val="ListParagraph"/>
        <w:numPr>
          <w:ilvl w:val="0"/>
          <w:numId w:val="248"/>
        </w:numPr>
        <w:spacing w:after="100" w:afterAutospacing="1"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Chestionarul pentru identificarea nevoilor orașului.</w:t>
      </w:r>
    </w:p>
    <w:p w14:paraId="436C9A17" w14:textId="010ADA78" w:rsidR="00944F6A" w:rsidRPr="00514902" w:rsidRDefault="00BC2E32">
      <w:pPr>
        <w:spacing w:after="100" w:afterAutospacing="1" w:line="360" w:lineRule="auto"/>
        <w:ind w:firstLine="576"/>
        <w:jc w:val="both"/>
        <w:rPr>
          <w:rFonts w:asciiTheme="majorHAnsi" w:hAnsiTheme="majorHAnsi" w:cstheme="majorHAnsi"/>
          <w:lang w:val="ro-RO"/>
        </w:rPr>
      </w:pPr>
      <w:r w:rsidRPr="00514902">
        <w:rPr>
          <w:rFonts w:ascii="Times New Roman" w:hAnsi="Times New Roman" w:cs="Times New Roman"/>
          <w:sz w:val="24"/>
          <w:szCs w:val="24"/>
          <w:lang w:val="ro-RO"/>
        </w:rPr>
        <w:t xml:space="preserve">În altă etapă, s-au realizat interviuri cu reprezentanți din primărie, societate civilă, mediul de afaceri, etc. Printre acestea enumerăm următoarele </w:t>
      </w:r>
      <w:r w:rsidRPr="00514902">
        <w:rPr>
          <w:rFonts w:asciiTheme="majorHAnsi" w:hAnsiTheme="majorHAnsi" w:cstheme="majorHAnsi"/>
          <w:sz w:val="24"/>
          <w:szCs w:val="24"/>
          <w:lang w:val="ro-RO"/>
        </w:rPr>
        <w:t>întâlnir</w:t>
      </w:r>
      <w:r w:rsidR="00944F6A" w:rsidRPr="00514902">
        <w:rPr>
          <w:rFonts w:asciiTheme="majorHAnsi" w:hAnsiTheme="majorHAnsi" w:cstheme="majorHAnsi"/>
          <w:lang w:val="ro-RO"/>
        </w:rPr>
        <w:t>i:</w:t>
      </w:r>
    </w:p>
    <w:p w14:paraId="710200D7" w14:textId="77777777" w:rsidR="00944F6A" w:rsidRPr="00514902" w:rsidRDefault="00944F6A">
      <w:pPr>
        <w:spacing w:after="100" w:afterAutospacing="1" w:line="360" w:lineRule="auto"/>
        <w:ind w:firstLine="576"/>
        <w:jc w:val="both"/>
        <w:rPr>
          <w:rFonts w:asciiTheme="majorHAnsi" w:hAnsiTheme="majorHAnsi" w:cstheme="majorHAnsi"/>
          <w:lang w:val="ro-RO"/>
        </w:rPr>
      </w:pPr>
    </w:p>
    <w:p w14:paraId="636297B9" w14:textId="77777777" w:rsidR="00944F6A" w:rsidRPr="00514902" w:rsidRDefault="00944F6A">
      <w:pPr>
        <w:spacing w:after="100" w:afterAutospacing="1" w:line="360" w:lineRule="auto"/>
        <w:ind w:firstLine="576"/>
        <w:jc w:val="both"/>
        <w:rPr>
          <w:rFonts w:asciiTheme="majorHAnsi" w:hAnsiTheme="majorHAnsi" w:cstheme="majorHAnsi"/>
          <w:lang w:val="ro-RO"/>
        </w:rPr>
      </w:pPr>
    </w:p>
    <w:p w14:paraId="7C6CF267" w14:textId="77777777" w:rsidR="00944F6A" w:rsidRPr="00514902" w:rsidRDefault="00944F6A">
      <w:pPr>
        <w:spacing w:after="100" w:afterAutospacing="1" w:line="360" w:lineRule="auto"/>
        <w:ind w:firstLine="576"/>
        <w:jc w:val="both"/>
        <w:rPr>
          <w:rFonts w:asciiTheme="majorHAnsi" w:hAnsiTheme="majorHAnsi" w:cstheme="majorHAnsi"/>
          <w:lang w:val="ro-RO"/>
        </w:rPr>
      </w:pPr>
    </w:p>
    <w:p w14:paraId="168BC253" w14:textId="77777777" w:rsidR="00245647" w:rsidRPr="00514902" w:rsidRDefault="00245647" w:rsidP="00B226CC">
      <w:pPr>
        <w:spacing w:after="100" w:afterAutospacing="1" w:line="360" w:lineRule="auto"/>
        <w:jc w:val="both"/>
        <w:rPr>
          <w:rFonts w:ascii="Times New Roman" w:hAnsi="Times New Roman" w:cs="Times New Roman"/>
          <w:b/>
          <w:bCs/>
          <w:sz w:val="24"/>
          <w:szCs w:val="24"/>
          <w:lang w:val="ro-RO"/>
        </w:rPr>
      </w:pPr>
    </w:p>
    <w:p w14:paraId="0AC19536" w14:textId="33FA0274" w:rsidR="004909D9" w:rsidRPr="00514902" w:rsidRDefault="0047203F" w:rsidP="00B67472">
      <w:pPr>
        <w:pStyle w:val="Heading2"/>
      </w:pPr>
      <w:r w:rsidRPr="00514902">
        <w:tab/>
      </w:r>
      <w:bookmarkStart w:id="111" w:name="_Toc164419216"/>
      <w:r w:rsidR="00612795" w:rsidRPr="00514902">
        <w:t xml:space="preserve">4.3. </w:t>
      </w:r>
      <w:r w:rsidR="00F84AE1" w:rsidRPr="00514902">
        <w:t>Cercetarea sociologică</w:t>
      </w:r>
      <w:bookmarkEnd w:id="111"/>
    </w:p>
    <w:p w14:paraId="3F85F516" w14:textId="77777777" w:rsidR="004909D9" w:rsidRPr="00514902" w:rsidRDefault="004909D9"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Viziunea și obiectivele de dezvoltare comunitară trebuie să fie strâns legate de nevoile reale ale comunității și de conceptul de „bine comun”, conform percepției și definiției acesteia de către locuitori. În paralel cu analiza datelor statistice și a tendințelor recente, este esențial să facilităm procesele ample de consultare pentru a stabili obiectivele comune de dezvoltare. Aceste consultări validează premizele și contribuie pragmatic la conturarea celei mai optime versiuni a orașului pentru următorii zece ani.</w:t>
      </w:r>
    </w:p>
    <w:p w14:paraId="111816E0" w14:textId="77777777" w:rsidR="004909D9" w:rsidRPr="00514902" w:rsidRDefault="004909D9"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a evalua situația actuală și nevoile locuitorilor, a fost elaborat un chestionar destinat Strategiei Integrate de Dezvoltare Urbană pentru orașul Sântana, inspirat de Chestionarul pentru Barometrul Urban, o inițiativă a Băncii Mondiale. Acest chestionar a inclus 12 întrebări. Documentul a fost pus la dispoziție pe pagina web a Primăriei orașului Sântana (</w:t>
      </w:r>
      <w:hyperlink r:id="rId136" w:history="1">
        <w:r w:rsidRPr="00514902">
          <w:rPr>
            <w:rStyle w:val="Hyperlink"/>
            <w:rFonts w:ascii="Times New Roman" w:hAnsi="Times New Roman" w:cs="Times New Roman"/>
            <w:sz w:val="24"/>
            <w:szCs w:val="24"/>
            <w:lang w:val="ro-RO"/>
          </w:rPr>
          <w:t>https://www.primariasantana.ro/ro/</w:t>
        </w:r>
      </w:hyperlink>
      <w:r w:rsidRPr="00514902">
        <w:rPr>
          <w:rFonts w:ascii="Times New Roman" w:hAnsi="Times New Roman" w:cs="Times New Roman"/>
          <w:sz w:val="24"/>
          <w:szCs w:val="24"/>
          <w:lang w:val="ro-RO"/>
        </w:rPr>
        <w:t>) și a primit feedback de la 67 participanți. Chestionarul a fost încorporat în cadrul documentului privind Strategia Integrată de Dezvoltare Urbană.</w:t>
      </w:r>
    </w:p>
    <w:p w14:paraId="64324698" w14:textId="77777777" w:rsidR="004909D9" w:rsidRPr="00514902" w:rsidRDefault="004909D9"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Procesul de cercetare prin sondajul de opinie a avut ca scop consultarea comunității locale din Sântana. Studiul s-a desfășurat în perioada 13 martie 2024 – 5 aprilie 2024. Etapele parcurse în realizarea analizei statistice au fost următoarele:</w:t>
      </w:r>
    </w:p>
    <w:p w14:paraId="77CB3066" w14:textId="77777777" w:rsidR="004909D9" w:rsidRPr="00514902" w:rsidRDefault="004909D9">
      <w:pPr>
        <w:pStyle w:val="ListParagraph"/>
        <w:numPr>
          <w:ilvl w:val="0"/>
          <w:numId w:val="23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Conceperea chestionarului.</w:t>
      </w:r>
    </w:p>
    <w:p w14:paraId="490CAA92" w14:textId="77777777" w:rsidR="004909D9" w:rsidRPr="00514902" w:rsidRDefault="004909D9">
      <w:pPr>
        <w:pStyle w:val="ListParagraph"/>
        <w:numPr>
          <w:ilvl w:val="0"/>
          <w:numId w:val="23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Validarea acestuia de către Comitetul consultativ al SIDU Sântana.</w:t>
      </w:r>
    </w:p>
    <w:p w14:paraId="05F88413" w14:textId="77777777" w:rsidR="004909D9" w:rsidRPr="00514902" w:rsidRDefault="004909D9">
      <w:pPr>
        <w:pStyle w:val="ListParagraph"/>
        <w:numPr>
          <w:ilvl w:val="0"/>
          <w:numId w:val="23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Publicarea pe site-ul primăriei.</w:t>
      </w:r>
    </w:p>
    <w:p w14:paraId="29EF88FF" w14:textId="77777777" w:rsidR="004909D9" w:rsidRPr="00514902" w:rsidRDefault="004909D9">
      <w:pPr>
        <w:pStyle w:val="ListParagraph"/>
        <w:numPr>
          <w:ilvl w:val="0"/>
          <w:numId w:val="23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Adunarea datelor.</w:t>
      </w:r>
    </w:p>
    <w:p w14:paraId="65676C09" w14:textId="77777777" w:rsidR="004909D9" w:rsidRPr="00514902" w:rsidRDefault="004909D9">
      <w:pPr>
        <w:pStyle w:val="ListParagraph"/>
        <w:numPr>
          <w:ilvl w:val="0"/>
          <w:numId w:val="23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Procesarea informațiilor obținute.</w:t>
      </w:r>
    </w:p>
    <w:p w14:paraId="4BA88776" w14:textId="77777777" w:rsidR="004909D9" w:rsidRPr="00514902" w:rsidRDefault="004909D9">
      <w:pPr>
        <w:pStyle w:val="ListParagraph"/>
        <w:numPr>
          <w:ilvl w:val="0"/>
          <w:numId w:val="23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Analiza statistică și interpretarea rezultatelor.</w:t>
      </w:r>
    </w:p>
    <w:p w14:paraId="1B618CD1" w14:textId="77777777" w:rsidR="004909D9" w:rsidRPr="00514902" w:rsidRDefault="004909D9">
      <w:pPr>
        <w:pStyle w:val="ListParagraph"/>
        <w:numPr>
          <w:ilvl w:val="0"/>
          <w:numId w:val="234"/>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Elaborarea raportului final.</w:t>
      </w:r>
    </w:p>
    <w:p w14:paraId="0863E454" w14:textId="77777777" w:rsidR="004909D9" w:rsidRPr="00514902" w:rsidRDefault="004909D9" w:rsidP="00477D76">
      <w:pPr>
        <w:spacing w:line="360" w:lineRule="auto"/>
        <w:ind w:firstLine="720"/>
        <w:jc w:val="both"/>
        <w:rPr>
          <w:rFonts w:ascii="Times New Roman" w:hAnsi="Times New Roman" w:cs="Times New Roman"/>
          <w:i/>
          <w:iCs/>
          <w:sz w:val="24"/>
          <w:szCs w:val="24"/>
          <w:lang w:val="ro-RO"/>
        </w:rPr>
      </w:pPr>
      <w:r w:rsidRPr="00514902">
        <w:rPr>
          <w:rFonts w:ascii="Times New Roman" w:hAnsi="Times New Roman" w:cs="Times New Roman"/>
          <w:i/>
          <w:iCs/>
          <w:sz w:val="24"/>
          <w:szCs w:val="24"/>
          <w:lang w:val="ro-RO"/>
        </w:rPr>
        <w:t>Chestionarul s-a concentrat pe următoarele teme:</w:t>
      </w:r>
    </w:p>
    <w:p w14:paraId="7B3B190B" w14:textId="77777777" w:rsidR="004909D9" w:rsidRPr="00514902" w:rsidRDefault="004909D9">
      <w:pPr>
        <w:pStyle w:val="ListParagraph"/>
        <w:numPr>
          <w:ilvl w:val="0"/>
          <w:numId w:val="23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Percepția cetățenilor asupra calității serviciilor din comunitate.</w:t>
      </w:r>
    </w:p>
    <w:p w14:paraId="253CB37C" w14:textId="77777777" w:rsidR="004909D9" w:rsidRPr="00514902" w:rsidRDefault="004909D9">
      <w:pPr>
        <w:pStyle w:val="ListParagraph"/>
        <w:numPr>
          <w:ilvl w:val="0"/>
          <w:numId w:val="23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Evaluarea nivelului de trai și a dezvoltării economice resimțite de cetățeni.</w:t>
      </w:r>
    </w:p>
    <w:p w14:paraId="24BE5286" w14:textId="77777777" w:rsidR="004909D9" w:rsidRPr="00514902" w:rsidRDefault="004909D9">
      <w:pPr>
        <w:pStyle w:val="ListParagraph"/>
        <w:numPr>
          <w:ilvl w:val="0"/>
          <w:numId w:val="23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Sugestii pentru sprijinirea administrației publice locale.</w:t>
      </w:r>
    </w:p>
    <w:p w14:paraId="3470942E" w14:textId="77777777" w:rsidR="004909D9" w:rsidRPr="00514902" w:rsidRDefault="004909D9">
      <w:pPr>
        <w:pStyle w:val="ListParagraph"/>
        <w:numPr>
          <w:ilvl w:val="0"/>
          <w:numId w:val="23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Propuneri privind nevoile și direcțiile de dezvoltare urbană.</w:t>
      </w:r>
    </w:p>
    <w:p w14:paraId="36CE3F02" w14:textId="52EB9A67" w:rsidR="004909D9" w:rsidRPr="00514902" w:rsidRDefault="004909D9">
      <w:pPr>
        <w:pStyle w:val="ListParagraph"/>
        <w:numPr>
          <w:ilvl w:val="0"/>
          <w:numId w:val="235"/>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Demografic, răspunsurile la chestionar au fost analizate pe baza criteriilor de ocupație, nivel de educație și gen.</w:t>
      </w:r>
    </w:p>
    <w:p w14:paraId="085E2767" w14:textId="77777777" w:rsidR="0049399B" w:rsidRPr="00514902" w:rsidRDefault="0049399B">
      <w:pPr>
        <w:pStyle w:val="ListParagraph"/>
        <w:numPr>
          <w:ilvl w:val="0"/>
          <w:numId w:val="235"/>
        </w:numPr>
        <w:spacing w:line="360" w:lineRule="auto"/>
        <w:jc w:val="both"/>
        <w:rPr>
          <w:rFonts w:ascii="Times New Roman" w:hAnsi="Times New Roman" w:cs="Times New Roman"/>
          <w:sz w:val="24"/>
          <w:szCs w:val="24"/>
          <w:lang w:val="ro-RO"/>
        </w:rPr>
      </w:pPr>
    </w:p>
    <w:p w14:paraId="21540273" w14:textId="6A32C246" w:rsidR="004909D9" w:rsidRPr="00514902" w:rsidRDefault="004909D9" w:rsidP="00477D76">
      <w:pPr>
        <w:pStyle w:val="ListParagraph"/>
        <w:spacing w:line="360" w:lineRule="auto"/>
        <w:ind w:left="0"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Fig 5</w:t>
      </w:r>
      <w:r w:rsidR="002D053D" w:rsidRPr="00514902">
        <w:rPr>
          <w:rFonts w:ascii="Times New Roman" w:hAnsi="Times New Roman" w:cs="Times New Roman"/>
          <w:b/>
          <w:bCs/>
          <w:sz w:val="24"/>
          <w:szCs w:val="24"/>
          <w:lang w:val="ro-RO"/>
        </w:rPr>
        <w:t>9</w:t>
      </w:r>
      <w:r w:rsidRPr="00514902">
        <w:rPr>
          <w:rFonts w:ascii="Times New Roman" w:hAnsi="Times New Roman" w:cs="Times New Roman"/>
          <w:b/>
          <w:bCs/>
          <w:sz w:val="24"/>
          <w:szCs w:val="24"/>
          <w:lang w:val="ro-RO"/>
        </w:rPr>
        <w:t>.</w:t>
      </w:r>
      <w:r w:rsidRPr="00514902">
        <w:rPr>
          <w:rFonts w:ascii="Times New Roman" w:hAnsi="Times New Roman" w:cs="Times New Roman"/>
          <w:sz w:val="24"/>
          <w:szCs w:val="24"/>
          <w:lang w:val="ro-RO"/>
        </w:rPr>
        <w:t xml:space="preserve"> Categorizarea respondenților privind organizația reprezentată</w:t>
      </w:r>
    </w:p>
    <w:p w14:paraId="2EEEBDA3" w14:textId="77777777" w:rsidR="004909D9" w:rsidRPr="00514902" w:rsidRDefault="004909D9" w:rsidP="00477D76">
      <w:pPr>
        <w:pStyle w:val="ListParagraph"/>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72C7C86B" wp14:editId="756093B3">
            <wp:extent cx="5759450" cy="2298065"/>
            <wp:effectExtent l="0" t="0" r="0" b="6985"/>
            <wp:docPr id="1391634703" name="Picture 1"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1634703" name="Picture 1" descr="A graph with different colored bars&#10;&#10;Description automatically generated"/>
                    <pic:cNvPicPr/>
                  </pic:nvPicPr>
                  <pic:blipFill>
                    <a:blip r:embed="rId137"/>
                    <a:stretch>
                      <a:fillRect/>
                    </a:stretch>
                  </pic:blipFill>
                  <pic:spPr>
                    <a:xfrm>
                      <a:off x="0" y="0"/>
                      <a:ext cx="5759450" cy="2298065"/>
                    </a:xfrm>
                    <a:prstGeom prst="rect">
                      <a:avLst/>
                    </a:prstGeom>
                  </pic:spPr>
                </pic:pic>
              </a:graphicData>
            </a:graphic>
          </wp:inline>
        </w:drawing>
      </w:r>
    </w:p>
    <w:p w14:paraId="17EDD11C" w14:textId="77777777" w:rsidR="004909D9" w:rsidRPr="00514902" w:rsidRDefault="004909D9" w:rsidP="00477D76">
      <w:pPr>
        <w:pStyle w:val="ListParagraph"/>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prelucrare autor</w:t>
      </w:r>
    </w:p>
    <w:p w14:paraId="197BF02C"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p>
    <w:p w14:paraId="62CA7821" w14:textId="2F5DC0D8" w:rsidR="004909D9" w:rsidRPr="00B226CC" w:rsidRDefault="004909D9" w:rsidP="00B226CC">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totalul de 67 de respondenți, o proporție considerabilă de 51,2% se află în câmpul administrației publice, indicând o implicare semnificativă a acestui sector în ceea ce privește consultările publice. În plus, sectorul mediului de afaceri, care a contribuit cu 25,76% din totalul răspunsurilor, demonstrează un interes evident față de procesul de dialog civic. De asemenea, sectorul societății civile și al ONG-urilor a reprezentat o pondere notabilă de 10,61%, evidențiind astfel o participare activă și implicare în aceste demersuri consultative.</w:t>
      </w:r>
    </w:p>
    <w:p w14:paraId="0C6F78BC" w14:textId="64CC8AD7" w:rsidR="004909D9" w:rsidRPr="00514902" w:rsidRDefault="004909D9" w:rsidP="00477D76">
      <w:pPr>
        <w:pStyle w:val="ListParagraph"/>
        <w:tabs>
          <w:tab w:val="left" w:pos="90"/>
        </w:tabs>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 </w:t>
      </w:r>
      <w:r w:rsidR="00D23C07" w:rsidRPr="00514902">
        <w:rPr>
          <w:rFonts w:ascii="Times New Roman" w:hAnsi="Times New Roman" w:cs="Times New Roman"/>
          <w:b/>
          <w:bCs/>
          <w:sz w:val="24"/>
          <w:szCs w:val="24"/>
          <w:lang w:val="ro-RO"/>
        </w:rPr>
        <w:t>60</w:t>
      </w:r>
      <w:r w:rsidRPr="00514902">
        <w:rPr>
          <w:rFonts w:ascii="Times New Roman" w:hAnsi="Times New Roman" w:cs="Times New Roman"/>
          <w:sz w:val="24"/>
          <w:szCs w:val="24"/>
          <w:lang w:val="ro-RO"/>
        </w:rPr>
        <w:t>. Categorizarea respondenților în funcție de studiile finalizate</w:t>
      </w:r>
    </w:p>
    <w:p w14:paraId="2B77899B" w14:textId="77777777" w:rsidR="004909D9" w:rsidRPr="00514902" w:rsidRDefault="004909D9" w:rsidP="00477D76">
      <w:pPr>
        <w:pStyle w:val="ListParagraph"/>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150F2A59" wp14:editId="01D8569A">
            <wp:extent cx="5372566" cy="1691787"/>
            <wp:effectExtent l="0" t="0" r="0" b="3810"/>
            <wp:docPr id="213700268" name="Picture 1" descr="A purple and white circle with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00268" name="Picture 1" descr="A purple and white circle with numbers&#10;&#10;Description automatically generated with medium confidence"/>
                    <pic:cNvPicPr/>
                  </pic:nvPicPr>
                  <pic:blipFill>
                    <a:blip r:embed="rId138"/>
                    <a:stretch>
                      <a:fillRect/>
                    </a:stretch>
                  </pic:blipFill>
                  <pic:spPr>
                    <a:xfrm>
                      <a:off x="0" y="0"/>
                      <a:ext cx="5372566" cy="1691787"/>
                    </a:xfrm>
                    <a:prstGeom prst="rect">
                      <a:avLst/>
                    </a:prstGeom>
                  </pic:spPr>
                </pic:pic>
              </a:graphicData>
            </a:graphic>
          </wp:inline>
        </w:drawing>
      </w:r>
    </w:p>
    <w:p w14:paraId="23E6D9D3" w14:textId="77777777" w:rsidR="004909D9" w:rsidRPr="00514902" w:rsidRDefault="004909D9" w:rsidP="00477D76">
      <w:pPr>
        <w:pStyle w:val="ListParagraph"/>
        <w:tabs>
          <w:tab w:val="left" w:pos="0"/>
        </w:tabs>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Sursa: </w:t>
      </w:r>
      <w:r w:rsidRPr="00514902">
        <w:rPr>
          <w:rFonts w:ascii="Times New Roman" w:hAnsi="Times New Roman" w:cs="Times New Roman"/>
          <w:sz w:val="24"/>
          <w:szCs w:val="24"/>
          <w:lang w:val="ro-RO"/>
        </w:rPr>
        <w:t>prelucrare autor</w:t>
      </w:r>
    </w:p>
    <w:p w14:paraId="6A3F374F" w14:textId="77777777" w:rsidR="004909D9" w:rsidRPr="00514902" w:rsidRDefault="004909D9" w:rsidP="00477D76">
      <w:pPr>
        <w:pStyle w:val="ListParagraph"/>
        <w:tabs>
          <w:tab w:val="left" w:pos="720"/>
        </w:tabs>
        <w:spacing w:line="360" w:lineRule="auto"/>
        <w:ind w:left="0" w:firstLine="720"/>
        <w:jc w:val="center"/>
        <w:rPr>
          <w:rFonts w:ascii="Times New Roman" w:hAnsi="Times New Roman" w:cs="Times New Roman"/>
          <w:sz w:val="24"/>
          <w:szCs w:val="24"/>
          <w:lang w:val="ro-RO"/>
        </w:rPr>
      </w:pPr>
    </w:p>
    <w:p w14:paraId="5491730B" w14:textId="53B45DD9"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Din totalul de 67 de persoane intervievate, se constată că un impresionant procent de 83% au finalizat studii superioare, fie la nivel de facultate, fie la nivel de masterat. Acest rezultat este cu adevărat îmbucurător pentru comunitatea orașului Sântana, deoarece demonstrează un nivel înalt de educație al locuitorilor săi. În contrast, doar 15% dintre respondenți au finalizat studii liceale, în timp ce doar un procent de 2% au încheiat doar 10 clase sau au absolvit o școală profesională. Această distribuție a nivelului educațional subliniază importanța acordată învățământului superior în cadrul comunității și poate fi un indicator al priorităților și valorilor educaționale ale locuitorilor din Sântana.</w:t>
      </w:r>
    </w:p>
    <w:p w14:paraId="758D9AD7" w14:textId="77777777" w:rsidR="00501EB1" w:rsidRPr="00514902" w:rsidRDefault="00501EB1" w:rsidP="0049399B">
      <w:pPr>
        <w:tabs>
          <w:tab w:val="left" w:pos="720"/>
        </w:tabs>
        <w:spacing w:line="360" w:lineRule="auto"/>
        <w:ind w:firstLine="720"/>
        <w:jc w:val="center"/>
        <w:rPr>
          <w:rFonts w:ascii="Times New Roman" w:eastAsia="Calibri" w:hAnsi="Times New Roman" w:cs="Times New Roman"/>
          <w:b/>
          <w:bCs/>
          <w:sz w:val="24"/>
          <w:szCs w:val="24"/>
          <w:lang w:val="ro-RO"/>
        </w:rPr>
      </w:pPr>
    </w:p>
    <w:p w14:paraId="6AF73F57" w14:textId="2AE385B8" w:rsidR="004909D9" w:rsidRPr="00514902" w:rsidRDefault="004909D9" w:rsidP="00477D76">
      <w:pPr>
        <w:tabs>
          <w:tab w:val="left" w:pos="720"/>
        </w:tabs>
        <w:spacing w:line="360" w:lineRule="auto"/>
        <w:ind w:firstLine="720"/>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 xml:space="preserve">Fig </w:t>
      </w:r>
      <w:r w:rsidR="00D72BA5" w:rsidRPr="00514902">
        <w:rPr>
          <w:rFonts w:ascii="Times New Roman" w:eastAsia="Calibri" w:hAnsi="Times New Roman" w:cs="Times New Roman"/>
          <w:b/>
          <w:bCs/>
          <w:sz w:val="24"/>
          <w:szCs w:val="24"/>
          <w:lang w:val="ro-RO"/>
        </w:rPr>
        <w:t>61</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Categorizarea respondenților în funcție de ocupație</w:t>
      </w:r>
    </w:p>
    <w:p w14:paraId="2A45DE59" w14:textId="77777777" w:rsidR="004909D9" w:rsidRPr="00514902" w:rsidRDefault="004909D9" w:rsidP="00477D76">
      <w:pPr>
        <w:pStyle w:val="ListParagraph"/>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637F033F" wp14:editId="1AAC75A9">
            <wp:extent cx="6096635" cy="3314700"/>
            <wp:effectExtent l="0" t="0" r="0" b="0"/>
            <wp:docPr id="49674894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096635" cy="3314700"/>
                    </a:xfrm>
                    <a:prstGeom prst="rect">
                      <a:avLst/>
                    </a:prstGeom>
                    <a:noFill/>
                  </pic:spPr>
                </pic:pic>
              </a:graphicData>
            </a:graphic>
          </wp:inline>
        </w:drawing>
      </w:r>
    </w:p>
    <w:p w14:paraId="556FCBFB" w14:textId="77777777" w:rsidR="004909D9" w:rsidRPr="00514902" w:rsidRDefault="004909D9" w:rsidP="00477D76">
      <w:pPr>
        <w:pStyle w:val="ListParagraph"/>
        <w:tabs>
          <w:tab w:val="left" w:pos="720"/>
        </w:tabs>
        <w:spacing w:line="360" w:lineRule="auto"/>
        <w:ind w:left="0"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prelucrare autor</w:t>
      </w:r>
    </w:p>
    <w:p w14:paraId="3CF1393F" w14:textId="77777777" w:rsidR="004909D9" w:rsidRPr="00514902" w:rsidRDefault="004909D9" w:rsidP="00477D76">
      <w:pPr>
        <w:pStyle w:val="ListParagraph"/>
        <w:tabs>
          <w:tab w:val="left" w:pos="720"/>
        </w:tabs>
        <w:spacing w:line="360" w:lineRule="auto"/>
        <w:ind w:left="0" w:firstLine="720"/>
        <w:jc w:val="center"/>
        <w:rPr>
          <w:rFonts w:ascii="Times New Roman" w:hAnsi="Times New Roman" w:cs="Times New Roman"/>
          <w:sz w:val="24"/>
          <w:szCs w:val="24"/>
          <w:lang w:val="ro-RO"/>
        </w:rPr>
      </w:pPr>
    </w:p>
    <w:p w14:paraId="0D2DF04B" w14:textId="77777777" w:rsidR="004909D9" w:rsidRPr="00514902" w:rsidRDefault="004909D9" w:rsidP="00477D76">
      <w:pPr>
        <w:pStyle w:val="ListParagraph"/>
        <w:tabs>
          <w:tab w:val="left" w:pos="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Analiza distribuției ocupațiilor în orașul Sântana, bazată pe răspunsurile la întrebarea despre funcțiile deținute de respondenți, dezvăluie o imagine complexă a compoziției ocupaționale a acestei comunități:</w:t>
      </w:r>
    </w:p>
    <w:p w14:paraId="36682EE2" w14:textId="77777777" w:rsidR="004909D9" w:rsidRPr="00514902" w:rsidRDefault="004909D9">
      <w:pPr>
        <w:pStyle w:val="ListParagraph"/>
        <w:numPr>
          <w:ilvl w:val="0"/>
          <w:numId w:val="236"/>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Funcționari publici - reprezintă o proporție semnificativă de 43.94%, indicând o prezență puternică a acestui sector în zonă. Acest lucru poate reflecta o preferință a locuitorilor pentru angajarea în sectorul public.</w:t>
      </w:r>
    </w:p>
    <w:p w14:paraId="55DB726F" w14:textId="77777777" w:rsidR="004909D9" w:rsidRPr="00514902" w:rsidRDefault="004909D9">
      <w:pPr>
        <w:pStyle w:val="ListParagraph"/>
        <w:numPr>
          <w:ilvl w:val="0"/>
          <w:numId w:val="236"/>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Profesori/cercetători - înregistrează un procent de 4.55%, sugerând existența unei componente educaționale și de cercetare importante în comunitate.</w:t>
      </w:r>
    </w:p>
    <w:p w14:paraId="5EC20076" w14:textId="77777777" w:rsidR="004909D9" w:rsidRPr="00514902" w:rsidRDefault="004909D9">
      <w:pPr>
        <w:pStyle w:val="ListParagraph"/>
        <w:numPr>
          <w:ilvl w:val="0"/>
          <w:numId w:val="236"/>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Angajați în sistemul privat - reprezintă 21.21% din totalul răspunsurilor, indicând o reprezentare echilibrată între sectorul privat și cel educațional/cercetare.</w:t>
      </w:r>
    </w:p>
    <w:p w14:paraId="53989D89" w14:textId="77777777" w:rsidR="004909D9" w:rsidRPr="00514902" w:rsidRDefault="004909D9">
      <w:pPr>
        <w:pStyle w:val="ListParagraph"/>
        <w:numPr>
          <w:ilvl w:val="0"/>
          <w:numId w:val="236"/>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Pensionari - reprezintă 3.03% din respondenți, reflectând astfel prezența unui segment de vârstă mai înaintată în rândul populației active.</w:t>
      </w:r>
    </w:p>
    <w:p w14:paraId="20E0757A" w14:textId="77777777" w:rsidR="004909D9" w:rsidRPr="00514902" w:rsidRDefault="004909D9">
      <w:pPr>
        <w:pStyle w:val="ListParagraph"/>
        <w:numPr>
          <w:ilvl w:val="0"/>
          <w:numId w:val="236"/>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Administratori/deținători ai unor societăți comerciale - reprezintă 18.18% din total, semnificând un nivel considerabil al spiritului antreprenorial în economia locală.</w:t>
      </w:r>
    </w:p>
    <w:p w14:paraId="5E078197" w14:textId="77777777" w:rsidR="004909D9" w:rsidRPr="00514902" w:rsidRDefault="004909D9">
      <w:pPr>
        <w:pStyle w:val="ListParagraph"/>
        <w:numPr>
          <w:ilvl w:val="0"/>
          <w:numId w:val="236"/>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Persoanele șomere/inactive – reprezintă un procent de 1.52%, indicând o prezență redusă a persoanelor fără ocupare în comunitate.</w:t>
      </w:r>
    </w:p>
    <w:p w14:paraId="61036781" w14:textId="77777777" w:rsidR="004909D9" w:rsidRPr="00514902" w:rsidRDefault="004909D9">
      <w:pPr>
        <w:pStyle w:val="ListParagraph"/>
        <w:numPr>
          <w:ilvl w:val="0"/>
          <w:numId w:val="236"/>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Elevi/studenți și persoane fizice autorizate - reprezintă fiecare câte 4.55% din totalul răspunsurilor.</w:t>
      </w:r>
    </w:p>
    <w:p w14:paraId="5AA69E0C" w14:textId="77777777" w:rsidR="004909D9" w:rsidRPr="00514902" w:rsidRDefault="004909D9" w:rsidP="00477D76">
      <w:pPr>
        <w:pStyle w:val="ListParagraph"/>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6.06% din respondenți, ocupația nu este cunoscută. Aceste rezultate arată o structură ocupațională diversificată în comunitatea din Sântana, cu o distribuție echilibrată între diferitele sectoare de activitate.</w:t>
      </w:r>
    </w:p>
    <w:p w14:paraId="222907E1" w14:textId="77777777" w:rsidR="004909D9" w:rsidRPr="00514902" w:rsidRDefault="004909D9" w:rsidP="00477D76">
      <w:pPr>
        <w:pStyle w:val="ListParagraph"/>
        <w:tabs>
          <w:tab w:val="left" w:pos="0"/>
        </w:tabs>
        <w:spacing w:line="360" w:lineRule="auto"/>
        <w:ind w:left="0"/>
        <w:jc w:val="center"/>
        <w:rPr>
          <w:rFonts w:ascii="Times New Roman" w:hAnsi="Times New Roman" w:cs="Times New Roman"/>
          <w:b/>
          <w:bCs/>
          <w:sz w:val="24"/>
          <w:szCs w:val="24"/>
          <w:lang w:val="ro-RO"/>
        </w:rPr>
      </w:pPr>
    </w:p>
    <w:p w14:paraId="1B20020E" w14:textId="4102DFD1" w:rsidR="004909D9" w:rsidRPr="00514902" w:rsidRDefault="004909D9" w:rsidP="00477D76">
      <w:pPr>
        <w:pStyle w:val="ListParagraph"/>
        <w:tabs>
          <w:tab w:val="left" w:pos="0"/>
        </w:tabs>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 </w:t>
      </w:r>
      <w:r w:rsidR="00501EB1" w:rsidRPr="00514902">
        <w:rPr>
          <w:rFonts w:ascii="Times New Roman" w:hAnsi="Times New Roman" w:cs="Times New Roman"/>
          <w:b/>
          <w:bCs/>
          <w:sz w:val="24"/>
          <w:szCs w:val="24"/>
          <w:lang w:val="ro-RO"/>
        </w:rPr>
        <w:t>62</w:t>
      </w:r>
      <w:r w:rsidRPr="00514902">
        <w:rPr>
          <w:rFonts w:ascii="Times New Roman" w:hAnsi="Times New Roman" w:cs="Times New Roman"/>
          <w:b/>
          <w:bCs/>
          <w:sz w:val="24"/>
          <w:szCs w:val="24"/>
          <w:lang w:val="ro-RO"/>
        </w:rPr>
        <w:t>.</w:t>
      </w:r>
      <w:r w:rsidRPr="00514902">
        <w:rPr>
          <w:rFonts w:ascii="Times New Roman" w:hAnsi="Times New Roman" w:cs="Times New Roman"/>
          <w:sz w:val="24"/>
          <w:szCs w:val="24"/>
          <w:lang w:val="ro-RO"/>
        </w:rPr>
        <w:t xml:space="preserve"> Categorizarea respondenților în funcție de gen</w:t>
      </w:r>
    </w:p>
    <w:p w14:paraId="35FB9938" w14:textId="77777777" w:rsidR="004909D9" w:rsidRPr="00514902" w:rsidRDefault="004909D9" w:rsidP="00477D76">
      <w:pPr>
        <w:pStyle w:val="ListParagraph"/>
        <w:tabs>
          <w:tab w:val="left" w:pos="0"/>
        </w:tabs>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652AA2D8" wp14:editId="2FB61921">
            <wp:extent cx="5342083" cy="1638442"/>
            <wp:effectExtent l="0" t="0" r="0" b="0"/>
            <wp:docPr id="1876377048" name="Picture 1" descr="A white background with black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77048" name="Picture 1" descr="A white background with black numbers&#10;&#10;Description automatically generated"/>
                    <pic:cNvPicPr/>
                  </pic:nvPicPr>
                  <pic:blipFill>
                    <a:blip r:embed="rId140"/>
                    <a:stretch>
                      <a:fillRect/>
                    </a:stretch>
                  </pic:blipFill>
                  <pic:spPr>
                    <a:xfrm>
                      <a:off x="0" y="0"/>
                      <a:ext cx="5342083" cy="1638442"/>
                    </a:xfrm>
                    <a:prstGeom prst="rect">
                      <a:avLst/>
                    </a:prstGeom>
                  </pic:spPr>
                </pic:pic>
              </a:graphicData>
            </a:graphic>
          </wp:inline>
        </w:drawing>
      </w:r>
    </w:p>
    <w:p w14:paraId="1031D3C9" w14:textId="77777777"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629682B6" w14:textId="77777777" w:rsidR="004909D9" w:rsidRPr="00514902" w:rsidRDefault="004909D9" w:rsidP="00477D76">
      <w:pPr>
        <w:tabs>
          <w:tab w:val="left" w:pos="720"/>
        </w:tabs>
        <w:spacing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Din totalul respondenților, 68% sunt femei și 32% sunt bărbați. Această proporție a răspunsurilor poate sugera o participare mai activă a femeilor în sondaj sau o prezență mai mare a acestora în cadrul populației vizate de întrebări.</w:t>
      </w:r>
    </w:p>
    <w:p w14:paraId="496E04E1" w14:textId="77777777" w:rsidR="002E66FC" w:rsidRPr="00514902" w:rsidRDefault="002E66FC" w:rsidP="0049399B">
      <w:pPr>
        <w:spacing w:line="360" w:lineRule="auto"/>
        <w:jc w:val="center"/>
        <w:rPr>
          <w:rFonts w:ascii="Times New Roman" w:eastAsia="Calibri" w:hAnsi="Times New Roman" w:cs="Times New Roman"/>
          <w:b/>
          <w:bCs/>
          <w:sz w:val="24"/>
          <w:szCs w:val="24"/>
          <w:lang w:val="ro-RO"/>
        </w:rPr>
      </w:pPr>
    </w:p>
    <w:p w14:paraId="5F7EBB39" w14:textId="77777777" w:rsidR="002E66FC" w:rsidRPr="00514902" w:rsidRDefault="002E66FC" w:rsidP="0049399B">
      <w:pPr>
        <w:spacing w:line="360" w:lineRule="auto"/>
        <w:jc w:val="center"/>
        <w:rPr>
          <w:rFonts w:ascii="Times New Roman" w:eastAsia="Calibri" w:hAnsi="Times New Roman" w:cs="Times New Roman"/>
          <w:b/>
          <w:bCs/>
          <w:sz w:val="24"/>
          <w:szCs w:val="24"/>
          <w:lang w:val="ro-RO"/>
        </w:rPr>
      </w:pPr>
    </w:p>
    <w:p w14:paraId="43215EE7" w14:textId="6F7E6893" w:rsidR="004909D9" w:rsidRPr="00514902" w:rsidRDefault="004909D9" w:rsidP="00477D76">
      <w:pPr>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 xml:space="preserve">Fig </w:t>
      </w:r>
      <w:r w:rsidR="002E66FC" w:rsidRPr="00514902">
        <w:rPr>
          <w:rFonts w:ascii="Times New Roman" w:eastAsia="Calibri" w:hAnsi="Times New Roman" w:cs="Times New Roman"/>
          <w:b/>
          <w:bCs/>
          <w:sz w:val="24"/>
          <w:szCs w:val="24"/>
          <w:lang w:val="ro-RO"/>
        </w:rPr>
        <w:t>63</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Analiza întrebării nr. 1</w:t>
      </w:r>
    </w:p>
    <w:p w14:paraId="72429523" w14:textId="77777777" w:rsidR="004909D9" w:rsidRPr="00514902" w:rsidRDefault="004909D9" w:rsidP="00477D76">
      <w:pPr>
        <w:pStyle w:val="ListParagraph"/>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77EEC699" wp14:editId="1E45E3F4">
            <wp:extent cx="3404494" cy="4366260"/>
            <wp:effectExtent l="0" t="0" r="5715" b="0"/>
            <wp:docPr id="27075691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56914" name="Picture 1" descr="A screenshot of a graph&#10;&#10;Description automatically generated"/>
                    <pic:cNvPicPr/>
                  </pic:nvPicPr>
                  <pic:blipFill>
                    <a:blip r:embed="rId141"/>
                    <a:stretch>
                      <a:fillRect/>
                    </a:stretch>
                  </pic:blipFill>
                  <pic:spPr>
                    <a:xfrm>
                      <a:off x="0" y="0"/>
                      <a:ext cx="3449820" cy="4424391"/>
                    </a:xfrm>
                    <a:prstGeom prst="rect">
                      <a:avLst/>
                    </a:prstGeom>
                  </pic:spPr>
                </pic:pic>
              </a:graphicData>
            </a:graphic>
          </wp:inline>
        </w:drawing>
      </w:r>
    </w:p>
    <w:p w14:paraId="7F605C04" w14:textId="77777777" w:rsidR="004909D9" w:rsidRPr="00514902" w:rsidRDefault="004909D9" w:rsidP="00477D76">
      <w:pPr>
        <w:pStyle w:val="ListParagraph"/>
        <w:spacing w:line="360" w:lineRule="auto"/>
        <w:ind w:left="0"/>
        <w:jc w:val="center"/>
        <w:rPr>
          <w:rFonts w:ascii="Times New Roman" w:hAnsi="Times New Roman" w:cs="Times New Roman"/>
          <w:sz w:val="24"/>
          <w:szCs w:val="24"/>
          <w:lang w:val="ro-RO"/>
        </w:rPr>
      </w:pPr>
    </w:p>
    <w:p w14:paraId="2EB712D8" w14:textId="77777777" w:rsidR="004909D9" w:rsidRPr="00514902" w:rsidRDefault="004909D9" w:rsidP="00477D76">
      <w:pPr>
        <w:pStyle w:val="ListParagraph"/>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prelucrare autor</w:t>
      </w:r>
      <w:r w:rsidRPr="00514902">
        <w:rPr>
          <w:rFonts w:ascii="Times New Roman" w:hAnsi="Times New Roman" w:cs="Times New Roman"/>
          <w:sz w:val="24"/>
          <w:szCs w:val="24"/>
          <w:lang w:val="ro-RO"/>
        </w:rPr>
        <w:tab/>
      </w:r>
      <w:r w:rsidRPr="00514902">
        <w:rPr>
          <w:rFonts w:ascii="Times New Roman" w:hAnsi="Times New Roman" w:cs="Times New Roman"/>
          <w:sz w:val="24"/>
          <w:szCs w:val="24"/>
          <w:lang w:val="ro-RO"/>
        </w:rPr>
        <w:tab/>
      </w:r>
      <w:r w:rsidRPr="00514902">
        <w:rPr>
          <w:rFonts w:ascii="Times New Roman" w:hAnsi="Times New Roman" w:cs="Times New Roman"/>
          <w:sz w:val="24"/>
          <w:szCs w:val="24"/>
          <w:lang w:val="ro-RO"/>
        </w:rPr>
        <w:tab/>
      </w:r>
    </w:p>
    <w:p w14:paraId="405AB904" w14:textId="77777777" w:rsidR="004909D9" w:rsidRPr="00514902" w:rsidRDefault="004909D9" w:rsidP="00477D76">
      <w:p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b/>
        <w:t xml:space="preserve">În contextul dezvoltării urbane și al îmbunătățirii calității vieții în orașe, este esențial să înțelegem percepțiile și nevoile locuitorilor. Evaluarea satisfacției cetățenești este un instrument cheie în acest proces, oferind administrației locale date valoroase și reflectând vocea comunității. Analiza răspunsurilor la întrebarea </w:t>
      </w:r>
      <w:r w:rsidRPr="00514902">
        <w:rPr>
          <w:rFonts w:ascii="Times New Roman" w:hAnsi="Times New Roman" w:cs="Times New Roman"/>
          <w:i/>
          <w:iCs/>
          <w:sz w:val="24"/>
          <w:szCs w:val="24"/>
          <w:lang w:val="ro-RO"/>
        </w:rPr>
        <w:t>„</w:t>
      </w:r>
      <w:bookmarkStart w:id="112" w:name="_Hlk163577203"/>
      <w:r w:rsidRPr="00514902">
        <w:rPr>
          <w:rFonts w:ascii="Times New Roman" w:hAnsi="Times New Roman" w:cs="Times New Roman"/>
          <w:i/>
          <w:iCs/>
          <w:sz w:val="24"/>
          <w:szCs w:val="24"/>
          <w:lang w:val="ro-RO"/>
        </w:rPr>
        <w:t>Pe o scală de la 1 la 5, unde 1 reprezintă foarte nemulțumit/ă și 5 foarte mulțumit/ă, cum apreciați următoarele aspecte din orașul dumneavoastră?”</w:t>
      </w:r>
      <w:r w:rsidRPr="00514902">
        <w:rPr>
          <w:rFonts w:ascii="Times New Roman" w:hAnsi="Times New Roman" w:cs="Times New Roman"/>
          <w:sz w:val="24"/>
          <w:szCs w:val="24"/>
          <w:lang w:val="ro-RO"/>
        </w:rPr>
        <w:t xml:space="preserve"> </w:t>
      </w:r>
      <w:bookmarkEnd w:id="112"/>
      <w:r w:rsidRPr="00514902">
        <w:rPr>
          <w:rFonts w:ascii="Times New Roman" w:hAnsi="Times New Roman" w:cs="Times New Roman"/>
          <w:sz w:val="24"/>
          <w:szCs w:val="24"/>
          <w:lang w:val="ro-RO"/>
        </w:rPr>
        <w:t>ne permite să identificăm punctele forte și domeniile care necesită dezvoltare în orașul Sântana:</w:t>
      </w:r>
    </w:p>
    <w:p w14:paraId="7378B268"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color w:val="0D0D0D"/>
          <w:sz w:val="24"/>
          <w:szCs w:val="24"/>
          <w:shd w:val="clear" w:color="auto" w:fill="FFFFFF"/>
          <w:lang w:val="ro-RO"/>
        </w:rPr>
      </w:pPr>
      <w:r w:rsidRPr="00514902">
        <w:rPr>
          <w:rFonts w:ascii="Times New Roman" w:hAnsi="Times New Roman" w:cs="Times New Roman"/>
          <w:b/>
          <w:bCs/>
          <w:sz w:val="24"/>
          <w:szCs w:val="24"/>
          <w:lang w:val="ro-RO"/>
        </w:rPr>
        <w:t xml:space="preserve">Serviciile de sănătate: </w:t>
      </w:r>
      <w:r w:rsidRPr="00514902">
        <w:rPr>
          <w:rFonts w:ascii="Times New Roman" w:hAnsi="Times New Roman" w:cs="Times New Roman"/>
          <w:color w:val="0D0D0D"/>
          <w:sz w:val="24"/>
          <w:szCs w:val="24"/>
          <w:shd w:val="clear" w:color="auto" w:fill="FFFFFF"/>
          <w:lang w:val="ro-RO"/>
        </w:rPr>
        <w:t xml:space="preserve">12.1% dintre respondenți sunt foarte mulțumiți, 12.1% sunt mulțumiți, 27.3% sunt indiferenți, 24.2% sunt nemulțumiți, iar 24.2% sunt foarte nemulțumiți. </w:t>
      </w:r>
    </w:p>
    <w:p w14:paraId="78612575"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Facilitățile sportive:</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 xml:space="preserve">48.5% dintre respondenți sunt foarte mulțumiți, 19.7% sunt mulțumiți, 18.2% sunt indiferenți, 12.1% sunt nemulțumiți, iar 1.5% sunt foarte nemulțumiți. </w:t>
      </w:r>
    </w:p>
    <w:p w14:paraId="41E6E613"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Facilitățile culturale:</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40.9% dintre respondenți sunt foarte mulțumiți, 22.7% sunt mulțumiți, 13.6% sunt indiferenți, 12.1% sunt nemulțumiți, iar 10.6% sunt foarte nemulțumiți.</w:t>
      </w:r>
    </w:p>
    <w:p w14:paraId="52154862"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Starea străzilor:</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18.2% dintre respondenți sunt foarte mulțumiți, 33.3% sunt mulțumiți, 24.2% sunt indiferenți, 19.7% sunt nemulțumiți, iar 4.5% sunt foarte nemulțumiți.</w:t>
      </w:r>
    </w:p>
    <w:p w14:paraId="1586BD82"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Starea clădirilor:</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13.6% dintre respondenți sunt foarte mulțumiți, 33.3% sunt mulțumiți, 34.8% sunt indiferenți, 13.6% sunt nemulțumiți, iar 4.5% sunt foarte nemulțumiți.</w:t>
      </w:r>
    </w:p>
    <w:p w14:paraId="6D20D8E6"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Spațiile publice:</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10.6% dintre respondenți sunt foarte mulțumiți, 39.4% sunt mulțumiți, 15.2% sunt indiferenți, 25.8% sunt nemulțumiți, iar 9.1% sunt foarte nemulțumiți.</w:t>
      </w:r>
    </w:p>
    <w:p w14:paraId="202DE3FF"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Spațiile verzi: </w:t>
      </w:r>
      <w:r w:rsidRPr="00514902">
        <w:rPr>
          <w:rFonts w:ascii="Times New Roman" w:hAnsi="Times New Roman" w:cs="Times New Roman"/>
          <w:color w:val="0D0D0D"/>
          <w:sz w:val="24"/>
          <w:szCs w:val="24"/>
          <w:shd w:val="clear" w:color="auto" w:fill="FFFFFF"/>
          <w:lang w:val="ro-RO"/>
        </w:rPr>
        <w:t>28.8% dintre respondenți sunt foarte mulțumiți, 33.3% sunt mulțumiți, 12.1% sunt indiferenți, 22.7% sunt nemulțumiți, iar 28.8% sunt foarte nemulțumiți.</w:t>
      </w:r>
    </w:p>
    <w:p w14:paraId="1B906B9B"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Disponibilitatea magazinelor de vânzare cu amănuntul: </w:t>
      </w:r>
      <w:r w:rsidRPr="00514902">
        <w:rPr>
          <w:rFonts w:ascii="Times New Roman" w:hAnsi="Times New Roman" w:cs="Times New Roman"/>
          <w:color w:val="0D0D0D"/>
          <w:sz w:val="24"/>
          <w:szCs w:val="24"/>
          <w:shd w:val="clear" w:color="auto" w:fill="FFFFFF"/>
          <w:lang w:val="ro-RO"/>
        </w:rPr>
        <w:t>33.3% dintre respondenți sunt foarte mulțumiți, 37.9% sunt mulțumiți, 12.1% sunt indiferenți, 10.6% sunt nemulțumiți, iar 6.1% sunt foarte nemulțumiți.</w:t>
      </w:r>
    </w:p>
    <w:p w14:paraId="0E7CD51B"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Școlile și facilitățile educaționale:</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39.4% dintre respondenți sunt foarte mulțumiți, 25.8% sunt mulțumiți, 21.2% sunt indiferenți, 12.1% sunt nemulțumiți, iar 1.5% sunt foarte nemulțumiți.</w:t>
      </w:r>
    </w:p>
    <w:p w14:paraId="66081E56"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Calitatea aerului:</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4.5% dintre respondenți sunt foarte mulțumiți, 30.3% sunt mulțumiți, 36.4% sunt indiferenți, 15.2% sunt nemulțumiți, iar 13.6% sunt foarte nemulțumiți.</w:t>
      </w:r>
    </w:p>
    <w:p w14:paraId="6080A58D"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Nivelul zgomotului:</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12.1% dintre respondenți sunt foarte mulțumiți, 45.5% sunt mulțumiți, 27.3% sunt indiferenți, 10.6% sunt nemulțumiți, iar 4.5% sunt foarte nemulțumiți.</w:t>
      </w:r>
    </w:p>
    <w:p w14:paraId="425C0A08"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Curățenia:</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12.1% dintre respondenți sunt foarte mulțumiți, 39.4% sunt mulțumiți, 19.7% sunt indiferenți, 21.2% sunt nemulțumiți, iar 7.6% sunt foarte nemulțumiți.</w:t>
      </w:r>
    </w:p>
    <w:p w14:paraId="5FF9BFC1"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Siguranța în spațiile publice:</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18.2% dintre respondenți sunt foarte mulțumiți, 31.8% sunt mulțumiți, 28.8% sunt indiferenți, 13.6% sunt nemulțumiți, iar 7.6% sunt foarte nemulțumiți.</w:t>
      </w:r>
    </w:p>
    <w:p w14:paraId="0B3E29B5"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Prezența/atragerea investițiilor private:</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9.1% dintre respondenți sunt foarte mulțumiți, 25.8% sunt mulțumiți, 30.3% sunt indiferenți, 16.7% sunt nemulțumiți, iar 18.2% sunt foarte nemulțumiți.</w:t>
      </w:r>
    </w:p>
    <w:p w14:paraId="6AD2A904"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Proiectele de investiții ale Primăriei:</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45.5% dintre respondenți sunt foarte mulțumiți, 18.2% sunt mulțumiți, 19.7% sunt indiferenți, 9.1% sunt nemulțumiți, iar 7.6% sunt foarte nemulțumiți.</w:t>
      </w:r>
    </w:p>
    <w:p w14:paraId="2EAAFB5C" w14:textId="77777777" w:rsidR="004909D9" w:rsidRPr="00514902" w:rsidRDefault="004909D9">
      <w:pPr>
        <w:pStyle w:val="ListParagraph"/>
        <w:numPr>
          <w:ilvl w:val="0"/>
          <w:numId w:val="237"/>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Activitatea administrației publice în urbanism:</w:t>
      </w:r>
      <w:r w:rsidRPr="00514902">
        <w:rPr>
          <w:rFonts w:ascii="Times New Roman" w:hAnsi="Times New Roman" w:cs="Times New Roman"/>
          <w:sz w:val="24"/>
          <w:szCs w:val="24"/>
          <w:lang w:val="ro-RO"/>
        </w:rPr>
        <w:t xml:space="preserve"> </w:t>
      </w:r>
      <w:r w:rsidRPr="00514902">
        <w:rPr>
          <w:rFonts w:ascii="Times New Roman" w:hAnsi="Times New Roman" w:cs="Times New Roman"/>
          <w:color w:val="0D0D0D"/>
          <w:sz w:val="24"/>
          <w:szCs w:val="24"/>
          <w:shd w:val="clear" w:color="auto" w:fill="FFFFFF"/>
          <w:lang w:val="ro-RO"/>
        </w:rPr>
        <w:t>47% dintre respondenți sunt foarte mulțumiți, 10.6% sunt mulțumiți, 18.2% sunt indiferenți, 15.2% sunt nemulțumiți, iar 9.1% sunt foarte nemulțumiți.</w:t>
      </w:r>
    </w:p>
    <w:p w14:paraId="7079CA77" w14:textId="77777777" w:rsidR="004909D9" w:rsidRPr="00514902" w:rsidRDefault="004909D9" w:rsidP="0049399B">
      <w:pPr>
        <w:tabs>
          <w:tab w:val="left" w:pos="72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Aceste rezultate subliniază importanța unei abordări echilibrate și orientate spre nevoile locuitorilor din partea administrației, cu un accent deosebit pe: serviciile de sănătate și spațiile verzi. În același timp, se observă și aspecte pozitive, cum ar fi satisfacția față de facilitățile sportive, facilitățile culturale, școlile și facilitățile educaționale, disponibilitatea magazinelor de vânzare cu amănuntul și proiectele de investiții ale Primăriei, care ar trebui menținute și dezvoltate în continuare.</w:t>
      </w:r>
    </w:p>
    <w:p w14:paraId="6CECB871" w14:textId="77777777" w:rsidR="0049399B" w:rsidRPr="00514902" w:rsidRDefault="0049399B" w:rsidP="0049399B">
      <w:pPr>
        <w:tabs>
          <w:tab w:val="left" w:pos="720"/>
        </w:tabs>
        <w:spacing w:line="360" w:lineRule="auto"/>
        <w:ind w:firstLine="720"/>
        <w:jc w:val="both"/>
        <w:rPr>
          <w:rFonts w:ascii="Times New Roman" w:hAnsi="Times New Roman" w:cs="Times New Roman"/>
          <w:sz w:val="24"/>
          <w:szCs w:val="24"/>
          <w:lang w:val="ro-RO"/>
        </w:rPr>
      </w:pPr>
    </w:p>
    <w:p w14:paraId="0647BFF7" w14:textId="77777777" w:rsidR="0049399B" w:rsidRPr="00514902" w:rsidRDefault="0049399B" w:rsidP="0049399B">
      <w:pPr>
        <w:tabs>
          <w:tab w:val="left" w:pos="720"/>
        </w:tabs>
        <w:spacing w:line="360" w:lineRule="auto"/>
        <w:ind w:firstLine="720"/>
        <w:jc w:val="both"/>
        <w:rPr>
          <w:rFonts w:ascii="Times New Roman" w:hAnsi="Times New Roman" w:cs="Times New Roman"/>
          <w:sz w:val="24"/>
          <w:szCs w:val="24"/>
          <w:lang w:val="ro-RO"/>
        </w:rPr>
      </w:pPr>
    </w:p>
    <w:p w14:paraId="342B949D" w14:textId="77777777" w:rsidR="0049399B" w:rsidRPr="00514902" w:rsidRDefault="0049399B" w:rsidP="0049399B">
      <w:pPr>
        <w:tabs>
          <w:tab w:val="left" w:pos="720"/>
        </w:tabs>
        <w:spacing w:line="360" w:lineRule="auto"/>
        <w:ind w:firstLine="720"/>
        <w:jc w:val="both"/>
        <w:rPr>
          <w:rFonts w:ascii="Times New Roman" w:hAnsi="Times New Roman" w:cs="Times New Roman"/>
          <w:sz w:val="24"/>
          <w:szCs w:val="24"/>
          <w:lang w:val="ro-RO"/>
        </w:rPr>
      </w:pPr>
    </w:p>
    <w:p w14:paraId="56309BFE" w14:textId="77777777" w:rsidR="0049399B" w:rsidRPr="00514902" w:rsidRDefault="0049399B" w:rsidP="0049399B">
      <w:pPr>
        <w:tabs>
          <w:tab w:val="left" w:pos="720"/>
        </w:tabs>
        <w:spacing w:line="360" w:lineRule="auto"/>
        <w:ind w:firstLine="720"/>
        <w:jc w:val="both"/>
        <w:rPr>
          <w:rFonts w:ascii="Times New Roman" w:hAnsi="Times New Roman" w:cs="Times New Roman"/>
          <w:sz w:val="24"/>
          <w:szCs w:val="24"/>
          <w:lang w:val="ro-RO"/>
        </w:rPr>
      </w:pPr>
    </w:p>
    <w:p w14:paraId="12B7426B" w14:textId="77777777" w:rsidR="0049399B" w:rsidRPr="00514902" w:rsidRDefault="0049399B" w:rsidP="0049399B">
      <w:pPr>
        <w:tabs>
          <w:tab w:val="left" w:pos="720"/>
        </w:tabs>
        <w:spacing w:line="360" w:lineRule="auto"/>
        <w:ind w:firstLine="720"/>
        <w:jc w:val="both"/>
        <w:rPr>
          <w:rFonts w:ascii="Times New Roman" w:hAnsi="Times New Roman" w:cs="Times New Roman"/>
          <w:sz w:val="24"/>
          <w:szCs w:val="24"/>
          <w:lang w:val="ro-RO"/>
        </w:rPr>
      </w:pPr>
    </w:p>
    <w:p w14:paraId="332C0165" w14:textId="77777777" w:rsidR="0049399B" w:rsidRPr="00514902" w:rsidRDefault="0049399B" w:rsidP="0049399B">
      <w:pPr>
        <w:tabs>
          <w:tab w:val="left" w:pos="720"/>
        </w:tabs>
        <w:spacing w:line="360" w:lineRule="auto"/>
        <w:ind w:firstLine="720"/>
        <w:jc w:val="both"/>
        <w:rPr>
          <w:rFonts w:ascii="Times New Roman" w:hAnsi="Times New Roman" w:cs="Times New Roman"/>
          <w:sz w:val="24"/>
          <w:szCs w:val="24"/>
          <w:lang w:val="ro-RO"/>
        </w:rPr>
      </w:pPr>
    </w:p>
    <w:p w14:paraId="48F55B26" w14:textId="77777777" w:rsidR="0049399B" w:rsidRPr="00514902" w:rsidRDefault="0049399B" w:rsidP="0049399B">
      <w:pPr>
        <w:tabs>
          <w:tab w:val="left" w:pos="720"/>
        </w:tabs>
        <w:spacing w:line="360" w:lineRule="auto"/>
        <w:ind w:firstLine="720"/>
        <w:jc w:val="both"/>
        <w:rPr>
          <w:rFonts w:ascii="Times New Roman" w:hAnsi="Times New Roman" w:cs="Times New Roman"/>
          <w:sz w:val="24"/>
          <w:szCs w:val="24"/>
          <w:lang w:val="ro-RO"/>
        </w:rPr>
      </w:pPr>
    </w:p>
    <w:p w14:paraId="09C09613" w14:textId="2A06BF12" w:rsidR="0049399B" w:rsidRPr="00514902" w:rsidRDefault="0049399B"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 xml:space="preserve">Fig </w:t>
      </w:r>
      <w:r w:rsidR="002E66FC" w:rsidRPr="00514902">
        <w:rPr>
          <w:rFonts w:ascii="Times New Roman" w:eastAsia="Calibri" w:hAnsi="Times New Roman" w:cs="Times New Roman"/>
          <w:b/>
          <w:bCs/>
          <w:sz w:val="24"/>
          <w:szCs w:val="24"/>
          <w:lang w:val="ro-RO"/>
        </w:rPr>
        <w:t>64</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Analiza întrebării nr. 2</w:t>
      </w:r>
    </w:p>
    <w:p w14:paraId="781815FF" w14:textId="77777777" w:rsidR="004909D9" w:rsidRPr="00514902" w:rsidRDefault="004909D9" w:rsidP="00477D76">
      <w:pPr>
        <w:pStyle w:val="ListParagraph"/>
        <w:tabs>
          <w:tab w:val="left" w:pos="0"/>
        </w:tabs>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7A46D197" wp14:editId="09E398C7">
            <wp:extent cx="4312406" cy="4404360"/>
            <wp:effectExtent l="0" t="0" r="0" b="0"/>
            <wp:docPr id="27979284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2">
                      <a:extLst>
                        <a:ext uri="{28A0092B-C50C-407E-A947-70E740481C1C}">
                          <a14:useLocalDpi xmlns:a14="http://schemas.microsoft.com/office/drawing/2010/main" val="0"/>
                        </a:ext>
                      </a:extLst>
                    </a:blip>
                    <a:srcRect r="2103" b="2233"/>
                    <a:stretch/>
                  </pic:blipFill>
                  <pic:spPr bwMode="auto">
                    <a:xfrm>
                      <a:off x="0" y="0"/>
                      <a:ext cx="4316300" cy="4408337"/>
                    </a:xfrm>
                    <a:prstGeom prst="rect">
                      <a:avLst/>
                    </a:prstGeom>
                    <a:noFill/>
                    <a:ln>
                      <a:noFill/>
                    </a:ln>
                    <a:extLst>
                      <a:ext uri="{53640926-AAD7-44D8-BBD7-CCE9431645EC}">
                        <a14:shadowObscured xmlns:a14="http://schemas.microsoft.com/office/drawing/2010/main"/>
                      </a:ext>
                    </a:extLst>
                  </pic:spPr>
                </pic:pic>
              </a:graphicData>
            </a:graphic>
          </wp:inline>
        </w:drawing>
      </w:r>
    </w:p>
    <w:p w14:paraId="4F10D990" w14:textId="77777777"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547741F4"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Pentru a oferi o înțelegere mai profundă a sentimentelor și percepțiilor locuitorilor din Sântana, întrebarea din chestionar a inclus 12 afirmații cheie, cu scopul de a evalua diverse aspecte ale vieții urbane. Analiza răspunsurilor la întrebarea </w:t>
      </w:r>
      <w:r w:rsidRPr="00514902">
        <w:rPr>
          <w:rFonts w:ascii="Times New Roman" w:hAnsi="Times New Roman" w:cs="Times New Roman"/>
          <w:i/>
          <w:iCs/>
          <w:sz w:val="24"/>
          <w:szCs w:val="24"/>
          <w:lang w:val="ro-RO"/>
        </w:rPr>
        <w:t>„</w:t>
      </w:r>
      <w:bookmarkStart w:id="113" w:name="_Hlk163577224"/>
      <w:r w:rsidRPr="00514902">
        <w:rPr>
          <w:rFonts w:ascii="Times New Roman" w:hAnsi="Times New Roman" w:cs="Times New Roman"/>
          <w:i/>
          <w:iCs/>
          <w:sz w:val="24"/>
          <w:szCs w:val="24"/>
          <w:lang w:val="ro-RO"/>
        </w:rPr>
        <w:t>Pe o scală de la 1 la 5, unde 1 reprezintă în total dezacord și 5 total de acord, în ce măsură sunt de acord cu următoarele afirmații</w:t>
      </w:r>
      <w:bookmarkEnd w:id="113"/>
      <w:r w:rsidRPr="00514902">
        <w:rPr>
          <w:rFonts w:ascii="Times New Roman" w:hAnsi="Times New Roman" w:cs="Times New Roman"/>
          <w:i/>
          <w:iCs/>
          <w:sz w:val="24"/>
          <w:szCs w:val="24"/>
          <w:lang w:val="ro-RO"/>
        </w:rPr>
        <w:t>?”</w:t>
      </w:r>
      <w:r w:rsidRPr="00514902">
        <w:rPr>
          <w:rFonts w:ascii="Times New Roman" w:hAnsi="Times New Roman" w:cs="Times New Roman"/>
          <w:sz w:val="24"/>
          <w:szCs w:val="24"/>
          <w:lang w:val="ro-RO"/>
        </w:rPr>
        <w:t xml:space="preserve"> a fost structurată astfel încât să reflecte gradul de acord sau dezacord, categorisit ca „Foarte mulțumit/ă”, „Mulțumit/ă”, „Satisfăcător”, „Nemulțumit/ă” și „Foarte nemulțumit/ă”, pe fiecare dintre aceste afirmații.</w:t>
      </w:r>
    </w:p>
    <w:p w14:paraId="7E2A02E8"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Satisfacția de a locui în Sântana</w:t>
      </w:r>
      <w:r w:rsidRPr="00514902">
        <w:rPr>
          <w:rFonts w:ascii="Times New Roman" w:hAnsi="Times New Roman" w:cs="Times New Roman"/>
          <w:sz w:val="24"/>
          <w:szCs w:val="24"/>
          <w:lang w:val="ro-RO"/>
        </w:rPr>
        <w:t>: Aproximativ 42.4% sunt foarte mulțumiți (Opțiunea 5), iar 1.5% sunt foarte nemulțumiți (Opțiunea 1), indicând o divergență de opinii.</w:t>
      </w:r>
    </w:p>
    <w:p w14:paraId="2CBE733F"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Ușurința de a găsi un loc de muncă</w:t>
      </w:r>
      <w:r w:rsidRPr="00514902">
        <w:rPr>
          <w:rFonts w:ascii="Times New Roman" w:hAnsi="Times New Roman" w:cs="Times New Roman"/>
          <w:sz w:val="24"/>
          <w:szCs w:val="24"/>
          <w:lang w:val="ro-RO"/>
        </w:rPr>
        <w:t>: Aproximativ 7.6% se simt foarte mulțumiți de posibilitățile de angajare (Opțiunea 5), în timp ce 15.2% sunt foarte nemulțumiți (Opțiunea 1), reflectând o piață a muncii cu diverse experiențe pentru locuitorii orașului.</w:t>
      </w:r>
    </w:p>
    <w:p w14:paraId="21580032"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Beneficiile prezenței străinilor</w:t>
      </w:r>
      <w:r w:rsidRPr="00514902">
        <w:rPr>
          <w:rFonts w:ascii="Times New Roman" w:hAnsi="Times New Roman" w:cs="Times New Roman"/>
          <w:sz w:val="24"/>
          <w:szCs w:val="24"/>
          <w:lang w:val="ro-RO"/>
        </w:rPr>
        <w:t>: Circa 22.7% consideră că prezența străinilor este foarte benefică (Opțiunea 5), în timp ce aproape 4.1% sunt în total dezacord (Opțiunea 1), sugerând opinii variate asupra impactului cultural și economic al străinilor.</w:t>
      </w:r>
    </w:p>
    <w:p w14:paraId="480C3C81"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Integrarea străinilor</w:t>
      </w:r>
      <w:r w:rsidRPr="00514902">
        <w:rPr>
          <w:rFonts w:ascii="Times New Roman" w:hAnsi="Times New Roman" w:cs="Times New Roman"/>
          <w:sz w:val="24"/>
          <w:szCs w:val="24"/>
          <w:lang w:val="ro-RO"/>
        </w:rPr>
        <w:t>: Aproximativ 24.2% cred că străinii sunt foarte bine integrați (Opțiunea 5), cu un procent apropiat de 4.5% care nu sunt de acord cu acest punct de vedere (Opțiunea 1).</w:t>
      </w:r>
    </w:p>
    <w:p w14:paraId="1879FF80"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Accesibilitatea locuințelor</w:t>
      </w:r>
      <w:r w:rsidRPr="00514902">
        <w:rPr>
          <w:rFonts w:ascii="Times New Roman" w:hAnsi="Times New Roman" w:cs="Times New Roman"/>
          <w:sz w:val="24"/>
          <w:szCs w:val="24"/>
          <w:lang w:val="ro-RO"/>
        </w:rPr>
        <w:t>: Aproximativ 12.1% găsesc ușor locuințe la prețuri rezonabile (Opțiunea 5) și tot un procent de 12.1% sunt complet nemulțumiți de piața imobiliară (Opțiunea 1).</w:t>
      </w:r>
    </w:p>
    <w:p w14:paraId="1B4B94CA"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Eficiența serviciilor administrative</w:t>
      </w:r>
      <w:r w:rsidRPr="00514902">
        <w:rPr>
          <w:rFonts w:ascii="Times New Roman" w:hAnsi="Times New Roman" w:cs="Times New Roman"/>
          <w:sz w:val="24"/>
          <w:szCs w:val="24"/>
          <w:lang w:val="ro-RO"/>
        </w:rPr>
        <w:t>: Aproximativ 40.9% sunt foarte mulțumiți de serviciile administrative (Opțiunea 5), dar un alt 10.6% sunt foarte nemulțumiți (Opțiunea 1), arătând variații în calitatea serviciilor percepute.</w:t>
      </w:r>
    </w:p>
    <w:p w14:paraId="3D97C134"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Siguranța în Sântana</w:t>
      </w:r>
      <w:r w:rsidRPr="00514902">
        <w:rPr>
          <w:rFonts w:ascii="Times New Roman" w:hAnsi="Times New Roman" w:cs="Times New Roman"/>
          <w:sz w:val="24"/>
          <w:szCs w:val="24"/>
          <w:lang w:val="ro-RO"/>
        </w:rPr>
        <w:t>: Aproximativ 28.8% se simt foarte în siguranță în oraș (Opțiunea 5) și doar 3% sunt foarte nemulțumiți (Opțiunea 1) de siguranța din oraș, sugerând că aspectele de securitate sunt gestionate eficient.</w:t>
      </w:r>
    </w:p>
    <w:p w14:paraId="01DBCE19"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Siguranța în cartier</w:t>
      </w:r>
      <w:r w:rsidRPr="00514902">
        <w:rPr>
          <w:rFonts w:ascii="Times New Roman" w:hAnsi="Times New Roman" w:cs="Times New Roman"/>
          <w:sz w:val="24"/>
          <w:szCs w:val="24"/>
          <w:lang w:val="ro-RO"/>
        </w:rPr>
        <w:t>: Aproximativ 31.8% se simt foarte în siguranță în propriile cartiere (Opțiunea 5) și doar 3% sunt complet nemulțumiți (Opțiunea 1), indicând o bună coeziune comunitară.</w:t>
      </w:r>
    </w:p>
    <w:p w14:paraId="687E3F44"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Angajamentul orașului față de schimbările climatice</w:t>
      </w:r>
      <w:r w:rsidRPr="00514902">
        <w:rPr>
          <w:rFonts w:ascii="Times New Roman" w:hAnsi="Times New Roman" w:cs="Times New Roman"/>
          <w:sz w:val="24"/>
          <w:szCs w:val="24"/>
          <w:lang w:val="ro-RO"/>
        </w:rPr>
        <w:t>: Aproximativ 24.2% sunt de părere că orașul este foarte dedicat combaterii schimbărilor climatice (Opțiunea 5), în timp ce aproximativ 16.7% nu sunt de acord (Opțiunea 1).</w:t>
      </w:r>
    </w:p>
    <w:p w14:paraId="4E4DF7A9"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Încrederea în oamenii din Sântana</w:t>
      </w:r>
      <w:r w:rsidRPr="00514902">
        <w:rPr>
          <w:rFonts w:ascii="Times New Roman" w:hAnsi="Times New Roman" w:cs="Times New Roman"/>
          <w:sz w:val="24"/>
          <w:szCs w:val="24"/>
          <w:lang w:val="ro-RO"/>
        </w:rPr>
        <w:t>: Aproximativ 15.2% au încredere foarte mare în concetățenii lor (Opțiunea 5), indicând un sentiment puternic de comunitate, pe când un procent mai mic, în jur de 6.1%, arată o neîncredere marcantă (Opțiunea 1).</w:t>
      </w:r>
    </w:p>
    <w:p w14:paraId="2022E4B7"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Încrederea în oamenii din cartier</w:t>
      </w:r>
      <w:r w:rsidRPr="00514902">
        <w:rPr>
          <w:rFonts w:ascii="Times New Roman" w:hAnsi="Times New Roman" w:cs="Times New Roman"/>
          <w:sz w:val="24"/>
          <w:szCs w:val="24"/>
          <w:lang w:val="ro-RO"/>
        </w:rPr>
        <w:t>: Aproximativ 25.8% manifestă o încredere foarte mare în vecinii lor (Opțiunea 5) și doar un procent de 3% sunt foarte nemulțumiți (Opțiunea 1), subliniind sentimentul de coeziune și securitate comunitară.</w:t>
      </w:r>
    </w:p>
    <w:p w14:paraId="75ACFD8B" w14:textId="77777777" w:rsidR="004909D9" w:rsidRPr="00514902" w:rsidRDefault="004909D9">
      <w:pPr>
        <w:pStyle w:val="ListParagraph"/>
        <w:numPr>
          <w:ilvl w:val="0"/>
          <w:numId w:val="238"/>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b/>
          <w:bCs/>
          <w:sz w:val="24"/>
          <w:szCs w:val="24"/>
          <w:lang w:val="ro-RO"/>
        </w:rPr>
        <w:t>Încrederea în administrația publică</w:t>
      </w:r>
      <w:r w:rsidRPr="00514902">
        <w:rPr>
          <w:rFonts w:ascii="Times New Roman" w:hAnsi="Times New Roman" w:cs="Times New Roman"/>
          <w:sz w:val="24"/>
          <w:szCs w:val="24"/>
          <w:lang w:val="ro-RO"/>
        </w:rPr>
        <w:t>: Aproximativ 45.5% exprimă o încredere deplină în administrația publică (Opțiunea 5), în timp ce aproape 9.1% sunt foarte nemulțumiți de aceasta (Opțiunea 1), reflectând opinii împărțite privind eficacitatea guvernării locale.</w:t>
      </w:r>
    </w:p>
    <w:p w14:paraId="0887BF20"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p>
    <w:p w14:paraId="5ABBEB64" w14:textId="77777777" w:rsidR="004909D9" w:rsidRPr="00514902" w:rsidRDefault="004909D9" w:rsidP="00477D76">
      <w:pPr>
        <w:tabs>
          <w:tab w:val="left" w:pos="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Aceste constatări evidențiază că există aspecte în care locuitorii sunt în general mulțumiți, dar și aspecte în care există opinii divergențe semnificative. Este important ca autoritățile locale să recunoască aceste diferențe în experiențele și percepțiile locuitorilor și să se angajeze în abordarea acestor aspecte polarizante pentru a îmbunătăți calitatea vieții urbane în Sântana.</w:t>
      </w:r>
    </w:p>
    <w:p w14:paraId="76424114" w14:textId="5A06FA81"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Fig 6</w:t>
      </w:r>
      <w:r w:rsidR="002E66FC" w:rsidRPr="00514902">
        <w:rPr>
          <w:rFonts w:ascii="Times New Roman" w:eastAsia="Calibri" w:hAnsi="Times New Roman" w:cs="Times New Roman"/>
          <w:b/>
          <w:bCs/>
          <w:sz w:val="24"/>
          <w:szCs w:val="24"/>
          <w:lang w:val="ro-RO"/>
        </w:rPr>
        <w:t>5</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Analiza întrebării 3</w:t>
      </w:r>
    </w:p>
    <w:p w14:paraId="66C78FBA" w14:textId="77777777" w:rsidR="004909D9" w:rsidRPr="00514902" w:rsidRDefault="004909D9" w:rsidP="00477D76">
      <w:pPr>
        <w:pStyle w:val="ListParagraph"/>
        <w:tabs>
          <w:tab w:val="left" w:pos="0"/>
        </w:tabs>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7B68B4C6" wp14:editId="7D63B570">
            <wp:extent cx="4772660" cy="1569769"/>
            <wp:effectExtent l="0" t="0" r="8890" b="0"/>
            <wp:docPr id="2012998415" name="Picture 1" descr="A number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2998415" name="Picture 1" descr="A number on a white background&#10;&#10;Description automatically generated"/>
                    <pic:cNvPicPr/>
                  </pic:nvPicPr>
                  <pic:blipFill>
                    <a:blip r:embed="rId143"/>
                    <a:stretch>
                      <a:fillRect/>
                    </a:stretch>
                  </pic:blipFill>
                  <pic:spPr>
                    <a:xfrm>
                      <a:off x="0" y="0"/>
                      <a:ext cx="4779075" cy="1571879"/>
                    </a:xfrm>
                    <a:prstGeom prst="rect">
                      <a:avLst/>
                    </a:prstGeom>
                  </pic:spPr>
                </pic:pic>
              </a:graphicData>
            </a:graphic>
          </wp:inline>
        </w:drawing>
      </w:r>
    </w:p>
    <w:p w14:paraId="10E1CF54" w14:textId="77777777"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41DB8D8D"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Din cele 67 de răspunsuri cu privire întrebarea </w:t>
      </w:r>
      <w:r w:rsidRPr="00514902">
        <w:rPr>
          <w:rFonts w:ascii="Times New Roman" w:hAnsi="Times New Roman" w:cs="Times New Roman"/>
          <w:i/>
          <w:iCs/>
          <w:sz w:val="24"/>
          <w:szCs w:val="24"/>
          <w:lang w:val="ro-RO"/>
        </w:rPr>
        <w:t>„Cum apreciați nivelul activității turistice din localitatea dumneavoastră?”</w:t>
      </w:r>
      <w:r w:rsidRPr="00514902">
        <w:rPr>
          <w:rFonts w:ascii="Times New Roman" w:hAnsi="Times New Roman" w:cs="Times New Roman"/>
          <w:sz w:val="24"/>
          <w:szCs w:val="24"/>
          <w:lang w:val="ro-RO"/>
        </w:rPr>
        <w:t xml:space="preserve">, doar 5% consideră un nivel bun, 26% un nivel moderat, 29% un nivel și, cea mai mare parte din respondenți, respectiv 41%, consideră un nivel foarte scăzut. </w:t>
      </w:r>
    </w:p>
    <w:p w14:paraId="1ED2315E"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Proporția semnificativă a celor care consideră că potențialul turistic nu este exploatat pe deplin subliniază imperativul de a lua măsuri concrete în acest sens. Chiar dacă orașul Sântana are un potențial turistic remarcabil, acesta nu este valorificat la întregul său potențial. Identificarea și dezvoltarea unor noi atracții turistice, precum și exploatarea eficientă a acestora, ar putea aduce numeroase beneficii, atât pentru comunitatea locală, prin crearea de locuri de muncă și creșterea veniturilor, cât și pentru consolidarea reputației orașului ca destinație turistică atrăgătoare.</w:t>
      </w:r>
    </w:p>
    <w:p w14:paraId="00BCA025"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p>
    <w:p w14:paraId="5F58595F"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Analiza întrebării 3.1. </w:t>
      </w:r>
      <w:r w:rsidRPr="00514902">
        <w:rPr>
          <w:rFonts w:ascii="Times New Roman" w:hAnsi="Times New Roman" w:cs="Times New Roman"/>
          <w:i/>
          <w:iCs/>
          <w:sz w:val="24"/>
          <w:szCs w:val="24"/>
          <w:lang w:val="ro-RO"/>
        </w:rPr>
        <w:t xml:space="preserve">„Care sunt atracțiile turistice pe care le considerați reprezentative pentru localitatea dumneavoastră?”. </w:t>
      </w:r>
      <w:r w:rsidRPr="00514902">
        <w:rPr>
          <w:rFonts w:ascii="Times New Roman" w:hAnsi="Times New Roman" w:cs="Times New Roman"/>
          <w:sz w:val="24"/>
          <w:szCs w:val="24"/>
          <w:lang w:val="ro-RO"/>
        </w:rPr>
        <w:t>Referitor la preferințele respondenților, în topul celor mai importante trei opțiuni se regăsesc: Casa Urbarială, Cetatea de Pământ și bisericile. Acestea sunt principalele atracții turistice considerate în rândul participanților sondajului, reflectând interesul lor pentru conservarea și promovarea patrimoniului cultural și arhitectural local.</w:t>
      </w:r>
    </w:p>
    <w:p w14:paraId="5B69789D" w14:textId="54105972"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Fig 6</w:t>
      </w:r>
      <w:r w:rsidR="002E66FC" w:rsidRPr="00514902">
        <w:rPr>
          <w:rFonts w:ascii="Times New Roman" w:eastAsia="Calibri" w:hAnsi="Times New Roman" w:cs="Times New Roman"/>
          <w:b/>
          <w:bCs/>
          <w:sz w:val="24"/>
          <w:szCs w:val="24"/>
          <w:lang w:val="ro-RO"/>
        </w:rPr>
        <w:t>6</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Analiza întrebării 4</w:t>
      </w:r>
    </w:p>
    <w:p w14:paraId="784501F0" w14:textId="77777777" w:rsidR="004909D9" w:rsidRPr="00514902" w:rsidRDefault="004909D9" w:rsidP="00477D76">
      <w:pPr>
        <w:pStyle w:val="ListParagraph"/>
        <w:tabs>
          <w:tab w:val="left" w:pos="0"/>
        </w:tabs>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4D255AD2" wp14:editId="799D4659">
            <wp:extent cx="5113020" cy="1516887"/>
            <wp:effectExtent l="0" t="0" r="0" b="7620"/>
            <wp:docPr id="637805909" name="Picture 1" descr="A white background with black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805909" name="Picture 1" descr="A white background with black numbers&#10;&#10;Description automatically generated"/>
                    <pic:cNvPicPr/>
                  </pic:nvPicPr>
                  <pic:blipFill>
                    <a:blip r:embed="rId144"/>
                    <a:stretch>
                      <a:fillRect/>
                    </a:stretch>
                  </pic:blipFill>
                  <pic:spPr>
                    <a:xfrm>
                      <a:off x="0" y="0"/>
                      <a:ext cx="5122967" cy="1519838"/>
                    </a:xfrm>
                    <a:prstGeom prst="rect">
                      <a:avLst/>
                    </a:prstGeom>
                  </pic:spPr>
                </pic:pic>
              </a:graphicData>
            </a:graphic>
          </wp:inline>
        </w:drawing>
      </w:r>
    </w:p>
    <w:p w14:paraId="0A684B67" w14:textId="77777777"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5E216198"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Analizând răspunsurile la întrebarea </w:t>
      </w:r>
      <w:r w:rsidRPr="00514902">
        <w:rPr>
          <w:rFonts w:ascii="Times New Roman" w:hAnsi="Times New Roman" w:cs="Times New Roman"/>
          <w:i/>
          <w:iCs/>
          <w:sz w:val="24"/>
          <w:szCs w:val="24"/>
          <w:lang w:val="ro-RO"/>
        </w:rPr>
        <w:t>„Cunoașteți prevederile Planului Urbanistic General și ale Strategiei de Dezvoltare Urbană?”</w:t>
      </w:r>
      <w:r w:rsidRPr="00514902">
        <w:rPr>
          <w:rFonts w:ascii="Times New Roman" w:hAnsi="Times New Roman" w:cs="Times New Roman"/>
          <w:sz w:val="24"/>
          <w:szCs w:val="24"/>
          <w:lang w:val="ro-RO"/>
        </w:rPr>
        <w:t>, distribuția procentuală este următoarea:</w:t>
      </w:r>
    </w:p>
    <w:p w14:paraId="41A9E061"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p>
    <w:p w14:paraId="2D11D31D" w14:textId="77777777" w:rsidR="004909D9" w:rsidRPr="00514902" w:rsidRDefault="004909D9">
      <w:pPr>
        <w:pStyle w:val="ListParagraph"/>
        <w:numPr>
          <w:ilvl w:val="0"/>
          <w:numId w:val="239"/>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Aproximativ 55% din respondenți nu cunosc prevederile Planului Urbanistic General și ale Strategiei de Dezvoltare Urbană.</w:t>
      </w:r>
    </w:p>
    <w:p w14:paraId="1FDCCC44" w14:textId="77777777" w:rsidR="004909D9" w:rsidRPr="00514902" w:rsidRDefault="004909D9">
      <w:pPr>
        <w:pStyle w:val="ListParagraph"/>
        <w:numPr>
          <w:ilvl w:val="0"/>
          <w:numId w:val="239"/>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Aproximativ 45% din respondenți nu cunosc prevederile Planului Urbanistic General și ale Strategiei de Dezvoltare Urbană.</w:t>
      </w:r>
    </w:p>
    <w:p w14:paraId="7495002D" w14:textId="77777777" w:rsidR="004909D9" w:rsidRPr="00514902" w:rsidRDefault="004909D9" w:rsidP="00477D76">
      <w:pPr>
        <w:pStyle w:val="ListParagraph"/>
        <w:tabs>
          <w:tab w:val="left" w:pos="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Aceste rezultate sugerează că există o conștientizare semnificativă, dar nu universală, a planificării și strategiei de dezvoltare urbană a orașului, ceea ce poate reflecta un grad variat de implicare sau informare a publicului în procesele de urbanism local.</w:t>
      </w:r>
    </w:p>
    <w:p w14:paraId="1334B663" w14:textId="5CB69116"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Fig 6</w:t>
      </w:r>
      <w:r w:rsidR="002E66FC" w:rsidRPr="00514902">
        <w:rPr>
          <w:rFonts w:ascii="Times New Roman" w:eastAsia="Calibri" w:hAnsi="Times New Roman" w:cs="Times New Roman"/>
          <w:b/>
          <w:bCs/>
          <w:sz w:val="24"/>
          <w:szCs w:val="24"/>
          <w:lang w:val="ro-RO"/>
        </w:rPr>
        <w:t>7</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 xml:space="preserve">Analiza întrebării </w:t>
      </w:r>
      <w:r w:rsidR="002E66FC" w:rsidRPr="00514902">
        <w:rPr>
          <w:rFonts w:ascii="Times New Roman" w:eastAsia="Calibri" w:hAnsi="Times New Roman" w:cs="Times New Roman"/>
          <w:sz w:val="24"/>
          <w:szCs w:val="24"/>
          <w:lang w:val="ro-RO"/>
        </w:rPr>
        <w:t>4.1.</w:t>
      </w:r>
      <w:r w:rsidRPr="00514902">
        <w:rPr>
          <w:rFonts w:ascii="Times New Roman" w:hAnsi="Times New Roman" w:cs="Times New Roman"/>
          <w:noProof/>
          <w:sz w:val="24"/>
          <w:szCs w:val="24"/>
          <w:lang w:val="ro-RO"/>
        </w:rPr>
        <w:drawing>
          <wp:inline distT="0" distB="0" distL="0" distR="0" wp14:anchorId="597C3EE7" wp14:editId="3B7805A7">
            <wp:extent cx="4935855" cy="1358783"/>
            <wp:effectExtent l="0" t="0" r="0" b="0"/>
            <wp:docPr id="61878162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64665" cy="1366714"/>
                    </a:xfrm>
                    <a:prstGeom prst="rect">
                      <a:avLst/>
                    </a:prstGeom>
                    <a:noFill/>
                  </pic:spPr>
                </pic:pic>
              </a:graphicData>
            </a:graphic>
          </wp:inline>
        </w:drawing>
      </w:r>
    </w:p>
    <w:p w14:paraId="6845A724" w14:textId="77777777"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5329EC3D"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Analizând răspunsurile la întrebarea </w:t>
      </w:r>
      <w:r w:rsidRPr="00514902">
        <w:rPr>
          <w:rFonts w:ascii="Times New Roman" w:hAnsi="Times New Roman" w:cs="Times New Roman"/>
          <w:i/>
          <w:iCs/>
          <w:sz w:val="24"/>
          <w:szCs w:val="24"/>
          <w:lang w:val="ro-RO"/>
        </w:rPr>
        <w:t>„Dacă da, ați fost implicat în vreun fel la realizarea acestuia? (ați fost consultat, v-ați expus punctul de vedere, a formulat propuneri, etc.)”</w:t>
      </w:r>
      <w:r w:rsidRPr="00514902">
        <w:rPr>
          <w:rFonts w:ascii="Times New Roman" w:hAnsi="Times New Roman" w:cs="Times New Roman"/>
          <w:sz w:val="24"/>
          <w:szCs w:val="24"/>
          <w:lang w:val="ro-RO"/>
        </w:rPr>
        <w:t>:</w:t>
      </w:r>
    </w:p>
    <w:p w14:paraId="0A58CA0A" w14:textId="77777777" w:rsidR="004909D9" w:rsidRPr="00514902" w:rsidRDefault="004909D9">
      <w:pPr>
        <w:pStyle w:val="ListParagraph"/>
        <w:numPr>
          <w:ilvl w:val="0"/>
          <w:numId w:val="239"/>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Aproximativ 81% din respondenți nu au fost implicați în realizarea Planului Urbanistic General și ale Strategiei de Dezvoltare Urbană.</w:t>
      </w:r>
    </w:p>
    <w:p w14:paraId="0B4B8800" w14:textId="77777777" w:rsidR="004909D9" w:rsidRPr="00514902" w:rsidRDefault="004909D9">
      <w:pPr>
        <w:pStyle w:val="ListParagraph"/>
        <w:numPr>
          <w:ilvl w:val="0"/>
          <w:numId w:val="239"/>
        </w:numPr>
        <w:tabs>
          <w:tab w:val="left" w:pos="0"/>
        </w:tabs>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Aproximativ 19% din respondenți nu au fost implicați în realizarea Planului Urbanistic General și ale Strategiei de Dezvoltare Urbană.</w:t>
      </w:r>
    </w:p>
    <w:p w14:paraId="6BAD1B79"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p>
    <w:p w14:paraId="790B7198" w14:textId="507ED33D"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Aceste informații arată că, deși există o proporție de persoane care au fost activ implicată în procesele de planificare, majoritatea nu a avut un rol activ. De remarcat este că procentul celor neimplicați depășește pe cel al celor implicați, sugerând că ar fi necesare eforturi mai mari din partea autorităților de a angaja comunitatea în procesul de planificare urbană. Prezența unui număr mai mare de respondenți care nu au răspuns la întrebare indică un potențial spațiu de îmbunătățire în angajamentul și informarea publicului.</w:t>
      </w:r>
    </w:p>
    <w:p w14:paraId="4711BF5E" w14:textId="20199143"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Fig 6</w:t>
      </w:r>
      <w:r w:rsidR="002E66FC" w:rsidRPr="00514902">
        <w:rPr>
          <w:rFonts w:ascii="Times New Roman" w:eastAsia="Calibri" w:hAnsi="Times New Roman" w:cs="Times New Roman"/>
          <w:b/>
          <w:bCs/>
          <w:sz w:val="24"/>
          <w:szCs w:val="24"/>
          <w:lang w:val="ro-RO"/>
        </w:rPr>
        <w:t>8</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Analizarea întrebării 4.2.</w:t>
      </w:r>
    </w:p>
    <w:p w14:paraId="0EE74966" w14:textId="77777777" w:rsidR="004909D9" w:rsidRPr="00514902" w:rsidRDefault="004909D9" w:rsidP="00477D76">
      <w:pPr>
        <w:pStyle w:val="ListParagraph"/>
        <w:tabs>
          <w:tab w:val="left" w:pos="0"/>
        </w:tabs>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456A8CE4" wp14:editId="23ABD7FA">
            <wp:extent cx="5311775" cy="1539240"/>
            <wp:effectExtent l="0" t="0" r="3175" b="3810"/>
            <wp:docPr id="16432926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11775" cy="1539240"/>
                    </a:xfrm>
                    <a:prstGeom prst="rect">
                      <a:avLst/>
                    </a:prstGeom>
                    <a:noFill/>
                  </pic:spPr>
                </pic:pic>
              </a:graphicData>
            </a:graphic>
          </wp:inline>
        </w:drawing>
      </w:r>
    </w:p>
    <w:p w14:paraId="59F79622" w14:textId="77777777"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0A478C84"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urma analizei răspunsurilor la întrebarea </w:t>
      </w:r>
      <w:r w:rsidRPr="00514902">
        <w:rPr>
          <w:rFonts w:ascii="Times New Roman" w:hAnsi="Times New Roman" w:cs="Times New Roman"/>
          <w:i/>
          <w:iCs/>
          <w:sz w:val="24"/>
          <w:szCs w:val="24"/>
          <w:lang w:val="ro-RO"/>
        </w:rPr>
        <w:t>„Cunoașteți proiectele de dezvoltare urbană ce vor fi implementate de către primărie?”</w:t>
      </w:r>
      <w:r w:rsidRPr="00514902">
        <w:rPr>
          <w:rFonts w:ascii="Times New Roman" w:hAnsi="Times New Roman" w:cs="Times New Roman"/>
          <w:sz w:val="24"/>
          <w:szCs w:val="24"/>
          <w:lang w:val="ro-RO"/>
        </w:rPr>
        <w:t>,</w:t>
      </w:r>
      <w:r w:rsidRPr="00514902">
        <w:rPr>
          <w:rFonts w:ascii="Times New Roman" w:hAnsi="Times New Roman" w:cs="Times New Roman"/>
          <w:i/>
          <w:iCs/>
          <w:sz w:val="24"/>
          <w:szCs w:val="24"/>
          <w:lang w:val="ro-RO"/>
        </w:rPr>
        <w:t xml:space="preserve"> </w:t>
      </w:r>
      <w:r w:rsidRPr="00514902">
        <w:rPr>
          <w:rFonts w:ascii="Times New Roman" w:hAnsi="Times New Roman" w:cs="Times New Roman"/>
          <w:sz w:val="24"/>
          <w:szCs w:val="24"/>
          <w:lang w:val="ro-RO"/>
        </w:rPr>
        <w:t>distribuția procentuală a răspunsurilor este următoarea:</w:t>
      </w:r>
    </w:p>
    <w:p w14:paraId="75E66896" w14:textId="77777777" w:rsidR="004909D9" w:rsidRPr="00514902" w:rsidRDefault="004909D9">
      <w:pPr>
        <w:pStyle w:val="ListParagraph"/>
        <w:numPr>
          <w:ilvl w:val="0"/>
          <w:numId w:val="24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Aproximativ 78% cunosc proiectele de dezvoltare ce vor fi implementate la nivelul localității.</w:t>
      </w:r>
    </w:p>
    <w:p w14:paraId="23472B05" w14:textId="77777777" w:rsidR="004909D9" w:rsidRPr="00514902" w:rsidRDefault="004909D9">
      <w:pPr>
        <w:pStyle w:val="ListParagraph"/>
        <w:numPr>
          <w:ilvl w:val="0"/>
          <w:numId w:val="240"/>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Aproximativ 22% nu cunosc proiectele de dezvoltare ce vor fi implementate la nivelul localității.</w:t>
      </w:r>
    </w:p>
    <w:p w14:paraId="7C4A2146"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Aceste rezultate indică un grad de implicare/ informare ridicat în această privință. Cu toate acestea, există și un procent de respondenți care nu sunt informați despre aceste proiecte, subliniind necesitatea unei comunicări mai eficiente din partea autorităților locale. </w:t>
      </w:r>
    </w:p>
    <w:p w14:paraId="42EB7F0E"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p>
    <w:p w14:paraId="5F76030B" w14:textId="1D317911" w:rsidR="004909D9" w:rsidRPr="00514902" w:rsidRDefault="004909D9" w:rsidP="00477D76">
      <w:pPr>
        <w:pStyle w:val="ListParagraph"/>
        <w:tabs>
          <w:tab w:val="left" w:pos="0"/>
        </w:tabs>
        <w:spacing w:line="360" w:lineRule="auto"/>
        <w:ind w:left="0"/>
        <w:jc w:val="center"/>
        <w:rPr>
          <w:rFonts w:ascii="Times New Roman" w:hAnsi="Times New Roman" w:cs="Times New Roman"/>
          <w:sz w:val="24"/>
          <w:szCs w:val="24"/>
          <w:lang w:val="ro-RO"/>
        </w:rPr>
      </w:pPr>
      <w:r w:rsidRPr="00514902">
        <w:rPr>
          <w:rFonts w:ascii="Times New Roman" w:hAnsi="Times New Roman"/>
          <w:b/>
          <w:bCs/>
          <w:sz w:val="24"/>
          <w:szCs w:val="24"/>
          <w:lang w:val="ro-RO"/>
        </w:rPr>
        <w:t>Fig 6</w:t>
      </w:r>
      <w:r w:rsidR="002E66FC" w:rsidRPr="00514902">
        <w:rPr>
          <w:rFonts w:ascii="Times New Roman" w:hAnsi="Times New Roman"/>
          <w:b/>
          <w:bCs/>
          <w:sz w:val="24"/>
          <w:szCs w:val="24"/>
          <w:lang w:val="ro-RO"/>
        </w:rPr>
        <w:t>9</w:t>
      </w:r>
      <w:r w:rsidRPr="00514902">
        <w:rPr>
          <w:rFonts w:ascii="Times New Roman" w:hAnsi="Times New Roman"/>
          <w:b/>
          <w:bCs/>
          <w:sz w:val="24"/>
          <w:szCs w:val="24"/>
          <w:lang w:val="ro-RO"/>
        </w:rPr>
        <w:t xml:space="preserve">. </w:t>
      </w:r>
      <w:r w:rsidRPr="00514902">
        <w:rPr>
          <w:rFonts w:ascii="Times New Roman" w:hAnsi="Times New Roman"/>
          <w:sz w:val="24"/>
          <w:szCs w:val="24"/>
          <w:lang w:val="ro-RO"/>
        </w:rPr>
        <w:t>Analiza întrebării 5</w:t>
      </w:r>
    </w:p>
    <w:p w14:paraId="4D5F975C" w14:textId="77777777" w:rsidR="004909D9" w:rsidRPr="00514902" w:rsidRDefault="004909D9" w:rsidP="00477D76">
      <w:pPr>
        <w:pStyle w:val="ListParagraph"/>
        <w:tabs>
          <w:tab w:val="left" w:pos="0"/>
        </w:tabs>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128960CC" wp14:editId="3B5336D2">
            <wp:extent cx="6498693" cy="2484120"/>
            <wp:effectExtent l="0" t="0" r="0" b="0"/>
            <wp:docPr id="1501998355" name="Picture 1" descr="A graph with orange and grey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98355" name="Picture 1" descr="A graph with orange and grey squares&#10;&#10;Description automatically generated"/>
                    <pic:cNvPicPr/>
                  </pic:nvPicPr>
                  <pic:blipFill>
                    <a:blip r:embed="rId147"/>
                    <a:stretch>
                      <a:fillRect/>
                    </a:stretch>
                  </pic:blipFill>
                  <pic:spPr>
                    <a:xfrm>
                      <a:off x="0" y="0"/>
                      <a:ext cx="6504086" cy="2486182"/>
                    </a:xfrm>
                    <a:prstGeom prst="rect">
                      <a:avLst/>
                    </a:prstGeom>
                  </pic:spPr>
                </pic:pic>
              </a:graphicData>
            </a:graphic>
          </wp:inline>
        </w:drawing>
      </w:r>
    </w:p>
    <w:p w14:paraId="673E8082" w14:textId="77777777"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63D4DE21"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urma analizei răspunsurilor la întrebarea </w:t>
      </w:r>
      <w:r w:rsidRPr="00514902">
        <w:rPr>
          <w:rFonts w:ascii="Times New Roman" w:hAnsi="Times New Roman" w:cs="Times New Roman"/>
          <w:i/>
          <w:iCs/>
          <w:sz w:val="24"/>
          <w:szCs w:val="24"/>
          <w:lang w:val="ro-RO"/>
        </w:rPr>
        <w:t>„</w:t>
      </w:r>
      <w:bookmarkStart w:id="114" w:name="_Hlk163576778"/>
      <w:r w:rsidRPr="00514902">
        <w:rPr>
          <w:rFonts w:ascii="Times New Roman" w:hAnsi="Times New Roman" w:cs="Times New Roman"/>
          <w:i/>
          <w:iCs/>
          <w:sz w:val="24"/>
          <w:szCs w:val="24"/>
          <w:lang w:val="ro-RO"/>
        </w:rPr>
        <w:t xml:space="preserve">Pe o scală de la 1 la 5, unde 1 reprezintă foarte nemulțumit/ă și 5 reprezintă foarte mulțumit/ă, cât de mulțumit/ă sunteți de ... </w:t>
      </w:r>
      <w:bookmarkEnd w:id="114"/>
      <w:r w:rsidRPr="00514902">
        <w:rPr>
          <w:rFonts w:ascii="Times New Roman" w:hAnsi="Times New Roman" w:cs="Times New Roman"/>
          <w:i/>
          <w:iCs/>
          <w:sz w:val="24"/>
          <w:szCs w:val="24"/>
          <w:lang w:val="ro-RO"/>
        </w:rPr>
        <w:t>?”</w:t>
      </w:r>
      <w:r w:rsidRPr="00514902">
        <w:rPr>
          <w:rFonts w:ascii="Times New Roman" w:hAnsi="Times New Roman" w:cs="Times New Roman"/>
          <w:sz w:val="24"/>
          <w:szCs w:val="24"/>
          <w:lang w:val="ro-RO"/>
        </w:rPr>
        <w:t>, se observă următoarele tendințe procentuale:</w:t>
      </w:r>
    </w:p>
    <w:p w14:paraId="785A8F32" w14:textId="77777777" w:rsidR="004909D9" w:rsidRPr="00514902" w:rsidRDefault="004909D9">
      <w:pPr>
        <w:pStyle w:val="ListParagraph"/>
        <w:numPr>
          <w:ilvl w:val="0"/>
          <w:numId w:val="24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Situația locului de muncă: Cei mai mulți respondenți, respectiv 64.2% sunt foarte mulțumiți (Opțiunea 5) de locul dumnealor de muncă.</w:t>
      </w:r>
    </w:p>
    <w:p w14:paraId="453470FE" w14:textId="77777777" w:rsidR="004909D9" w:rsidRPr="00514902" w:rsidRDefault="004909D9">
      <w:pPr>
        <w:pStyle w:val="ListParagraph"/>
        <w:numPr>
          <w:ilvl w:val="0"/>
          <w:numId w:val="24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Situația financiară a gospodăriei: Cei mai mulți respondenți, respectiv 38.8% sunt foarte mulțumiți (Opțiunea 5) de situația financiară a gospodăriei și 32.8% sunt mulțumiți (Opțiunea 4) de situația financiară a gospodăriei.</w:t>
      </w:r>
    </w:p>
    <w:p w14:paraId="07DF959F" w14:textId="77777777" w:rsidR="004909D9" w:rsidRPr="00514902" w:rsidRDefault="004909D9">
      <w:pPr>
        <w:pStyle w:val="ListParagraph"/>
        <w:numPr>
          <w:ilvl w:val="0"/>
          <w:numId w:val="24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Condițiile de trai: Cei mai mulți respondenți, respectiv 40.3% sunt foarte mulțumiți (Opțiunea 5) de condițiile de trai și 32.8% sunt mulțumiți (Opțiunea 4) de condițiile de trai.</w:t>
      </w:r>
    </w:p>
    <w:p w14:paraId="277BA3F8" w14:textId="77777777" w:rsidR="004909D9" w:rsidRPr="00514902" w:rsidRDefault="004909D9">
      <w:pPr>
        <w:pStyle w:val="ListParagraph"/>
        <w:numPr>
          <w:ilvl w:val="0"/>
          <w:numId w:val="241"/>
        </w:numPr>
        <w:spacing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Locul în care trăiți: Cei mai mulți respondenți, respectiv 46.3% sunt foarte mulțumiți (Opțiunea 5) de locul în care trăiesc și 32.8% sunt mulțumiți (Opțiunea 4) de locul în care trăiesc.</w:t>
      </w:r>
    </w:p>
    <w:p w14:paraId="4D4E2534" w14:textId="77777777" w:rsidR="004909D9" w:rsidRPr="00514902" w:rsidRDefault="004909D9" w:rsidP="00477D76">
      <w:pPr>
        <w:pStyle w:val="ListParagraph"/>
        <w:tabs>
          <w:tab w:val="left" w:pos="720"/>
        </w:tabs>
        <w:spacing w:line="360" w:lineRule="auto"/>
        <w:ind w:left="0"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Aceste rezultate relevă că majoritatea respondenților manifestă un nivel considerabil de satisfacție în ceea ce privește aspectele examinate. În special, există o tendință evidentă către mulțumire în legătură cu mediul profesional și condițiile de muncă. Acest lucru sugerează că locul de muncă este perceput ca fiind un factor major de satisfacție pentru cei implicați, iar nivelul general al mulțumirii este semnificativ.</w:t>
      </w:r>
    </w:p>
    <w:p w14:paraId="49F61A00" w14:textId="6CACE87F" w:rsidR="004909D9" w:rsidRPr="00514902" w:rsidRDefault="004909D9" w:rsidP="00477D76">
      <w:pPr>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Fig</w:t>
      </w:r>
      <w:r w:rsidR="002E66FC" w:rsidRPr="00514902">
        <w:rPr>
          <w:rFonts w:ascii="Times New Roman" w:eastAsia="Calibri" w:hAnsi="Times New Roman" w:cs="Times New Roman"/>
          <w:b/>
          <w:bCs/>
          <w:sz w:val="24"/>
          <w:szCs w:val="24"/>
          <w:lang w:val="ro-RO"/>
        </w:rPr>
        <w:t xml:space="preserve"> 70</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Analiza întrebării 6</w:t>
      </w:r>
    </w:p>
    <w:p w14:paraId="0150513D" w14:textId="77777777" w:rsidR="004909D9" w:rsidRPr="00514902" w:rsidRDefault="004909D9" w:rsidP="00477D76">
      <w:pPr>
        <w:pStyle w:val="ListParagraph"/>
        <w:spacing w:line="360" w:lineRule="auto"/>
        <w:ind w:left="0"/>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026ADF6C" wp14:editId="5909F080">
            <wp:extent cx="5759450" cy="3470275"/>
            <wp:effectExtent l="0" t="0" r="0" b="0"/>
            <wp:docPr id="433203540" name="Picture 1" descr="A graph with colorful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03540" name="Picture 1" descr="A graph with colorful bars&#10;&#10;Description automatically generated with medium confidence"/>
                    <pic:cNvPicPr/>
                  </pic:nvPicPr>
                  <pic:blipFill>
                    <a:blip r:embed="rId148"/>
                    <a:stretch>
                      <a:fillRect/>
                    </a:stretch>
                  </pic:blipFill>
                  <pic:spPr>
                    <a:xfrm>
                      <a:off x="0" y="0"/>
                      <a:ext cx="5759450" cy="3470275"/>
                    </a:xfrm>
                    <a:prstGeom prst="rect">
                      <a:avLst/>
                    </a:prstGeom>
                  </pic:spPr>
                </pic:pic>
              </a:graphicData>
            </a:graphic>
          </wp:inline>
        </w:drawing>
      </w:r>
    </w:p>
    <w:p w14:paraId="01493F78" w14:textId="77777777" w:rsidR="004909D9" w:rsidRPr="00514902" w:rsidRDefault="004909D9" w:rsidP="00477D76">
      <w:pPr>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72149BCF" w14:textId="77777777" w:rsidR="004909D9" w:rsidRPr="00514902" w:rsidRDefault="004909D9" w:rsidP="00477D76">
      <w:pPr>
        <w:spacing w:line="360" w:lineRule="auto"/>
        <w:ind w:firstLine="720"/>
        <w:jc w:val="both"/>
        <w:rPr>
          <w:rFonts w:ascii="Times New Roman" w:eastAsia="Calibri" w:hAnsi="Times New Roman" w:cs="Times New Roman"/>
          <w:i/>
          <w:iCs/>
          <w:sz w:val="24"/>
          <w:szCs w:val="24"/>
          <w:lang w:val="ro-RO"/>
        </w:rPr>
      </w:pPr>
      <w:r w:rsidRPr="00514902">
        <w:rPr>
          <w:rFonts w:ascii="Times New Roman" w:eastAsia="Calibri" w:hAnsi="Times New Roman" w:cs="Times New Roman"/>
          <w:sz w:val="24"/>
          <w:szCs w:val="24"/>
          <w:lang w:val="ro-RO"/>
        </w:rPr>
        <w:t xml:space="preserve">Analizând răspunsurile la întrebarea </w:t>
      </w:r>
      <w:r w:rsidRPr="00514902">
        <w:rPr>
          <w:rFonts w:ascii="Times New Roman" w:eastAsia="Calibri" w:hAnsi="Times New Roman" w:cs="Times New Roman"/>
          <w:i/>
          <w:iCs/>
          <w:sz w:val="24"/>
          <w:szCs w:val="24"/>
          <w:lang w:val="ro-RO"/>
        </w:rPr>
        <w:t xml:space="preserve">„După părerea dumneavoastră, care sunt primele trei problemele </w:t>
      </w:r>
      <w:bookmarkStart w:id="115" w:name="_Hlk163577330"/>
      <w:r w:rsidRPr="00514902">
        <w:rPr>
          <w:rFonts w:ascii="Times New Roman" w:eastAsia="Calibri" w:hAnsi="Times New Roman" w:cs="Times New Roman"/>
          <w:i/>
          <w:iCs/>
          <w:sz w:val="24"/>
          <w:szCs w:val="24"/>
          <w:lang w:val="ro-RO"/>
        </w:rPr>
        <w:t>pe care le identificați în orașul dumnevoastră?”</w:t>
      </w:r>
      <w:r w:rsidRPr="00514902">
        <w:rPr>
          <w:rFonts w:ascii="Times New Roman" w:eastAsia="Calibri" w:hAnsi="Times New Roman" w:cs="Times New Roman"/>
          <w:sz w:val="24"/>
          <w:szCs w:val="24"/>
          <w:lang w:val="ro-RO"/>
        </w:rPr>
        <w:t xml:space="preserve">, </w:t>
      </w:r>
      <w:bookmarkEnd w:id="115"/>
      <w:r w:rsidRPr="00514902">
        <w:rPr>
          <w:rFonts w:ascii="Times New Roman" w:eastAsia="Calibri" w:hAnsi="Times New Roman" w:cs="Times New Roman"/>
          <w:sz w:val="24"/>
          <w:szCs w:val="24"/>
          <w:lang w:val="ro-RO"/>
        </w:rPr>
        <w:t>se poate concluziona că serviciile de sănătate reprezintă o problemă semnificativă la nivelul comunității. Este evident că există o necesitate acută pentru proiecte și inițiative care vizează crearea, modernizarea și extinderea infrastructurii de sănătate. În plus, alături de serviciile de sănătate, se observă că și dezvoltarea afacerilor și poluarea aerului sunt aspecte care au înregistrat un nivel ridicat de preocupare.</w:t>
      </w:r>
    </w:p>
    <w:p w14:paraId="1BAA48E6" w14:textId="77777777" w:rsidR="004909D9" w:rsidRPr="00514902" w:rsidRDefault="004909D9" w:rsidP="00477D76">
      <w:pPr>
        <w:spacing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Aceste constatări subliniază importanța acțiunilor imediate în ceea ce privește îmbunătățirea sistemului de sănătate comunitar. Investițiile în infrastructura medicală devin esențiale pentru a răspunde nevoilor crescânde ale populației și pentru a asigura accesul la servicii de sănătate de calitate. În același timp, este evident că atenția trebuie să fie îndreptată și către stimularea dezvoltării afacerilor în comunitate, oferind astfel oportunități economice și creând un mediu propice pentru prosperitatea locală.</w:t>
      </w:r>
    </w:p>
    <w:p w14:paraId="6EBB720C" w14:textId="77777777" w:rsidR="004909D9" w:rsidRPr="00514902" w:rsidRDefault="004909D9" w:rsidP="00477D76">
      <w:pPr>
        <w:spacing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În ceea ce privește poluarea aerului, este important să se ia măsuri pentru reducerea și prevenirea acestui fenomen dăunător, care poate avea consecințe grave asupra sănătății publice și a mediului înconjurător. Implementarea politicilor și proiectelor care promovează utilizarea surselor de energie curată și reducerea emisiilor poluante ar trebui să fie priorități pentru autoritățile locale și pentru comunitatea în ansamblu.</w:t>
      </w:r>
    </w:p>
    <w:p w14:paraId="2813360A" w14:textId="77777777" w:rsidR="004909D9" w:rsidRPr="00514902" w:rsidRDefault="004909D9" w:rsidP="00477D76">
      <w:pPr>
        <w:spacing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În concluzie, rezolvarea problemelor legate de serviciile de sănătate, dezvoltarea economică și combaterea poluării aerului necesită eforturi concertate și implicare activă din partea tuturor actorilor implicați, fiind esențială colaborarea între autorități, sectorul privat și cetățeni pentru a obține schimbările necesare și a îmbunătăți calitatea vieții în comunitate.</w:t>
      </w:r>
    </w:p>
    <w:p w14:paraId="040CE4E5" w14:textId="77777777" w:rsidR="004909D9" w:rsidRPr="00514902" w:rsidRDefault="004909D9" w:rsidP="00477D76">
      <w:pPr>
        <w:spacing w:line="360" w:lineRule="auto"/>
        <w:ind w:firstLine="720"/>
        <w:jc w:val="both"/>
        <w:rPr>
          <w:rFonts w:ascii="Times New Roman" w:eastAsia="Calibri" w:hAnsi="Times New Roman" w:cs="Times New Roman"/>
          <w:sz w:val="24"/>
          <w:szCs w:val="24"/>
          <w:lang w:val="ro-RO"/>
        </w:rPr>
      </w:pPr>
    </w:p>
    <w:p w14:paraId="42C79AFE" w14:textId="24BDF84B" w:rsidR="004909D9" w:rsidRPr="00514902" w:rsidRDefault="004909D9" w:rsidP="00477D76">
      <w:pPr>
        <w:spacing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Analiza întrebării 6.1. </w:t>
      </w:r>
      <w:r w:rsidRPr="00514902">
        <w:rPr>
          <w:rFonts w:ascii="Times New Roman" w:eastAsia="Calibri" w:hAnsi="Times New Roman" w:cs="Times New Roman"/>
          <w:i/>
          <w:iCs/>
          <w:sz w:val="24"/>
          <w:szCs w:val="24"/>
          <w:lang w:val="ro-RO"/>
        </w:rPr>
        <w:t xml:space="preserve">„Care considerați că sunt principalele priorități privind dezvoltarea urbană a orașului dumneavoastră? (maxim 2 mențiuni).” </w:t>
      </w:r>
      <w:r w:rsidRPr="00514902">
        <w:rPr>
          <w:rFonts w:ascii="Times New Roman" w:eastAsia="Calibri" w:hAnsi="Times New Roman" w:cs="Times New Roman"/>
          <w:sz w:val="24"/>
          <w:szCs w:val="24"/>
          <w:lang w:val="ro-RO"/>
        </w:rPr>
        <w:t>Principalele priorități identificate de respondenți includ investiții în infrastructura de sănătate, dezvoltarea infrastructurii de transport și îmbunătățirea zonelor de agrement. Aceste aspecte au fost evidențiate ca fiind cele mai importante în cadrul sondajului. Este evident că subiectele care au fost subiectul preocupării sunt acestea.</w:t>
      </w:r>
    </w:p>
    <w:p w14:paraId="406E512D" w14:textId="77777777" w:rsidR="00BE1C94" w:rsidRDefault="00BE1C94" w:rsidP="00477D76">
      <w:pPr>
        <w:tabs>
          <w:tab w:val="left" w:pos="0"/>
        </w:tabs>
        <w:spacing w:line="360" w:lineRule="auto"/>
        <w:jc w:val="center"/>
        <w:rPr>
          <w:rFonts w:ascii="Times New Roman" w:hAnsi="Times New Roman" w:cs="Times New Roman"/>
          <w:b/>
          <w:bCs/>
          <w:sz w:val="24"/>
          <w:szCs w:val="24"/>
          <w:lang w:val="ro-RO"/>
        </w:rPr>
      </w:pPr>
    </w:p>
    <w:p w14:paraId="51665186" w14:textId="77777777" w:rsidR="00BE1C94" w:rsidRDefault="00BE1C94" w:rsidP="00477D76">
      <w:pPr>
        <w:tabs>
          <w:tab w:val="left" w:pos="0"/>
        </w:tabs>
        <w:spacing w:line="360" w:lineRule="auto"/>
        <w:jc w:val="center"/>
        <w:rPr>
          <w:rFonts w:ascii="Times New Roman" w:hAnsi="Times New Roman" w:cs="Times New Roman"/>
          <w:b/>
          <w:bCs/>
          <w:sz w:val="24"/>
          <w:szCs w:val="24"/>
          <w:lang w:val="ro-RO"/>
        </w:rPr>
      </w:pPr>
    </w:p>
    <w:p w14:paraId="3AA21998" w14:textId="77777777" w:rsidR="00BE1C94" w:rsidRDefault="00BE1C94" w:rsidP="00477D76">
      <w:pPr>
        <w:tabs>
          <w:tab w:val="left" w:pos="0"/>
        </w:tabs>
        <w:spacing w:line="360" w:lineRule="auto"/>
        <w:jc w:val="center"/>
        <w:rPr>
          <w:rFonts w:ascii="Times New Roman" w:hAnsi="Times New Roman" w:cs="Times New Roman"/>
          <w:b/>
          <w:bCs/>
          <w:sz w:val="24"/>
          <w:szCs w:val="24"/>
          <w:lang w:val="ro-RO"/>
        </w:rPr>
      </w:pPr>
    </w:p>
    <w:p w14:paraId="1C763C93" w14:textId="77777777" w:rsidR="00BE1C94" w:rsidRDefault="00BE1C94" w:rsidP="00477D76">
      <w:pPr>
        <w:tabs>
          <w:tab w:val="left" w:pos="0"/>
        </w:tabs>
        <w:spacing w:line="360" w:lineRule="auto"/>
        <w:jc w:val="center"/>
        <w:rPr>
          <w:rFonts w:ascii="Times New Roman" w:hAnsi="Times New Roman" w:cs="Times New Roman"/>
          <w:b/>
          <w:bCs/>
          <w:sz w:val="24"/>
          <w:szCs w:val="24"/>
          <w:lang w:val="ro-RO"/>
        </w:rPr>
      </w:pPr>
    </w:p>
    <w:p w14:paraId="067AAC8D" w14:textId="77777777" w:rsidR="00BE1C94" w:rsidRDefault="00BE1C94" w:rsidP="00477D76">
      <w:pPr>
        <w:tabs>
          <w:tab w:val="left" w:pos="0"/>
        </w:tabs>
        <w:spacing w:line="360" w:lineRule="auto"/>
        <w:jc w:val="center"/>
        <w:rPr>
          <w:rFonts w:ascii="Times New Roman" w:hAnsi="Times New Roman" w:cs="Times New Roman"/>
          <w:b/>
          <w:bCs/>
          <w:sz w:val="24"/>
          <w:szCs w:val="24"/>
          <w:lang w:val="ro-RO"/>
        </w:rPr>
      </w:pPr>
    </w:p>
    <w:p w14:paraId="7708B6C4" w14:textId="77777777" w:rsidR="00BE1C94" w:rsidRDefault="00BE1C94" w:rsidP="00477D76">
      <w:pPr>
        <w:tabs>
          <w:tab w:val="left" w:pos="0"/>
        </w:tabs>
        <w:spacing w:line="360" w:lineRule="auto"/>
        <w:jc w:val="center"/>
        <w:rPr>
          <w:rFonts w:ascii="Times New Roman" w:hAnsi="Times New Roman" w:cs="Times New Roman"/>
          <w:b/>
          <w:bCs/>
          <w:sz w:val="24"/>
          <w:szCs w:val="24"/>
          <w:lang w:val="ro-RO"/>
        </w:rPr>
      </w:pPr>
    </w:p>
    <w:p w14:paraId="7020A3ED" w14:textId="77777777" w:rsidR="00BE1C94" w:rsidRDefault="00BE1C94" w:rsidP="00477D76">
      <w:pPr>
        <w:tabs>
          <w:tab w:val="left" w:pos="0"/>
        </w:tabs>
        <w:spacing w:line="360" w:lineRule="auto"/>
        <w:jc w:val="center"/>
        <w:rPr>
          <w:rFonts w:ascii="Times New Roman" w:hAnsi="Times New Roman" w:cs="Times New Roman"/>
          <w:b/>
          <w:bCs/>
          <w:sz w:val="24"/>
          <w:szCs w:val="24"/>
          <w:lang w:val="ro-RO"/>
        </w:rPr>
      </w:pPr>
    </w:p>
    <w:p w14:paraId="7E91E6C0" w14:textId="2458722B" w:rsidR="004909D9" w:rsidRPr="00514902" w:rsidRDefault="004909D9" w:rsidP="00477D76">
      <w:pPr>
        <w:tabs>
          <w:tab w:val="left" w:pos="0"/>
        </w:tabs>
        <w:spacing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 </w:t>
      </w:r>
      <w:r w:rsidR="002E66FC" w:rsidRPr="00514902">
        <w:rPr>
          <w:rFonts w:ascii="Times New Roman" w:hAnsi="Times New Roman" w:cs="Times New Roman"/>
          <w:b/>
          <w:bCs/>
          <w:sz w:val="24"/>
          <w:szCs w:val="24"/>
          <w:lang w:val="ro-RO"/>
        </w:rPr>
        <w:t>71</w:t>
      </w:r>
      <w:r w:rsidRPr="00514902">
        <w:rPr>
          <w:rFonts w:ascii="Times New Roman" w:hAnsi="Times New Roman" w:cs="Times New Roman"/>
          <w:b/>
          <w:bCs/>
          <w:sz w:val="24"/>
          <w:szCs w:val="24"/>
          <w:lang w:val="ro-RO"/>
        </w:rPr>
        <w:t>.</w:t>
      </w:r>
      <w:r w:rsidRPr="00514902">
        <w:rPr>
          <w:rFonts w:ascii="Times New Roman" w:hAnsi="Times New Roman" w:cs="Times New Roman"/>
          <w:sz w:val="24"/>
          <w:szCs w:val="24"/>
          <w:lang w:val="ro-RO"/>
        </w:rPr>
        <w:t xml:space="preserve"> Analiza întrebării 7</w:t>
      </w:r>
    </w:p>
    <w:p w14:paraId="3E4E43D8" w14:textId="77777777" w:rsidR="004909D9" w:rsidRPr="00514902" w:rsidRDefault="004909D9" w:rsidP="00477D76">
      <w:pPr>
        <w:tabs>
          <w:tab w:val="left" w:pos="0"/>
        </w:tabs>
        <w:spacing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6D5C362A" wp14:editId="79FCED61">
            <wp:extent cx="3163588" cy="3090445"/>
            <wp:effectExtent l="0" t="0" r="0" b="0"/>
            <wp:docPr id="1670449777"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449777" name="Picture 1" descr="A screenshot of a graph&#10;&#10;Description automatically generated"/>
                    <pic:cNvPicPr/>
                  </pic:nvPicPr>
                  <pic:blipFill>
                    <a:blip r:embed="rId149"/>
                    <a:stretch>
                      <a:fillRect/>
                    </a:stretch>
                  </pic:blipFill>
                  <pic:spPr>
                    <a:xfrm>
                      <a:off x="0" y="0"/>
                      <a:ext cx="3211520" cy="3137269"/>
                    </a:xfrm>
                    <a:prstGeom prst="rect">
                      <a:avLst/>
                    </a:prstGeom>
                  </pic:spPr>
                </pic:pic>
              </a:graphicData>
            </a:graphic>
          </wp:inline>
        </w:drawing>
      </w:r>
    </w:p>
    <w:p w14:paraId="5B8D851E" w14:textId="77777777"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5F38ACF5" w14:textId="77777777" w:rsidR="004909D9" w:rsidRPr="00514902" w:rsidRDefault="004909D9" w:rsidP="00477D76">
      <w:pPr>
        <w:tabs>
          <w:tab w:val="left" w:pos="0"/>
        </w:tabs>
        <w:spacing w:line="360" w:lineRule="auto"/>
        <w:jc w:val="both"/>
        <w:rPr>
          <w:rFonts w:ascii="Times New Roman" w:eastAsia="Calibri" w:hAnsi="Times New Roman" w:cs="Times New Roman"/>
          <w:i/>
          <w:iCs/>
          <w:sz w:val="24"/>
          <w:szCs w:val="24"/>
          <w:lang w:val="ro-RO"/>
        </w:rPr>
      </w:pPr>
      <w:r w:rsidRPr="00514902">
        <w:rPr>
          <w:rFonts w:ascii="Times New Roman" w:eastAsia="Calibri" w:hAnsi="Times New Roman" w:cs="Times New Roman"/>
          <w:sz w:val="24"/>
          <w:szCs w:val="24"/>
          <w:lang w:val="ro-RO"/>
        </w:rPr>
        <w:tab/>
        <w:t>Din analiza întrebării</w:t>
      </w:r>
      <w:r w:rsidRPr="00514902">
        <w:rPr>
          <w:rFonts w:ascii="Times New Roman" w:eastAsia="Calibri" w:hAnsi="Times New Roman" w:cs="Times New Roman"/>
          <w:i/>
          <w:iCs/>
          <w:sz w:val="24"/>
          <w:szCs w:val="24"/>
          <w:lang w:val="ro-RO"/>
        </w:rPr>
        <w:t xml:space="preserve"> „Pe o scală de la 1 (foarte nemulțumit/ă) la 5 (foarte mulțumit/ă) cât de mulțumit sunteți de următoarele aspecte din orașul dumneavoastră?”, </w:t>
      </w:r>
      <w:r w:rsidRPr="00514902">
        <w:rPr>
          <w:rFonts w:ascii="Times New Roman" w:eastAsia="Calibri" w:hAnsi="Times New Roman" w:cs="Times New Roman"/>
          <w:sz w:val="24"/>
          <w:szCs w:val="24"/>
          <w:lang w:val="ro-RO"/>
        </w:rPr>
        <w:t>se observă că opțiunile legate de „Relația cu autoritățile locale”, „Felul în care sunt cheltuiți banii publici„ și „Ritmul de dezvoltare a orașului” sunt considerate ca fiind cele mai importante aspecte de către respondenții chestionarului. Acest lucru este deosebit de îmbucurător pentru comunitatea locală și pentru administrația Primăriei orașului. Cu toate acestea, este demn de remarcat faptul că opțiunea referitoare la „Condițiile de petrecere a timpului liber pentru tineri” a înregistrat cel mai scăzut nivel de satisfacție, respectiv 10.4%.</w:t>
      </w:r>
    </w:p>
    <w:p w14:paraId="1C5023C6" w14:textId="77777777" w:rsidR="004909D9" w:rsidRPr="00514902" w:rsidRDefault="004909D9" w:rsidP="00477D76">
      <w:pPr>
        <w:tabs>
          <w:tab w:val="left" w:pos="0"/>
        </w:tabs>
        <w:spacing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b/>
        <w:t>Această analiză oferă indicii importante cu privire la prioritățile și preocupările cetățenilor în ceea ce privește guvernarea locală și dezvoltarea comunității. Relația solidă și transparentă cu autoritățile locale, transparența în gestionarea fondurilor publice și ritmul de dezvoltare urbană sunt aspecte cruciale pentru satisfacția cetățenilor și pentru prosperitatea orașului.</w:t>
      </w:r>
    </w:p>
    <w:p w14:paraId="49792491" w14:textId="77777777" w:rsidR="004909D9" w:rsidRPr="00514902" w:rsidRDefault="004909D9" w:rsidP="00477D76">
      <w:pPr>
        <w:tabs>
          <w:tab w:val="left" w:pos="0"/>
        </w:tabs>
        <w:spacing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b/>
        <w:t>În același timp, rezultatul scăzut înregistrat pentru condițiile de petrecere a timpului liber pentru tineri indică necesitatea unei atenții sporite asupra acestui segment al populației. Oferirea de facilități și programe adecvate pentru tineri în ceea ce privește activitățile de recreere și cultură poate contribui la crearea unei comunități mai echilibrate și mai prospere.</w:t>
      </w:r>
    </w:p>
    <w:p w14:paraId="0D2B3336" w14:textId="3E7E2204" w:rsidR="0049399B" w:rsidRPr="00BE1C94" w:rsidRDefault="004909D9" w:rsidP="00BE1C94">
      <w:pPr>
        <w:tabs>
          <w:tab w:val="left" w:pos="0"/>
        </w:tabs>
        <w:spacing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b/>
        <w:t>În lumina acestor constatări, autoritățile locale ar trebui să continue să acorde o atenție deosebită feedback-ului cetățenilor și să ia în considerare opiniile și preocupările acestora în procesul decizional. Prin abordarea acestor aspecte și prin implicarea activă a comunității în procesul de guvernare locală, se poate asigura construirea unei societăți mai coezive și mai satisfăcute.</w:t>
      </w:r>
    </w:p>
    <w:p w14:paraId="150619DE" w14:textId="1D902BF4" w:rsidR="004909D9" w:rsidRPr="00514902" w:rsidRDefault="004909D9" w:rsidP="00477D76">
      <w:pPr>
        <w:tabs>
          <w:tab w:val="left" w:pos="720"/>
        </w:tabs>
        <w:spacing w:line="360" w:lineRule="auto"/>
        <w:ind w:firstLine="720"/>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 xml:space="preserve">Fig </w:t>
      </w:r>
      <w:r w:rsidR="002E66FC" w:rsidRPr="00514902">
        <w:rPr>
          <w:rFonts w:ascii="Times New Roman" w:eastAsia="Calibri" w:hAnsi="Times New Roman" w:cs="Times New Roman"/>
          <w:b/>
          <w:bCs/>
          <w:sz w:val="24"/>
          <w:szCs w:val="24"/>
          <w:lang w:val="ro-RO"/>
        </w:rPr>
        <w:t>72</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Analiza întrebării 8</w:t>
      </w:r>
    </w:p>
    <w:p w14:paraId="261B21F5" w14:textId="77777777" w:rsidR="004909D9" w:rsidRPr="00514902" w:rsidRDefault="004909D9" w:rsidP="00477D76">
      <w:pPr>
        <w:spacing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0A367DA7" wp14:editId="06033BDE">
            <wp:extent cx="4890162" cy="2111342"/>
            <wp:effectExtent l="0" t="0" r="5715" b="3810"/>
            <wp:docPr id="1661410185" name="Picture 1" descr="A graph with numbers and a b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10185" name="Picture 1" descr="A graph with numbers and a bar&#10;&#10;Description automatically generated with medium confidence"/>
                    <pic:cNvPicPr/>
                  </pic:nvPicPr>
                  <pic:blipFill>
                    <a:blip r:embed="rId150"/>
                    <a:stretch>
                      <a:fillRect/>
                    </a:stretch>
                  </pic:blipFill>
                  <pic:spPr>
                    <a:xfrm>
                      <a:off x="0" y="0"/>
                      <a:ext cx="4915348" cy="2122216"/>
                    </a:xfrm>
                    <a:prstGeom prst="rect">
                      <a:avLst/>
                    </a:prstGeom>
                  </pic:spPr>
                </pic:pic>
              </a:graphicData>
            </a:graphic>
          </wp:inline>
        </w:drawing>
      </w:r>
    </w:p>
    <w:p w14:paraId="79F27257" w14:textId="77777777" w:rsidR="004909D9" w:rsidRPr="00514902" w:rsidRDefault="004909D9" w:rsidP="00477D76">
      <w:pPr>
        <w:tabs>
          <w:tab w:val="left" w:pos="720"/>
        </w:tabs>
        <w:spacing w:line="360" w:lineRule="auto"/>
        <w:ind w:firstLine="720"/>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6519789A" w14:textId="77777777" w:rsidR="004909D9" w:rsidRPr="00514902" w:rsidRDefault="004909D9" w:rsidP="00477D76">
      <w:pPr>
        <w:spacing w:line="360" w:lineRule="auto"/>
        <w:ind w:firstLine="720"/>
        <w:jc w:val="both"/>
        <w:rPr>
          <w:rFonts w:ascii="Times New Roman" w:hAnsi="Times New Roman" w:cs="Times New Roman"/>
          <w:i/>
          <w:iCs/>
          <w:sz w:val="24"/>
          <w:szCs w:val="24"/>
          <w:lang w:val="ro-RO"/>
        </w:rPr>
      </w:pPr>
      <w:r w:rsidRPr="00514902">
        <w:rPr>
          <w:rFonts w:ascii="Times New Roman" w:hAnsi="Times New Roman" w:cs="Times New Roman"/>
          <w:sz w:val="24"/>
          <w:szCs w:val="24"/>
          <w:lang w:val="ro-RO"/>
        </w:rPr>
        <w:t xml:space="preserve">În ceea ce privește întrebarea </w:t>
      </w:r>
      <w:r w:rsidRPr="00514902">
        <w:rPr>
          <w:rFonts w:ascii="Times New Roman" w:hAnsi="Times New Roman" w:cs="Times New Roman"/>
          <w:i/>
          <w:iCs/>
          <w:sz w:val="24"/>
          <w:szCs w:val="24"/>
          <w:lang w:val="ro-RO"/>
        </w:rPr>
        <w:t>„De cât timp locuiți în oraș?”</w:t>
      </w:r>
      <w:r w:rsidRPr="00514902">
        <w:rPr>
          <w:rFonts w:ascii="Times New Roman" w:hAnsi="Times New Roman" w:cs="Times New Roman"/>
          <w:sz w:val="24"/>
          <w:szCs w:val="24"/>
          <w:lang w:val="ro-RO"/>
        </w:rPr>
        <w:t>, este demn de remarcat faptul că majoritatea respondenților (69.70%) au indicat că s-au născut în Sântana și au locuit acolo întreaga lor viață.</w:t>
      </w:r>
    </w:p>
    <w:p w14:paraId="1D3495AC" w14:textId="77777777" w:rsidR="004909D9" w:rsidRPr="00514902" w:rsidRDefault="004909D9"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Acest rezultat sugerează o stabilitate semnificativă în ceea ce privește comunitatea locală, cu un procent ridicat de persoane care și-au petrecut întreaga lor viață în oraș. Această legătură puternică cu locul de naștere poate fi interpretată ca o expresie a apartenenței și a sentimentului de rădăcini adânci în comunitate.</w:t>
      </w:r>
    </w:p>
    <w:p w14:paraId="055EA647" w14:textId="77777777" w:rsidR="004909D9" w:rsidRPr="00514902" w:rsidRDefault="004909D9" w:rsidP="00477D76">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Într-un context mai larg, această stabilitate poate influența dinamica socială și culturală a orașului, având un impact asupra coeziunii sociale și a tradițiilor locale. De asemenea, acest lucru poate indica și o anumită rezistență la schimbare și o preferință pentru familiaritate și continuitate în viața de zi cu zi.</w:t>
      </w:r>
    </w:p>
    <w:p w14:paraId="1B1DAD83" w14:textId="43F3E85E" w:rsidR="004909D9" w:rsidRPr="00514902" w:rsidRDefault="004909D9" w:rsidP="00477D76">
      <w:pPr>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 xml:space="preserve">Fig </w:t>
      </w:r>
      <w:r w:rsidR="002E66FC" w:rsidRPr="00514902">
        <w:rPr>
          <w:rFonts w:ascii="Times New Roman" w:eastAsia="Calibri" w:hAnsi="Times New Roman" w:cs="Times New Roman"/>
          <w:b/>
          <w:bCs/>
          <w:sz w:val="24"/>
          <w:szCs w:val="24"/>
          <w:lang w:val="ro-RO"/>
        </w:rPr>
        <w:t>73</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Analiza întrebării 9</w:t>
      </w:r>
    </w:p>
    <w:p w14:paraId="5C964B83" w14:textId="77777777" w:rsidR="004909D9" w:rsidRPr="00514902" w:rsidRDefault="004909D9" w:rsidP="00477D76">
      <w:pPr>
        <w:spacing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15F51747" wp14:editId="5E1B87C9">
            <wp:extent cx="4080431" cy="1061722"/>
            <wp:effectExtent l="0" t="0" r="0" b="5080"/>
            <wp:docPr id="1918119731" name="Picture 1" descr="A close-up of a n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119731" name="Picture 1" descr="A close-up of a number&#10;&#10;Description automatically generated"/>
                    <pic:cNvPicPr/>
                  </pic:nvPicPr>
                  <pic:blipFill>
                    <a:blip r:embed="rId151"/>
                    <a:stretch>
                      <a:fillRect/>
                    </a:stretch>
                  </pic:blipFill>
                  <pic:spPr>
                    <a:xfrm>
                      <a:off x="0" y="0"/>
                      <a:ext cx="4130386" cy="1074720"/>
                    </a:xfrm>
                    <a:prstGeom prst="rect">
                      <a:avLst/>
                    </a:prstGeom>
                  </pic:spPr>
                </pic:pic>
              </a:graphicData>
            </a:graphic>
          </wp:inline>
        </w:drawing>
      </w:r>
    </w:p>
    <w:p w14:paraId="0CDBC107" w14:textId="77777777" w:rsidR="004909D9" w:rsidRPr="00514902" w:rsidRDefault="004909D9" w:rsidP="00477D76">
      <w:pPr>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6588D440" w14:textId="77777777" w:rsidR="004909D9" w:rsidRPr="00514902" w:rsidRDefault="004909D9" w:rsidP="00477D76">
      <w:pPr>
        <w:spacing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 xml:space="preserve">Analiza răspunsurilor la întrebarea </w:t>
      </w:r>
      <w:r w:rsidRPr="00514902">
        <w:rPr>
          <w:rFonts w:ascii="Times New Roman" w:eastAsia="Calibri" w:hAnsi="Times New Roman" w:cs="Times New Roman"/>
          <w:i/>
          <w:iCs/>
          <w:sz w:val="24"/>
          <w:szCs w:val="24"/>
          <w:lang w:val="ro-RO"/>
        </w:rPr>
        <w:t xml:space="preserve">„În următorul an intenționați să vă plecați din localitatea dvs. pentru o perioadă mai mare de 2 ani (indiferent de motiv: studii, muncă, definitiv)?” </w:t>
      </w:r>
      <w:r w:rsidRPr="00514902">
        <w:rPr>
          <w:rFonts w:ascii="Times New Roman" w:eastAsia="Calibri" w:hAnsi="Times New Roman" w:cs="Times New Roman"/>
          <w:sz w:val="24"/>
          <w:szCs w:val="24"/>
          <w:lang w:val="ro-RO"/>
        </w:rPr>
        <w:t>evidențiază un număr semnificativ de respondenți care optează să rămână în localitate.</w:t>
      </w:r>
    </w:p>
    <w:p w14:paraId="4D43899E" w14:textId="77777777" w:rsidR="004909D9" w:rsidRPr="00514902" w:rsidRDefault="004909D9" w:rsidP="00477D76">
      <w:pPr>
        <w:spacing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Această constatare indică o legătură puternică și o înrădăcinare profundă în comunitatea locală pentru mulți dintre locuitori. Motivațiile care stau la baza acestei alegeri pot fi variate, inclusiv legături familiale solide, oportunități de carieră în cadrul comunității sau sentimentul de apartenență la mediul înconjurător.</w:t>
      </w:r>
    </w:p>
    <w:p w14:paraId="33036198" w14:textId="77777777" w:rsidR="004909D9" w:rsidRPr="00514902" w:rsidRDefault="004909D9" w:rsidP="00477D76">
      <w:pPr>
        <w:spacing w:line="360" w:lineRule="auto"/>
        <w:ind w:firstLine="720"/>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Este îmbucurător să observăm că mulți dintre locuitorii orașului sunt dedicați să rămână și să contribuie la dezvoltarea și prosperitatea localității lor. Această stabilitate și continuitate în cadrul comunității pot fi factori esențiali în menținerea coeziunii sociale și a identității locale.</w:t>
      </w:r>
    </w:p>
    <w:p w14:paraId="23C3CCFA" w14:textId="3BB1DCFE" w:rsidR="004909D9" w:rsidRPr="00514902" w:rsidRDefault="004909D9" w:rsidP="00477D76">
      <w:pPr>
        <w:tabs>
          <w:tab w:val="left" w:pos="0"/>
        </w:tabs>
        <w:spacing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 </w:t>
      </w:r>
      <w:r w:rsidR="002E66FC" w:rsidRPr="00514902">
        <w:rPr>
          <w:rFonts w:ascii="Times New Roman" w:hAnsi="Times New Roman" w:cs="Times New Roman"/>
          <w:b/>
          <w:bCs/>
          <w:sz w:val="24"/>
          <w:szCs w:val="24"/>
          <w:lang w:val="ro-RO"/>
        </w:rPr>
        <w:t>74</w:t>
      </w:r>
      <w:r w:rsidRPr="00514902">
        <w:rPr>
          <w:rFonts w:ascii="Times New Roman" w:hAnsi="Times New Roman" w:cs="Times New Roman"/>
          <w:b/>
          <w:bCs/>
          <w:sz w:val="24"/>
          <w:szCs w:val="24"/>
          <w:lang w:val="ro-RO"/>
        </w:rPr>
        <w:t>.</w:t>
      </w:r>
      <w:r w:rsidRPr="00514902">
        <w:rPr>
          <w:rFonts w:ascii="Times New Roman" w:hAnsi="Times New Roman" w:cs="Times New Roman"/>
          <w:sz w:val="24"/>
          <w:szCs w:val="24"/>
          <w:lang w:val="ro-RO"/>
        </w:rPr>
        <w:t xml:space="preserve"> Analiza întrebării 9.1.</w:t>
      </w:r>
    </w:p>
    <w:p w14:paraId="299B549C" w14:textId="77777777" w:rsidR="004909D9" w:rsidRPr="00514902" w:rsidRDefault="004909D9" w:rsidP="00477D76">
      <w:pPr>
        <w:tabs>
          <w:tab w:val="left" w:pos="0"/>
        </w:tabs>
        <w:spacing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4216B08A" wp14:editId="551EA0C0">
            <wp:extent cx="4799512" cy="1411210"/>
            <wp:effectExtent l="0" t="0" r="1270" b="0"/>
            <wp:docPr id="824294821" name="Picture 1" descr="A white background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294821" name="Picture 1" descr="A white background with black text&#10;&#10;Description automatically generated"/>
                    <pic:cNvPicPr/>
                  </pic:nvPicPr>
                  <pic:blipFill>
                    <a:blip r:embed="rId152"/>
                    <a:stretch>
                      <a:fillRect/>
                    </a:stretch>
                  </pic:blipFill>
                  <pic:spPr>
                    <a:xfrm>
                      <a:off x="0" y="0"/>
                      <a:ext cx="4808084" cy="1413730"/>
                    </a:xfrm>
                    <a:prstGeom prst="rect">
                      <a:avLst/>
                    </a:prstGeom>
                  </pic:spPr>
                </pic:pic>
              </a:graphicData>
            </a:graphic>
          </wp:inline>
        </w:drawing>
      </w:r>
    </w:p>
    <w:p w14:paraId="4709AA94" w14:textId="77777777"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58E1DBA9" w14:textId="77777777" w:rsidR="004909D9" w:rsidRPr="00514902" w:rsidRDefault="004909D9" w:rsidP="00477D76">
      <w:pPr>
        <w:tabs>
          <w:tab w:val="left" w:pos="0"/>
        </w:tabs>
        <w:spacing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b/>
        <w:t xml:space="preserve">Cu toate acestea, la întrebarea </w:t>
      </w:r>
      <w:r w:rsidRPr="00514902">
        <w:rPr>
          <w:rFonts w:ascii="Times New Roman" w:eastAsia="Calibri" w:hAnsi="Times New Roman" w:cs="Times New Roman"/>
          <w:i/>
          <w:iCs/>
          <w:sz w:val="24"/>
          <w:szCs w:val="24"/>
          <w:lang w:val="ro-RO"/>
        </w:rPr>
        <w:t xml:space="preserve">„Dacă da, unde?”, </w:t>
      </w:r>
      <w:r w:rsidRPr="00514902">
        <w:rPr>
          <w:rFonts w:ascii="Times New Roman" w:eastAsia="Calibri" w:hAnsi="Times New Roman" w:cs="Times New Roman"/>
          <w:sz w:val="24"/>
          <w:szCs w:val="24"/>
          <w:lang w:val="ro-RO"/>
        </w:rPr>
        <w:t>printre cei care decid să plece din localitate, remarcăm că 4 dintre aceștia au optat pentru o altă țară ca destinație.</w:t>
      </w:r>
    </w:p>
    <w:p w14:paraId="6895866D" w14:textId="00199F11" w:rsidR="0049399B" w:rsidRPr="00BE1C94" w:rsidRDefault="004909D9" w:rsidP="00BE1C94">
      <w:pPr>
        <w:tabs>
          <w:tab w:val="left" w:pos="0"/>
        </w:tabs>
        <w:spacing w:line="360" w:lineRule="auto"/>
        <w:jc w:val="both"/>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ab/>
        <w:t>Această constatare poate indica o dorință puternică de explorare a oportunităților internaționale sau poate fi motivată de diverse factori, precum perspectivele de carieră, educaționale sau de trai. Alegerea de a migra într-o altă țară poate fi un pas important și semnificativ în viața acestor indivizi, aducând cu sine atât provocări cât și oportunități noi</w:t>
      </w:r>
      <w:r w:rsidR="00BE1C94">
        <w:rPr>
          <w:rFonts w:ascii="Times New Roman" w:eastAsia="Calibri" w:hAnsi="Times New Roman" w:cs="Times New Roman"/>
          <w:sz w:val="24"/>
          <w:szCs w:val="24"/>
          <w:lang w:val="ro-RO"/>
        </w:rPr>
        <w:t>.</w:t>
      </w:r>
    </w:p>
    <w:p w14:paraId="12E1F63A" w14:textId="4D9E2044"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 xml:space="preserve">Fig </w:t>
      </w:r>
      <w:r w:rsidR="002E66FC" w:rsidRPr="00514902">
        <w:rPr>
          <w:rFonts w:ascii="Times New Roman" w:eastAsia="Calibri" w:hAnsi="Times New Roman" w:cs="Times New Roman"/>
          <w:b/>
          <w:bCs/>
          <w:sz w:val="24"/>
          <w:szCs w:val="24"/>
          <w:lang w:val="ro-RO"/>
        </w:rPr>
        <w:t>75</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Analiza întrebării 10</w:t>
      </w:r>
    </w:p>
    <w:p w14:paraId="01AFC4A6" w14:textId="77777777" w:rsidR="004909D9" w:rsidRPr="00514902" w:rsidRDefault="004909D9" w:rsidP="00477D76">
      <w:pPr>
        <w:tabs>
          <w:tab w:val="left" w:pos="0"/>
        </w:tabs>
        <w:spacing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651BD243" wp14:editId="7718D32A">
            <wp:extent cx="4554311" cy="1687175"/>
            <wp:effectExtent l="0" t="0" r="0" b="8890"/>
            <wp:docPr id="1544818831" name="Picture 1"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818831" name="Picture 1" descr="A graph with different colored bars&#10;&#10;Description automatically generated"/>
                    <pic:cNvPicPr/>
                  </pic:nvPicPr>
                  <pic:blipFill>
                    <a:blip r:embed="rId153"/>
                    <a:stretch>
                      <a:fillRect/>
                    </a:stretch>
                  </pic:blipFill>
                  <pic:spPr>
                    <a:xfrm>
                      <a:off x="0" y="0"/>
                      <a:ext cx="4592154" cy="1701194"/>
                    </a:xfrm>
                    <a:prstGeom prst="rect">
                      <a:avLst/>
                    </a:prstGeom>
                  </pic:spPr>
                </pic:pic>
              </a:graphicData>
            </a:graphic>
          </wp:inline>
        </w:drawing>
      </w:r>
    </w:p>
    <w:p w14:paraId="4F17C2E9" w14:textId="77777777"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5D9D3DBC" w14:textId="77777777" w:rsidR="004909D9" w:rsidRPr="00514902" w:rsidRDefault="004909D9" w:rsidP="00477D76">
      <w:pPr>
        <w:tabs>
          <w:tab w:val="left" w:pos="0"/>
        </w:tabs>
        <w:spacing w:line="360" w:lineRule="auto"/>
        <w:ind w:firstLine="720"/>
        <w:jc w:val="both"/>
        <w:rPr>
          <w:rFonts w:ascii="Times New Roman" w:hAnsi="Times New Roman" w:cs="Times New Roman"/>
          <w:i/>
          <w:iCs/>
          <w:sz w:val="24"/>
          <w:szCs w:val="24"/>
          <w:lang w:val="ro-RO"/>
        </w:rPr>
      </w:pPr>
      <w:r w:rsidRPr="00514902">
        <w:rPr>
          <w:rFonts w:ascii="Times New Roman" w:hAnsi="Times New Roman" w:cs="Times New Roman"/>
          <w:sz w:val="24"/>
          <w:szCs w:val="24"/>
          <w:lang w:val="ro-RO"/>
        </w:rPr>
        <w:t xml:space="preserve">Referitor la analiza întrebării </w:t>
      </w:r>
      <w:r w:rsidRPr="00514902">
        <w:rPr>
          <w:rFonts w:ascii="Times New Roman" w:hAnsi="Times New Roman" w:cs="Times New Roman"/>
          <w:i/>
          <w:iCs/>
          <w:sz w:val="24"/>
          <w:szCs w:val="24"/>
          <w:lang w:val="ro-RO"/>
        </w:rPr>
        <w:t>„Care dintre următoarele descrie cel mai bine componenţa gospodăriei dumneavoastră?”</w:t>
      </w:r>
      <w:r w:rsidRPr="00514902">
        <w:rPr>
          <w:rFonts w:ascii="Times New Roman" w:hAnsi="Times New Roman" w:cs="Times New Roman"/>
          <w:sz w:val="24"/>
          <w:szCs w:val="24"/>
          <w:lang w:val="ro-RO"/>
        </w:rPr>
        <w:t>, este evident că o proporție semnificativă a respondenților, aproximativ 40.30%, se încadrează în categoria „Cuplu căsătorit sau concubini, cu unul sau mai mulți copii care locuiesc acasă”.</w:t>
      </w:r>
    </w:p>
    <w:p w14:paraId="74564503" w14:textId="77777777" w:rsidR="004909D9" w:rsidRPr="00514902" w:rsidRDefault="004909D9" w:rsidP="00477D76">
      <w:pPr>
        <w:tabs>
          <w:tab w:val="left" w:pos="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Această constatare subliniază importanța și prezența familiei în comunitatea locală, precum și responsabilitatea parentală pe care o dețin mulți dintre locuitori. Dincolo de aceasta, poate sugera și un cadru familial stabil și unit, în care relația de cuplu și grija pentru copii ocupă un loc central în viața cotidiană a comunității.</w:t>
      </w:r>
    </w:p>
    <w:p w14:paraId="2CA27DA0" w14:textId="77777777" w:rsidR="004909D9" w:rsidRPr="00514902" w:rsidRDefault="004909D9" w:rsidP="00477D76">
      <w:pPr>
        <w:tabs>
          <w:tab w:val="left" w:pos="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plus, înțelegerea compoziției familiale a comunității poate contribui la promovarea unei abordări mai incluzive și sensibile în ceea ce privește nevoile și diversitatea acestora. Prin accentuarea importanței familiei în cadrul comunității, se poate consolida coeziunea socială și se pot crea condiții mai favorabile pentru dezvoltarea și bunăstarea tuturor membrilor acesteia.</w:t>
      </w:r>
    </w:p>
    <w:p w14:paraId="05068509" w14:textId="77777777" w:rsidR="0049399B" w:rsidRDefault="0049399B" w:rsidP="0049399B">
      <w:pPr>
        <w:tabs>
          <w:tab w:val="left" w:pos="0"/>
        </w:tabs>
        <w:spacing w:line="360" w:lineRule="auto"/>
        <w:jc w:val="center"/>
        <w:rPr>
          <w:rFonts w:ascii="Times New Roman" w:hAnsi="Times New Roman" w:cs="Times New Roman"/>
          <w:b/>
          <w:bCs/>
          <w:sz w:val="24"/>
          <w:szCs w:val="24"/>
          <w:lang w:val="ro-RO"/>
        </w:rPr>
      </w:pPr>
    </w:p>
    <w:p w14:paraId="5C7463DE" w14:textId="77777777" w:rsidR="00BE1C94" w:rsidRPr="00514902" w:rsidRDefault="00BE1C94" w:rsidP="0049399B">
      <w:pPr>
        <w:tabs>
          <w:tab w:val="left" w:pos="0"/>
        </w:tabs>
        <w:spacing w:line="360" w:lineRule="auto"/>
        <w:jc w:val="center"/>
        <w:rPr>
          <w:rFonts w:ascii="Times New Roman" w:hAnsi="Times New Roman" w:cs="Times New Roman"/>
          <w:b/>
          <w:bCs/>
          <w:sz w:val="24"/>
          <w:szCs w:val="24"/>
          <w:lang w:val="ro-RO"/>
        </w:rPr>
      </w:pPr>
    </w:p>
    <w:p w14:paraId="70BA2E93" w14:textId="47244C1D" w:rsidR="004909D9" w:rsidRPr="00514902" w:rsidRDefault="004909D9" w:rsidP="00477D76">
      <w:pPr>
        <w:tabs>
          <w:tab w:val="left" w:pos="0"/>
        </w:tabs>
        <w:spacing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Fig </w:t>
      </w:r>
      <w:r w:rsidR="002E66FC" w:rsidRPr="00514902">
        <w:rPr>
          <w:rFonts w:ascii="Times New Roman" w:hAnsi="Times New Roman" w:cs="Times New Roman"/>
          <w:b/>
          <w:bCs/>
          <w:sz w:val="24"/>
          <w:szCs w:val="24"/>
          <w:lang w:val="ro-RO"/>
        </w:rPr>
        <w:t>76</w:t>
      </w:r>
      <w:r w:rsidRPr="00514902">
        <w:rPr>
          <w:rFonts w:ascii="Times New Roman" w:hAnsi="Times New Roman" w:cs="Times New Roman"/>
          <w:b/>
          <w:bCs/>
          <w:sz w:val="24"/>
          <w:szCs w:val="24"/>
          <w:lang w:val="ro-RO"/>
        </w:rPr>
        <w:t xml:space="preserve">. </w:t>
      </w:r>
      <w:r w:rsidRPr="00514902">
        <w:rPr>
          <w:rFonts w:ascii="Times New Roman" w:hAnsi="Times New Roman" w:cs="Times New Roman"/>
          <w:sz w:val="24"/>
          <w:szCs w:val="24"/>
          <w:lang w:val="ro-RO"/>
        </w:rPr>
        <w:t>Analiza întrebării 11</w:t>
      </w:r>
    </w:p>
    <w:p w14:paraId="3199BA3C" w14:textId="77777777" w:rsidR="004909D9" w:rsidRPr="00514902" w:rsidRDefault="004909D9" w:rsidP="00477D76">
      <w:pPr>
        <w:tabs>
          <w:tab w:val="left" w:pos="0"/>
        </w:tabs>
        <w:spacing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78B02C3C" wp14:editId="199DEEEA">
            <wp:extent cx="5759450" cy="1522095"/>
            <wp:effectExtent l="0" t="0" r="0" b="1905"/>
            <wp:docPr id="1330443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43087" name=""/>
                    <pic:cNvPicPr/>
                  </pic:nvPicPr>
                  <pic:blipFill>
                    <a:blip r:embed="rId154"/>
                    <a:stretch>
                      <a:fillRect/>
                    </a:stretch>
                  </pic:blipFill>
                  <pic:spPr>
                    <a:xfrm>
                      <a:off x="0" y="0"/>
                      <a:ext cx="5759450" cy="1522095"/>
                    </a:xfrm>
                    <a:prstGeom prst="rect">
                      <a:avLst/>
                    </a:prstGeom>
                  </pic:spPr>
                </pic:pic>
              </a:graphicData>
            </a:graphic>
          </wp:inline>
        </w:drawing>
      </w:r>
    </w:p>
    <w:p w14:paraId="718A5AF2" w14:textId="77777777"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Sursa:</w:t>
      </w:r>
      <w:r w:rsidRPr="00514902">
        <w:rPr>
          <w:rFonts w:ascii="Times New Roman" w:eastAsia="Calibri" w:hAnsi="Times New Roman" w:cs="Times New Roman"/>
          <w:sz w:val="24"/>
          <w:szCs w:val="24"/>
          <w:lang w:val="ro-RO"/>
        </w:rPr>
        <w:t xml:space="preserve"> prelucrare autor</w:t>
      </w:r>
    </w:p>
    <w:p w14:paraId="63CFFD3C" w14:textId="77777777" w:rsidR="004909D9" w:rsidRPr="00514902" w:rsidRDefault="004909D9" w:rsidP="00477D76">
      <w:pPr>
        <w:tabs>
          <w:tab w:val="left" w:pos="72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Din analiza rezultatelor întrebării </w:t>
      </w:r>
      <w:r w:rsidRPr="00514902">
        <w:rPr>
          <w:rFonts w:ascii="Times New Roman" w:hAnsi="Times New Roman" w:cs="Times New Roman"/>
          <w:i/>
          <w:iCs/>
          <w:sz w:val="24"/>
          <w:szCs w:val="24"/>
          <w:lang w:val="ro-RO"/>
        </w:rPr>
        <w:t>„În ultimele douăsprezece luni, ați spune că ați avut dificultăți în a vă plăti facturile la sfârșitul lunii ...?”</w:t>
      </w:r>
      <w:r w:rsidRPr="00514902">
        <w:rPr>
          <w:rFonts w:ascii="Times New Roman" w:hAnsi="Times New Roman" w:cs="Times New Roman"/>
          <w:sz w:val="24"/>
          <w:szCs w:val="24"/>
          <w:lang w:val="ro-RO"/>
        </w:rPr>
        <w:t>, se evidențiază că 68.66% dintre respondenți nu au întâmpinat dificultăți în achitarea facturilor lunare, o constatare care aduce un sentiment de încurajare pentru comunitatea locală. Acest aspect subliniază stabilitatea financiară a unei părți semnificative a populației și poate reflecta într-o anumită măsură nivelul general al confortului economic din localitate.</w:t>
      </w:r>
    </w:p>
    <w:p w14:paraId="3D32C26F" w14:textId="77777777" w:rsidR="004909D9" w:rsidRPr="00514902" w:rsidRDefault="004909D9" w:rsidP="00477D76">
      <w:pPr>
        <w:tabs>
          <w:tab w:val="left" w:pos="72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cadrul unei comunități, nivelul de trai este un factor deosebit de important care influențează bunăstarea și calitatea vieții locuitorilor săi. Faptul că majoritatea respondenților nu întâmpină dificultăți în achitarea facturilor lunare poate indica un nivel acceptabil al nivelului de trai și poate contribui la consolidarea coeziunii sociale.</w:t>
      </w:r>
    </w:p>
    <w:p w14:paraId="5F59FBC8" w14:textId="77777777" w:rsidR="004909D9" w:rsidRPr="00514902" w:rsidRDefault="004909D9" w:rsidP="00477D76">
      <w:pPr>
        <w:tabs>
          <w:tab w:val="left" w:pos="72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Cu toate acestea, este demn de remarcat că 25.38% dintre respondenți au întâmpinat probleme ocazionale în achitarea facturilor. Această categorie de persoane poate fi expusă unor riscuri financiare și poate avea nevoie de sprijin suplimentar pentru a face față acestor dificultăți temporare.</w:t>
      </w:r>
    </w:p>
    <w:p w14:paraId="1A1D113C" w14:textId="77777777" w:rsidR="004909D9" w:rsidRPr="00514902" w:rsidRDefault="004909D9" w:rsidP="00477D76">
      <w:pPr>
        <w:tabs>
          <w:tab w:val="left" w:pos="72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 acest sens, autoritățile locale ar putea implementa programe de educație financiară și de consiliere pentru a ajuta cetățenii să gestioneze mai eficient bugetul lor și să facă față mai bine provocărilor financiare. Astfel de programe ar putea include sesiuni de informare despre gestionarea responsabilă a finanțelor personale, consiliere privind economisirea și planificarea financiară, sau asistență în accesarea unor programe de ajutor financiar și de asistență socială.</w:t>
      </w:r>
    </w:p>
    <w:p w14:paraId="682ADBA6" w14:textId="77777777" w:rsidR="004909D9" w:rsidRPr="00514902" w:rsidRDefault="004909D9" w:rsidP="00477D76">
      <w:pPr>
        <w:tabs>
          <w:tab w:val="left" w:pos="72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Prin abordarea proactivă a acestor probleme și prin furnizarea de resurse și sprijin adecvat, autoritățile locale pot contribui la creșterea stabilității financiare și a bunăstării în cadrul comunității, consolidând astfel solidaritatea și coeziunea socială.</w:t>
      </w:r>
    </w:p>
    <w:p w14:paraId="4F3959A1" w14:textId="76DA3B1E" w:rsidR="004909D9" w:rsidRPr="00514902" w:rsidRDefault="004909D9" w:rsidP="00477D76">
      <w:pPr>
        <w:tabs>
          <w:tab w:val="left" w:pos="0"/>
        </w:tabs>
        <w:spacing w:line="360" w:lineRule="auto"/>
        <w:jc w:val="center"/>
        <w:rPr>
          <w:rFonts w:ascii="Times New Roman" w:eastAsia="Calibri" w:hAnsi="Times New Roman" w:cs="Times New Roman"/>
          <w:sz w:val="24"/>
          <w:szCs w:val="24"/>
          <w:lang w:val="ro-RO"/>
        </w:rPr>
      </w:pPr>
      <w:r w:rsidRPr="00514902">
        <w:rPr>
          <w:rFonts w:ascii="Times New Roman" w:eastAsia="Calibri" w:hAnsi="Times New Roman" w:cs="Times New Roman"/>
          <w:b/>
          <w:bCs/>
          <w:sz w:val="24"/>
          <w:szCs w:val="24"/>
          <w:lang w:val="ro-RO"/>
        </w:rPr>
        <w:t>Fig 7</w:t>
      </w:r>
      <w:r w:rsidR="002E66FC" w:rsidRPr="00514902">
        <w:rPr>
          <w:rFonts w:ascii="Times New Roman" w:eastAsia="Calibri" w:hAnsi="Times New Roman" w:cs="Times New Roman"/>
          <w:b/>
          <w:bCs/>
          <w:sz w:val="24"/>
          <w:szCs w:val="24"/>
          <w:lang w:val="ro-RO"/>
        </w:rPr>
        <w:t>7</w:t>
      </w:r>
      <w:r w:rsidRPr="00514902">
        <w:rPr>
          <w:rFonts w:ascii="Times New Roman" w:eastAsia="Calibri" w:hAnsi="Times New Roman" w:cs="Times New Roman"/>
          <w:b/>
          <w:bCs/>
          <w:sz w:val="24"/>
          <w:szCs w:val="24"/>
          <w:lang w:val="ro-RO"/>
        </w:rPr>
        <w:t xml:space="preserve">. </w:t>
      </w:r>
      <w:r w:rsidRPr="00514902">
        <w:rPr>
          <w:rFonts w:ascii="Times New Roman" w:eastAsia="Calibri" w:hAnsi="Times New Roman" w:cs="Times New Roman"/>
          <w:sz w:val="24"/>
          <w:szCs w:val="24"/>
          <w:lang w:val="ro-RO"/>
        </w:rPr>
        <w:t>Analiza întrebării 12</w:t>
      </w:r>
    </w:p>
    <w:p w14:paraId="663045A9" w14:textId="77777777" w:rsidR="004909D9" w:rsidRPr="00514902" w:rsidRDefault="004909D9" w:rsidP="00BE1C94">
      <w:pPr>
        <w:tabs>
          <w:tab w:val="left" w:pos="0"/>
        </w:tabs>
        <w:spacing w:line="360" w:lineRule="auto"/>
        <w:jc w:val="center"/>
        <w:rPr>
          <w:rFonts w:ascii="Times New Roman" w:hAnsi="Times New Roman" w:cs="Times New Roman"/>
          <w:sz w:val="24"/>
          <w:szCs w:val="24"/>
          <w:lang w:val="ro-RO"/>
        </w:rPr>
      </w:pPr>
      <w:r w:rsidRPr="00514902">
        <w:rPr>
          <w:rFonts w:ascii="Times New Roman" w:hAnsi="Times New Roman" w:cs="Times New Roman"/>
          <w:noProof/>
          <w:sz w:val="24"/>
          <w:szCs w:val="24"/>
          <w:lang w:val="ro-RO"/>
        </w:rPr>
        <w:drawing>
          <wp:inline distT="0" distB="0" distL="0" distR="0" wp14:anchorId="5AE336E3" wp14:editId="0459B754">
            <wp:extent cx="4496707" cy="1910729"/>
            <wp:effectExtent l="0" t="0" r="0" b="0"/>
            <wp:docPr id="1809223578" name="Picture 1" descr="A graph with different colored ba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223578" name="Picture 1" descr="A graph with different colored bars&#10;&#10;Description automatically generated with medium confidence"/>
                    <pic:cNvPicPr/>
                  </pic:nvPicPr>
                  <pic:blipFill>
                    <a:blip r:embed="rId155"/>
                    <a:stretch>
                      <a:fillRect/>
                    </a:stretch>
                  </pic:blipFill>
                  <pic:spPr>
                    <a:xfrm>
                      <a:off x="0" y="0"/>
                      <a:ext cx="4511960" cy="1917210"/>
                    </a:xfrm>
                    <a:prstGeom prst="rect">
                      <a:avLst/>
                    </a:prstGeom>
                  </pic:spPr>
                </pic:pic>
              </a:graphicData>
            </a:graphic>
          </wp:inline>
        </w:drawing>
      </w:r>
    </w:p>
    <w:p w14:paraId="64ED4BDE" w14:textId="77777777" w:rsidR="004909D9" w:rsidRPr="00514902" w:rsidRDefault="004909D9" w:rsidP="00477D76">
      <w:pPr>
        <w:tabs>
          <w:tab w:val="left" w:pos="0"/>
        </w:tabs>
        <w:spacing w:line="360" w:lineRule="auto"/>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Pr="00514902">
        <w:rPr>
          <w:rFonts w:ascii="Times New Roman" w:hAnsi="Times New Roman" w:cs="Times New Roman"/>
          <w:sz w:val="24"/>
          <w:szCs w:val="24"/>
          <w:lang w:val="ro-RO"/>
        </w:rPr>
        <w:t xml:space="preserve"> prelucrare autor</w:t>
      </w:r>
    </w:p>
    <w:p w14:paraId="7E847DEE" w14:textId="77777777" w:rsidR="004909D9" w:rsidRPr="00514902" w:rsidRDefault="004909D9" w:rsidP="00477D76">
      <w:pPr>
        <w:tabs>
          <w:tab w:val="left" w:pos="0"/>
          <w:tab w:val="left" w:pos="72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Din evaluarea întrebării </w:t>
      </w:r>
      <w:r w:rsidRPr="00514902">
        <w:rPr>
          <w:rFonts w:ascii="Times New Roman" w:hAnsi="Times New Roman" w:cs="Times New Roman"/>
          <w:i/>
          <w:iCs/>
          <w:sz w:val="24"/>
          <w:szCs w:val="24"/>
          <w:lang w:val="ro-RO"/>
        </w:rPr>
        <w:t>„Într-o zi obișnuită, ce mod(uri) de transport utilizați cel mai des?”</w:t>
      </w:r>
      <w:r w:rsidRPr="00514902">
        <w:rPr>
          <w:rFonts w:ascii="Times New Roman" w:hAnsi="Times New Roman" w:cs="Times New Roman"/>
          <w:sz w:val="24"/>
          <w:szCs w:val="24"/>
          <w:lang w:val="ro-RO"/>
        </w:rPr>
        <w:t>, se conturează imaginea unei preferințe clare pentru autoturismul personal în rândul majorității respondenților pentru deplasările lor, 83.59%, în timp ce, 31.35% din respondenți optează pentru utilizarea bicicletei.</w:t>
      </w:r>
    </w:p>
    <w:p w14:paraId="3BDFFE16" w14:textId="77777777" w:rsidR="004909D9" w:rsidRPr="00514902" w:rsidRDefault="004909D9" w:rsidP="00477D76">
      <w:pPr>
        <w:tabs>
          <w:tab w:val="left" w:pos="0"/>
          <w:tab w:val="left" w:pos="72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Această constatare reflectă în mod evident infrastructura și cultura transportului din comunitatea locală. Autoturismele personale rămân o opțiune dominantă pentru mobilitatea individuală, ceea ce poate fi atribuit atât practicabilității, cât și confortului pe care îl oferă în anumite situații și condiții de transport. În același timp, alegerea bicicletei ca mijloc de transport pentru un număr semnificativ de respondenți poate fi interpretată ca un semn al preocupării pentru mediu și sănătate, precum și ca o opțiune pentru o mobilitate mai sustenabilă și mai accesibilă.</w:t>
      </w:r>
    </w:p>
    <w:p w14:paraId="1B2357C1" w14:textId="77777777" w:rsidR="004909D9" w:rsidRPr="00514902" w:rsidRDefault="004909D9" w:rsidP="00477D76">
      <w:pPr>
        <w:tabs>
          <w:tab w:val="left" w:pos="0"/>
        </w:tabs>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Această analiză poate servi drept punct de plecare pentru inițiative și proiecte care să promoveze alternativele de transport durabil și să îmbunătățească infrastructura pentru bicicliști în oraș. Îmbunătățirea condițiilor pentru utilizarea bicicletei poate avea beneficii semnificative în ceea ce privește reducerea emisiilor de carbon, dezvoltarea unei vieți sănătoase și active și reducerea congestionării traficului rutier.</w:t>
      </w:r>
    </w:p>
    <w:p w14:paraId="1C1B7A99" w14:textId="65D26D07" w:rsidR="006120EF" w:rsidRPr="00180200" w:rsidRDefault="00477D76" w:rsidP="00483E4B">
      <w:pPr>
        <w:pStyle w:val="Heading1"/>
        <w:rPr>
          <w:lang w:val="ro-RO"/>
        </w:rPr>
      </w:pPr>
      <w:r w:rsidRPr="00514902">
        <w:rPr>
          <w:lang w:val="ro-RO"/>
        </w:rPr>
        <w:br w:type="page"/>
      </w:r>
      <w:bookmarkStart w:id="116" w:name="_Toc162619055"/>
      <w:bookmarkStart w:id="117" w:name="_Toc164419217"/>
      <w:r w:rsidR="006120EF" w:rsidRPr="00180200">
        <w:rPr>
          <w:lang w:val="ro-RO"/>
        </w:rPr>
        <w:t xml:space="preserve">Capitolul 5. </w:t>
      </w:r>
      <w:r w:rsidR="00E73550" w:rsidRPr="00180200">
        <w:rPr>
          <w:lang w:val="ro-RO"/>
        </w:rPr>
        <w:t>OBIECTIVELE ŞI PRIORITĂŢILE DE DEZVOLTARE</w:t>
      </w:r>
      <w:bookmarkEnd w:id="116"/>
      <w:bookmarkEnd w:id="117"/>
    </w:p>
    <w:p w14:paraId="653AF5D4" w14:textId="4C50D02B" w:rsidR="006120EF" w:rsidRPr="00180200" w:rsidRDefault="006120EF" w:rsidP="00B3103B">
      <w:pPr>
        <w:spacing w:after="100" w:afterAutospacing="1" w:line="360" w:lineRule="auto"/>
        <w:ind w:firstLine="720"/>
        <w:jc w:val="both"/>
        <w:rPr>
          <w:rFonts w:ascii="Times New Roman" w:hAnsi="Times New Roman" w:cs="Times New Roman"/>
          <w:sz w:val="24"/>
          <w:szCs w:val="24"/>
          <w:lang w:val="ro-RO"/>
        </w:rPr>
      </w:pPr>
      <w:r w:rsidRPr="00DE5525">
        <w:rPr>
          <w:rFonts w:ascii="Times New Roman" w:hAnsi="Times New Roman" w:cs="Times New Roman"/>
          <w:sz w:val="24"/>
          <w:szCs w:val="24"/>
          <w:lang w:val="ro-RO"/>
        </w:rPr>
        <w:t xml:space="preserve">Viziunea și obiectivele de dezvoltare la nivel comunitar trebuie să fie ferm ancorate în nevoile reale ale comunității și să reflecte conceptul de </w:t>
      </w:r>
      <w:r w:rsidR="00E73550">
        <w:rPr>
          <w:rFonts w:ascii="Times New Roman" w:hAnsi="Times New Roman" w:cs="Times New Roman"/>
          <w:sz w:val="24"/>
          <w:szCs w:val="24"/>
          <w:lang w:val="ro-RO"/>
        </w:rPr>
        <w:t>„</w:t>
      </w:r>
      <w:r w:rsidRPr="00DE5525">
        <w:rPr>
          <w:rFonts w:ascii="Times New Roman" w:hAnsi="Times New Roman" w:cs="Times New Roman"/>
          <w:sz w:val="24"/>
          <w:szCs w:val="24"/>
          <w:lang w:val="ro-RO"/>
        </w:rPr>
        <w:t>bine comun</w:t>
      </w:r>
      <w:r w:rsidR="00E73550">
        <w:rPr>
          <w:rFonts w:ascii="Times New Roman" w:hAnsi="Times New Roman" w:cs="Times New Roman"/>
          <w:sz w:val="24"/>
          <w:szCs w:val="24"/>
          <w:lang w:val="ro-RO"/>
        </w:rPr>
        <w:t>”</w:t>
      </w:r>
      <w:r w:rsidRPr="00DE5525">
        <w:rPr>
          <w:rFonts w:ascii="Times New Roman" w:hAnsi="Times New Roman" w:cs="Times New Roman"/>
          <w:sz w:val="24"/>
          <w:szCs w:val="24"/>
          <w:lang w:val="ro-RO"/>
        </w:rPr>
        <w:t xml:space="preserve">, așa cum este perceput și definit de către locuitori. Pe lângă analiza datelor statistice și a tendințelor recente, </w:t>
      </w:r>
      <w:r>
        <w:rPr>
          <w:rFonts w:ascii="Times New Roman" w:hAnsi="Times New Roman" w:cs="Times New Roman"/>
          <w:sz w:val="24"/>
          <w:szCs w:val="24"/>
          <w:lang w:val="ro-RO"/>
        </w:rPr>
        <w:t>a fost important</w:t>
      </w:r>
      <w:r w:rsidRPr="00DE5525">
        <w:rPr>
          <w:rFonts w:ascii="Times New Roman" w:hAnsi="Times New Roman" w:cs="Times New Roman"/>
          <w:sz w:val="24"/>
          <w:szCs w:val="24"/>
          <w:lang w:val="ro-RO"/>
        </w:rPr>
        <w:t xml:space="preserve"> să </w:t>
      </w:r>
      <w:r>
        <w:rPr>
          <w:rFonts w:ascii="Times New Roman" w:hAnsi="Times New Roman" w:cs="Times New Roman"/>
          <w:sz w:val="24"/>
          <w:szCs w:val="24"/>
          <w:lang w:val="ro-RO"/>
        </w:rPr>
        <w:t xml:space="preserve">se </w:t>
      </w:r>
      <w:r w:rsidRPr="00DE5525">
        <w:rPr>
          <w:rFonts w:ascii="Times New Roman" w:hAnsi="Times New Roman" w:cs="Times New Roman"/>
          <w:sz w:val="24"/>
          <w:szCs w:val="24"/>
          <w:lang w:val="ro-RO"/>
        </w:rPr>
        <w:t>desfăș</w:t>
      </w:r>
      <w:r>
        <w:rPr>
          <w:rFonts w:ascii="Times New Roman" w:hAnsi="Times New Roman" w:cs="Times New Roman"/>
          <w:sz w:val="24"/>
          <w:szCs w:val="24"/>
          <w:lang w:val="ro-RO"/>
        </w:rPr>
        <w:t>oare</w:t>
      </w:r>
      <w:r w:rsidRPr="00DE5525">
        <w:rPr>
          <w:rFonts w:ascii="Times New Roman" w:hAnsi="Times New Roman" w:cs="Times New Roman"/>
          <w:sz w:val="24"/>
          <w:szCs w:val="24"/>
          <w:lang w:val="ro-RO"/>
        </w:rPr>
        <w:t xml:space="preserve"> ample procese de consultare pentru a stabili obiectivele comune de dezvoltare. Aceste consultări </w:t>
      </w:r>
      <w:r>
        <w:rPr>
          <w:rFonts w:ascii="Times New Roman" w:hAnsi="Times New Roman" w:cs="Times New Roman"/>
          <w:sz w:val="24"/>
          <w:szCs w:val="24"/>
          <w:lang w:val="ro-RO"/>
        </w:rPr>
        <w:t>au validat</w:t>
      </w:r>
      <w:r w:rsidRPr="00DE5525">
        <w:rPr>
          <w:rFonts w:ascii="Times New Roman" w:hAnsi="Times New Roman" w:cs="Times New Roman"/>
          <w:sz w:val="24"/>
          <w:szCs w:val="24"/>
          <w:lang w:val="ro-RO"/>
        </w:rPr>
        <w:t xml:space="preserve"> ipotezele și </w:t>
      </w:r>
      <w:r>
        <w:rPr>
          <w:rFonts w:ascii="Times New Roman" w:hAnsi="Times New Roman" w:cs="Times New Roman"/>
          <w:sz w:val="24"/>
          <w:szCs w:val="24"/>
          <w:lang w:val="ro-RO"/>
        </w:rPr>
        <w:t xml:space="preserve">au </w:t>
      </w:r>
      <w:r w:rsidRPr="00DE5525">
        <w:rPr>
          <w:rFonts w:ascii="Times New Roman" w:hAnsi="Times New Roman" w:cs="Times New Roman"/>
          <w:sz w:val="24"/>
          <w:szCs w:val="24"/>
          <w:lang w:val="ro-RO"/>
        </w:rPr>
        <w:t>contribui</w:t>
      </w:r>
      <w:r>
        <w:rPr>
          <w:rFonts w:ascii="Times New Roman" w:hAnsi="Times New Roman" w:cs="Times New Roman"/>
          <w:sz w:val="24"/>
          <w:szCs w:val="24"/>
          <w:lang w:val="ro-RO"/>
        </w:rPr>
        <w:t>t</w:t>
      </w:r>
      <w:r w:rsidRPr="00DE5525">
        <w:rPr>
          <w:rFonts w:ascii="Times New Roman" w:hAnsi="Times New Roman" w:cs="Times New Roman"/>
          <w:sz w:val="24"/>
          <w:szCs w:val="24"/>
          <w:lang w:val="ro-RO"/>
        </w:rPr>
        <w:t xml:space="preserve"> pragmatic la conturarea celei mai bune versiuni posibile a orașului</w:t>
      </w:r>
      <w:r>
        <w:rPr>
          <w:rFonts w:ascii="Times New Roman" w:hAnsi="Times New Roman" w:cs="Times New Roman"/>
          <w:sz w:val="24"/>
          <w:szCs w:val="24"/>
          <w:lang w:val="ro-RO"/>
        </w:rPr>
        <w:t xml:space="preserve"> Sântana</w:t>
      </w:r>
      <w:r w:rsidRPr="00DE5525">
        <w:rPr>
          <w:rFonts w:ascii="Times New Roman" w:hAnsi="Times New Roman" w:cs="Times New Roman"/>
          <w:sz w:val="24"/>
          <w:szCs w:val="24"/>
          <w:lang w:val="ro-RO"/>
        </w:rPr>
        <w:t xml:space="preserve"> pentru următorii zece ani. Astfel, putem asigura că viziunea și obiectivele noastre sunt autentice și reprezintă cu adevărat aspirațiile și valorile comunității noastre.</w:t>
      </w:r>
    </w:p>
    <w:p w14:paraId="21F5B357" w14:textId="77777777" w:rsidR="006120EF" w:rsidRPr="00180200" w:rsidRDefault="006120EF" w:rsidP="00B3103B">
      <w:pPr>
        <w:spacing w:after="100" w:afterAutospacing="1" w:line="360" w:lineRule="auto"/>
        <w:ind w:firstLine="720"/>
        <w:jc w:val="both"/>
        <w:rPr>
          <w:rFonts w:ascii="Times New Roman" w:hAnsi="Times New Roman" w:cs="Times New Roman"/>
          <w:b/>
          <w:bCs/>
          <w:sz w:val="24"/>
          <w:szCs w:val="24"/>
          <w:lang w:val="ro-RO"/>
        </w:rPr>
      </w:pPr>
      <w:r w:rsidRPr="00180200">
        <w:rPr>
          <w:rFonts w:ascii="Times New Roman" w:hAnsi="Times New Roman" w:cs="Times New Roman"/>
          <w:b/>
          <w:bCs/>
          <w:noProof/>
          <w:sz w:val="24"/>
          <w:szCs w:val="24"/>
          <w:lang w:val="ro-RO"/>
        </w:rPr>
        <mc:AlternateContent>
          <mc:Choice Requires="wps">
            <w:drawing>
              <wp:anchor distT="0" distB="0" distL="114300" distR="114300" simplePos="0" relativeHeight="251680768" behindDoc="0" locked="0" layoutInCell="1" allowOverlap="1" wp14:anchorId="1D125631" wp14:editId="63815FD4">
                <wp:simplePos x="0" y="0"/>
                <wp:positionH relativeFrom="column">
                  <wp:posOffset>1504950</wp:posOffset>
                </wp:positionH>
                <wp:positionV relativeFrom="paragraph">
                  <wp:posOffset>126365</wp:posOffset>
                </wp:positionV>
                <wp:extent cx="1266825" cy="1028700"/>
                <wp:effectExtent l="0" t="0" r="47625" b="19050"/>
                <wp:wrapNone/>
                <wp:docPr id="25409719" name="Arrow: Pentagon 2"/>
                <wp:cNvGraphicFramePr/>
                <a:graphic xmlns:a="http://schemas.openxmlformats.org/drawingml/2006/main">
                  <a:graphicData uri="http://schemas.microsoft.com/office/word/2010/wordprocessingShape">
                    <wps:wsp>
                      <wps:cNvSpPr/>
                      <wps:spPr>
                        <a:xfrm>
                          <a:off x="0" y="0"/>
                          <a:ext cx="1266825" cy="1028700"/>
                        </a:xfrm>
                        <a:prstGeom prst="homePlat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EC69B01" w14:textId="77777777" w:rsidR="006120EF" w:rsidRPr="003A46CD" w:rsidRDefault="006120EF" w:rsidP="006120EF">
                            <w:pPr>
                              <w:rPr>
                                <w:rFonts w:ascii="Times New Roman" w:hAnsi="Times New Roman" w:cs="Times New Roman"/>
                                <w:b/>
                                <w:bCs/>
                              </w:rPr>
                            </w:pPr>
                            <w:r w:rsidRPr="003A46CD">
                              <w:rPr>
                                <w:rFonts w:ascii="Times New Roman" w:hAnsi="Times New Roman" w:cs="Times New Roman"/>
                                <w:b/>
                                <w:bCs/>
                              </w:rPr>
                              <w:t>Obiectiv General &amp; Obiective specifice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1D12563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2" o:spid="_x0000_s1089" type="#_x0000_t15" style="position:absolute;left:0;text-align:left;margin-left:118.5pt;margin-top:9.95pt;width:99.75pt;height:81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" adj="12830" fillcolor="#156082 [3204]" strokecolor="#030e13 [484]" strokeweight="1pt">
                <v:textbox>
                  <w:txbxContent>
                    <w:p w14:paraId="7EC69B01" w14:textId="77777777" w:rsidR="006120EF" w:rsidRPr="003A46CD" w:rsidRDefault="006120EF" w:rsidP="006120EF">
                      <w:pPr>
                        <w:rPr>
                          <w:rFonts w:ascii="Times New Roman" w:hAnsi="Times New Roman" w:cs="Times New Roman"/>
                          <w:b/>
                          <w:bCs/>
                        </w:rPr>
                      </w:pPr>
                      <w:proofErr w:type="spellStart"/>
                      <w:r w:rsidRPr="003A46CD">
                        <w:rPr>
                          <w:rFonts w:ascii="Times New Roman" w:hAnsi="Times New Roman" w:cs="Times New Roman"/>
                          <w:b/>
                          <w:bCs/>
                        </w:rPr>
                        <w:t>Obiectiv</w:t>
                      </w:r>
                      <w:proofErr w:type="spellEnd"/>
                      <w:r w:rsidRPr="003A46CD">
                        <w:rPr>
                          <w:rFonts w:ascii="Times New Roman" w:hAnsi="Times New Roman" w:cs="Times New Roman"/>
                          <w:b/>
                          <w:bCs/>
                        </w:rPr>
                        <w:t xml:space="preserve"> General &amp; </w:t>
                      </w:r>
                      <w:proofErr w:type="spellStart"/>
                      <w:r w:rsidRPr="003A46CD">
                        <w:rPr>
                          <w:rFonts w:ascii="Times New Roman" w:hAnsi="Times New Roman" w:cs="Times New Roman"/>
                          <w:b/>
                          <w:bCs/>
                        </w:rPr>
                        <w:t>Obiective</w:t>
                      </w:r>
                      <w:proofErr w:type="spellEnd"/>
                      <w:r w:rsidRPr="003A46CD">
                        <w:rPr>
                          <w:rFonts w:ascii="Times New Roman" w:hAnsi="Times New Roman" w:cs="Times New Roman"/>
                          <w:b/>
                          <w:bCs/>
                        </w:rPr>
                        <w:t xml:space="preserve"> </w:t>
                      </w:r>
                      <w:proofErr w:type="spellStart"/>
                      <w:r w:rsidRPr="003A46CD">
                        <w:rPr>
                          <w:rFonts w:ascii="Times New Roman" w:hAnsi="Times New Roman" w:cs="Times New Roman"/>
                          <w:b/>
                          <w:bCs/>
                        </w:rPr>
                        <w:t>specifice</w:t>
                      </w:r>
                      <w:proofErr w:type="spellEnd"/>
                    </w:p>
                  </w:txbxContent>
                </v:textbox>
              </v:shape>
            </w:pict>
          </mc:Fallback>
        </mc:AlternateContent>
      </w:r>
      <w:r w:rsidRPr="00180200">
        <w:rPr>
          <w:rFonts w:ascii="Times New Roman" w:hAnsi="Times New Roman" w:cs="Times New Roman"/>
          <w:b/>
          <w:bCs/>
          <w:noProof/>
          <w:sz w:val="24"/>
          <w:szCs w:val="24"/>
          <w:lang w:val="ro-RO"/>
        </w:rPr>
        <mc:AlternateContent>
          <mc:Choice Requires="wps">
            <w:drawing>
              <wp:anchor distT="0" distB="0" distL="114300" distR="114300" simplePos="0" relativeHeight="251681792" behindDoc="0" locked="0" layoutInCell="1" allowOverlap="1" wp14:anchorId="75463389" wp14:editId="213401B6">
                <wp:simplePos x="0" y="0"/>
                <wp:positionH relativeFrom="column">
                  <wp:posOffset>2828925</wp:posOffset>
                </wp:positionH>
                <wp:positionV relativeFrom="paragraph">
                  <wp:posOffset>145415</wp:posOffset>
                </wp:positionV>
                <wp:extent cx="1381125" cy="1028700"/>
                <wp:effectExtent l="0" t="0" r="47625" b="19050"/>
                <wp:wrapNone/>
                <wp:docPr id="825778623" name="Arrow: Pentagon 2"/>
                <wp:cNvGraphicFramePr/>
                <a:graphic xmlns:a="http://schemas.openxmlformats.org/drawingml/2006/main">
                  <a:graphicData uri="http://schemas.microsoft.com/office/word/2010/wordprocessingShape">
                    <wps:wsp>
                      <wps:cNvSpPr/>
                      <wps:spPr>
                        <a:xfrm>
                          <a:off x="0" y="0"/>
                          <a:ext cx="1381125" cy="1028700"/>
                        </a:xfrm>
                        <a:prstGeom prst="homePlat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FD28588" w14:textId="77777777" w:rsidR="006120EF" w:rsidRPr="003A46CD" w:rsidRDefault="006120EF" w:rsidP="006120EF">
                            <w:pPr>
                              <w:rPr>
                                <w:rFonts w:ascii="Times New Roman" w:hAnsi="Times New Roman" w:cs="Times New Roman"/>
                                <w:b/>
                                <w:bCs/>
                              </w:rPr>
                            </w:pPr>
                            <w:r w:rsidRPr="003A46CD">
                              <w:rPr>
                                <w:rFonts w:ascii="Times New Roman" w:hAnsi="Times New Roman" w:cs="Times New Roman"/>
                                <w:b/>
                                <w:bCs/>
                              </w:rPr>
                              <w:t>Priorităţi</w:t>
                            </w:r>
                          </w:p>
                          <w:p w14:paraId="3A598F2B" w14:textId="77777777" w:rsidR="006120EF" w:rsidRPr="003A46CD" w:rsidRDefault="006120EF" w:rsidP="006120EF">
                            <w:pPr>
                              <w:rPr>
                                <w:rFonts w:ascii="Times New Roman" w:hAnsi="Times New Roman" w:cs="Times New Roman"/>
                                <w:b/>
                                <w:bCs/>
                              </w:rPr>
                            </w:pPr>
                            <w:r w:rsidRPr="003A46CD">
                              <w:rPr>
                                <w:rFonts w:ascii="Times New Roman" w:hAnsi="Times New Roman" w:cs="Times New Roman"/>
                                <w:b/>
                                <w:bCs/>
                              </w:rPr>
                              <w:t>Domenii de intervenţii</w:t>
                            </w:r>
                          </w:p>
                          <w:p w14:paraId="18D63984" w14:textId="77777777" w:rsidR="006120EF" w:rsidRPr="003A46CD" w:rsidRDefault="006120EF" w:rsidP="006120EF">
                            <w:pPr>
                              <w:rPr>
                                <w:rFonts w:ascii="Times New Roman" w:hAnsi="Times New Roman" w:cs="Times New Roman"/>
                                <w:b/>
                                <w:bCs/>
                              </w:rPr>
                            </w:pPr>
                            <w:r w:rsidRPr="003A46CD">
                              <w:rPr>
                                <w:rFonts w:ascii="Times New Roman" w:hAnsi="Times New Roman" w:cs="Times New Roman"/>
                                <w:b/>
                                <w:bCs/>
                              </w:rPr>
                              <w:t>Acţiuni propuse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5463389" id="_x0000_s1090" type="#_x0000_t15" style="position:absolute;left:0;text-align:left;margin-left:222.75pt;margin-top:11.45pt;width:108.75pt;height:81pt;z-index:251681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" adj="13556" fillcolor="#156082 [3204]" strokecolor="#030e13 [484]" strokeweight="1pt">
                <v:textbox>
                  <w:txbxContent>
                    <w:p w14:paraId="2FD28588" w14:textId="77777777" w:rsidR="006120EF" w:rsidRPr="003A46CD" w:rsidRDefault="006120EF" w:rsidP="006120EF">
                      <w:pPr>
                        <w:rPr>
                          <w:rFonts w:ascii="Times New Roman" w:hAnsi="Times New Roman" w:cs="Times New Roman"/>
                          <w:b/>
                          <w:bCs/>
                        </w:rPr>
                      </w:pPr>
                      <w:proofErr w:type="spellStart"/>
                      <w:r w:rsidRPr="003A46CD">
                        <w:rPr>
                          <w:rFonts w:ascii="Times New Roman" w:hAnsi="Times New Roman" w:cs="Times New Roman"/>
                          <w:b/>
                          <w:bCs/>
                        </w:rPr>
                        <w:t>Priorităţi</w:t>
                      </w:r>
                      <w:proofErr w:type="spellEnd"/>
                    </w:p>
                    <w:p w14:paraId="3A598F2B" w14:textId="77777777" w:rsidR="006120EF" w:rsidRPr="003A46CD" w:rsidRDefault="006120EF" w:rsidP="006120EF">
                      <w:pPr>
                        <w:rPr>
                          <w:rFonts w:ascii="Times New Roman" w:hAnsi="Times New Roman" w:cs="Times New Roman"/>
                          <w:b/>
                          <w:bCs/>
                        </w:rPr>
                      </w:pPr>
                      <w:proofErr w:type="spellStart"/>
                      <w:r w:rsidRPr="003A46CD">
                        <w:rPr>
                          <w:rFonts w:ascii="Times New Roman" w:hAnsi="Times New Roman" w:cs="Times New Roman"/>
                          <w:b/>
                          <w:bCs/>
                        </w:rPr>
                        <w:t>Domenii</w:t>
                      </w:r>
                      <w:proofErr w:type="spellEnd"/>
                      <w:r w:rsidRPr="003A46CD">
                        <w:rPr>
                          <w:rFonts w:ascii="Times New Roman" w:hAnsi="Times New Roman" w:cs="Times New Roman"/>
                          <w:b/>
                          <w:bCs/>
                        </w:rPr>
                        <w:t xml:space="preserve"> de </w:t>
                      </w:r>
                      <w:proofErr w:type="spellStart"/>
                      <w:r w:rsidRPr="003A46CD">
                        <w:rPr>
                          <w:rFonts w:ascii="Times New Roman" w:hAnsi="Times New Roman" w:cs="Times New Roman"/>
                          <w:b/>
                          <w:bCs/>
                        </w:rPr>
                        <w:t>intervenţii</w:t>
                      </w:r>
                      <w:proofErr w:type="spellEnd"/>
                    </w:p>
                    <w:p w14:paraId="18D63984" w14:textId="77777777" w:rsidR="006120EF" w:rsidRPr="003A46CD" w:rsidRDefault="006120EF" w:rsidP="006120EF">
                      <w:pPr>
                        <w:rPr>
                          <w:rFonts w:ascii="Times New Roman" w:hAnsi="Times New Roman" w:cs="Times New Roman"/>
                          <w:b/>
                          <w:bCs/>
                        </w:rPr>
                      </w:pPr>
                      <w:proofErr w:type="spellStart"/>
                      <w:r w:rsidRPr="003A46CD">
                        <w:rPr>
                          <w:rFonts w:ascii="Times New Roman" w:hAnsi="Times New Roman" w:cs="Times New Roman"/>
                          <w:b/>
                          <w:bCs/>
                        </w:rPr>
                        <w:t>Acţiuni</w:t>
                      </w:r>
                      <w:proofErr w:type="spellEnd"/>
                      <w:r w:rsidRPr="003A46CD">
                        <w:rPr>
                          <w:rFonts w:ascii="Times New Roman" w:hAnsi="Times New Roman" w:cs="Times New Roman"/>
                          <w:b/>
                          <w:bCs/>
                        </w:rPr>
                        <w:t xml:space="preserve"> </w:t>
                      </w:r>
                      <w:proofErr w:type="spellStart"/>
                      <w:r w:rsidRPr="003A46CD">
                        <w:rPr>
                          <w:rFonts w:ascii="Times New Roman" w:hAnsi="Times New Roman" w:cs="Times New Roman"/>
                          <w:b/>
                          <w:bCs/>
                        </w:rPr>
                        <w:t>propuse</w:t>
                      </w:r>
                      <w:proofErr w:type="spellEnd"/>
                    </w:p>
                  </w:txbxContent>
                </v:textbox>
              </v:shape>
            </w:pict>
          </mc:Fallback>
        </mc:AlternateContent>
      </w:r>
      <w:r w:rsidRPr="00180200">
        <w:rPr>
          <w:rFonts w:ascii="Times New Roman" w:hAnsi="Times New Roman" w:cs="Times New Roman"/>
          <w:b/>
          <w:bCs/>
          <w:noProof/>
          <w:sz w:val="24"/>
          <w:szCs w:val="24"/>
          <w:lang w:val="ro-RO"/>
        </w:rPr>
        <mc:AlternateContent>
          <mc:Choice Requires="wps">
            <w:drawing>
              <wp:anchor distT="0" distB="0" distL="114300" distR="114300" simplePos="0" relativeHeight="251679744" behindDoc="0" locked="0" layoutInCell="1" allowOverlap="1" wp14:anchorId="63326F2B" wp14:editId="20DFAC79">
                <wp:simplePos x="0" y="0"/>
                <wp:positionH relativeFrom="column">
                  <wp:posOffset>200025</wp:posOffset>
                </wp:positionH>
                <wp:positionV relativeFrom="paragraph">
                  <wp:posOffset>97790</wp:posOffset>
                </wp:positionV>
                <wp:extent cx="1247775" cy="1047750"/>
                <wp:effectExtent l="0" t="0" r="47625" b="19050"/>
                <wp:wrapNone/>
                <wp:docPr id="912871899" name="Arrow: Pentagon 1"/>
                <wp:cNvGraphicFramePr/>
                <a:graphic xmlns:a="http://schemas.openxmlformats.org/drawingml/2006/main">
                  <a:graphicData uri="http://schemas.microsoft.com/office/word/2010/wordprocessingShape">
                    <wps:wsp>
                      <wps:cNvSpPr/>
                      <wps:spPr>
                        <a:xfrm>
                          <a:off x="0" y="0"/>
                          <a:ext cx="1247775" cy="1047750"/>
                        </a:xfrm>
                        <a:prstGeom prst="homePlat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C0B68BC" w14:textId="77777777" w:rsidR="006120EF" w:rsidRPr="003A46CD" w:rsidRDefault="006120EF" w:rsidP="006120EF">
                            <w:pPr>
                              <w:jc w:val="center"/>
                              <w:rPr>
                                <w:rFonts w:ascii="Times New Roman" w:hAnsi="Times New Roman" w:cs="Times New Roman"/>
                                <w:b/>
                                <w:bCs/>
                              </w:rPr>
                            </w:pPr>
                            <w:r w:rsidRPr="003A46CD">
                              <w:rPr>
                                <w:rFonts w:ascii="Times New Roman" w:hAnsi="Times New Roman" w:cs="Times New Roman"/>
                                <w:b/>
                                <w:bCs/>
                              </w:rPr>
                              <w:t>Viziune</w:t>
                            </w:r>
                          </w:p>
                          <w:p w14:paraId="5CBDF699" w14:textId="77777777" w:rsidR="006120EF" w:rsidRPr="003A46CD" w:rsidRDefault="006120EF" w:rsidP="006120EF">
                            <w:pPr>
                              <w:jc w:val="center"/>
                              <w:rPr>
                                <w:rFonts w:ascii="Times New Roman" w:hAnsi="Times New Roman" w:cs="Times New Roman"/>
                                <w:b/>
                                <w:bCs/>
                              </w:rPr>
                            </w:pPr>
                            <w:r w:rsidRPr="003A46CD">
                              <w:rPr>
                                <w:rFonts w:ascii="Times New Roman" w:hAnsi="Times New Roman" w:cs="Times New Roman"/>
                                <w:b/>
                                <w:bCs/>
                              </w:rPr>
                              <w:t>Misiune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326F2B" id="Arrow: Pentagon 1" o:spid="_x0000_s1091" type="#_x0000_t15" style="position:absolute;left:0;text-align:left;margin-left:15.75pt;margin-top:7.7pt;width:98.25pt;height:8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" adj="12531" fillcolor="#156082 [3204]" strokecolor="#030e13 [484]" strokeweight="1pt">
                <v:textbox>
                  <w:txbxContent>
                    <w:p w14:paraId="7C0B68BC" w14:textId="77777777" w:rsidR="006120EF" w:rsidRPr="003A46CD" w:rsidRDefault="006120EF" w:rsidP="006120EF">
                      <w:pPr>
                        <w:jc w:val="center"/>
                        <w:rPr>
                          <w:rFonts w:ascii="Times New Roman" w:hAnsi="Times New Roman" w:cs="Times New Roman"/>
                          <w:b/>
                          <w:bCs/>
                        </w:rPr>
                      </w:pPr>
                      <w:proofErr w:type="spellStart"/>
                      <w:r w:rsidRPr="003A46CD">
                        <w:rPr>
                          <w:rFonts w:ascii="Times New Roman" w:hAnsi="Times New Roman" w:cs="Times New Roman"/>
                          <w:b/>
                          <w:bCs/>
                        </w:rPr>
                        <w:t>Viziune</w:t>
                      </w:r>
                      <w:proofErr w:type="spellEnd"/>
                    </w:p>
                    <w:p w14:paraId="5CBDF699" w14:textId="77777777" w:rsidR="006120EF" w:rsidRPr="003A46CD" w:rsidRDefault="006120EF" w:rsidP="006120EF">
                      <w:pPr>
                        <w:jc w:val="center"/>
                        <w:rPr>
                          <w:rFonts w:ascii="Times New Roman" w:hAnsi="Times New Roman" w:cs="Times New Roman"/>
                          <w:b/>
                          <w:bCs/>
                        </w:rPr>
                      </w:pPr>
                      <w:proofErr w:type="spellStart"/>
                      <w:r w:rsidRPr="003A46CD">
                        <w:rPr>
                          <w:rFonts w:ascii="Times New Roman" w:hAnsi="Times New Roman" w:cs="Times New Roman"/>
                          <w:b/>
                          <w:bCs/>
                        </w:rPr>
                        <w:t>Misiune</w:t>
                      </w:r>
                      <w:proofErr w:type="spellEnd"/>
                    </w:p>
                  </w:txbxContent>
                </v:textbox>
              </v:shape>
            </w:pict>
          </mc:Fallback>
        </mc:AlternateContent>
      </w:r>
      <w:r w:rsidRPr="00180200">
        <w:rPr>
          <w:rFonts w:ascii="Times New Roman" w:hAnsi="Times New Roman" w:cs="Times New Roman"/>
          <w:b/>
          <w:bCs/>
          <w:noProof/>
          <w:sz w:val="24"/>
          <w:szCs w:val="24"/>
          <w:lang w:val="ro-RO"/>
        </w:rPr>
        <mc:AlternateContent>
          <mc:Choice Requires="wps">
            <w:drawing>
              <wp:anchor distT="0" distB="0" distL="114300" distR="114300" simplePos="0" relativeHeight="251682816" behindDoc="0" locked="0" layoutInCell="1" allowOverlap="1" wp14:anchorId="3FE86E5B" wp14:editId="52DE6F13">
                <wp:simplePos x="0" y="0"/>
                <wp:positionH relativeFrom="column">
                  <wp:posOffset>4248150</wp:posOffset>
                </wp:positionH>
                <wp:positionV relativeFrom="paragraph">
                  <wp:posOffset>135890</wp:posOffset>
                </wp:positionV>
                <wp:extent cx="1466850" cy="1047750"/>
                <wp:effectExtent l="0" t="0" r="38100" b="19050"/>
                <wp:wrapNone/>
                <wp:docPr id="1994284078" name="Arrow: Pentagon 2"/>
                <wp:cNvGraphicFramePr/>
                <a:graphic xmlns:a="http://schemas.openxmlformats.org/drawingml/2006/main">
                  <a:graphicData uri="http://schemas.microsoft.com/office/word/2010/wordprocessingShape">
                    <wps:wsp>
                      <wps:cNvSpPr/>
                      <wps:spPr>
                        <a:xfrm>
                          <a:off x="0" y="0"/>
                          <a:ext cx="1466850" cy="1047750"/>
                        </a:xfrm>
                        <a:prstGeom prst="homePlate">
                          <a:avLst>
                            <a:gd name="adj" fmla="val 39759"/>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FB27A2E" w14:textId="77777777" w:rsidR="006120EF" w:rsidRPr="00CA40F1" w:rsidRDefault="006120EF" w:rsidP="006120EF">
                            <w:pPr>
                              <w:jc w:val="center"/>
                              <w:rPr>
                                <w:rFonts w:ascii="Times New Roman" w:hAnsi="Times New Roman" w:cs="Times New Roman"/>
                                <w:b/>
                                <w:bCs/>
                                <w:sz w:val="20"/>
                                <w:szCs w:val="20"/>
                              </w:rPr>
                            </w:pPr>
                            <w:r w:rsidRPr="00CA40F1">
                              <w:rPr>
                                <w:rFonts w:ascii="Times New Roman" w:hAnsi="Times New Roman" w:cs="Times New Roman"/>
                                <w:b/>
                                <w:bCs/>
                                <w:sz w:val="20"/>
                                <w:szCs w:val="20"/>
                              </w:rPr>
                              <w:t>Implementare</w:t>
                            </w:r>
                          </w:p>
                          <w:p w14:paraId="5D0631D1" w14:textId="77777777" w:rsidR="006120EF" w:rsidRPr="00CA40F1" w:rsidRDefault="006120EF" w:rsidP="006120EF">
                            <w:pPr>
                              <w:jc w:val="center"/>
                              <w:rPr>
                                <w:rFonts w:ascii="Times New Roman" w:hAnsi="Times New Roman" w:cs="Times New Roman"/>
                                <w:b/>
                                <w:bCs/>
                                <w:sz w:val="20"/>
                                <w:szCs w:val="20"/>
                              </w:rPr>
                            </w:pPr>
                            <w:r w:rsidRPr="00CA40F1">
                              <w:rPr>
                                <w:rFonts w:ascii="Times New Roman" w:hAnsi="Times New Roman" w:cs="Times New Roman"/>
                                <w:b/>
                                <w:bCs/>
                                <w:sz w:val="20"/>
                                <w:szCs w:val="20"/>
                              </w:rPr>
                              <w:t>Monitorizare</w:t>
                            </w:r>
                          </w:p>
                          <w:p w14:paraId="51B20979" w14:textId="77777777" w:rsidR="006120EF" w:rsidRPr="00CA40F1" w:rsidRDefault="006120EF" w:rsidP="006120EF">
                            <w:pPr>
                              <w:rPr>
                                <w:rFonts w:ascii="Times New Roman" w:hAnsi="Times New Roman" w:cs="Times New Roman"/>
                                <w:b/>
                                <w:bCs/>
                                <w:sz w:val="20"/>
                                <w:szCs w:val="20"/>
                              </w:rPr>
                            </w:pPr>
                            <w:r>
                              <w:rPr>
                                <w:rFonts w:ascii="Times New Roman" w:hAnsi="Times New Roman" w:cs="Times New Roman"/>
                                <w:b/>
                                <w:bCs/>
                                <w:sz w:val="20"/>
                                <w:szCs w:val="20"/>
                              </w:rPr>
                              <w:t xml:space="preserve">     </w:t>
                            </w:r>
                            <w:r w:rsidRPr="00CA40F1">
                              <w:rPr>
                                <w:rFonts w:ascii="Times New Roman" w:hAnsi="Times New Roman" w:cs="Times New Roman"/>
                                <w:b/>
                                <w:bCs/>
                                <w:sz w:val="20"/>
                                <w:szCs w:val="20"/>
                              </w:rPr>
                              <w:t>Evaluare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E86E5B" id="_x0000_s1092" type="#_x0000_t15" style="position:absolute;left:0;text-align:left;margin-left:334.5pt;margin-top:10.7pt;width:115.5pt;height:82.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" adj="15466" fillcolor="#156082 [3204]" strokecolor="#030e13 [484]" strokeweight="1pt">
                <v:textbox>
                  <w:txbxContent>
                    <w:p w14:paraId="5FB27A2E" w14:textId="77777777" w:rsidR="006120EF" w:rsidRPr="00CA40F1" w:rsidRDefault="006120EF" w:rsidP="006120EF">
                      <w:pPr>
                        <w:jc w:val="center"/>
                        <w:rPr>
                          <w:rFonts w:ascii="Times New Roman" w:hAnsi="Times New Roman" w:cs="Times New Roman"/>
                          <w:b/>
                          <w:bCs/>
                          <w:sz w:val="20"/>
                          <w:szCs w:val="20"/>
                        </w:rPr>
                      </w:pPr>
                      <w:proofErr w:type="spellStart"/>
                      <w:r w:rsidRPr="00CA40F1">
                        <w:rPr>
                          <w:rFonts w:ascii="Times New Roman" w:hAnsi="Times New Roman" w:cs="Times New Roman"/>
                          <w:b/>
                          <w:bCs/>
                          <w:sz w:val="20"/>
                          <w:szCs w:val="20"/>
                        </w:rPr>
                        <w:t>Implementare</w:t>
                      </w:r>
                      <w:proofErr w:type="spellEnd"/>
                    </w:p>
                    <w:p w14:paraId="5D0631D1" w14:textId="77777777" w:rsidR="006120EF" w:rsidRPr="00CA40F1" w:rsidRDefault="006120EF" w:rsidP="006120EF">
                      <w:pPr>
                        <w:jc w:val="center"/>
                        <w:rPr>
                          <w:rFonts w:ascii="Times New Roman" w:hAnsi="Times New Roman" w:cs="Times New Roman"/>
                          <w:b/>
                          <w:bCs/>
                          <w:sz w:val="20"/>
                          <w:szCs w:val="20"/>
                        </w:rPr>
                      </w:pPr>
                      <w:proofErr w:type="spellStart"/>
                      <w:r w:rsidRPr="00CA40F1">
                        <w:rPr>
                          <w:rFonts w:ascii="Times New Roman" w:hAnsi="Times New Roman" w:cs="Times New Roman"/>
                          <w:b/>
                          <w:bCs/>
                          <w:sz w:val="20"/>
                          <w:szCs w:val="20"/>
                        </w:rPr>
                        <w:t>Monitorizare</w:t>
                      </w:r>
                      <w:proofErr w:type="spellEnd"/>
                    </w:p>
                    <w:p w14:paraId="51B20979" w14:textId="77777777" w:rsidR="006120EF" w:rsidRPr="00CA40F1" w:rsidRDefault="006120EF" w:rsidP="006120EF">
                      <w:pPr>
                        <w:rPr>
                          <w:rFonts w:ascii="Times New Roman" w:hAnsi="Times New Roman" w:cs="Times New Roman"/>
                          <w:b/>
                          <w:bCs/>
                          <w:sz w:val="20"/>
                          <w:szCs w:val="20"/>
                        </w:rPr>
                      </w:pPr>
                      <w:r>
                        <w:rPr>
                          <w:rFonts w:ascii="Times New Roman" w:hAnsi="Times New Roman" w:cs="Times New Roman"/>
                          <w:b/>
                          <w:bCs/>
                          <w:sz w:val="20"/>
                          <w:szCs w:val="20"/>
                        </w:rPr>
                        <w:t xml:space="preserve">     </w:t>
                      </w:r>
                      <w:proofErr w:type="spellStart"/>
                      <w:r w:rsidRPr="00CA40F1">
                        <w:rPr>
                          <w:rFonts w:ascii="Times New Roman" w:hAnsi="Times New Roman" w:cs="Times New Roman"/>
                          <w:b/>
                          <w:bCs/>
                          <w:sz w:val="20"/>
                          <w:szCs w:val="20"/>
                        </w:rPr>
                        <w:t>Evaluare</w:t>
                      </w:r>
                      <w:proofErr w:type="spellEnd"/>
                    </w:p>
                  </w:txbxContent>
                </v:textbox>
              </v:shape>
            </w:pict>
          </mc:Fallback>
        </mc:AlternateContent>
      </w:r>
    </w:p>
    <w:p w14:paraId="69EDC49A" w14:textId="77777777" w:rsidR="006120EF" w:rsidRPr="00180200" w:rsidRDefault="006120EF" w:rsidP="00B3103B">
      <w:pPr>
        <w:spacing w:after="100" w:afterAutospacing="1" w:line="360" w:lineRule="auto"/>
        <w:ind w:firstLine="720"/>
        <w:jc w:val="both"/>
        <w:rPr>
          <w:rFonts w:ascii="Times New Roman" w:hAnsi="Times New Roman" w:cs="Times New Roman"/>
          <w:b/>
          <w:bCs/>
          <w:sz w:val="24"/>
          <w:szCs w:val="24"/>
          <w:lang w:val="ro-RO"/>
        </w:rPr>
      </w:pPr>
    </w:p>
    <w:p w14:paraId="619C4A65" w14:textId="77777777" w:rsidR="006120EF" w:rsidRPr="00180200" w:rsidRDefault="006120EF" w:rsidP="00B3103B">
      <w:pPr>
        <w:tabs>
          <w:tab w:val="left" w:pos="6000"/>
        </w:tabs>
        <w:spacing w:after="100" w:afterAutospacing="1" w:line="360" w:lineRule="auto"/>
        <w:ind w:firstLine="720"/>
        <w:jc w:val="both"/>
        <w:rPr>
          <w:rFonts w:ascii="Times New Roman" w:hAnsi="Times New Roman" w:cs="Times New Roman"/>
          <w:b/>
          <w:bCs/>
          <w:sz w:val="24"/>
          <w:szCs w:val="24"/>
          <w:lang w:val="ro-RO"/>
        </w:rPr>
      </w:pPr>
      <w:r w:rsidRPr="00180200">
        <w:rPr>
          <w:rFonts w:ascii="Times New Roman" w:hAnsi="Times New Roman" w:cs="Times New Roman"/>
          <w:b/>
          <w:bCs/>
          <w:sz w:val="24"/>
          <w:szCs w:val="24"/>
          <w:lang w:val="ro-RO"/>
        </w:rPr>
        <w:tab/>
      </w:r>
    </w:p>
    <w:p w14:paraId="43DEE799" w14:textId="77777777" w:rsidR="006120EF" w:rsidRPr="00180200" w:rsidRDefault="006120EF" w:rsidP="00B3103B">
      <w:pPr>
        <w:tabs>
          <w:tab w:val="left" w:pos="6000"/>
        </w:tabs>
        <w:spacing w:after="100" w:afterAutospacing="1" w:line="360" w:lineRule="auto"/>
        <w:ind w:firstLine="720"/>
        <w:jc w:val="both"/>
        <w:rPr>
          <w:rFonts w:ascii="Times New Roman" w:hAnsi="Times New Roman" w:cs="Times New Roman"/>
          <w:b/>
          <w:bCs/>
          <w:sz w:val="24"/>
          <w:szCs w:val="24"/>
          <w:lang w:val="ro-RO"/>
        </w:rPr>
      </w:pPr>
    </w:p>
    <w:p w14:paraId="5967A96E" w14:textId="77777777" w:rsidR="006120EF" w:rsidRPr="00180200" w:rsidRDefault="006120EF" w:rsidP="00B3103B">
      <w:pPr>
        <w:tabs>
          <w:tab w:val="left" w:pos="6000"/>
        </w:tabs>
        <w:spacing w:after="100" w:afterAutospacing="1" w:line="360" w:lineRule="auto"/>
        <w:ind w:firstLine="720"/>
        <w:jc w:val="both"/>
        <w:rPr>
          <w:rFonts w:ascii="Times New Roman" w:hAnsi="Times New Roman" w:cs="Times New Roman"/>
          <w:b/>
          <w:bCs/>
          <w:sz w:val="24"/>
          <w:szCs w:val="24"/>
          <w:lang w:val="ro-RO"/>
        </w:rPr>
      </w:pPr>
      <w:r w:rsidRPr="00180200">
        <w:rPr>
          <w:rFonts w:ascii="Times New Roman" w:hAnsi="Times New Roman" w:cs="Times New Roman"/>
          <w:b/>
          <w:bCs/>
          <w:noProof/>
          <w:sz w:val="24"/>
          <w:szCs w:val="24"/>
          <w:lang w:val="ro-RO"/>
        </w:rPr>
        <mc:AlternateContent>
          <mc:Choice Requires="wps">
            <w:drawing>
              <wp:anchor distT="0" distB="0" distL="114300" distR="114300" simplePos="0" relativeHeight="251683840" behindDoc="0" locked="0" layoutInCell="1" allowOverlap="1" wp14:anchorId="3A5819D3" wp14:editId="60E37909">
                <wp:simplePos x="0" y="0"/>
                <wp:positionH relativeFrom="column">
                  <wp:posOffset>2828925</wp:posOffset>
                </wp:positionH>
                <wp:positionV relativeFrom="paragraph">
                  <wp:posOffset>48895</wp:posOffset>
                </wp:positionV>
                <wp:extent cx="1085850" cy="1438275"/>
                <wp:effectExtent l="0" t="19050" r="38100" b="28575"/>
                <wp:wrapNone/>
                <wp:docPr id="1462184709" name="Arrow: Pentagon 4"/>
                <wp:cNvGraphicFramePr/>
                <a:graphic xmlns:a="http://schemas.openxmlformats.org/drawingml/2006/main">
                  <a:graphicData uri="http://schemas.microsoft.com/office/word/2010/wordprocessingShape">
                    <wps:wsp>
                      <wps:cNvSpPr/>
                      <wps:spPr>
                        <a:xfrm>
                          <a:off x="0" y="0"/>
                          <a:ext cx="1085850" cy="1438275"/>
                        </a:xfrm>
                        <a:custGeom>
                          <a:avLst/>
                          <a:gdLst>
                            <a:gd name="connsiteX0" fmla="*/ 0 w 1266825"/>
                            <a:gd name="connsiteY0" fmla="*/ 0 h 1000125"/>
                            <a:gd name="connsiteX1" fmla="*/ 1038226 w 1266825"/>
                            <a:gd name="connsiteY1" fmla="*/ 0 h 1000125"/>
                            <a:gd name="connsiteX2" fmla="*/ 1266825 w 1266825"/>
                            <a:gd name="connsiteY2" fmla="*/ 500063 h 1000125"/>
                            <a:gd name="connsiteX3" fmla="*/ 1038226 w 1266825"/>
                            <a:gd name="connsiteY3" fmla="*/ 1000125 h 1000125"/>
                            <a:gd name="connsiteX4" fmla="*/ 0 w 1266825"/>
                            <a:gd name="connsiteY4" fmla="*/ 1000125 h 1000125"/>
                            <a:gd name="connsiteX5" fmla="*/ 0 w 1266825"/>
                            <a:gd name="connsiteY5" fmla="*/ 0 h 1000125"/>
                            <a:gd name="connsiteX0" fmla="*/ 0 w 1266825"/>
                            <a:gd name="connsiteY0" fmla="*/ 428625 h 1428750"/>
                            <a:gd name="connsiteX1" fmla="*/ 619126 w 1266825"/>
                            <a:gd name="connsiteY1" fmla="*/ 0 h 1428750"/>
                            <a:gd name="connsiteX2" fmla="*/ 1266825 w 1266825"/>
                            <a:gd name="connsiteY2" fmla="*/ 928688 h 1428750"/>
                            <a:gd name="connsiteX3" fmla="*/ 1038226 w 1266825"/>
                            <a:gd name="connsiteY3" fmla="*/ 1428750 h 1428750"/>
                            <a:gd name="connsiteX4" fmla="*/ 0 w 1266825"/>
                            <a:gd name="connsiteY4" fmla="*/ 1428750 h 1428750"/>
                            <a:gd name="connsiteX5" fmla="*/ 0 w 1266825"/>
                            <a:gd name="connsiteY5" fmla="*/ 428625 h 1428750"/>
                            <a:gd name="connsiteX0" fmla="*/ 0 w 1428750"/>
                            <a:gd name="connsiteY0" fmla="*/ 428625 h 1428750"/>
                            <a:gd name="connsiteX1" fmla="*/ 619126 w 1428750"/>
                            <a:gd name="connsiteY1" fmla="*/ 0 h 1428750"/>
                            <a:gd name="connsiteX2" fmla="*/ 1428750 w 1428750"/>
                            <a:gd name="connsiteY2" fmla="*/ 576263 h 1428750"/>
                            <a:gd name="connsiteX3" fmla="*/ 1038226 w 1428750"/>
                            <a:gd name="connsiteY3" fmla="*/ 1428750 h 1428750"/>
                            <a:gd name="connsiteX4" fmla="*/ 0 w 1428750"/>
                            <a:gd name="connsiteY4" fmla="*/ 1428750 h 1428750"/>
                            <a:gd name="connsiteX5" fmla="*/ 0 w 1428750"/>
                            <a:gd name="connsiteY5" fmla="*/ 428625 h 1428750"/>
                            <a:gd name="connsiteX0" fmla="*/ 0 w 1057275"/>
                            <a:gd name="connsiteY0" fmla="*/ 428625 h 1428750"/>
                            <a:gd name="connsiteX1" fmla="*/ 619126 w 1057275"/>
                            <a:gd name="connsiteY1" fmla="*/ 0 h 1428750"/>
                            <a:gd name="connsiteX2" fmla="*/ 1057275 w 1057275"/>
                            <a:gd name="connsiteY2" fmla="*/ 566738 h 1428750"/>
                            <a:gd name="connsiteX3" fmla="*/ 1038226 w 1057275"/>
                            <a:gd name="connsiteY3" fmla="*/ 1428750 h 1428750"/>
                            <a:gd name="connsiteX4" fmla="*/ 0 w 1057275"/>
                            <a:gd name="connsiteY4" fmla="*/ 1428750 h 1428750"/>
                            <a:gd name="connsiteX5" fmla="*/ 0 w 1057275"/>
                            <a:gd name="connsiteY5" fmla="*/ 428625 h 1428750"/>
                            <a:gd name="connsiteX0" fmla="*/ 0 w 1057275"/>
                            <a:gd name="connsiteY0" fmla="*/ 428625 h 1428750"/>
                            <a:gd name="connsiteX1" fmla="*/ 619126 w 1057275"/>
                            <a:gd name="connsiteY1" fmla="*/ 0 h 1428750"/>
                            <a:gd name="connsiteX2" fmla="*/ 1057275 w 1057275"/>
                            <a:gd name="connsiteY2" fmla="*/ 423863 h 1428750"/>
                            <a:gd name="connsiteX3" fmla="*/ 1038226 w 1057275"/>
                            <a:gd name="connsiteY3" fmla="*/ 1428750 h 1428750"/>
                            <a:gd name="connsiteX4" fmla="*/ 0 w 1057275"/>
                            <a:gd name="connsiteY4" fmla="*/ 1428750 h 1428750"/>
                            <a:gd name="connsiteX5" fmla="*/ 0 w 1057275"/>
                            <a:gd name="connsiteY5" fmla="*/ 428625 h 1428750"/>
                            <a:gd name="connsiteX0" fmla="*/ 0 w 1057275"/>
                            <a:gd name="connsiteY0" fmla="*/ 438150 h 1438275"/>
                            <a:gd name="connsiteX1" fmla="*/ 552451 w 1057275"/>
                            <a:gd name="connsiteY1" fmla="*/ 0 h 1438275"/>
                            <a:gd name="connsiteX2" fmla="*/ 1057275 w 1057275"/>
                            <a:gd name="connsiteY2" fmla="*/ 433388 h 1438275"/>
                            <a:gd name="connsiteX3" fmla="*/ 1038226 w 1057275"/>
                            <a:gd name="connsiteY3" fmla="*/ 1438275 h 1438275"/>
                            <a:gd name="connsiteX4" fmla="*/ 0 w 1057275"/>
                            <a:gd name="connsiteY4" fmla="*/ 1438275 h 1438275"/>
                            <a:gd name="connsiteX5" fmla="*/ 0 w 1057275"/>
                            <a:gd name="connsiteY5" fmla="*/ 438150 h 1438275"/>
                            <a:gd name="connsiteX0" fmla="*/ 0 w 1085850"/>
                            <a:gd name="connsiteY0" fmla="*/ 438150 h 1438275"/>
                            <a:gd name="connsiteX1" fmla="*/ 552451 w 1085850"/>
                            <a:gd name="connsiteY1" fmla="*/ 0 h 1438275"/>
                            <a:gd name="connsiteX2" fmla="*/ 1085850 w 1085850"/>
                            <a:gd name="connsiteY2" fmla="*/ 433388 h 1438275"/>
                            <a:gd name="connsiteX3" fmla="*/ 1038226 w 1085850"/>
                            <a:gd name="connsiteY3" fmla="*/ 1438275 h 1438275"/>
                            <a:gd name="connsiteX4" fmla="*/ 0 w 1085850"/>
                            <a:gd name="connsiteY4" fmla="*/ 1438275 h 1438275"/>
                            <a:gd name="connsiteX5" fmla="*/ 0 w 1085850"/>
                            <a:gd name="connsiteY5" fmla="*/ 438150 h 14382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1085850" h="1438275">
                              <a:moveTo>
                                <a:pt x="0" y="438150"/>
                              </a:moveTo>
                              <a:lnTo>
                                <a:pt x="552451" y="0"/>
                              </a:lnTo>
                              <a:lnTo>
                                <a:pt x="1085850" y="433388"/>
                              </a:lnTo>
                              <a:lnTo>
                                <a:pt x="1038226" y="1438275"/>
                              </a:lnTo>
                              <a:lnTo>
                                <a:pt x="0" y="1438275"/>
                              </a:lnTo>
                              <a:lnTo>
                                <a:pt x="0" y="438150"/>
                              </a:lnTo>
                              <a:close/>
                            </a:path>
                          </a:pathLst>
                        </a:custGeom>
                      </wps:spPr>
                      <wps:style>
                        <a:lnRef idx="2">
                          <a:schemeClr val="accent1">
                            <a:shade val="15000"/>
                          </a:schemeClr>
                        </a:lnRef>
                        <a:fillRef idx="1">
                          <a:schemeClr val="accent1"/>
                        </a:fillRef>
                        <a:effectRef idx="0">
                          <a:schemeClr val="accent1"/>
                        </a:effectRef>
                        <a:fontRef idx="minor">
                          <a:schemeClr val="lt1"/>
                        </a:fontRef>
                      </wps:style>
                      <wps:txbx>
                        <w:txbxContent>
                          <w:p w14:paraId="5CCBD062" w14:textId="77777777" w:rsidR="006120EF" w:rsidRPr="003A46CD" w:rsidRDefault="006120EF" w:rsidP="006120EF">
                            <w:pPr>
                              <w:jc w:val="center"/>
                              <w:rPr>
                                <w:rFonts w:ascii="Times New Roman" w:hAnsi="Times New Roman" w:cs="Times New Roman"/>
                                <w:b/>
                                <w:bCs/>
                              </w:rPr>
                            </w:pPr>
                            <w:r w:rsidRPr="003A46CD">
                              <w:rPr>
                                <w:rFonts w:ascii="Times New Roman" w:hAnsi="Times New Roman" w:cs="Times New Roman"/>
                                <w:b/>
                                <w:bCs/>
                              </w:rPr>
                              <w:t xml:space="preserve">Proiecte </w:t>
                            </w:r>
                          </w:p>
                          <w:p w14:paraId="120614A6" w14:textId="77777777" w:rsidR="006120EF" w:rsidRPr="003A46CD" w:rsidRDefault="006120EF" w:rsidP="006120EF">
                            <w:pPr>
                              <w:jc w:val="center"/>
                              <w:rPr>
                                <w:rFonts w:ascii="Times New Roman" w:hAnsi="Times New Roman" w:cs="Times New Roman"/>
                                <w:b/>
                                <w:bCs/>
                              </w:rPr>
                            </w:pPr>
                            <w:r w:rsidRPr="003A46CD">
                              <w:rPr>
                                <w:rFonts w:ascii="Times New Roman" w:hAnsi="Times New Roman" w:cs="Times New Roman"/>
                                <w:b/>
                                <w:bCs/>
                              </w:rPr>
                              <w:t>Prioritizarea proiectelor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819D3" id="Arrow: Pentagon 4" o:spid="_x0000_s1093" style="position:absolute;left:0;text-align:left;margin-left:222.75pt;margin-top:3.85pt;width:85.5pt;height:113.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85850,14382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" adj="-11796480,,5400" path="m,438150l552451,r533399,433388l1038226,1438275,,1438275,,438150xe" fillcolor="#156082 [3204]" strokecolor="#030e13 [484]" strokeweight="1pt">
                <v:stroke joinstyle="miter"/>
                <v:formulas/>
                <v:path arrowok="t" o:connecttype="custom" o:connectlocs="0,438150;552451,0;1085850,433388;1038226,1438275;0,1438275;0,438150" o:connectangles="0,0,0,0,0,0" textboxrect="0,0,1085850,1438275"/>
                <v:textbox>
                  <w:txbxContent>
                    <w:p w14:paraId="5CCBD062" w14:textId="77777777" w:rsidR="006120EF" w:rsidRPr="003A46CD" w:rsidRDefault="006120EF" w:rsidP="006120EF">
                      <w:pPr>
                        <w:jc w:val="center"/>
                        <w:rPr>
                          <w:rFonts w:ascii="Times New Roman" w:hAnsi="Times New Roman" w:cs="Times New Roman"/>
                          <w:b/>
                          <w:bCs/>
                        </w:rPr>
                      </w:pPr>
                      <w:proofErr w:type="spellStart"/>
                      <w:r w:rsidRPr="003A46CD">
                        <w:rPr>
                          <w:rFonts w:ascii="Times New Roman" w:hAnsi="Times New Roman" w:cs="Times New Roman"/>
                          <w:b/>
                          <w:bCs/>
                        </w:rPr>
                        <w:t>Proiecte</w:t>
                      </w:r>
                      <w:proofErr w:type="spellEnd"/>
                      <w:r w:rsidRPr="003A46CD">
                        <w:rPr>
                          <w:rFonts w:ascii="Times New Roman" w:hAnsi="Times New Roman" w:cs="Times New Roman"/>
                          <w:b/>
                          <w:bCs/>
                        </w:rPr>
                        <w:t xml:space="preserve"> </w:t>
                      </w:r>
                    </w:p>
                    <w:p w14:paraId="120614A6" w14:textId="77777777" w:rsidR="006120EF" w:rsidRPr="003A46CD" w:rsidRDefault="006120EF" w:rsidP="006120EF">
                      <w:pPr>
                        <w:jc w:val="center"/>
                        <w:rPr>
                          <w:rFonts w:ascii="Times New Roman" w:hAnsi="Times New Roman" w:cs="Times New Roman"/>
                          <w:b/>
                          <w:bCs/>
                        </w:rPr>
                      </w:pPr>
                      <w:proofErr w:type="spellStart"/>
                      <w:r w:rsidRPr="003A46CD">
                        <w:rPr>
                          <w:rFonts w:ascii="Times New Roman" w:hAnsi="Times New Roman" w:cs="Times New Roman"/>
                          <w:b/>
                          <w:bCs/>
                        </w:rPr>
                        <w:t>Prioritizarea</w:t>
                      </w:r>
                      <w:proofErr w:type="spellEnd"/>
                      <w:r w:rsidRPr="003A46CD">
                        <w:rPr>
                          <w:rFonts w:ascii="Times New Roman" w:hAnsi="Times New Roman" w:cs="Times New Roman"/>
                          <w:b/>
                          <w:bCs/>
                        </w:rPr>
                        <w:t xml:space="preserve"> </w:t>
                      </w:r>
                      <w:proofErr w:type="spellStart"/>
                      <w:r w:rsidRPr="003A46CD">
                        <w:rPr>
                          <w:rFonts w:ascii="Times New Roman" w:hAnsi="Times New Roman" w:cs="Times New Roman"/>
                          <w:b/>
                          <w:bCs/>
                        </w:rPr>
                        <w:t>proiectelor</w:t>
                      </w:r>
                      <w:proofErr w:type="spellEnd"/>
                    </w:p>
                  </w:txbxContent>
                </v:textbox>
              </v:shape>
            </w:pict>
          </mc:Fallback>
        </mc:AlternateContent>
      </w:r>
    </w:p>
    <w:p w14:paraId="78DBBA6C" w14:textId="77777777" w:rsidR="006120EF" w:rsidRPr="00180200" w:rsidRDefault="006120EF" w:rsidP="00B3103B">
      <w:pPr>
        <w:tabs>
          <w:tab w:val="left" w:pos="6000"/>
        </w:tabs>
        <w:spacing w:after="100" w:afterAutospacing="1" w:line="360" w:lineRule="auto"/>
        <w:ind w:firstLine="720"/>
        <w:jc w:val="both"/>
        <w:rPr>
          <w:rFonts w:ascii="Times New Roman" w:hAnsi="Times New Roman" w:cs="Times New Roman"/>
          <w:b/>
          <w:bCs/>
          <w:sz w:val="24"/>
          <w:szCs w:val="24"/>
          <w:lang w:val="ro-RO"/>
        </w:rPr>
      </w:pPr>
    </w:p>
    <w:p w14:paraId="208BBCCB" w14:textId="77777777" w:rsidR="006120EF" w:rsidRPr="00180200" w:rsidRDefault="006120EF" w:rsidP="00B3103B">
      <w:pPr>
        <w:tabs>
          <w:tab w:val="left" w:pos="6000"/>
        </w:tabs>
        <w:spacing w:after="100" w:afterAutospacing="1" w:line="360" w:lineRule="auto"/>
        <w:ind w:firstLine="720"/>
        <w:jc w:val="both"/>
        <w:rPr>
          <w:rFonts w:ascii="Times New Roman" w:hAnsi="Times New Roman" w:cs="Times New Roman"/>
          <w:b/>
          <w:bCs/>
          <w:sz w:val="24"/>
          <w:szCs w:val="24"/>
          <w:lang w:val="ro-RO"/>
        </w:rPr>
      </w:pPr>
    </w:p>
    <w:p w14:paraId="2BD67F74" w14:textId="77777777" w:rsidR="006120EF" w:rsidRPr="00180200" w:rsidRDefault="006120EF" w:rsidP="00B3103B">
      <w:pPr>
        <w:tabs>
          <w:tab w:val="left" w:pos="6000"/>
        </w:tabs>
        <w:spacing w:after="100" w:afterAutospacing="1" w:line="360" w:lineRule="auto"/>
        <w:ind w:firstLine="720"/>
        <w:jc w:val="both"/>
        <w:rPr>
          <w:rFonts w:ascii="Times New Roman" w:hAnsi="Times New Roman" w:cs="Times New Roman"/>
          <w:b/>
          <w:bCs/>
          <w:sz w:val="24"/>
          <w:szCs w:val="24"/>
          <w:lang w:val="ro-RO"/>
        </w:rPr>
      </w:pPr>
    </w:p>
    <w:p w14:paraId="5EE45876" w14:textId="77777777" w:rsidR="006120EF" w:rsidRPr="00180200" w:rsidRDefault="006120EF" w:rsidP="00B3103B">
      <w:pPr>
        <w:tabs>
          <w:tab w:val="left" w:pos="6000"/>
        </w:tabs>
        <w:spacing w:after="100" w:afterAutospacing="1" w:line="360" w:lineRule="auto"/>
        <w:ind w:firstLine="720"/>
        <w:jc w:val="both"/>
        <w:rPr>
          <w:rFonts w:ascii="Times New Roman" w:hAnsi="Times New Roman" w:cs="Times New Roman"/>
          <w:b/>
          <w:bCs/>
          <w:sz w:val="24"/>
          <w:szCs w:val="24"/>
          <w:lang w:val="ro-RO"/>
        </w:rPr>
      </w:pPr>
    </w:p>
    <w:p w14:paraId="7922801B" w14:textId="77777777" w:rsidR="006120EF" w:rsidRDefault="006120EF" w:rsidP="00B3103B">
      <w:pPr>
        <w:tabs>
          <w:tab w:val="left" w:pos="6000"/>
        </w:tabs>
        <w:spacing w:after="100" w:afterAutospacing="1" w:line="360" w:lineRule="auto"/>
        <w:ind w:firstLine="720"/>
        <w:jc w:val="both"/>
        <w:rPr>
          <w:rFonts w:ascii="Times New Roman" w:hAnsi="Times New Roman" w:cs="Times New Roman"/>
          <w:b/>
          <w:bCs/>
          <w:sz w:val="24"/>
          <w:szCs w:val="24"/>
          <w:lang w:val="ro-RO"/>
        </w:rPr>
      </w:pPr>
    </w:p>
    <w:p w14:paraId="36D6CAD9" w14:textId="77777777" w:rsidR="00B3103B" w:rsidRPr="00180200" w:rsidRDefault="00B3103B" w:rsidP="00B3103B">
      <w:pPr>
        <w:tabs>
          <w:tab w:val="left" w:pos="6000"/>
        </w:tabs>
        <w:spacing w:after="100" w:afterAutospacing="1" w:line="360" w:lineRule="auto"/>
        <w:ind w:firstLine="720"/>
        <w:jc w:val="both"/>
        <w:rPr>
          <w:rFonts w:ascii="Times New Roman" w:hAnsi="Times New Roman" w:cs="Times New Roman"/>
          <w:b/>
          <w:bCs/>
          <w:sz w:val="24"/>
          <w:szCs w:val="24"/>
          <w:lang w:val="ro-RO"/>
        </w:rPr>
      </w:pPr>
    </w:p>
    <w:p w14:paraId="3B997276" w14:textId="77777777" w:rsidR="006120EF" w:rsidRPr="00B3103B" w:rsidRDefault="006120EF" w:rsidP="00B3103B">
      <w:pPr>
        <w:pStyle w:val="Heading3"/>
      </w:pPr>
      <w:r w:rsidRPr="00B3103B">
        <w:tab/>
      </w:r>
      <w:bookmarkStart w:id="118" w:name="_Toc162619056"/>
      <w:bookmarkStart w:id="119" w:name="_Toc164419218"/>
      <w:r w:rsidRPr="00B3103B">
        <w:t>5.1. Principii de planificare integrată</w:t>
      </w:r>
      <w:bookmarkEnd w:id="118"/>
      <w:bookmarkEnd w:id="119"/>
    </w:p>
    <w:p w14:paraId="08C8ED04" w14:textId="77777777" w:rsidR="006120EF" w:rsidRPr="00180200" w:rsidRDefault="006120EF" w:rsidP="00B3103B">
      <w:pPr>
        <w:spacing w:after="100" w:afterAutospacing="1" w:line="360" w:lineRule="auto"/>
        <w:ind w:firstLine="720"/>
        <w:jc w:val="both"/>
        <w:rPr>
          <w:rFonts w:ascii="Times New Roman" w:hAnsi="Times New Roman" w:cs="Times New Roman"/>
          <w:sz w:val="24"/>
          <w:szCs w:val="24"/>
          <w:lang w:val="ro-RO"/>
        </w:rPr>
      </w:pPr>
      <w:r w:rsidRPr="00DE5525">
        <w:rPr>
          <w:rFonts w:ascii="Times New Roman" w:hAnsi="Times New Roman" w:cs="Times New Roman"/>
          <w:sz w:val="24"/>
          <w:szCs w:val="24"/>
          <w:lang w:val="ro-RO"/>
        </w:rPr>
        <w:t>În procesul de elaborare a Strategiei Integrată de Dezvoltare Urbană a orașului Santana, pentru dezvoltarea viziunii, identificarea obiectivelor strategice și stabilirea mecanismelor de realizare, am avut în vedere un set de principii adoptate și recunoscute la nivelul Uniunii Europene, implementate și în elaborarea documentelor de politici publice din România.</w:t>
      </w:r>
    </w:p>
    <w:p w14:paraId="1F396542"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sidRPr="00180200">
        <w:rPr>
          <w:rFonts w:ascii="Times New Roman" w:hAnsi="Times New Roman" w:cs="Times New Roman"/>
          <w:sz w:val="24"/>
          <w:szCs w:val="24"/>
          <w:lang w:val="ro-RO"/>
        </w:rPr>
        <w:t xml:space="preserve">În conformitate cu Manualul de elaborare SIDU elaborat de Banca Mondială, </w:t>
      </w:r>
      <w:r w:rsidRPr="00DE5525">
        <w:rPr>
          <w:rFonts w:ascii="Times New Roman" w:hAnsi="Times New Roman" w:cs="Times New Roman"/>
          <w:sz w:val="24"/>
          <w:szCs w:val="24"/>
          <w:lang w:val="ro-RO"/>
        </w:rPr>
        <w:t>am acordat o atenție deosebită a trei principii esențiale:</w:t>
      </w:r>
    </w:p>
    <w:p w14:paraId="77EE4E4B" w14:textId="77777777" w:rsidR="006120EF" w:rsidRPr="00DE5525" w:rsidRDefault="006120EF">
      <w:pPr>
        <w:pStyle w:val="ListParagraph"/>
        <w:numPr>
          <w:ilvl w:val="0"/>
          <w:numId w:val="208"/>
        </w:numPr>
        <w:spacing w:after="100" w:afterAutospacing="1" w:line="360" w:lineRule="auto"/>
        <w:jc w:val="both"/>
        <w:rPr>
          <w:rFonts w:ascii="Times New Roman" w:hAnsi="Times New Roman" w:cs="Times New Roman"/>
          <w:sz w:val="24"/>
          <w:szCs w:val="24"/>
          <w:lang w:val="ro-RO"/>
        </w:rPr>
      </w:pPr>
      <w:r w:rsidRPr="00DE5525">
        <w:rPr>
          <w:rFonts w:ascii="Times New Roman" w:hAnsi="Times New Roman" w:cs="Times New Roman"/>
          <w:b/>
          <w:bCs/>
          <w:sz w:val="24"/>
          <w:szCs w:val="24"/>
          <w:lang w:val="ro-RO"/>
        </w:rPr>
        <w:t>dezvoltarea urbană compactă</w:t>
      </w:r>
      <w:r w:rsidRPr="00DE5525">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 </w:t>
      </w:r>
      <w:r w:rsidRPr="00DE5525">
        <w:rPr>
          <w:rFonts w:ascii="Times New Roman" w:hAnsi="Times New Roman" w:cs="Times New Roman"/>
          <w:sz w:val="24"/>
          <w:szCs w:val="24"/>
          <w:lang w:val="ro-RO"/>
        </w:rPr>
        <w:t>Ne-am axat pe o planificare proactivă și echilibrată, evitând extinderea urbanei în mod necontrolat. Am definit zone prioritare de dezvoltare în care să aplicăm politici locale de densificare și diversificare, pentru a promova un mediu urban mai compact și sustenabil.;</w:t>
      </w:r>
    </w:p>
    <w:p w14:paraId="0C3E91BB" w14:textId="77777777" w:rsidR="006120EF" w:rsidRPr="00180200" w:rsidRDefault="006120EF">
      <w:pPr>
        <w:pStyle w:val="ListParagraph"/>
        <w:numPr>
          <w:ilvl w:val="0"/>
          <w:numId w:val="208"/>
        </w:numPr>
        <w:spacing w:after="100" w:afterAutospacing="1" w:line="360" w:lineRule="auto"/>
        <w:jc w:val="both"/>
        <w:rPr>
          <w:rFonts w:ascii="Times New Roman" w:hAnsi="Times New Roman" w:cs="Times New Roman"/>
          <w:sz w:val="24"/>
          <w:szCs w:val="24"/>
          <w:lang w:val="ro-RO"/>
        </w:rPr>
      </w:pPr>
      <w:r w:rsidRPr="00180200">
        <w:rPr>
          <w:rFonts w:ascii="Times New Roman" w:hAnsi="Times New Roman" w:cs="Times New Roman"/>
          <w:b/>
          <w:bCs/>
          <w:sz w:val="24"/>
          <w:szCs w:val="24"/>
          <w:lang w:val="ro-RO"/>
        </w:rPr>
        <w:t>regenerarea urbană</w:t>
      </w:r>
      <w:r w:rsidRPr="00180200">
        <w:rPr>
          <w:rFonts w:ascii="Times New Roman" w:hAnsi="Times New Roman" w:cs="Times New Roman"/>
          <w:sz w:val="24"/>
          <w:szCs w:val="24"/>
          <w:lang w:val="ro-RO"/>
        </w:rPr>
        <w:t xml:space="preserve"> </w:t>
      </w:r>
      <w:r>
        <w:rPr>
          <w:rFonts w:ascii="Times New Roman" w:hAnsi="Times New Roman" w:cs="Times New Roman"/>
          <w:sz w:val="24"/>
          <w:szCs w:val="24"/>
          <w:lang w:val="ro-RO"/>
        </w:rPr>
        <w:t>- A</w:t>
      </w:r>
      <w:r w:rsidRPr="00DE5525">
        <w:rPr>
          <w:rFonts w:ascii="Times New Roman" w:hAnsi="Times New Roman" w:cs="Times New Roman"/>
          <w:sz w:val="24"/>
          <w:szCs w:val="24"/>
          <w:lang w:val="ro-RO"/>
        </w:rPr>
        <w:t>m pus accentul pe revitalizarea spațiului public și creșterea atractivității nucleului urban prin îmbunătățirea calității vieții în cartierele rezidențiale. De asemenea, am identificat și valorificat activ activelor urbane pentru investiții strategice, inclusiv regenerarea zonelor industriale dezafectate, în scopul revitalizării lor și creșterii potențialului economic și social al orașului.</w:t>
      </w:r>
    </w:p>
    <w:p w14:paraId="5769576C" w14:textId="3E7EAC50" w:rsidR="006120EF" w:rsidRDefault="006120EF">
      <w:pPr>
        <w:pStyle w:val="ListParagraph"/>
        <w:numPr>
          <w:ilvl w:val="0"/>
          <w:numId w:val="208"/>
        </w:numPr>
        <w:spacing w:after="100" w:afterAutospacing="1" w:line="360" w:lineRule="auto"/>
        <w:jc w:val="both"/>
        <w:rPr>
          <w:rFonts w:ascii="Times New Roman" w:hAnsi="Times New Roman" w:cs="Times New Roman"/>
          <w:sz w:val="24"/>
          <w:szCs w:val="24"/>
          <w:lang w:val="ro-RO"/>
        </w:rPr>
      </w:pPr>
      <w:r w:rsidRPr="00180200">
        <w:rPr>
          <w:rFonts w:ascii="Times New Roman" w:hAnsi="Times New Roman" w:cs="Times New Roman"/>
          <w:b/>
          <w:bCs/>
          <w:sz w:val="24"/>
          <w:szCs w:val="24"/>
          <w:lang w:val="ro-RO"/>
        </w:rPr>
        <w:t xml:space="preserve">îmbunătățirea conectivității și </w:t>
      </w:r>
      <w:r w:rsidRPr="00DE5525">
        <w:rPr>
          <w:rFonts w:ascii="Times New Roman" w:hAnsi="Times New Roman" w:cs="Times New Roman"/>
          <w:b/>
          <w:bCs/>
          <w:sz w:val="24"/>
          <w:szCs w:val="24"/>
          <w:lang w:val="ro-RO"/>
        </w:rPr>
        <w:t>accesibilității</w:t>
      </w:r>
      <w:r w:rsidR="004B6183">
        <w:rPr>
          <w:rFonts w:ascii="Times New Roman" w:hAnsi="Times New Roman" w:cs="Times New Roman"/>
          <w:sz w:val="24"/>
          <w:szCs w:val="24"/>
          <w:lang w:val="ro-RO"/>
        </w:rPr>
        <w:t xml:space="preserve"> -</w:t>
      </w:r>
      <w:r w:rsidRPr="00DE5525">
        <w:t xml:space="preserve"> </w:t>
      </w:r>
      <w:r w:rsidRPr="00DE5525">
        <w:rPr>
          <w:rFonts w:ascii="Times New Roman" w:hAnsi="Times New Roman" w:cs="Times New Roman"/>
          <w:sz w:val="24"/>
          <w:szCs w:val="24"/>
          <w:lang w:val="ro-RO"/>
        </w:rPr>
        <w:t>Ne-am concentrat pe reducerea dependenței față de automobile, facilitarea mobilității nemotorizate și îmbunătățirea accesului la servicii în interiorul zonelor de dezvoltare și între zonele urbane și peri-urbane. Am urmărit să creăm un mediu urban accesibil pentru toți locuitorii, utilizând principiul accesibilității pietonale de 15-20 de minute și asigurând un acces echitabil la serviciile publice pentru toți membrii comunității.</w:t>
      </w:r>
    </w:p>
    <w:p w14:paraId="7F4BB5AE" w14:textId="77777777" w:rsidR="006120EF" w:rsidRPr="00DE5525" w:rsidRDefault="006120EF" w:rsidP="00B3103B">
      <w:pPr>
        <w:spacing w:after="100" w:afterAutospacing="1" w:line="360" w:lineRule="auto"/>
        <w:ind w:firstLine="720"/>
        <w:jc w:val="both"/>
        <w:rPr>
          <w:rFonts w:ascii="Times New Roman" w:hAnsi="Times New Roman" w:cs="Times New Roman"/>
          <w:sz w:val="24"/>
          <w:szCs w:val="24"/>
          <w:lang w:val="ro-RO"/>
        </w:rPr>
      </w:pPr>
      <w:r w:rsidRPr="00DE5525">
        <w:rPr>
          <w:rFonts w:ascii="Times New Roman" w:hAnsi="Times New Roman" w:cs="Times New Roman"/>
          <w:sz w:val="24"/>
          <w:szCs w:val="24"/>
          <w:lang w:val="ro-RO"/>
        </w:rPr>
        <w:t>Prin respectarea acestor principii, ne propunem să construim un oraș S</w:t>
      </w:r>
      <w:r>
        <w:rPr>
          <w:rFonts w:ascii="Times New Roman" w:hAnsi="Times New Roman" w:cs="Times New Roman"/>
          <w:sz w:val="24"/>
          <w:szCs w:val="24"/>
          <w:lang w:val="ro-RO"/>
        </w:rPr>
        <w:t>â</w:t>
      </w:r>
      <w:r w:rsidRPr="00DE5525">
        <w:rPr>
          <w:rFonts w:ascii="Times New Roman" w:hAnsi="Times New Roman" w:cs="Times New Roman"/>
          <w:sz w:val="24"/>
          <w:szCs w:val="24"/>
          <w:lang w:val="ro-RO"/>
        </w:rPr>
        <w:t>ntana mai rezilient, mai atrăgător și mai sustenabil, care să ofere o calitate superioară a vieții pentru toți locuitorii săi.</w:t>
      </w:r>
    </w:p>
    <w:p w14:paraId="1685C02F" w14:textId="77777777" w:rsidR="006120EF" w:rsidRPr="002B34CC" w:rsidRDefault="006120EF" w:rsidP="00B3103B">
      <w:pPr>
        <w:spacing w:after="100" w:afterAutospacing="1" w:line="360" w:lineRule="auto"/>
        <w:ind w:firstLine="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Planificarea integrată în cadrul unei strategii integrate de dezvoltare urbană este esențială pentru a se asigura că o comunitate urbană se dezvoltă în mod sustenabil, eficient și echitabil. Principiile cheie care au ghidat această planificare integrată:</w:t>
      </w:r>
    </w:p>
    <w:p w14:paraId="242A9B2D"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 xml:space="preserve">Participarea comunității: Implicarea cetățenilor, părților interesate locale și organizațiilor non-guvernamentale în procesul de planificare. </w:t>
      </w:r>
    </w:p>
    <w:p w14:paraId="118FC77F"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Planificarea pe termen lung: SIDU are o viziune pe termen lung pentru dezvoltarea orașului sau a zonei urbane 2021-2030. Aceasta se concentreză pe dezvoltarea durabilă și pe asigurarea că orașul răspunde nevoilor viitoare.</w:t>
      </w:r>
    </w:p>
    <w:p w14:paraId="53E504D0"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Abordare participativă: Procesul de elaborare a strategiei a implicat consultarea și participarea activă a părților interesate prin diverse metode precum cercetări, sondaje, consultări tematice și platforme online.</w:t>
      </w:r>
    </w:p>
    <w:p w14:paraId="13F689D0"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Coordonarea sectorială: planificarea este multisectorială, cum ar fi transportul, locuințele, mediul înconjurător, educația și economia, este esențială pentru a evita dezvoltarea neechilibrată și incoerentă.</w:t>
      </w:r>
    </w:p>
    <w:p w14:paraId="7411B9C4"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Dezvoltarea durabilă: Integrarea principiilor dezvoltării durabile este crucială. Acest lucru înseamnă gestionarea resurselor în mod eficient, reducerea emisiilor de gaze cu efect de seră, promovarea transportului public și a energiei regenerabile, precum și protejarea mediului înconjurător.</w:t>
      </w:r>
    </w:p>
    <w:p w14:paraId="67107FCC"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Planificarea teritoriului: s-au identificat zonele potrivite pentru dezvoltare și protejați zonele cu valoare ecologică sau istorică. Infrastructura este concepută pentru a deservi eficient toate zonele, promovând dezvoltarea compactă.</w:t>
      </w:r>
    </w:p>
    <w:p w14:paraId="7F03AF04"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Echitate socială: Planificarea este pentru o dezvoltare urbană echitabilă, asigurându-se că toate comunitățile au acces la servicii de bază, locuințe de calitate și oportunități economice. Luptați împotriva segregării și inegalităților sociale.</w:t>
      </w:r>
    </w:p>
    <w:p w14:paraId="4B5E1A99"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Flexibilitate și adaptabilitate: Orașele sunt organisme în evoluție. SIDU este suficient de flexibilă pentru a se adapta la schimbări neprevăzute sau la evoluția nevoilor comunității în timp.</w:t>
      </w:r>
    </w:p>
    <w:p w14:paraId="742F3A05"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Management eficient: Planificați pentru gestionarea eficientă a resurselor și a serviciilor urbane. Asigurați că instituțiile locale sunt bine gestionate și capabile să ofere servicii de calitate.</w:t>
      </w:r>
    </w:p>
    <w:p w14:paraId="52D1B4DF"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Prioritizare și asumare a responsabilității: Un aspect esențial al unei strategii de succes este identificarea și asumarea unei liste scurte de proiecte prioritare, ușor monitorizabile de către cetățeni. Acest proces implică obținerea unui portofoliu de proiecte care să se încadreze în bugetul estimat pentru perioada 2021-2030 și care să fie asumate cu responsabilitate și termene clare. Prioritizarea trebuie să fie orientată către nevoile reale ale comunității, urmând identificarea ulterioară a surselor de finanțare, preferabil externe.</w:t>
      </w:r>
    </w:p>
    <w:p w14:paraId="5214ADF2"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Monitorizare și evaluare: Monitorizați implementarea planurilor și evaluați rezultatele în raport cu obiectivele stabilite. Acest lucru va permite să se ajusteze și să  se îmbunătățească strategia pe măsură ce orașul se dezvoltă.</w:t>
      </w:r>
    </w:p>
    <w:p w14:paraId="7E61FC12" w14:textId="77777777" w:rsidR="006120EF" w:rsidRPr="002B34CC" w:rsidRDefault="006120EF">
      <w:pPr>
        <w:pStyle w:val="ListParagraph"/>
        <w:numPr>
          <w:ilvl w:val="0"/>
          <w:numId w:val="183"/>
        </w:numPr>
        <w:spacing w:after="100" w:afterAutospacing="1" w:line="360" w:lineRule="auto"/>
        <w:ind w:left="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Colaborare între nivelurile de guvernare: Colaborați cu autoritătile locale, regionale și naționale pentru a se asigura coerența politicilor și resursele necesare pentru implementarea strategiei integrate de dezvoltare urbană.</w:t>
      </w:r>
    </w:p>
    <w:p w14:paraId="1010329B" w14:textId="77777777" w:rsidR="006120EF" w:rsidRPr="002B34CC" w:rsidRDefault="006120EF" w:rsidP="00B3103B">
      <w:pPr>
        <w:spacing w:after="100" w:afterAutospacing="1" w:line="360" w:lineRule="auto"/>
        <w:ind w:firstLine="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Aceste principii ar trebui să fie integrate în procesul de planificare urbană pentru a asigura o dezvoltare urbană sustenabilă, echitabilă și eficientă.</w:t>
      </w:r>
    </w:p>
    <w:p w14:paraId="587225B8" w14:textId="77777777" w:rsidR="006120EF" w:rsidRPr="00B3103B" w:rsidRDefault="006120EF" w:rsidP="00B3103B">
      <w:pPr>
        <w:pStyle w:val="Heading3"/>
      </w:pPr>
      <w:r w:rsidRPr="00B3103B">
        <w:tab/>
      </w:r>
      <w:bookmarkStart w:id="120" w:name="_Toc162619057"/>
      <w:bookmarkStart w:id="121" w:name="_Toc164419219"/>
      <w:r w:rsidRPr="00B3103B">
        <w:t>5.2. Viziune</w:t>
      </w:r>
      <w:bookmarkEnd w:id="120"/>
      <w:bookmarkEnd w:id="121"/>
      <w:r w:rsidRPr="00B3103B">
        <w:t xml:space="preserve"> </w:t>
      </w:r>
    </w:p>
    <w:p w14:paraId="2E1DF3A3"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S</w:t>
      </w:r>
      <w:r>
        <w:rPr>
          <w:rFonts w:ascii="Times New Roman" w:hAnsi="Times New Roman" w:cs="Times New Roman"/>
          <w:sz w:val="24"/>
          <w:szCs w:val="24"/>
          <w:lang w:val="ro-RO"/>
        </w:rPr>
        <w:t>â</w:t>
      </w:r>
      <w:r w:rsidRPr="002B34CC">
        <w:rPr>
          <w:rFonts w:ascii="Times New Roman" w:hAnsi="Times New Roman" w:cs="Times New Roman"/>
          <w:sz w:val="24"/>
          <w:szCs w:val="24"/>
          <w:lang w:val="ro-RO"/>
        </w:rPr>
        <w:t xml:space="preserve">ntana își propune să dezvolte o viziune strategică care să reflecte direcția dorită de dezvoltare a orașului, proiectată în viitor și fundamentată pe realitățile actuale. </w:t>
      </w:r>
    </w:p>
    <w:p w14:paraId="4E188E5A" w14:textId="77777777" w:rsidR="006120EF" w:rsidRPr="00DE5525" w:rsidRDefault="006120EF" w:rsidP="00B3103B">
      <w:pPr>
        <w:spacing w:after="100" w:afterAutospacing="1" w:line="360" w:lineRule="auto"/>
        <w:ind w:firstLine="720"/>
        <w:jc w:val="both"/>
        <w:rPr>
          <w:rFonts w:ascii="Times New Roman" w:hAnsi="Times New Roman" w:cs="Times New Roman"/>
          <w:sz w:val="24"/>
          <w:szCs w:val="24"/>
          <w:highlight w:val="yellow"/>
          <w:lang w:val="ro-RO"/>
        </w:rPr>
      </w:pPr>
      <w:r w:rsidRPr="005F1B84">
        <w:rPr>
          <w:rFonts w:ascii="Times New Roman" w:hAnsi="Times New Roman" w:cs="Times New Roman"/>
          <w:i/>
          <w:iCs/>
          <w:sz w:val="24"/>
          <w:szCs w:val="24"/>
          <w:lang w:val="ro-RO"/>
        </w:rPr>
        <w:t>Viziunea strategică pentru S</w:t>
      </w:r>
      <w:r>
        <w:rPr>
          <w:rFonts w:ascii="Times New Roman" w:hAnsi="Times New Roman" w:cs="Times New Roman"/>
          <w:i/>
          <w:iCs/>
          <w:sz w:val="24"/>
          <w:szCs w:val="24"/>
          <w:lang w:val="ro-RO"/>
        </w:rPr>
        <w:t>â</w:t>
      </w:r>
      <w:r w:rsidRPr="005F1B84">
        <w:rPr>
          <w:rFonts w:ascii="Times New Roman" w:hAnsi="Times New Roman" w:cs="Times New Roman"/>
          <w:i/>
          <w:iCs/>
          <w:sz w:val="24"/>
          <w:szCs w:val="24"/>
          <w:lang w:val="ro-RO"/>
        </w:rPr>
        <w:t>ntana, în cadrul Strategiei Integrate de Dezvoltare Urbană, este de a transforma orașul într-un centru urban modern, durabil și incluziv, care să ofere oportunități și calitate superioară a vieții pentru toți locuitorii săi.</w:t>
      </w:r>
      <w:r>
        <w:rPr>
          <w:rFonts w:ascii="Times New Roman" w:hAnsi="Times New Roman" w:cs="Times New Roman"/>
          <w:i/>
          <w:iCs/>
          <w:sz w:val="24"/>
          <w:szCs w:val="24"/>
          <w:lang w:val="ro-RO"/>
        </w:rPr>
        <w:t xml:space="preserve"> </w:t>
      </w:r>
      <w:r w:rsidRPr="002B34CC">
        <w:rPr>
          <w:rFonts w:ascii="Times New Roman" w:hAnsi="Times New Roman" w:cs="Times New Roman"/>
          <w:sz w:val="24"/>
          <w:szCs w:val="24"/>
          <w:lang w:val="ro-RO"/>
        </w:rPr>
        <w:t>Această viziune strategică anticipează o creștere economică echilibrată, promovarea inovării și conservarea mediului înconjurător, subliniind angajamentul orașului față de dezvoltarea urbană durabilă și progresivă</w:t>
      </w:r>
      <w:r>
        <w:rPr>
          <w:rFonts w:ascii="Times New Roman" w:hAnsi="Times New Roman" w:cs="Times New Roman"/>
          <w:sz w:val="24"/>
          <w:szCs w:val="24"/>
          <w:lang w:val="ro-RO"/>
        </w:rPr>
        <w:t>.</w:t>
      </w:r>
    </w:p>
    <w:p w14:paraId="1F1A003E"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Prin consolidarea identității sale locale și capitalizarea pe resursele naturale și umane, S</w:t>
      </w:r>
      <w:r>
        <w:rPr>
          <w:rFonts w:ascii="Times New Roman" w:hAnsi="Times New Roman" w:cs="Times New Roman"/>
          <w:sz w:val="24"/>
          <w:szCs w:val="24"/>
          <w:lang w:val="ro-RO"/>
        </w:rPr>
        <w:t>â</w:t>
      </w:r>
      <w:r w:rsidRPr="002B34CC">
        <w:rPr>
          <w:rFonts w:ascii="Times New Roman" w:hAnsi="Times New Roman" w:cs="Times New Roman"/>
          <w:sz w:val="24"/>
          <w:szCs w:val="24"/>
          <w:lang w:val="ro-RO"/>
        </w:rPr>
        <w:t>ntana își propune să devină un model de dezvoltare urbană echilibrată și durabilă. În colaborare cu autoritățile locale, sectorul privat și comunitatea, S</w:t>
      </w:r>
      <w:r>
        <w:rPr>
          <w:rFonts w:ascii="Times New Roman" w:hAnsi="Times New Roman" w:cs="Times New Roman"/>
          <w:sz w:val="24"/>
          <w:szCs w:val="24"/>
          <w:lang w:val="ro-RO"/>
        </w:rPr>
        <w:t>â</w:t>
      </w:r>
      <w:r w:rsidRPr="002B34CC">
        <w:rPr>
          <w:rFonts w:ascii="Times New Roman" w:hAnsi="Times New Roman" w:cs="Times New Roman"/>
          <w:sz w:val="24"/>
          <w:szCs w:val="24"/>
          <w:lang w:val="ro-RO"/>
        </w:rPr>
        <w:t>ntana va promova inovarea, dezvoltarea economică și socială, conservarea mediului și creșterea calității vieții în oraș.</w:t>
      </w:r>
    </w:p>
    <w:p w14:paraId="4388136E"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sidRPr="002B34CC">
        <w:rPr>
          <w:rFonts w:ascii="Times New Roman" w:hAnsi="Times New Roman" w:cs="Times New Roman"/>
          <w:sz w:val="24"/>
          <w:szCs w:val="24"/>
          <w:lang w:val="ro-RO"/>
        </w:rPr>
        <w:t>S</w:t>
      </w:r>
      <w:r>
        <w:rPr>
          <w:rFonts w:ascii="Times New Roman" w:hAnsi="Times New Roman" w:cs="Times New Roman"/>
          <w:sz w:val="24"/>
          <w:szCs w:val="24"/>
          <w:lang w:val="ro-RO"/>
        </w:rPr>
        <w:t>â</w:t>
      </w:r>
      <w:r w:rsidRPr="002B34CC">
        <w:rPr>
          <w:rFonts w:ascii="Times New Roman" w:hAnsi="Times New Roman" w:cs="Times New Roman"/>
          <w:sz w:val="24"/>
          <w:szCs w:val="24"/>
          <w:lang w:val="ro-RO"/>
        </w:rPr>
        <w:t>ntana își dorește să devină un centru urban modern, adaptat nevoilor și aspirațiilor locuitorilor săi. Prin investiții în infrastructură urbană, servicii publice și facilități recreative, S</w:t>
      </w:r>
      <w:r>
        <w:rPr>
          <w:rFonts w:ascii="Times New Roman" w:hAnsi="Times New Roman" w:cs="Times New Roman"/>
          <w:sz w:val="24"/>
          <w:szCs w:val="24"/>
          <w:lang w:val="ro-RO"/>
        </w:rPr>
        <w:t>â</w:t>
      </w:r>
      <w:r w:rsidRPr="002B34CC">
        <w:rPr>
          <w:rFonts w:ascii="Times New Roman" w:hAnsi="Times New Roman" w:cs="Times New Roman"/>
          <w:sz w:val="24"/>
          <w:szCs w:val="24"/>
          <w:lang w:val="ro-RO"/>
        </w:rPr>
        <w:t>ntana va crea un mediu propice pentru o viață activă și echilibrată. În același timp, orașul va promova diversitatea și incluziunea, asigurându-se că toți locuitorii săi beneficiază de oportunități egale de dezvoltare și participare în comunitate.</w:t>
      </w:r>
    </w:p>
    <w:p w14:paraId="565E32AF"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sidRPr="00750E87">
        <w:rPr>
          <w:rFonts w:ascii="Times New Roman" w:hAnsi="Times New Roman" w:cs="Times New Roman"/>
          <w:sz w:val="24"/>
          <w:szCs w:val="24"/>
          <w:lang w:val="ro-RO"/>
        </w:rPr>
        <w:t>O componentă fundamentală a viziunii strategice a S</w:t>
      </w:r>
      <w:r>
        <w:rPr>
          <w:rFonts w:ascii="Times New Roman" w:hAnsi="Times New Roman" w:cs="Times New Roman"/>
          <w:sz w:val="24"/>
          <w:szCs w:val="24"/>
          <w:lang w:val="ro-RO"/>
        </w:rPr>
        <w:t>â</w:t>
      </w:r>
      <w:r w:rsidRPr="00750E87">
        <w:rPr>
          <w:rFonts w:ascii="Times New Roman" w:hAnsi="Times New Roman" w:cs="Times New Roman"/>
          <w:sz w:val="24"/>
          <w:szCs w:val="24"/>
          <w:lang w:val="ro-RO"/>
        </w:rPr>
        <w:t>ntana este angajamentul său față de sustenabilitate și protecția mediului înconjurător. Orașul va promova practici de dezvoltare durabilă, reducerea emisiilor de carbon și gestionarea eficientă a resurselor naturale. Prin utilizarea energiei regenerabile, îmbunătățirea calității aerului și conservarea zonelor verzi, S</w:t>
      </w:r>
      <w:r>
        <w:rPr>
          <w:rFonts w:ascii="Times New Roman" w:hAnsi="Times New Roman" w:cs="Times New Roman"/>
          <w:sz w:val="24"/>
          <w:szCs w:val="24"/>
          <w:lang w:val="ro-RO"/>
        </w:rPr>
        <w:t>â</w:t>
      </w:r>
      <w:r w:rsidRPr="00750E87">
        <w:rPr>
          <w:rFonts w:ascii="Times New Roman" w:hAnsi="Times New Roman" w:cs="Times New Roman"/>
          <w:sz w:val="24"/>
          <w:szCs w:val="24"/>
          <w:lang w:val="ro-RO"/>
        </w:rPr>
        <w:t>ntana va deveni un model pentru orașele ecologice și responsabile din întreaga regiune.</w:t>
      </w:r>
    </w:p>
    <w:p w14:paraId="76CB479A"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De asemenea, </w:t>
      </w:r>
      <w:r w:rsidRPr="00750E87">
        <w:rPr>
          <w:rFonts w:ascii="Times New Roman" w:hAnsi="Times New Roman" w:cs="Times New Roman"/>
          <w:sz w:val="24"/>
          <w:szCs w:val="24"/>
          <w:lang w:val="ro-RO"/>
        </w:rPr>
        <w:t>S</w:t>
      </w:r>
      <w:r>
        <w:rPr>
          <w:rFonts w:ascii="Times New Roman" w:hAnsi="Times New Roman" w:cs="Times New Roman"/>
          <w:sz w:val="24"/>
          <w:szCs w:val="24"/>
          <w:lang w:val="ro-RO"/>
        </w:rPr>
        <w:t>â</w:t>
      </w:r>
      <w:r w:rsidRPr="00750E87">
        <w:rPr>
          <w:rFonts w:ascii="Times New Roman" w:hAnsi="Times New Roman" w:cs="Times New Roman"/>
          <w:sz w:val="24"/>
          <w:szCs w:val="24"/>
          <w:lang w:val="ro-RO"/>
        </w:rPr>
        <w:t xml:space="preserve">ntana își propune să stimuleze creșterea economică și inovarea, consolidându-și poziția ca un hub regional pentru afaceri și tehnologie. Prin sprijinirea antreprenoriatului local, atragerea investițiilor și promovarea </w:t>
      </w:r>
      <w:r>
        <w:rPr>
          <w:rFonts w:ascii="Times New Roman" w:hAnsi="Times New Roman" w:cs="Times New Roman"/>
          <w:sz w:val="24"/>
          <w:szCs w:val="24"/>
          <w:lang w:val="ro-RO"/>
        </w:rPr>
        <w:t>domeniilor cheie</w:t>
      </w:r>
      <w:r w:rsidRPr="00750E87">
        <w:rPr>
          <w:rFonts w:ascii="Times New Roman" w:hAnsi="Times New Roman" w:cs="Times New Roman"/>
          <w:sz w:val="24"/>
          <w:szCs w:val="24"/>
          <w:lang w:val="ro-RO"/>
        </w:rPr>
        <w:t xml:space="preserve">, orașul va crea oportunități de angajare și dezvoltare profesională pentru locuitorii săi. </w:t>
      </w:r>
    </w:p>
    <w:p w14:paraId="6F86CB97" w14:textId="77777777" w:rsidR="006120EF" w:rsidRPr="00DE5525" w:rsidRDefault="006120EF" w:rsidP="00B3103B">
      <w:pPr>
        <w:spacing w:after="100" w:afterAutospacing="1" w:line="360" w:lineRule="auto"/>
        <w:ind w:firstLine="720"/>
        <w:jc w:val="both"/>
        <w:rPr>
          <w:rFonts w:ascii="Times New Roman" w:hAnsi="Times New Roman" w:cs="Times New Roman"/>
          <w:sz w:val="24"/>
          <w:szCs w:val="24"/>
          <w:highlight w:val="yellow"/>
          <w:lang w:val="ro-RO"/>
        </w:rPr>
      </w:pPr>
      <w:r w:rsidRPr="00750E87">
        <w:rPr>
          <w:rFonts w:ascii="Times New Roman" w:hAnsi="Times New Roman" w:cs="Times New Roman"/>
          <w:sz w:val="24"/>
          <w:szCs w:val="24"/>
          <w:lang w:val="ro-RO"/>
        </w:rPr>
        <w:t>În final, viziunea strategică a S</w:t>
      </w:r>
      <w:r>
        <w:rPr>
          <w:rFonts w:ascii="Times New Roman" w:hAnsi="Times New Roman" w:cs="Times New Roman"/>
          <w:sz w:val="24"/>
          <w:szCs w:val="24"/>
          <w:lang w:val="ro-RO"/>
        </w:rPr>
        <w:t>â</w:t>
      </w:r>
      <w:r w:rsidRPr="00750E87">
        <w:rPr>
          <w:rFonts w:ascii="Times New Roman" w:hAnsi="Times New Roman" w:cs="Times New Roman"/>
          <w:sz w:val="24"/>
          <w:szCs w:val="24"/>
          <w:lang w:val="ro-RO"/>
        </w:rPr>
        <w:t>ntana este centrată pe o comunitate activă și implicată, care își asumă responsabilitatea pentru propria dezvoltare și bunăstare. Prin promovarea participării civice, dialogului deschis și transparenței în luarea deciziilor, S</w:t>
      </w:r>
      <w:r>
        <w:rPr>
          <w:rFonts w:ascii="Times New Roman" w:hAnsi="Times New Roman" w:cs="Times New Roman"/>
          <w:sz w:val="24"/>
          <w:szCs w:val="24"/>
          <w:lang w:val="ro-RO"/>
        </w:rPr>
        <w:t>â</w:t>
      </w:r>
      <w:r w:rsidRPr="00750E87">
        <w:rPr>
          <w:rFonts w:ascii="Times New Roman" w:hAnsi="Times New Roman" w:cs="Times New Roman"/>
          <w:sz w:val="24"/>
          <w:szCs w:val="24"/>
          <w:lang w:val="ro-RO"/>
        </w:rPr>
        <w:t>ntana va încuraja implicarea locuitorilor săi în procesul de planificare și implementare a proiectelor urbane. Astfel, orașul va deveni un loc în care fiecare individ se simte valorizat și contribuie la construirea unui viitor mai bun pentru toți.</w:t>
      </w:r>
    </w:p>
    <w:p w14:paraId="213D4862" w14:textId="77777777" w:rsidR="006120EF" w:rsidRPr="00750E87" w:rsidRDefault="006120EF" w:rsidP="00B3103B">
      <w:pPr>
        <w:spacing w:after="100" w:afterAutospacing="1" w:line="360" w:lineRule="auto"/>
        <w:ind w:firstLine="720"/>
        <w:jc w:val="both"/>
        <w:rPr>
          <w:rFonts w:ascii="Times New Roman" w:hAnsi="Times New Roman" w:cs="Times New Roman"/>
          <w:sz w:val="24"/>
          <w:szCs w:val="24"/>
          <w:lang w:val="ro-RO"/>
        </w:rPr>
      </w:pPr>
      <w:r w:rsidRPr="00750E87">
        <w:rPr>
          <w:rFonts w:ascii="Times New Roman" w:hAnsi="Times New Roman" w:cs="Times New Roman"/>
          <w:sz w:val="24"/>
          <w:szCs w:val="24"/>
          <w:lang w:val="ro-RO"/>
        </w:rPr>
        <w:t>În formularea viziunii și a obiectivelor de dezvoltare, au fost implicați actorii cheie în dezvoltarea locală, precum și cetățenii, deoarece procesul de elaborare a strategiei a implicat consultări ample, incluzând diverse instituţii publice și private din sectoare economice variate, educație, servicii publice și societatea civilă.</w:t>
      </w:r>
    </w:p>
    <w:p w14:paraId="470E9A10" w14:textId="77777777" w:rsidR="006120EF" w:rsidRPr="00B3103B" w:rsidRDefault="006120EF" w:rsidP="00B3103B">
      <w:pPr>
        <w:pStyle w:val="Heading3"/>
      </w:pPr>
      <w:r w:rsidRPr="00B3103B">
        <w:tab/>
      </w:r>
      <w:bookmarkStart w:id="122" w:name="_Toc162619058"/>
      <w:bookmarkStart w:id="123" w:name="_Toc164419220"/>
      <w:r w:rsidRPr="00B3103B">
        <w:t>5.3. Misiune</w:t>
      </w:r>
      <w:bookmarkEnd w:id="122"/>
      <w:bookmarkEnd w:id="123"/>
    </w:p>
    <w:p w14:paraId="16393613" w14:textId="77777777" w:rsidR="006120EF" w:rsidRPr="00DE5525" w:rsidRDefault="006120EF" w:rsidP="00B3103B">
      <w:pPr>
        <w:spacing w:after="100" w:afterAutospacing="1" w:line="360" w:lineRule="auto"/>
        <w:ind w:firstLine="720"/>
        <w:jc w:val="both"/>
        <w:rPr>
          <w:rFonts w:ascii="Times New Roman" w:hAnsi="Times New Roman" w:cs="Times New Roman"/>
          <w:sz w:val="24"/>
          <w:szCs w:val="24"/>
          <w:highlight w:val="yellow"/>
          <w:lang w:val="ro-RO"/>
        </w:rPr>
      </w:pPr>
      <w:r w:rsidRPr="00750E87">
        <w:rPr>
          <w:rFonts w:ascii="Times New Roman" w:hAnsi="Times New Roman" w:cs="Times New Roman"/>
          <w:sz w:val="24"/>
          <w:szCs w:val="24"/>
          <w:lang w:val="ro-RO"/>
        </w:rPr>
        <w:t xml:space="preserve">Dacă viziunea anterior prezentată oferă o direcție clară și inspirațională pentru orașul </w:t>
      </w:r>
      <w:r>
        <w:rPr>
          <w:rFonts w:ascii="Times New Roman" w:hAnsi="Times New Roman" w:cs="Times New Roman"/>
          <w:sz w:val="24"/>
          <w:szCs w:val="24"/>
          <w:lang w:val="ro-RO"/>
        </w:rPr>
        <w:t>Sântana</w:t>
      </w:r>
      <w:r w:rsidRPr="00750E87">
        <w:rPr>
          <w:rFonts w:ascii="Times New Roman" w:hAnsi="Times New Roman" w:cs="Times New Roman"/>
          <w:sz w:val="24"/>
          <w:szCs w:val="24"/>
          <w:lang w:val="ro-RO"/>
        </w:rPr>
        <w:t>, ghidându-i acțiunile către un obiectiv pe termen lung până în 20</w:t>
      </w:r>
      <w:r>
        <w:rPr>
          <w:rFonts w:ascii="Times New Roman" w:hAnsi="Times New Roman" w:cs="Times New Roman"/>
          <w:sz w:val="24"/>
          <w:szCs w:val="24"/>
          <w:lang w:val="ro-RO"/>
        </w:rPr>
        <w:t>30</w:t>
      </w:r>
      <w:r w:rsidRPr="00750E87">
        <w:rPr>
          <w:rFonts w:ascii="Times New Roman" w:hAnsi="Times New Roman" w:cs="Times New Roman"/>
          <w:sz w:val="24"/>
          <w:szCs w:val="24"/>
          <w:lang w:val="ro-RO"/>
        </w:rPr>
        <w:t>, misiunea stabilește fundamentul și motivul fundamental pentru existența organizației, identificându-i scopul central și activitățile cheie.</w:t>
      </w:r>
    </w:p>
    <w:p w14:paraId="2BDC3DB6" w14:textId="77777777" w:rsidR="006120EF" w:rsidRDefault="006120EF" w:rsidP="00B3103B">
      <w:pPr>
        <w:spacing w:after="100" w:afterAutospacing="1" w:line="360" w:lineRule="auto"/>
        <w:ind w:firstLine="720"/>
        <w:jc w:val="both"/>
        <w:rPr>
          <w:rFonts w:ascii="Times New Roman" w:hAnsi="Times New Roman" w:cs="Times New Roman"/>
          <w:i/>
          <w:iCs/>
          <w:sz w:val="24"/>
          <w:szCs w:val="24"/>
          <w:lang w:val="ro-RO"/>
        </w:rPr>
      </w:pPr>
      <w:r w:rsidRPr="00750E87">
        <w:rPr>
          <w:rFonts w:ascii="Times New Roman" w:hAnsi="Times New Roman" w:cs="Times New Roman"/>
          <w:i/>
          <w:iCs/>
          <w:sz w:val="24"/>
          <w:szCs w:val="24"/>
          <w:lang w:val="ro-RO"/>
        </w:rPr>
        <w:t>Misiunea Strategiei Integrate de Dezvoltare Urbană (SIDU) a S</w:t>
      </w:r>
      <w:r>
        <w:rPr>
          <w:rFonts w:ascii="Times New Roman" w:hAnsi="Times New Roman" w:cs="Times New Roman"/>
          <w:i/>
          <w:iCs/>
          <w:sz w:val="24"/>
          <w:szCs w:val="24"/>
          <w:lang w:val="ro-RO"/>
        </w:rPr>
        <w:t>â</w:t>
      </w:r>
      <w:r w:rsidRPr="00750E87">
        <w:rPr>
          <w:rFonts w:ascii="Times New Roman" w:hAnsi="Times New Roman" w:cs="Times New Roman"/>
          <w:i/>
          <w:iCs/>
          <w:sz w:val="24"/>
          <w:szCs w:val="24"/>
          <w:lang w:val="ro-RO"/>
        </w:rPr>
        <w:t xml:space="preserve">ntana este de a crea un oraș sustenabil, inclusiv și prosper, care să ofere un mediu de viață de calitate pentru toți locuitorii săi. </w:t>
      </w:r>
    </w:p>
    <w:p w14:paraId="3B383B8B"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sidRPr="00750E87">
        <w:rPr>
          <w:rFonts w:ascii="Times New Roman" w:hAnsi="Times New Roman" w:cs="Times New Roman"/>
          <w:sz w:val="24"/>
          <w:szCs w:val="24"/>
          <w:lang w:val="ro-RO"/>
        </w:rPr>
        <w:t>Prin colaborare între autoritățile locale, sectorul privat, comunitate și alte părți interesate, SIDU își propune să stimuleze dezvoltarea economică echilibrată, să promoveze inovarea și să îmbunătățească calitatea infrastructurii urbane. Misiunea SIDU vizează protecția și conservarea mediului înconjurător, dezvoltarea resurselor umane și creșterea participării cetățenilor în procesul de luare a deciziilor. Prin implementarea acestei misiuni, S</w:t>
      </w:r>
      <w:r>
        <w:rPr>
          <w:rFonts w:ascii="Times New Roman" w:hAnsi="Times New Roman" w:cs="Times New Roman"/>
          <w:sz w:val="24"/>
          <w:szCs w:val="24"/>
          <w:lang w:val="ro-RO"/>
        </w:rPr>
        <w:t>â</w:t>
      </w:r>
      <w:r w:rsidRPr="00750E87">
        <w:rPr>
          <w:rFonts w:ascii="Times New Roman" w:hAnsi="Times New Roman" w:cs="Times New Roman"/>
          <w:sz w:val="24"/>
          <w:szCs w:val="24"/>
          <w:lang w:val="ro-RO"/>
        </w:rPr>
        <w:t>ntana va deveni un model de excelență în dezvoltarea urbană, contribuind la bunăstarea și prosperitatea comunității sale și servind ca un exemplu inspirațional pentru alte orașe din regiune și din întreaga țară.</w:t>
      </w:r>
    </w:p>
    <w:p w14:paraId="775127D2" w14:textId="77777777" w:rsidR="006120EF" w:rsidRPr="00750E87" w:rsidRDefault="006120EF" w:rsidP="00B3103B">
      <w:pPr>
        <w:spacing w:after="100" w:afterAutospacing="1" w:line="360" w:lineRule="auto"/>
        <w:ind w:firstLine="720"/>
        <w:jc w:val="both"/>
        <w:rPr>
          <w:rFonts w:ascii="Times New Roman" w:hAnsi="Times New Roman" w:cs="Times New Roman"/>
          <w:sz w:val="24"/>
          <w:szCs w:val="24"/>
          <w:highlight w:val="yellow"/>
          <w:lang w:val="ro-RO"/>
        </w:rPr>
      </w:pPr>
      <w:r w:rsidRPr="00750E87">
        <w:rPr>
          <w:rFonts w:ascii="Times New Roman" w:hAnsi="Times New Roman" w:cs="Times New Roman"/>
          <w:sz w:val="24"/>
          <w:szCs w:val="24"/>
          <w:lang w:val="ro-RO"/>
        </w:rPr>
        <w:t>În concluzie, orașul S</w:t>
      </w:r>
      <w:r>
        <w:rPr>
          <w:rFonts w:ascii="Times New Roman" w:hAnsi="Times New Roman" w:cs="Times New Roman"/>
          <w:sz w:val="24"/>
          <w:szCs w:val="24"/>
          <w:lang w:val="ro-RO"/>
        </w:rPr>
        <w:t>â</w:t>
      </w:r>
      <w:r w:rsidRPr="00750E87">
        <w:rPr>
          <w:rFonts w:ascii="Times New Roman" w:hAnsi="Times New Roman" w:cs="Times New Roman"/>
          <w:sz w:val="24"/>
          <w:szCs w:val="24"/>
          <w:lang w:val="ro-RO"/>
        </w:rPr>
        <w:t>ntana își asumă o misiune ambițioasă: să construiască un viitor mai bun pentru toți locuitorii săi. Își propune să promoveze coeziunea socială și să creeze un mediu în care fiecare individ să se simtă acasă și să aibă oportunități egale de dezvoltare și succes.</w:t>
      </w:r>
      <w:r w:rsidRPr="00DE5525">
        <w:rPr>
          <w:rFonts w:ascii="Times New Roman" w:hAnsi="Times New Roman" w:cs="Times New Roman"/>
          <w:highlight w:val="yellow"/>
          <w:lang w:val="ro-RO"/>
        </w:rPr>
        <w:br w:type="page"/>
      </w:r>
    </w:p>
    <w:p w14:paraId="7F71ABCE" w14:textId="77777777" w:rsidR="006120EF" w:rsidRPr="00B3103B" w:rsidRDefault="006120EF" w:rsidP="00B3103B">
      <w:pPr>
        <w:pStyle w:val="Heading3"/>
      </w:pPr>
      <w:r w:rsidRPr="00B3103B">
        <w:tab/>
      </w:r>
      <w:bookmarkStart w:id="124" w:name="_Toc162619059"/>
      <w:bookmarkStart w:id="125" w:name="_Toc164419221"/>
      <w:r w:rsidRPr="00B3103B">
        <w:t>5.4. Obiectiv general si obiective specifice</w:t>
      </w:r>
      <w:bookmarkEnd w:id="124"/>
      <w:bookmarkEnd w:id="125"/>
    </w:p>
    <w:p w14:paraId="46D8FC3D" w14:textId="77777777" w:rsidR="006120EF" w:rsidRPr="005F1B84" w:rsidRDefault="006120EF" w:rsidP="00B3103B">
      <w:pPr>
        <w:spacing w:after="100" w:afterAutospacing="1" w:line="360" w:lineRule="auto"/>
        <w:jc w:val="both"/>
        <w:rPr>
          <w:rFonts w:ascii="Times New Roman" w:hAnsi="Times New Roman" w:cs="Times New Roman"/>
          <w:b/>
          <w:bCs/>
          <w:sz w:val="26"/>
          <w:szCs w:val="26"/>
          <w:lang w:val="ro-RO"/>
        </w:rPr>
      </w:pPr>
      <w:r w:rsidRPr="005F1B84">
        <w:rPr>
          <w:rFonts w:ascii="Times New Roman" w:hAnsi="Times New Roman" w:cs="Times New Roman"/>
          <w:b/>
          <w:bCs/>
          <w:sz w:val="26"/>
          <w:szCs w:val="26"/>
          <w:lang w:val="ro-RO"/>
        </w:rPr>
        <w:tab/>
      </w:r>
      <w:r w:rsidRPr="005F1B84">
        <w:rPr>
          <w:rFonts w:ascii="Times New Roman" w:hAnsi="Times New Roman" w:cs="Times New Roman"/>
          <w:b/>
          <w:bCs/>
          <w:sz w:val="24"/>
          <w:szCs w:val="24"/>
          <w:lang w:val="ro-RO"/>
        </w:rPr>
        <w:t>Obiectiv general:</w:t>
      </w:r>
    </w:p>
    <w:p w14:paraId="0D519A7D" w14:textId="77777777" w:rsidR="006120EF" w:rsidRPr="00DE5525" w:rsidRDefault="006120EF" w:rsidP="00B3103B">
      <w:pPr>
        <w:spacing w:after="100" w:afterAutospacing="1" w:line="360" w:lineRule="auto"/>
        <w:ind w:firstLine="720"/>
        <w:contextualSpacing/>
        <w:jc w:val="both"/>
        <w:rPr>
          <w:rFonts w:ascii="Times New Roman" w:hAnsi="Times New Roman" w:cs="Times New Roman"/>
          <w:i/>
          <w:iCs/>
          <w:sz w:val="24"/>
          <w:szCs w:val="24"/>
          <w:highlight w:val="yellow"/>
          <w:lang w:val="ro-RO"/>
        </w:rPr>
      </w:pPr>
      <w:r w:rsidRPr="00750E87">
        <w:rPr>
          <w:rFonts w:ascii="Times New Roman" w:hAnsi="Times New Roman" w:cs="Times New Roman"/>
          <w:i/>
          <w:iCs/>
          <w:sz w:val="24"/>
          <w:szCs w:val="24"/>
          <w:lang w:val="ro-RO"/>
        </w:rPr>
        <w:t xml:space="preserve">Obiectivul general al Strategiei Integrată de Dezvoltare Urbană pentru orașul Sântana, pentru perioada 2021-2030, </w:t>
      </w:r>
      <w:r>
        <w:rPr>
          <w:rFonts w:ascii="Times New Roman" w:hAnsi="Times New Roman" w:cs="Times New Roman"/>
          <w:i/>
          <w:iCs/>
          <w:sz w:val="24"/>
          <w:szCs w:val="24"/>
          <w:lang w:val="ro-RO"/>
        </w:rPr>
        <w:t>e</w:t>
      </w:r>
      <w:r w:rsidRPr="005F1B84">
        <w:rPr>
          <w:rFonts w:ascii="Times New Roman" w:hAnsi="Times New Roman" w:cs="Times New Roman"/>
          <w:i/>
          <w:iCs/>
          <w:sz w:val="24"/>
          <w:szCs w:val="24"/>
          <w:lang w:val="ro-RO"/>
        </w:rPr>
        <w:t>ste de a promova creșterea economică durabilă, îmbunătățirea calității vieții și consolidarea coeziunii sociale, transformând orașul într-un exemplu de excelență urbană până în 2030.</w:t>
      </w:r>
    </w:p>
    <w:p w14:paraId="0EA05739" w14:textId="77777777" w:rsidR="006120EF" w:rsidRPr="00750E87" w:rsidRDefault="006120EF" w:rsidP="00B3103B">
      <w:pPr>
        <w:spacing w:after="100" w:afterAutospacing="1" w:line="360" w:lineRule="auto"/>
        <w:ind w:firstLine="720"/>
        <w:contextualSpacing/>
        <w:jc w:val="both"/>
        <w:rPr>
          <w:rFonts w:ascii="Times New Roman" w:hAnsi="Times New Roman" w:cs="Times New Roman"/>
          <w:i/>
          <w:iCs/>
          <w:sz w:val="24"/>
          <w:szCs w:val="24"/>
          <w:lang w:val="ro-RO"/>
        </w:rPr>
      </w:pPr>
    </w:p>
    <w:p w14:paraId="383EE6D2" w14:textId="77777777" w:rsidR="006120EF" w:rsidRPr="005F1B84" w:rsidRDefault="006120EF" w:rsidP="00B3103B">
      <w:pPr>
        <w:spacing w:after="100" w:afterAutospacing="1" w:line="360" w:lineRule="auto"/>
        <w:jc w:val="both"/>
        <w:rPr>
          <w:rFonts w:ascii="Times New Roman" w:hAnsi="Times New Roman" w:cs="Times New Roman"/>
          <w:b/>
          <w:bCs/>
          <w:sz w:val="24"/>
          <w:szCs w:val="24"/>
          <w:lang w:val="ro-RO"/>
        </w:rPr>
      </w:pPr>
      <w:r w:rsidRPr="005F1B84">
        <w:rPr>
          <w:rFonts w:ascii="Times New Roman" w:hAnsi="Times New Roman" w:cs="Times New Roman"/>
          <w:b/>
          <w:bCs/>
          <w:sz w:val="24"/>
          <w:szCs w:val="24"/>
          <w:lang w:val="ro-RO"/>
        </w:rPr>
        <w:tab/>
        <w:t>Obiective specifice:</w:t>
      </w:r>
    </w:p>
    <w:p w14:paraId="6029DA35" w14:textId="77777777" w:rsidR="006120EF" w:rsidRPr="005F1B84" w:rsidRDefault="006120EF">
      <w:pPr>
        <w:numPr>
          <w:ilvl w:val="0"/>
          <w:numId w:val="184"/>
        </w:numPr>
        <w:spacing w:after="100" w:afterAutospacing="1" w:line="360" w:lineRule="auto"/>
        <w:contextualSpacing/>
        <w:jc w:val="both"/>
        <w:rPr>
          <w:rFonts w:ascii="Times New Roman" w:hAnsi="Times New Roman" w:cs="Times New Roman"/>
          <w:sz w:val="24"/>
          <w:szCs w:val="24"/>
          <w:lang w:val="ro-RO"/>
        </w:rPr>
      </w:pPr>
      <w:r w:rsidRPr="007A635D">
        <w:rPr>
          <w:rFonts w:ascii="Times New Roman" w:hAnsi="Times New Roman" w:cs="Times New Roman"/>
          <w:sz w:val="24"/>
          <w:szCs w:val="24"/>
          <w:lang w:val="ro-RO"/>
        </w:rPr>
        <w:t>valorificarea resurselor naturale, de patrimoniu și umane, împreună cu dezvoltarea urbană și modernizarea infrastructurii, sunt esențiale pentru a contribui la tranziția orașului către un mediu durabil și sustenabil.</w:t>
      </w:r>
    </w:p>
    <w:p w14:paraId="40A50DE1" w14:textId="77777777" w:rsidR="006120EF" w:rsidRPr="005F1B84" w:rsidRDefault="006120EF">
      <w:pPr>
        <w:numPr>
          <w:ilvl w:val="0"/>
          <w:numId w:val="184"/>
        </w:numPr>
        <w:spacing w:after="100" w:afterAutospacing="1" w:line="360" w:lineRule="auto"/>
        <w:contextualSpacing/>
        <w:jc w:val="both"/>
        <w:rPr>
          <w:rFonts w:ascii="Times New Roman" w:hAnsi="Times New Roman" w:cs="Times New Roman"/>
          <w:sz w:val="24"/>
          <w:szCs w:val="24"/>
          <w:lang w:val="ro-RO"/>
        </w:rPr>
      </w:pPr>
      <w:r w:rsidRPr="005F1B84">
        <w:rPr>
          <w:rFonts w:ascii="Times New Roman" w:hAnsi="Times New Roman" w:cs="Times New Roman"/>
          <w:sz w:val="24"/>
          <w:szCs w:val="24"/>
          <w:lang w:val="ro-RO"/>
        </w:rPr>
        <w:t xml:space="preserve">Creșterea calitatii vietii cetatenilor prin imbunatatirea accesului la serviciile publice de baza pentru a stimula dezvoltarea economică durabilă, incluzivă și sănătoasă </w:t>
      </w:r>
    </w:p>
    <w:p w14:paraId="1712366D" w14:textId="77777777" w:rsidR="006120EF" w:rsidRDefault="006120EF">
      <w:pPr>
        <w:numPr>
          <w:ilvl w:val="0"/>
          <w:numId w:val="184"/>
        </w:numPr>
        <w:spacing w:after="100" w:afterAutospacing="1" w:line="360" w:lineRule="auto"/>
        <w:contextualSpacing/>
        <w:jc w:val="both"/>
        <w:rPr>
          <w:rFonts w:ascii="Times New Roman" w:hAnsi="Times New Roman" w:cs="Times New Roman"/>
          <w:sz w:val="24"/>
          <w:szCs w:val="24"/>
          <w:lang w:val="ro-RO"/>
        </w:rPr>
      </w:pPr>
      <w:r w:rsidRPr="005F1B84">
        <w:rPr>
          <w:rFonts w:ascii="Times New Roman" w:hAnsi="Times New Roman" w:cs="Times New Roman"/>
          <w:sz w:val="24"/>
          <w:szCs w:val="24"/>
          <w:lang w:val="ro-RO"/>
        </w:rPr>
        <w:t>crearea unui ecosistem favorabil mediului de afaceri, turismului și dezvoltării capitalului uman, cu scopul de a stimula creșterea economică și de a spori calitatea vieții locuitorilor</w:t>
      </w:r>
    </w:p>
    <w:p w14:paraId="30BEA43A" w14:textId="77777777" w:rsidR="006120EF" w:rsidRDefault="006120EF" w:rsidP="00B3103B">
      <w:pPr>
        <w:spacing w:after="100" w:afterAutospacing="1" w:line="360" w:lineRule="auto"/>
        <w:ind w:firstLine="720"/>
        <w:contextualSpacing/>
        <w:jc w:val="both"/>
        <w:rPr>
          <w:rFonts w:ascii="Times New Roman" w:hAnsi="Times New Roman" w:cs="Times New Roman"/>
          <w:sz w:val="24"/>
          <w:szCs w:val="24"/>
          <w:lang w:val="ro-RO"/>
        </w:rPr>
      </w:pPr>
    </w:p>
    <w:p w14:paraId="1CAF1A7E" w14:textId="77777777" w:rsidR="006120EF" w:rsidRDefault="006120EF" w:rsidP="00B3103B">
      <w:pPr>
        <w:spacing w:after="100" w:afterAutospacing="1" w:line="360" w:lineRule="auto"/>
        <w:ind w:firstLine="720"/>
        <w:contextualSpacing/>
        <w:jc w:val="both"/>
        <w:rPr>
          <w:rFonts w:ascii="Times New Roman" w:hAnsi="Times New Roman" w:cs="Times New Roman"/>
          <w:sz w:val="24"/>
          <w:szCs w:val="24"/>
          <w:lang w:val="ro-RO"/>
        </w:rPr>
      </w:pPr>
      <w:r w:rsidRPr="005F1B84">
        <w:rPr>
          <w:rFonts w:ascii="Times New Roman" w:hAnsi="Times New Roman" w:cs="Times New Roman"/>
          <w:sz w:val="24"/>
          <w:szCs w:val="24"/>
          <w:lang w:val="ro-RO"/>
        </w:rPr>
        <w:t xml:space="preserve">La nivelul obiectivului general şi a obiectivelor specifice, s-a identificat numai un indicator care să măsoare impactul strategiei: </w:t>
      </w:r>
      <w:bookmarkStart w:id="126" w:name="_Hlk157068387"/>
    </w:p>
    <w:p w14:paraId="049809F3" w14:textId="77777777" w:rsidR="006120EF" w:rsidRPr="005F1B84" w:rsidRDefault="006120EF" w:rsidP="00B3103B">
      <w:pPr>
        <w:spacing w:after="100" w:afterAutospacing="1" w:line="360" w:lineRule="auto"/>
        <w:ind w:left="360" w:firstLine="360"/>
        <w:contextualSpacing/>
        <w:jc w:val="both"/>
        <w:rPr>
          <w:rFonts w:ascii="Times New Roman" w:hAnsi="Times New Roman" w:cs="Times New Roman"/>
          <w:sz w:val="24"/>
          <w:szCs w:val="24"/>
          <w:lang w:val="ro-RO"/>
        </w:rPr>
      </w:pPr>
    </w:p>
    <w:tbl>
      <w:tblPr>
        <w:tblStyle w:val="GridTable2-Accent1"/>
        <w:tblW w:w="0" w:type="auto"/>
        <w:tblLook w:val="04A0" w:firstRow="1" w:lastRow="0" w:firstColumn="1" w:lastColumn="0" w:noHBand="0" w:noVBand="1"/>
      </w:tblPr>
      <w:tblGrid>
        <w:gridCol w:w="9350"/>
      </w:tblGrid>
      <w:tr w:rsidR="006120EF" w:rsidRPr="005F1B84" w14:paraId="59336230" w14:textId="77777777" w:rsidTr="00BE1C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bookmarkEnd w:id="126"/>
          <w:p w14:paraId="57C26F44" w14:textId="77777777" w:rsidR="006120EF" w:rsidRPr="005F1B84" w:rsidRDefault="006120EF" w:rsidP="00B3103B">
            <w:pPr>
              <w:spacing w:after="100" w:afterAutospacing="1" w:line="360" w:lineRule="auto"/>
              <w:jc w:val="both"/>
              <w:rPr>
                <w:rFonts w:ascii="Times New Roman" w:hAnsi="Times New Roman" w:cs="Times New Roman"/>
                <w:b w:val="0"/>
                <w:bCs w:val="0"/>
                <w:sz w:val="24"/>
                <w:szCs w:val="24"/>
                <w:lang w:val="ro-RO"/>
              </w:rPr>
            </w:pPr>
            <w:r w:rsidRPr="005F1B84">
              <w:rPr>
                <w:rFonts w:ascii="Times New Roman" w:hAnsi="Times New Roman" w:cs="Times New Roman"/>
                <w:sz w:val="24"/>
                <w:szCs w:val="24"/>
                <w:lang w:val="ro-RO"/>
              </w:rPr>
              <w:t>Indicator de impact</w:t>
            </w:r>
          </w:p>
        </w:tc>
      </w:tr>
      <w:tr w:rsidR="006120EF" w:rsidRPr="00180200" w14:paraId="01FB433C" w14:textId="77777777" w:rsidTr="00BE1C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234AA727" w14:textId="77777777" w:rsidR="006120EF" w:rsidRPr="00180200" w:rsidRDefault="006120EF" w:rsidP="00B3103B">
            <w:pPr>
              <w:spacing w:after="100" w:afterAutospacing="1" w:line="360" w:lineRule="auto"/>
              <w:jc w:val="both"/>
              <w:rPr>
                <w:rFonts w:ascii="Times New Roman" w:hAnsi="Times New Roman" w:cs="Times New Roman"/>
                <w:b w:val="0"/>
                <w:bCs w:val="0"/>
                <w:sz w:val="24"/>
                <w:szCs w:val="24"/>
                <w:lang w:val="ro-RO"/>
              </w:rPr>
            </w:pPr>
            <w:r w:rsidRPr="005F1B84">
              <w:rPr>
                <w:rFonts w:ascii="Times New Roman" w:hAnsi="Times New Roman" w:cs="Times New Roman"/>
                <w:sz w:val="24"/>
                <w:szCs w:val="24"/>
                <w:lang w:val="ro-RO"/>
              </w:rPr>
              <w:t>Populația vizată de proiecte derulate în cadrul SIDU – număr persoane</w:t>
            </w:r>
          </w:p>
        </w:tc>
      </w:tr>
    </w:tbl>
    <w:p w14:paraId="1F4F13E4" w14:textId="77777777" w:rsidR="006120EF" w:rsidRPr="00180200" w:rsidRDefault="006120EF" w:rsidP="00B3103B">
      <w:pPr>
        <w:spacing w:after="100" w:afterAutospacing="1" w:line="360" w:lineRule="auto"/>
        <w:jc w:val="both"/>
        <w:rPr>
          <w:rFonts w:ascii="Times New Roman" w:hAnsi="Times New Roman" w:cs="Times New Roman"/>
          <w:sz w:val="24"/>
          <w:szCs w:val="24"/>
          <w:lang w:val="ro-RO"/>
        </w:rPr>
      </w:pPr>
    </w:p>
    <w:p w14:paraId="37BAC30F" w14:textId="77777777" w:rsidR="006120EF" w:rsidRDefault="006120EF" w:rsidP="00B3103B">
      <w:pPr>
        <w:spacing w:line="360" w:lineRule="auto"/>
        <w:rPr>
          <w:rFonts w:ascii="Times New Roman" w:hAnsi="Times New Roman" w:cs="Times New Roman"/>
          <w:sz w:val="24"/>
          <w:szCs w:val="24"/>
          <w:lang w:val="ro-RO"/>
        </w:rPr>
      </w:pPr>
      <w:r w:rsidRPr="00180200">
        <w:rPr>
          <w:rFonts w:ascii="Times New Roman" w:hAnsi="Times New Roman" w:cs="Times New Roman"/>
          <w:sz w:val="24"/>
          <w:szCs w:val="24"/>
          <w:lang w:val="ro-RO"/>
        </w:rPr>
        <w:br w:type="page"/>
      </w:r>
    </w:p>
    <w:p w14:paraId="12D9EDE5" w14:textId="65604D72" w:rsidR="006120EF" w:rsidRPr="00B3103B" w:rsidRDefault="00E73550" w:rsidP="00B3103B">
      <w:pPr>
        <w:pStyle w:val="Heading3"/>
      </w:pPr>
      <w:bookmarkStart w:id="127" w:name="_Toc162619060"/>
      <w:r w:rsidRPr="00B3103B">
        <w:tab/>
      </w:r>
      <w:bookmarkStart w:id="128" w:name="_Toc164419222"/>
      <w:r w:rsidR="006120EF" w:rsidRPr="00B3103B">
        <w:t>5.5. Priorităţi de dezvoltare</w:t>
      </w:r>
      <w:bookmarkEnd w:id="127"/>
      <w:bookmarkEnd w:id="128"/>
    </w:p>
    <w:p w14:paraId="4D881CB1"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I</w:t>
      </w:r>
      <w:r w:rsidRPr="008D6261">
        <w:rPr>
          <w:rFonts w:ascii="Times New Roman" w:hAnsi="Times New Roman" w:cs="Times New Roman"/>
          <w:sz w:val="24"/>
          <w:szCs w:val="24"/>
          <w:lang w:val="ro-RO"/>
        </w:rPr>
        <w:t xml:space="preserve">dentificarea priorităților de dezvoltare în cadrul Strategiei Integrate de Dezvoltare Urbană </w:t>
      </w:r>
      <w:r>
        <w:rPr>
          <w:rFonts w:ascii="Times New Roman" w:hAnsi="Times New Roman" w:cs="Times New Roman"/>
          <w:sz w:val="24"/>
          <w:szCs w:val="24"/>
          <w:lang w:val="ro-RO"/>
        </w:rPr>
        <w:t xml:space="preserve">Santana </w:t>
      </w:r>
      <w:r w:rsidRPr="008D6261">
        <w:rPr>
          <w:rFonts w:ascii="Times New Roman" w:hAnsi="Times New Roman" w:cs="Times New Roman"/>
          <w:sz w:val="24"/>
          <w:szCs w:val="24"/>
          <w:lang w:val="ro-RO"/>
        </w:rPr>
        <w:t xml:space="preserve">este </w:t>
      </w:r>
      <w:r>
        <w:rPr>
          <w:rFonts w:ascii="Times New Roman" w:hAnsi="Times New Roman" w:cs="Times New Roman"/>
          <w:sz w:val="24"/>
          <w:szCs w:val="24"/>
          <w:lang w:val="ro-RO"/>
        </w:rPr>
        <w:t>importanta</w:t>
      </w:r>
      <w:r w:rsidRPr="008D6261">
        <w:rPr>
          <w:rFonts w:ascii="Times New Roman" w:hAnsi="Times New Roman" w:cs="Times New Roman"/>
          <w:sz w:val="24"/>
          <w:szCs w:val="24"/>
          <w:lang w:val="ro-RO"/>
        </w:rPr>
        <w:t xml:space="preserve"> pentru a aloca eficient resursele și eforturile către obiectivele esențiale, contribuind astfel la îmbunătățirea sustenabilă a calității vieții în mediul urban.</w:t>
      </w:r>
      <w:r>
        <w:rPr>
          <w:rFonts w:ascii="Times New Roman" w:hAnsi="Times New Roman" w:cs="Times New Roman"/>
          <w:sz w:val="24"/>
          <w:szCs w:val="24"/>
          <w:lang w:val="ro-RO"/>
        </w:rPr>
        <w:t xml:space="preserve"> </w:t>
      </w:r>
      <w:r w:rsidRPr="008D6261">
        <w:rPr>
          <w:rFonts w:ascii="Times New Roman" w:hAnsi="Times New Roman" w:cs="Times New Roman"/>
          <w:sz w:val="24"/>
          <w:szCs w:val="24"/>
          <w:lang w:val="ro-RO"/>
        </w:rPr>
        <w:t>Acest proces de identificare permite alinierea strategiei cu nevoile și aspirațiile comunității locale, asigurând că acțiunile întreprinse să reflecte cu exactitate prioritățile și preocupările locuitorilor.</w:t>
      </w:r>
    </w:p>
    <w:p w14:paraId="79C19C79" w14:textId="77777777" w:rsidR="006120EF" w:rsidRPr="008D6261" w:rsidRDefault="006120EF" w:rsidP="00B3103B">
      <w:pPr>
        <w:spacing w:after="100" w:afterAutospacing="1" w:line="360" w:lineRule="auto"/>
        <w:ind w:firstLine="720"/>
        <w:jc w:val="both"/>
        <w:rPr>
          <w:rFonts w:ascii="Times New Roman" w:hAnsi="Times New Roman" w:cs="Times New Roman"/>
          <w:sz w:val="24"/>
          <w:szCs w:val="24"/>
          <w:lang w:val="ro-RO"/>
        </w:rPr>
      </w:pPr>
      <w:r w:rsidRPr="008D6261">
        <w:rPr>
          <w:rFonts w:ascii="Times New Roman" w:hAnsi="Times New Roman" w:cs="Times New Roman"/>
          <w:sz w:val="24"/>
          <w:szCs w:val="24"/>
          <w:lang w:val="ro-RO"/>
        </w:rPr>
        <w:t>Prin identificarea clară a priorităților, se optimizează utilizarea fondurilor publice, asigurându-se că resursele sunt direcționate acolo unde au cel mai mare impact ș</w:t>
      </w:r>
      <w:r>
        <w:rPr>
          <w:rFonts w:ascii="Times New Roman" w:hAnsi="Times New Roman" w:cs="Times New Roman"/>
          <w:sz w:val="24"/>
          <w:szCs w:val="24"/>
          <w:lang w:val="ro-RO"/>
        </w:rPr>
        <w:t xml:space="preserve">i beneficiu pentru comunitate. </w:t>
      </w:r>
      <w:r w:rsidRPr="008D6261">
        <w:rPr>
          <w:rFonts w:ascii="Times New Roman" w:hAnsi="Times New Roman" w:cs="Times New Roman"/>
          <w:sz w:val="24"/>
          <w:szCs w:val="24"/>
          <w:lang w:val="ro-RO"/>
        </w:rPr>
        <w:t xml:space="preserve">Promovarea colaborării între toți actorii interesați </w:t>
      </w:r>
      <w:r>
        <w:rPr>
          <w:rFonts w:ascii="Times New Roman" w:hAnsi="Times New Roman" w:cs="Times New Roman"/>
          <w:sz w:val="24"/>
          <w:szCs w:val="24"/>
          <w:lang w:val="ro-RO"/>
        </w:rPr>
        <w:t>a fost</w:t>
      </w:r>
      <w:r w:rsidRPr="008D6261">
        <w:rPr>
          <w:rFonts w:ascii="Times New Roman" w:hAnsi="Times New Roman" w:cs="Times New Roman"/>
          <w:sz w:val="24"/>
          <w:szCs w:val="24"/>
          <w:lang w:val="ro-RO"/>
        </w:rPr>
        <w:t xml:space="preserve"> </w:t>
      </w:r>
      <w:r>
        <w:rPr>
          <w:rFonts w:ascii="Times New Roman" w:hAnsi="Times New Roman" w:cs="Times New Roman"/>
          <w:sz w:val="24"/>
          <w:szCs w:val="24"/>
          <w:lang w:val="ro-RO"/>
        </w:rPr>
        <w:t>un succes</w:t>
      </w:r>
      <w:r w:rsidRPr="008D6261">
        <w:rPr>
          <w:rFonts w:ascii="Times New Roman" w:hAnsi="Times New Roman" w:cs="Times New Roman"/>
          <w:sz w:val="24"/>
          <w:szCs w:val="24"/>
          <w:lang w:val="ro-RO"/>
        </w:rPr>
        <w:t xml:space="preserve"> în acest proces, facilitând schimbul de idei, resurse și expertiză pentru implementarea eficientă a strategiei.</w:t>
      </w:r>
    </w:p>
    <w:p w14:paraId="139CB68F" w14:textId="77777777" w:rsidR="006120EF" w:rsidRPr="008D6261" w:rsidRDefault="006120EF" w:rsidP="00B3103B">
      <w:pPr>
        <w:spacing w:after="100" w:afterAutospacing="1" w:line="360" w:lineRule="auto"/>
        <w:ind w:firstLine="720"/>
        <w:jc w:val="both"/>
        <w:rPr>
          <w:rFonts w:ascii="Times New Roman" w:hAnsi="Times New Roman" w:cs="Times New Roman"/>
          <w:sz w:val="24"/>
          <w:szCs w:val="24"/>
          <w:lang w:val="ro-RO"/>
        </w:rPr>
      </w:pPr>
      <w:r w:rsidRPr="008D6261">
        <w:rPr>
          <w:rFonts w:ascii="Times New Roman" w:hAnsi="Times New Roman" w:cs="Times New Roman"/>
          <w:sz w:val="24"/>
          <w:szCs w:val="24"/>
          <w:lang w:val="ro-RO"/>
        </w:rPr>
        <w:t>Prin identificarea și stabilirea clară a priorităților de dezvoltare, se creează o fundație solidă pentru un proces de planificare urbană strategică și pentru realizarea unei dezvoltări echilibrate și sustenabile a comunității urbane.</w:t>
      </w:r>
    </w:p>
    <w:p w14:paraId="7E14554D" w14:textId="77777777" w:rsidR="006120EF" w:rsidRPr="00465BDB" w:rsidRDefault="006120EF" w:rsidP="00B3103B">
      <w:pPr>
        <w:spacing w:after="100" w:afterAutospacing="1"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Fiecare prioritate de dezvoltare va cuprinde domenii de intervenţie şi acţiuni orientative, care sunt </w:t>
      </w:r>
      <w:r w:rsidRPr="008D6261">
        <w:rPr>
          <w:rFonts w:ascii="Times New Roman" w:hAnsi="Times New Roman" w:cs="Times New Roman"/>
          <w:sz w:val="24"/>
          <w:szCs w:val="24"/>
          <w:lang w:val="ro-RO"/>
        </w:rPr>
        <w:t>măsurabile și realizabile</w:t>
      </w:r>
      <w:r>
        <w:rPr>
          <w:rFonts w:ascii="Times New Roman" w:hAnsi="Times New Roman" w:cs="Times New Roman"/>
          <w:sz w:val="24"/>
          <w:szCs w:val="24"/>
          <w:lang w:val="ro-RO"/>
        </w:rPr>
        <w:t xml:space="preserve">, care vor contribui la </w:t>
      </w:r>
      <w:r w:rsidRPr="008D6261">
        <w:rPr>
          <w:rFonts w:ascii="Times New Roman" w:hAnsi="Times New Roman" w:cs="Times New Roman"/>
          <w:sz w:val="24"/>
          <w:szCs w:val="24"/>
          <w:lang w:val="ro-RO"/>
        </w:rPr>
        <w:t>succesul și eficacitatea Strategiei</w:t>
      </w:r>
      <w:r>
        <w:rPr>
          <w:rFonts w:ascii="Times New Roman" w:hAnsi="Times New Roman" w:cs="Times New Roman"/>
          <w:sz w:val="24"/>
          <w:szCs w:val="24"/>
          <w:lang w:val="ro-RO"/>
        </w:rPr>
        <w:t xml:space="preserve"> integrate</w:t>
      </w:r>
      <w:r w:rsidRPr="008D6261">
        <w:rPr>
          <w:rFonts w:ascii="Times New Roman" w:hAnsi="Times New Roman" w:cs="Times New Roman"/>
          <w:sz w:val="24"/>
          <w:szCs w:val="24"/>
          <w:lang w:val="ro-RO"/>
        </w:rPr>
        <w:t xml:space="preserve"> de </w:t>
      </w:r>
      <w:r w:rsidRPr="007859A7">
        <w:rPr>
          <w:rFonts w:ascii="Times New Roman" w:hAnsi="Times New Roman" w:cs="Times New Roman"/>
          <w:sz w:val="24"/>
          <w:szCs w:val="24"/>
          <w:lang w:val="ro-RO"/>
        </w:rPr>
        <w:t>dezvoltare urbană, oferind un cadru clar pentru monitorizarea progresului și evaluarea rezultatelor. Prioritățile de dezvoltare identificate sunt:</w:t>
      </w:r>
    </w:p>
    <w:tbl>
      <w:tblPr>
        <w:tblStyle w:val="GridTable1Light-Accent1"/>
        <w:tblW w:w="4188" w:type="pct"/>
        <w:tblInd w:w="805" w:type="dxa"/>
        <w:tblLook w:val="04A0" w:firstRow="1" w:lastRow="0" w:firstColumn="1" w:lastColumn="0" w:noHBand="0" w:noVBand="1"/>
      </w:tblPr>
      <w:tblGrid>
        <w:gridCol w:w="7832"/>
      </w:tblGrid>
      <w:tr w:rsidR="006120EF" w:rsidRPr="008D6261" w14:paraId="106B9B83"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D196481" w14:textId="77777777" w:rsidR="006120EF" w:rsidRPr="00B3103B" w:rsidRDefault="006120EF">
            <w:pPr>
              <w:pStyle w:val="ListParagraph"/>
              <w:numPr>
                <w:ilvl w:val="0"/>
                <w:numId w:val="202"/>
              </w:numPr>
              <w:spacing w:after="100" w:afterAutospacing="1" w:line="360" w:lineRule="auto"/>
              <w:ind w:left="432"/>
              <w:jc w:val="both"/>
              <w:rPr>
                <w:rFonts w:ascii="Times New Roman" w:hAnsi="Times New Roman" w:cs="Times New Roman"/>
                <w:color w:val="0F4761" w:themeColor="accent1" w:themeShade="BF"/>
                <w:sz w:val="24"/>
                <w:szCs w:val="24"/>
                <w:lang w:val="ro-RO"/>
              </w:rPr>
            </w:pPr>
            <w:r w:rsidRPr="00B3103B">
              <w:rPr>
                <w:rFonts w:ascii="Times New Roman" w:hAnsi="Times New Roman" w:cs="Times New Roman"/>
                <w:color w:val="0F4761" w:themeColor="accent1" w:themeShade="BF"/>
                <w:sz w:val="24"/>
                <w:szCs w:val="24"/>
                <w:lang w:val="ro-RO"/>
              </w:rPr>
              <w:t>Promovarea unei dezvoltări urbane durabile</w:t>
            </w:r>
          </w:p>
          <w:p w14:paraId="02319AAF" w14:textId="77777777" w:rsidR="006120EF" w:rsidRPr="00B3103B" w:rsidRDefault="006120EF">
            <w:pPr>
              <w:pStyle w:val="ListParagraph"/>
              <w:numPr>
                <w:ilvl w:val="0"/>
                <w:numId w:val="202"/>
              </w:numPr>
              <w:spacing w:after="100" w:afterAutospacing="1" w:line="360" w:lineRule="auto"/>
              <w:ind w:left="432"/>
              <w:jc w:val="both"/>
              <w:rPr>
                <w:rFonts w:ascii="Times New Roman" w:hAnsi="Times New Roman" w:cs="Times New Roman"/>
                <w:color w:val="0F4761" w:themeColor="accent1" w:themeShade="BF"/>
                <w:sz w:val="24"/>
                <w:szCs w:val="24"/>
                <w:lang w:val="ro-RO"/>
              </w:rPr>
            </w:pPr>
            <w:r w:rsidRPr="00B3103B">
              <w:rPr>
                <w:rFonts w:ascii="Times New Roman" w:hAnsi="Times New Roman" w:cs="Times New Roman"/>
                <w:color w:val="0F4761" w:themeColor="accent1" w:themeShade="BF"/>
                <w:sz w:val="24"/>
                <w:szCs w:val="24"/>
                <w:lang w:val="ro-RO"/>
              </w:rPr>
              <w:t>Îmbunătățirea infrastructurii de transport și a mobilității urbane pentru o comunitate mai conectată, mai sigură și mai durabilă</w:t>
            </w:r>
          </w:p>
          <w:p w14:paraId="4407DBC1" w14:textId="77777777" w:rsidR="006120EF" w:rsidRPr="00B3103B" w:rsidRDefault="006120EF">
            <w:pPr>
              <w:pStyle w:val="ListParagraph"/>
              <w:numPr>
                <w:ilvl w:val="0"/>
                <w:numId w:val="202"/>
              </w:numPr>
              <w:spacing w:after="100" w:afterAutospacing="1" w:line="360" w:lineRule="auto"/>
              <w:ind w:left="432"/>
              <w:jc w:val="both"/>
              <w:rPr>
                <w:rFonts w:ascii="Times New Roman" w:hAnsi="Times New Roman" w:cs="Times New Roman"/>
                <w:color w:val="0F4761" w:themeColor="accent1" w:themeShade="BF"/>
                <w:sz w:val="24"/>
                <w:szCs w:val="24"/>
                <w:lang w:val="ro-RO"/>
              </w:rPr>
            </w:pPr>
            <w:r w:rsidRPr="00B3103B">
              <w:rPr>
                <w:rFonts w:ascii="Times New Roman" w:hAnsi="Times New Roman" w:cs="Times New Roman"/>
                <w:color w:val="0F4761" w:themeColor="accent1" w:themeShade="BF"/>
                <w:sz w:val="24"/>
                <w:szCs w:val="24"/>
                <w:lang w:val="ro-RO"/>
              </w:rPr>
              <w:t>Modernizarea și extinderea infrastructurii tehnico-edilitare pentru a asigura accesul universal la servicii esențiale precum apă, canalizare, energie, în vederea susținerii unei calități ridicate a vieții și a stimulării dezvoltării sustenabile a comunități</w:t>
            </w:r>
          </w:p>
          <w:p w14:paraId="7C864D15" w14:textId="77777777" w:rsidR="006120EF" w:rsidRPr="00B3103B" w:rsidRDefault="006120EF">
            <w:pPr>
              <w:pStyle w:val="ListParagraph"/>
              <w:numPr>
                <w:ilvl w:val="0"/>
                <w:numId w:val="202"/>
              </w:numPr>
              <w:spacing w:after="100" w:afterAutospacing="1" w:line="360" w:lineRule="auto"/>
              <w:ind w:left="432"/>
              <w:jc w:val="both"/>
              <w:rPr>
                <w:rFonts w:ascii="Times New Roman" w:hAnsi="Times New Roman" w:cs="Times New Roman"/>
                <w:color w:val="0F4761" w:themeColor="accent1" w:themeShade="BF"/>
                <w:sz w:val="24"/>
                <w:szCs w:val="24"/>
                <w:lang w:val="ro-RO"/>
              </w:rPr>
            </w:pPr>
            <w:r w:rsidRPr="00B3103B">
              <w:rPr>
                <w:rFonts w:ascii="Times New Roman" w:hAnsi="Times New Roman" w:cs="Times New Roman"/>
                <w:color w:val="0F4761" w:themeColor="accent1" w:themeShade="BF"/>
                <w:sz w:val="24"/>
                <w:szCs w:val="24"/>
                <w:lang w:val="ro-RO"/>
              </w:rPr>
              <w:t>Creșterea accesului universal la educație de calitate, servicii medicale adecvate și spații sociale sigure și bine întreținute, pentru a promova bunăstarea și dezvoltarea sustenabilă a comunității</w:t>
            </w:r>
          </w:p>
          <w:p w14:paraId="47482AE5" w14:textId="77777777" w:rsidR="006120EF" w:rsidRPr="00B3103B" w:rsidRDefault="006120EF">
            <w:pPr>
              <w:pStyle w:val="ListParagraph"/>
              <w:numPr>
                <w:ilvl w:val="0"/>
                <w:numId w:val="202"/>
              </w:numPr>
              <w:spacing w:after="100" w:afterAutospacing="1" w:line="360" w:lineRule="auto"/>
              <w:ind w:left="432"/>
              <w:jc w:val="both"/>
              <w:rPr>
                <w:rFonts w:ascii="Times New Roman" w:hAnsi="Times New Roman" w:cs="Times New Roman"/>
                <w:color w:val="0F4761" w:themeColor="accent1" w:themeShade="BF"/>
                <w:sz w:val="24"/>
                <w:szCs w:val="24"/>
                <w:lang w:val="ro-RO"/>
              </w:rPr>
            </w:pPr>
            <w:r w:rsidRPr="00B3103B">
              <w:rPr>
                <w:rFonts w:ascii="Times New Roman" w:hAnsi="Times New Roman" w:cs="Times New Roman"/>
                <w:color w:val="0F4761" w:themeColor="accent1" w:themeShade="BF"/>
                <w:sz w:val="24"/>
                <w:szCs w:val="24"/>
                <w:lang w:val="ro-RO"/>
              </w:rPr>
              <w:t>Promovarea investițiilor, inovației și a antreprenoriatului local şi formarea continuă a capitalului uman</w:t>
            </w:r>
          </w:p>
          <w:p w14:paraId="36A26E3B" w14:textId="77777777" w:rsidR="006120EF" w:rsidRPr="00B26972" w:rsidRDefault="006120EF">
            <w:pPr>
              <w:pStyle w:val="ListParagraph"/>
              <w:numPr>
                <w:ilvl w:val="0"/>
                <w:numId w:val="202"/>
              </w:numPr>
              <w:spacing w:after="100" w:afterAutospacing="1" w:line="360" w:lineRule="auto"/>
              <w:ind w:left="432"/>
              <w:jc w:val="both"/>
              <w:rPr>
                <w:rFonts w:ascii="Times New Roman" w:hAnsi="Times New Roman" w:cs="Times New Roman"/>
                <w:sz w:val="24"/>
                <w:szCs w:val="24"/>
                <w:lang w:val="ro-RO"/>
              </w:rPr>
            </w:pPr>
            <w:r w:rsidRPr="00B3103B">
              <w:rPr>
                <w:rFonts w:ascii="Times New Roman" w:hAnsi="Times New Roman" w:cs="Times New Roman"/>
                <w:color w:val="0F4761" w:themeColor="accent1" w:themeShade="BF"/>
                <w:sz w:val="24"/>
                <w:szCs w:val="24"/>
                <w:lang w:val="ro-RO"/>
              </w:rPr>
              <w:t>Îmbunătățirea capacității administrative la nivel local și ridicarea standardelor de trai ale cetățenilor</w:t>
            </w:r>
            <w:r w:rsidRPr="00B3103B">
              <w:rPr>
                <w:rFonts w:ascii="Times New Roman" w:hAnsi="Times New Roman" w:cs="Times New Roman"/>
                <w:color w:val="0F4761" w:themeColor="accent1" w:themeShade="BF"/>
                <w:sz w:val="24"/>
                <w:szCs w:val="24"/>
                <w:highlight w:val="yellow"/>
                <w:lang w:val="ro-RO"/>
              </w:rPr>
              <w:t xml:space="preserve"> </w:t>
            </w:r>
          </w:p>
        </w:tc>
      </w:tr>
    </w:tbl>
    <w:p w14:paraId="0B39AE69" w14:textId="77777777" w:rsidR="006120EF" w:rsidRPr="008D6261" w:rsidRDefault="006120EF" w:rsidP="00B3103B">
      <w:pPr>
        <w:spacing w:after="100" w:afterAutospacing="1" w:line="360" w:lineRule="auto"/>
        <w:jc w:val="both"/>
        <w:rPr>
          <w:rFonts w:ascii="Times New Roman" w:hAnsi="Times New Roman" w:cs="Times New Roman"/>
          <w:sz w:val="24"/>
          <w:szCs w:val="24"/>
          <w:highlight w:val="yellow"/>
          <w:lang w:val="ro-RO"/>
        </w:rPr>
      </w:pPr>
    </w:p>
    <w:p w14:paraId="3EE4A000" w14:textId="77777777" w:rsidR="006120EF" w:rsidRPr="008D6261" w:rsidRDefault="006120EF" w:rsidP="00B3103B">
      <w:pPr>
        <w:spacing w:after="100" w:afterAutospacing="1" w:line="360" w:lineRule="auto"/>
        <w:ind w:firstLine="720"/>
        <w:jc w:val="both"/>
        <w:rPr>
          <w:rFonts w:ascii="Times New Roman" w:hAnsi="Times New Roman" w:cs="Times New Roman"/>
          <w:sz w:val="24"/>
          <w:szCs w:val="24"/>
          <w:highlight w:val="yellow"/>
          <w:lang w:val="ro-RO"/>
        </w:rPr>
      </w:pPr>
      <w:r w:rsidRPr="007859A7">
        <w:rPr>
          <w:rFonts w:ascii="Times New Roman" w:hAnsi="Times New Roman" w:cs="Times New Roman"/>
          <w:sz w:val="24"/>
          <w:szCs w:val="24"/>
          <w:lang w:val="ro-RO"/>
        </w:rPr>
        <w:t>Toate aceste priorități vizează îndeplinirea Obiectivelor de politică, cu accentul principal pe OP 2 - O Europă mai verde</w:t>
      </w:r>
      <w:r>
        <w:rPr>
          <w:rFonts w:ascii="Times New Roman" w:hAnsi="Times New Roman" w:cs="Times New Roman"/>
          <w:sz w:val="24"/>
          <w:szCs w:val="24"/>
          <w:lang w:val="ro-RO"/>
        </w:rPr>
        <w:t>,</w:t>
      </w:r>
      <w:r w:rsidRPr="007859A7">
        <w:rPr>
          <w:rFonts w:ascii="Times New Roman" w:hAnsi="Times New Roman" w:cs="Times New Roman"/>
          <w:sz w:val="24"/>
          <w:szCs w:val="24"/>
          <w:lang w:val="ro-RO"/>
        </w:rPr>
        <w:t xml:space="preserve"> </w:t>
      </w:r>
      <w:r w:rsidRPr="00FC0D44">
        <w:rPr>
          <w:rFonts w:ascii="Times New Roman" w:hAnsi="Times New Roman" w:cs="Times New Roman"/>
          <w:sz w:val="24"/>
          <w:szCs w:val="24"/>
          <w:lang w:val="ro-RO"/>
        </w:rPr>
        <w:t>rezilientă, cu emisii reduse de dioxid de carbon</w:t>
      </w:r>
      <w:r>
        <w:rPr>
          <w:rFonts w:ascii="Times New Roman" w:hAnsi="Times New Roman" w:cs="Times New Roman"/>
          <w:sz w:val="24"/>
          <w:szCs w:val="24"/>
          <w:lang w:val="ro-RO"/>
        </w:rPr>
        <w:t xml:space="preserve"> </w:t>
      </w:r>
      <w:r w:rsidRPr="007859A7">
        <w:rPr>
          <w:rFonts w:ascii="Times New Roman" w:hAnsi="Times New Roman" w:cs="Times New Roman"/>
          <w:sz w:val="24"/>
          <w:szCs w:val="24"/>
          <w:lang w:val="ro-RO"/>
        </w:rPr>
        <w:t>și OP 5 - O Europă mai aproape de cetățeni.</w:t>
      </w:r>
    </w:p>
    <w:tbl>
      <w:tblPr>
        <w:tblStyle w:val="GridTable1Light-Accent1"/>
        <w:tblW w:w="0" w:type="auto"/>
        <w:tblLook w:val="04A0" w:firstRow="1" w:lastRow="0" w:firstColumn="1" w:lastColumn="0" w:noHBand="0" w:noVBand="1"/>
      </w:tblPr>
      <w:tblGrid>
        <w:gridCol w:w="9350"/>
      </w:tblGrid>
      <w:tr w:rsidR="006120EF" w:rsidRPr="008D6261" w14:paraId="63A0F3E9"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63DB0022" w14:textId="77777777" w:rsidR="006120EF" w:rsidRPr="00211DE3" w:rsidRDefault="006120EF" w:rsidP="00B3103B">
            <w:pPr>
              <w:spacing w:after="100" w:afterAutospacing="1" w:line="360" w:lineRule="auto"/>
              <w:jc w:val="both"/>
              <w:rPr>
                <w:rFonts w:ascii="Times New Roman" w:hAnsi="Times New Roman" w:cs="Times New Roman"/>
                <w:b w:val="0"/>
                <w:bCs w:val="0"/>
                <w:sz w:val="28"/>
                <w:szCs w:val="28"/>
                <w:lang w:val="ro-RO"/>
              </w:rPr>
            </w:pPr>
            <w:r w:rsidRPr="008A57A5">
              <w:rPr>
                <w:rFonts w:ascii="Times New Roman" w:hAnsi="Times New Roman" w:cs="Times New Roman"/>
                <w:sz w:val="28"/>
                <w:szCs w:val="28"/>
                <w:lang w:val="ro-RO"/>
              </w:rPr>
              <w:t>Prioritatea de dezvoltare 1.</w:t>
            </w:r>
            <w:r w:rsidRPr="008A57A5">
              <w:rPr>
                <w:rFonts w:ascii="Times New Roman" w:hAnsi="Times New Roman" w:cs="Times New Roman"/>
                <w:sz w:val="28"/>
                <w:szCs w:val="28"/>
                <w:lang w:val="ro-RO"/>
              </w:rPr>
              <w:tab/>
              <w:t>Promovarea unei dezvoltări urbane durabile</w:t>
            </w:r>
          </w:p>
        </w:tc>
      </w:tr>
    </w:tbl>
    <w:p w14:paraId="71E365D4" w14:textId="0E24619A" w:rsidR="006120EF" w:rsidRDefault="006120EF" w:rsidP="00BE1C94">
      <w:pPr>
        <w:spacing w:before="240" w:after="100" w:afterAutospacing="1"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Investiţiile în promovarea unei dezvoltări urbane durabile </w:t>
      </w:r>
      <w:r w:rsidRPr="00211DE3">
        <w:rPr>
          <w:rFonts w:ascii="Times New Roman" w:hAnsi="Times New Roman" w:cs="Times New Roman"/>
          <w:sz w:val="24"/>
          <w:szCs w:val="24"/>
          <w:lang w:val="ro-RO"/>
        </w:rPr>
        <w:t xml:space="preserve">se încadrează în obiectivele specifice ale Strategiei </w:t>
      </w:r>
      <w:r>
        <w:rPr>
          <w:rFonts w:ascii="Times New Roman" w:hAnsi="Times New Roman" w:cs="Times New Roman"/>
          <w:sz w:val="24"/>
          <w:szCs w:val="24"/>
          <w:lang w:val="ro-RO"/>
        </w:rPr>
        <w:t xml:space="preserve">Integrate </w:t>
      </w:r>
      <w:r w:rsidRPr="00211DE3">
        <w:rPr>
          <w:rFonts w:ascii="Times New Roman" w:hAnsi="Times New Roman" w:cs="Times New Roman"/>
          <w:sz w:val="24"/>
          <w:szCs w:val="24"/>
          <w:lang w:val="ro-RO"/>
        </w:rPr>
        <w:t>de Dezvoltare Urbană și a priorităților europene, cum ar fi intensificarea acțiunilor de protecție și conservare a naturii, promovarea mobilității urbane durabile și promovarea dezvoltării integrate și incluzive în domeniul social, economic și al mediului.</w:t>
      </w:r>
    </w:p>
    <w:p w14:paraId="3BC67339"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Aceasta va contribui la </w:t>
      </w:r>
      <w:r w:rsidRPr="00211DE3">
        <w:rPr>
          <w:rFonts w:ascii="Times New Roman" w:hAnsi="Times New Roman" w:cs="Times New Roman"/>
          <w:sz w:val="24"/>
          <w:szCs w:val="24"/>
          <w:lang w:val="ro-RO"/>
        </w:rPr>
        <w:t>îmbunătățirea calității vieții și pentru promovarea sustenabilității în oraș</w:t>
      </w:r>
      <w:r>
        <w:rPr>
          <w:rFonts w:ascii="Times New Roman" w:hAnsi="Times New Roman" w:cs="Times New Roman"/>
          <w:sz w:val="24"/>
          <w:szCs w:val="24"/>
          <w:lang w:val="ro-RO"/>
        </w:rPr>
        <w:t>ul Sântana</w:t>
      </w:r>
      <w:r w:rsidRPr="00211DE3">
        <w:rPr>
          <w:rFonts w:ascii="Times New Roman" w:hAnsi="Times New Roman" w:cs="Times New Roman"/>
          <w:sz w:val="24"/>
          <w:szCs w:val="24"/>
          <w:lang w:val="ro-RO"/>
        </w:rPr>
        <w:t xml:space="preserve">. </w:t>
      </w:r>
      <w:r w:rsidRPr="00992F8C">
        <w:rPr>
          <w:rFonts w:ascii="Times New Roman" w:hAnsi="Times New Roman" w:cs="Times New Roman"/>
          <w:sz w:val="24"/>
          <w:szCs w:val="24"/>
          <w:lang w:val="ro-RO"/>
        </w:rPr>
        <w:t>Prin adoptarea practicilor prietenoase cu mediul, precum gestionarea eficientă a deșeurilor și promovarea energiilor regenerabile, S</w:t>
      </w:r>
      <w:r>
        <w:rPr>
          <w:rFonts w:ascii="Times New Roman" w:hAnsi="Times New Roman" w:cs="Times New Roman"/>
          <w:sz w:val="24"/>
          <w:szCs w:val="24"/>
          <w:lang w:val="ro-RO"/>
        </w:rPr>
        <w:t>â</w:t>
      </w:r>
      <w:r w:rsidRPr="00992F8C">
        <w:rPr>
          <w:rFonts w:ascii="Times New Roman" w:hAnsi="Times New Roman" w:cs="Times New Roman"/>
          <w:sz w:val="24"/>
          <w:szCs w:val="24"/>
          <w:lang w:val="ro-RO"/>
        </w:rPr>
        <w:t>ntana poate reduce impactul asupra mediului și poate servi drept exemplu pentru alte comunități. De asemenea, integrarea tehnologiilor smart city și implicarea comunității în procesul decizional pot contribui la revitalizarea economică și socială a orașului, consolidându-i poziția în cadrul regiunii și asigurând o dezvoltare sustenabilă pe termen lung. Promovarea patrimoniului cultural în acest context poate aduce beneficii suplimentare, consolidând identitatea locală, atrăgând turiști și sprijinind diversificarea economică a comunității.</w:t>
      </w:r>
    </w:p>
    <w:p w14:paraId="473F1943"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sidRPr="00992F8C">
        <w:rPr>
          <w:rFonts w:ascii="Times New Roman" w:hAnsi="Times New Roman" w:cs="Times New Roman"/>
          <w:sz w:val="24"/>
          <w:szCs w:val="24"/>
          <w:lang w:val="ro-RO"/>
        </w:rPr>
        <w:t>Toate acţiunile întreprinse sub această prioritate se adresează obiectiv</w:t>
      </w:r>
      <w:r>
        <w:rPr>
          <w:rFonts w:ascii="Times New Roman" w:hAnsi="Times New Roman" w:cs="Times New Roman"/>
          <w:sz w:val="24"/>
          <w:szCs w:val="24"/>
          <w:lang w:val="ro-RO"/>
        </w:rPr>
        <w:t>elor</w:t>
      </w:r>
      <w:r w:rsidRPr="00992F8C">
        <w:rPr>
          <w:rFonts w:ascii="Times New Roman" w:hAnsi="Times New Roman" w:cs="Times New Roman"/>
          <w:sz w:val="24"/>
          <w:szCs w:val="24"/>
          <w:lang w:val="ro-RO"/>
        </w:rPr>
        <w:t xml:space="preserve"> specific</w:t>
      </w:r>
      <w:r>
        <w:rPr>
          <w:rFonts w:ascii="Times New Roman" w:hAnsi="Times New Roman" w:cs="Times New Roman"/>
          <w:sz w:val="24"/>
          <w:szCs w:val="24"/>
          <w:lang w:val="ro-RO"/>
        </w:rPr>
        <w:t>e:</w:t>
      </w:r>
    </w:p>
    <w:p w14:paraId="5AB90B16" w14:textId="77777777" w:rsidR="006120EF" w:rsidRPr="00B3103B" w:rsidRDefault="006120EF">
      <w:pPr>
        <w:pStyle w:val="ListParagraph"/>
        <w:numPr>
          <w:ilvl w:val="0"/>
          <w:numId w:val="295"/>
        </w:numPr>
        <w:spacing w:after="100" w:afterAutospacing="1" w:line="360" w:lineRule="auto"/>
        <w:jc w:val="both"/>
        <w:rPr>
          <w:rFonts w:ascii="Times New Roman" w:hAnsi="Times New Roman" w:cs="Times New Roman"/>
          <w:sz w:val="24"/>
          <w:szCs w:val="24"/>
          <w:lang w:val="ro-RO"/>
        </w:rPr>
      </w:pPr>
      <w:r w:rsidRPr="00B3103B">
        <w:rPr>
          <w:rFonts w:ascii="Times New Roman" w:hAnsi="Times New Roman" w:cs="Times New Roman"/>
          <w:sz w:val="24"/>
          <w:szCs w:val="24"/>
          <w:lang w:val="ro-RO"/>
        </w:rPr>
        <w:t>RSO2.1. Promovarea eficienței energetice și reducerea emisiilor de gaze cu efect de seră şi RSO2.7  Intensificarea acțiunilor de protecție și conservare a naturii, a biodiversității și a infrastructurii verzi, inclusiv în zonele urbane, precum și reducerea tuturor formelor de poluare din cadrul obiectivului de politică 2 – O Europă mai verde, rezilientă, cu emisii reduse de dioxid de carbon.</w:t>
      </w:r>
    </w:p>
    <w:p w14:paraId="641603DC" w14:textId="10F5B301" w:rsidR="006120EF" w:rsidRPr="00B3103B" w:rsidRDefault="006120EF">
      <w:pPr>
        <w:pStyle w:val="ListParagraph"/>
        <w:numPr>
          <w:ilvl w:val="0"/>
          <w:numId w:val="295"/>
        </w:numPr>
        <w:spacing w:after="100" w:afterAutospacing="1" w:line="360" w:lineRule="auto"/>
        <w:jc w:val="both"/>
        <w:rPr>
          <w:rFonts w:ascii="Times New Roman" w:hAnsi="Times New Roman" w:cs="Times New Roman"/>
          <w:sz w:val="24"/>
          <w:szCs w:val="24"/>
          <w:lang w:val="ro-RO"/>
        </w:rPr>
      </w:pPr>
      <w:r w:rsidRPr="00B3103B">
        <w:rPr>
          <w:rFonts w:ascii="Times New Roman" w:hAnsi="Times New Roman" w:cs="Times New Roman"/>
          <w:sz w:val="24"/>
          <w:szCs w:val="24"/>
          <w:lang w:val="ro-RO"/>
        </w:rPr>
        <w:t>RSO4.6. Creșterea rolului culturii și al turismului sustenabil în dezvoltarea economică, incluziunea socială și inovarea socială, ce se încadrează în obiectivul de politică 4 -  O Europă mai socială și mai favorabilă incluziunii, prin implementarea Pilonului european al drepturilor sociale</w:t>
      </w:r>
    </w:p>
    <w:p w14:paraId="3B9EE9F6" w14:textId="77777777" w:rsidR="006120EF" w:rsidRPr="00992F8C" w:rsidRDefault="006120EF" w:rsidP="00B3103B">
      <w:pPr>
        <w:pStyle w:val="ListParagraph"/>
        <w:spacing w:after="100" w:afterAutospacing="1" w:line="360" w:lineRule="auto"/>
        <w:jc w:val="both"/>
        <w:rPr>
          <w:rFonts w:ascii="Times New Roman" w:hAnsi="Times New Roman" w:cs="Times New Roman"/>
          <w:sz w:val="24"/>
          <w:szCs w:val="24"/>
          <w:lang w:val="ro-RO"/>
        </w:rPr>
      </w:pPr>
    </w:p>
    <w:p w14:paraId="5A825071" w14:textId="791D4A0E" w:rsidR="006120EF" w:rsidRDefault="00B3103B">
      <w:pPr>
        <w:pStyle w:val="ListParagraph"/>
        <w:numPr>
          <w:ilvl w:val="0"/>
          <w:numId w:val="199"/>
        </w:numPr>
        <w:spacing w:after="100" w:afterAutospacing="1" w:line="360" w:lineRule="auto"/>
        <w:ind w:left="360"/>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6120EF" w:rsidRPr="00992F8C">
        <w:rPr>
          <w:rFonts w:ascii="Times New Roman" w:hAnsi="Times New Roman" w:cs="Times New Roman"/>
          <w:b/>
          <w:bCs/>
          <w:sz w:val="24"/>
          <w:szCs w:val="24"/>
          <w:lang w:val="ro-RO"/>
        </w:rPr>
        <w:t xml:space="preserve">Domeniu de intervenție - </w:t>
      </w:r>
      <w:r w:rsidR="006120EF" w:rsidRPr="006A5A80">
        <w:rPr>
          <w:rFonts w:ascii="Times New Roman" w:hAnsi="Times New Roman" w:cs="Times New Roman"/>
          <w:b/>
          <w:bCs/>
          <w:sz w:val="24"/>
          <w:szCs w:val="24"/>
          <w:lang w:val="ro-RO"/>
        </w:rPr>
        <w:t>Revitalizarea şi regenerarea zonelor urbane</w:t>
      </w:r>
      <w:r w:rsidR="006120EF">
        <w:rPr>
          <w:rFonts w:ascii="Times New Roman" w:hAnsi="Times New Roman" w:cs="Times New Roman"/>
          <w:b/>
          <w:bCs/>
          <w:sz w:val="24"/>
          <w:szCs w:val="24"/>
          <w:lang w:val="ro-RO"/>
        </w:rPr>
        <w:t xml:space="preserve">, inclusiv </w:t>
      </w:r>
      <w:r w:rsidR="006120EF" w:rsidRPr="00992F8C">
        <w:rPr>
          <w:rFonts w:ascii="Times New Roman" w:hAnsi="Times New Roman" w:cs="Times New Roman"/>
          <w:b/>
          <w:bCs/>
          <w:sz w:val="24"/>
          <w:szCs w:val="24"/>
          <w:lang w:val="ro-RO"/>
        </w:rPr>
        <w:t>extinderea și amenajarea spațiilor verzi</w:t>
      </w:r>
      <w:r w:rsidR="006120EF">
        <w:rPr>
          <w:rFonts w:ascii="Times New Roman" w:hAnsi="Times New Roman" w:cs="Times New Roman"/>
          <w:b/>
          <w:bCs/>
          <w:sz w:val="24"/>
          <w:szCs w:val="24"/>
          <w:lang w:val="ro-RO"/>
        </w:rPr>
        <w:t xml:space="preserve"> şi crearea infrastrurii de agrement</w:t>
      </w:r>
    </w:p>
    <w:p w14:paraId="5454E33B" w14:textId="77777777" w:rsidR="006120EF" w:rsidRPr="00DD2475" w:rsidRDefault="006120EF">
      <w:pPr>
        <w:pStyle w:val="ListParagraph"/>
        <w:numPr>
          <w:ilvl w:val="0"/>
          <w:numId w:val="273"/>
        </w:numPr>
        <w:spacing w:after="100" w:afterAutospacing="1" w:line="360" w:lineRule="auto"/>
        <w:jc w:val="both"/>
        <w:rPr>
          <w:rFonts w:ascii="Times New Roman" w:hAnsi="Times New Roman" w:cs="Times New Roman"/>
          <w:b/>
          <w:bCs/>
          <w:sz w:val="24"/>
          <w:szCs w:val="24"/>
          <w:lang w:val="ro-RO"/>
        </w:rPr>
      </w:pPr>
      <w:r w:rsidRPr="00DD2475">
        <w:rPr>
          <w:rFonts w:ascii="Times New Roman" w:hAnsi="Times New Roman" w:cs="Times New Roman"/>
          <w:i/>
          <w:iCs/>
          <w:sz w:val="24"/>
          <w:szCs w:val="24"/>
          <w:u w:val="single"/>
          <w:lang w:val="ro-RO"/>
        </w:rPr>
        <w:t xml:space="preserve">Activități indicative: </w:t>
      </w:r>
    </w:p>
    <w:p w14:paraId="579E22A7" w14:textId="313FF200" w:rsidR="006120EF" w:rsidRDefault="00B3103B">
      <w:pPr>
        <w:pStyle w:val="ListParagraph"/>
        <w:numPr>
          <w:ilvl w:val="0"/>
          <w:numId w:val="197"/>
        </w:numPr>
        <w:spacing w:after="100" w:afterAutospacing="1" w:line="360" w:lineRule="auto"/>
        <w:jc w:val="both"/>
        <w:rPr>
          <w:rFonts w:ascii="Times New Roman" w:hAnsi="Times New Roman" w:cs="Times New Roman"/>
          <w:sz w:val="24"/>
          <w:szCs w:val="24"/>
          <w:lang w:val="ro-RO"/>
        </w:rPr>
      </w:pPr>
      <w:r w:rsidRPr="00DD2475">
        <w:rPr>
          <w:rFonts w:ascii="Times New Roman" w:hAnsi="Times New Roman" w:cs="Times New Roman"/>
          <w:sz w:val="24"/>
          <w:szCs w:val="24"/>
          <w:lang w:val="ro-RO"/>
        </w:rPr>
        <w:t xml:space="preserve">Crearea de parcuri, grădini publice, zone de recreere și agrement, promovarea agriculturii urbane sau crearea de </w:t>
      </w:r>
      <w:r w:rsidR="006120EF" w:rsidRPr="00DD2475">
        <w:rPr>
          <w:rFonts w:ascii="Times New Roman" w:hAnsi="Times New Roman" w:cs="Times New Roman"/>
          <w:sz w:val="24"/>
          <w:szCs w:val="24"/>
          <w:lang w:val="ro-RO"/>
        </w:rPr>
        <w:t>coridoare ecologice pentru conservarea biodiversității locale.</w:t>
      </w:r>
    </w:p>
    <w:p w14:paraId="68A440CC" w14:textId="4603DFBE" w:rsidR="006120EF" w:rsidRPr="006A5A80" w:rsidRDefault="00B3103B">
      <w:pPr>
        <w:pStyle w:val="ListParagraph"/>
        <w:numPr>
          <w:ilvl w:val="0"/>
          <w:numId w:val="197"/>
        </w:numPr>
        <w:spacing w:after="100" w:afterAutospacing="1" w:line="360" w:lineRule="auto"/>
        <w:jc w:val="both"/>
        <w:rPr>
          <w:rFonts w:ascii="Times New Roman" w:hAnsi="Times New Roman" w:cs="Times New Roman"/>
          <w:sz w:val="24"/>
          <w:szCs w:val="24"/>
          <w:lang w:val="ro-RO"/>
        </w:rPr>
      </w:pPr>
      <w:r w:rsidRPr="006A5A80">
        <w:rPr>
          <w:rFonts w:ascii="Times New Roman" w:hAnsi="Times New Roman" w:cs="Times New Roman"/>
          <w:sz w:val="24"/>
          <w:szCs w:val="24"/>
          <w:lang w:val="ro-RO"/>
        </w:rPr>
        <w:t>Transformarea fostelor zone industriale sau comerciale abandonate în spații verzi, rezidențiale sau de afaceri</w:t>
      </w:r>
    </w:p>
    <w:p w14:paraId="0056D40A" w14:textId="51CD4829" w:rsidR="006120EF" w:rsidRDefault="00B3103B">
      <w:pPr>
        <w:pStyle w:val="ListParagraph"/>
        <w:numPr>
          <w:ilvl w:val="0"/>
          <w:numId w:val="197"/>
        </w:numPr>
        <w:spacing w:after="100" w:afterAutospacing="1" w:line="360" w:lineRule="auto"/>
        <w:jc w:val="both"/>
        <w:rPr>
          <w:rFonts w:ascii="Times New Roman" w:hAnsi="Times New Roman" w:cs="Times New Roman"/>
          <w:sz w:val="24"/>
          <w:szCs w:val="24"/>
          <w:lang w:val="ro-RO"/>
        </w:rPr>
      </w:pPr>
      <w:r w:rsidRPr="006A5A80">
        <w:rPr>
          <w:rFonts w:ascii="Times New Roman" w:hAnsi="Times New Roman" w:cs="Times New Roman"/>
          <w:sz w:val="24"/>
          <w:szCs w:val="24"/>
          <w:lang w:val="ro-RO"/>
        </w:rPr>
        <w:t>Regenerarea urbană a oraşului</w:t>
      </w:r>
    </w:p>
    <w:p w14:paraId="1E1135C3" w14:textId="77777777" w:rsidR="006120EF" w:rsidRDefault="006120EF" w:rsidP="00B3103B">
      <w:pPr>
        <w:pStyle w:val="ListParagraph"/>
        <w:spacing w:after="100" w:afterAutospacing="1" w:line="360" w:lineRule="auto"/>
        <w:ind w:left="1080"/>
        <w:jc w:val="both"/>
        <w:rPr>
          <w:rFonts w:ascii="Times New Roman" w:hAnsi="Times New Roman" w:cs="Times New Roman"/>
          <w:sz w:val="24"/>
          <w:szCs w:val="24"/>
          <w:lang w:val="ro-RO"/>
        </w:rPr>
      </w:pPr>
    </w:p>
    <w:p w14:paraId="1548412D" w14:textId="7CC0522C" w:rsidR="006120EF" w:rsidRDefault="00B3103B">
      <w:pPr>
        <w:pStyle w:val="ListParagraph"/>
        <w:numPr>
          <w:ilvl w:val="0"/>
          <w:numId w:val="199"/>
        </w:numPr>
        <w:spacing w:after="100" w:afterAutospacing="1" w:line="360" w:lineRule="auto"/>
        <w:ind w:left="360"/>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6120EF" w:rsidRPr="00992F8C">
        <w:rPr>
          <w:rFonts w:ascii="Times New Roman" w:hAnsi="Times New Roman" w:cs="Times New Roman"/>
          <w:b/>
          <w:bCs/>
          <w:sz w:val="24"/>
          <w:szCs w:val="24"/>
          <w:lang w:val="ro-RO"/>
        </w:rPr>
        <w:t xml:space="preserve">Domeniu de intervenție - </w:t>
      </w:r>
      <w:r w:rsidR="006120EF" w:rsidRPr="00DD2475">
        <w:rPr>
          <w:rFonts w:ascii="Times New Roman" w:hAnsi="Times New Roman" w:cs="Times New Roman"/>
          <w:b/>
          <w:bCs/>
          <w:sz w:val="24"/>
          <w:szCs w:val="24"/>
          <w:lang w:val="ro-RO"/>
        </w:rPr>
        <w:t>Promovarea energiei regenerabile și a eficienței energetice</w:t>
      </w:r>
    </w:p>
    <w:p w14:paraId="626F72AA" w14:textId="639F5E68" w:rsidR="006120EF" w:rsidRPr="00B3103B" w:rsidRDefault="006120EF">
      <w:pPr>
        <w:pStyle w:val="ListParagraph"/>
        <w:numPr>
          <w:ilvl w:val="0"/>
          <w:numId w:val="274"/>
        </w:numPr>
        <w:spacing w:after="100" w:afterAutospacing="1" w:line="360" w:lineRule="auto"/>
        <w:jc w:val="both"/>
        <w:rPr>
          <w:rFonts w:ascii="Times New Roman" w:hAnsi="Times New Roman" w:cs="Times New Roman"/>
          <w:b/>
          <w:bCs/>
          <w:sz w:val="24"/>
          <w:szCs w:val="24"/>
          <w:lang w:val="ro-RO"/>
        </w:rPr>
      </w:pPr>
      <w:r w:rsidRPr="00DD2475">
        <w:rPr>
          <w:rFonts w:ascii="Times New Roman" w:hAnsi="Times New Roman" w:cs="Times New Roman"/>
          <w:i/>
          <w:iCs/>
          <w:sz w:val="24"/>
          <w:szCs w:val="24"/>
          <w:u w:val="single"/>
          <w:lang w:val="ro-RO"/>
        </w:rPr>
        <w:t xml:space="preserve">Activități indicative: </w:t>
      </w:r>
    </w:p>
    <w:p w14:paraId="688ED6EC" w14:textId="75B609BF" w:rsidR="006120EF" w:rsidRDefault="00B3103B">
      <w:pPr>
        <w:pStyle w:val="ListParagraph"/>
        <w:numPr>
          <w:ilvl w:val="0"/>
          <w:numId w:val="275"/>
        </w:numPr>
        <w:spacing w:after="100" w:afterAutospacing="1" w:line="360" w:lineRule="auto"/>
        <w:jc w:val="both"/>
        <w:rPr>
          <w:rFonts w:ascii="Times New Roman" w:hAnsi="Times New Roman" w:cs="Times New Roman"/>
          <w:sz w:val="24"/>
          <w:szCs w:val="24"/>
          <w:lang w:val="ro-RO"/>
        </w:rPr>
      </w:pPr>
      <w:r w:rsidRPr="00DD2475">
        <w:rPr>
          <w:rFonts w:ascii="Times New Roman" w:hAnsi="Times New Roman" w:cs="Times New Roman"/>
          <w:sz w:val="24"/>
          <w:szCs w:val="24"/>
          <w:lang w:val="ro-RO"/>
        </w:rPr>
        <w:t>Îmbunătățirea eficienței energetice în clădirile publice și private</w:t>
      </w:r>
    </w:p>
    <w:p w14:paraId="4AD7FC8B" w14:textId="151585AD" w:rsidR="006120EF" w:rsidRPr="00136CF5" w:rsidRDefault="006120EF">
      <w:pPr>
        <w:pStyle w:val="ListParagraph"/>
        <w:numPr>
          <w:ilvl w:val="0"/>
          <w:numId w:val="275"/>
        </w:numPr>
        <w:spacing w:after="100" w:afterAutospacing="1"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Reabilitarea, </w:t>
      </w:r>
      <w:r w:rsidRPr="00136CF5">
        <w:rPr>
          <w:rFonts w:ascii="Times New Roman" w:hAnsi="Times New Roman" w:cs="Times New Roman"/>
          <w:sz w:val="24"/>
          <w:szCs w:val="24"/>
          <w:lang w:val="ro-RO"/>
        </w:rPr>
        <w:t>modernizarea și eficientizarea sistemului de iluminat public pentru a reduce consumul de energie și a îmbunătăți siguranța în zonele urbane</w:t>
      </w:r>
    </w:p>
    <w:p w14:paraId="5B002E0C" w14:textId="1C1CB9ED" w:rsidR="006120EF" w:rsidRDefault="006120EF">
      <w:pPr>
        <w:pStyle w:val="ListParagraph"/>
        <w:numPr>
          <w:ilvl w:val="0"/>
          <w:numId w:val="275"/>
        </w:num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Promovarea utilizării surselor de energie regenerabilă, cum ar fi energia solară, pentru alimentarea iluminatului public și a altor infrastructuri tehnice</w:t>
      </w:r>
    </w:p>
    <w:p w14:paraId="7AA8FAC0" w14:textId="608982DC" w:rsidR="00B3103B" w:rsidRDefault="006120EF">
      <w:pPr>
        <w:pStyle w:val="ListParagraph"/>
        <w:numPr>
          <w:ilvl w:val="0"/>
          <w:numId w:val="275"/>
        </w:numPr>
        <w:spacing w:after="100" w:afterAutospacing="1" w:line="360" w:lineRule="auto"/>
        <w:jc w:val="both"/>
        <w:rPr>
          <w:rFonts w:ascii="Times New Roman" w:hAnsi="Times New Roman" w:cs="Times New Roman"/>
          <w:sz w:val="24"/>
          <w:szCs w:val="24"/>
          <w:lang w:val="ro-RO"/>
        </w:rPr>
      </w:pPr>
      <w:r w:rsidRPr="006A5A80">
        <w:rPr>
          <w:rFonts w:ascii="Times New Roman" w:hAnsi="Times New Roman" w:cs="Times New Roman"/>
          <w:sz w:val="24"/>
          <w:szCs w:val="24"/>
          <w:lang w:val="ro-RO"/>
        </w:rPr>
        <w:t>Promovarea utilizării surselor de energie geotermală pentru eficientizarea consumului de energie termice</w:t>
      </w:r>
    </w:p>
    <w:p w14:paraId="49B29065" w14:textId="4477BAC7" w:rsidR="006120EF" w:rsidRPr="00B3103B" w:rsidRDefault="00B3103B">
      <w:pPr>
        <w:pStyle w:val="ListParagraph"/>
        <w:numPr>
          <w:ilvl w:val="0"/>
          <w:numId w:val="199"/>
        </w:numPr>
        <w:spacing w:after="100" w:afterAutospacing="1" w:line="360" w:lineRule="auto"/>
        <w:ind w:left="360"/>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6120EF" w:rsidRPr="00DD2475">
        <w:rPr>
          <w:rFonts w:ascii="Times New Roman" w:hAnsi="Times New Roman" w:cs="Times New Roman"/>
          <w:b/>
          <w:bCs/>
          <w:sz w:val="24"/>
          <w:szCs w:val="24"/>
          <w:lang w:val="ro-RO"/>
        </w:rPr>
        <w:t>Domeniu de intervenție - Conservarea și promovarea patrimoniului cultural și arhitectural</w:t>
      </w:r>
    </w:p>
    <w:p w14:paraId="625A58F7" w14:textId="77777777" w:rsidR="006120EF" w:rsidRPr="00DD2475" w:rsidRDefault="006120EF">
      <w:pPr>
        <w:pStyle w:val="ListParagraph"/>
        <w:numPr>
          <w:ilvl w:val="0"/>
          <w:numId w:val="277"/>
        </w:numPr>
        <w:spacing w:after="100" w:afterAutospacing="1" w:line="360" w:lineRule="auto"/>
        <w:jc w:val="both"/>
        <w:rPr>
          <w:rFonts w:ascii="Times New Roman" w:hAnsi="Times New Roman" w:cs="Times New Roman"/>
          <w:b/>
          <w:bCs/>
          <w:sz w:val="24"/>
          <w:szCs w:val="24"/>
          <w:lang w:val="ro-RO"/>
        </w:rPr>
      </w:pPr>
      <w:r w:rsidRPr="00DD2475">
        <w:rPr>
          <w:rFonts w:ascii="Times New Roman" w:hAnsi="Times New Roman" w:cs="Times New Roman"/>
          <w:i/>
          <w:iCs/>
          <w:sz w:val="24"/>
          <w:szCs w:val="24"/>
          <w:u w:val="single"/>
          <w:lang w:val="ro-RO"/>
        </w:rPr>
        <w:t xml:space="preserve">Activități indicative: </w:t>
      </w:r>
    </w:p>
    <w:p w14:paraId="3F13F99C" w14:textId="77777777" w:rsidR="006120EF" w:rsidRDefault="006120EF">
      <w:pPr>
        <w:pStyle w:val="ListParagraph"/>
        <w:numPr>
          <w:ilvl w:val="0"/>
          <w:numId w:val="276"/>
        </w:numPr>
        <w:spacing w:after="100" w:afterAutospacing="1"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Promovarea patrimoniului cultural istoric prin </w:t>
      </w:r>
      <w:r w:rsidRPr="00DD2475">
        <w:rPr>
          <w:rFonts w:ascii="Times New Roman" w:hAnsi="Times New Roman" w:cs="Times New Roman"/>
          <w:sz w:val="24"/>
          <w:szCs w:val="24"/>
          <w:lang w:val="ro-RO"/>
        </w:rPr>
        <w:t>restaurarea</w:t>
      </w:r>
      <w:r>
        <w:rPr>
          <w:rFonts w:ascii="Times New Roman" w:hAnsi="Times New Roman" w:cs="Times New Roman"/>
          <w:sz w:val="24"/>
          <w:szCs w:val="24"/>
          <w:lang w:val="ro-RO"/>
        </w:rPr>
        <w:t>,</w:t>
      </w:r>
      <w:r w:rsidRPr="00DD2475">
        <w:rPr>
          <w:rFonts w:ascii="Times New Roman" w:hAnsi="Times New Roman" w:cs="Times New Roman"/>
          <w:sz w:val="24"/>
          <w:szCs w:val="24"/>
          <w:lang w:val="ro-RO"/>
        </w:rPr>
        <w:t xml:space="preserve"> conservarea și</w:t>
      </w:r>
      <w:r>
        <w:rPr>
          <w:rFonts w:ascii="Times New Roman" w:hAnsi="Times New Roman" w:cs="Times New Roman"/>
          <w:sz w:val="24"/>
          <w:szCs w:val="24"/>
          <w:lang w:val="ro-RO"/>
        </w:rPr>
        <w:t xml:space="preserve"> valorificarea acestuia</w:t>
      </w:r>
    </w:p>
    <w:p w14:paraId="7C5BB580" w14:textId="0B375841" w:rsidR="006120EF" w:rsidRDefault="00B3103B">
      <w:pPr>
        <w:pStyle w:val="ListParagraph"/>
        <w:numPr>
          <w:ilvl w:val="0"/>
          <w:numId w:val="276"/>
        </w:numPr>
        <w:spacing w:after="100" w:afterAutospacing="1" w:line="360" w:lineRule="auto"/>
        <w:jc w:val="both"/>
        <w:rPr>
          <w:rFonts w:ascii="Times New Roman" w:hAnsi="Times New Roman" w:cs="Times New Roman"/>
          <w:sz w:val="24"/>
          <w:szCs w:val="24"/>
          <w:lang w:val="ro-RO"/>
        </w:rPr>
      </w:pPr>
      <w:r w:rsidRPr="001F0FBA">
        <w:rPr>
          <w:rFonts w:ascii="Times New Roman" w:hAnsi="Times New Roman" w:cs="Times New Roman"/>
          <w:sz w:val="24"/>
          <w:szCs w:val="24"/>
          <w:lang w:val="ro-RO"/>
        </w:rPr>
        <w:t xml:space="preserve">Promovarea </w:t>
      </w:r>
      <w:r w:rsidR="006120EF" w:rsidRPr="001F0FBA">
        <w:rPr>
          <w:rFonts w:ascii="Times New Roman" w:hAnsi="Times New Roman" w:cs="Times New Roman"/>
          <w:sz w:val="24"/>
          <w:szCs w:val="24"/>
          <w:lang w:val="ro-RO"/>
        </w:rPr>
        <w:t>tradițiilor locale și a identității culturale a comunității</w:t>
      </w:r>
    </w:p>
    <w:p w14:paraId="654EFBEA" w14:textId="65417B1B" w:rsidR="006120EF" w:rsidRDefault="00B3103B">
      <w:pPr>
        <w:pStyle w:val="ListParagraph"/>
        <w:numPr>
          <w:ilvl w:val="0"/>
          <w:numId w:val="276"/>
        </w:numPr>
        <w:spacing w:after="100" w:afterAutospacing="1" w:line="360" w:lineRule="auto"/>
        <w:jc w:val="both"/>
        <w:rPr>
          <w:rFonts w:ascii="Times New Roman" w:hAnsi="Times New Roman" w:cs="Times New Roman"/>
          <w:sz w:val="24"/>
          <w:szCs w:val="24"/>
          <w:lang w:val="ro-RO"/>
        </w:rPr>
      </w:pPr>
      <w:r w:rsidRPr="001F0FBA">
        <w:rPr>
          <w:rFonts w:ascii="Times New Roman" w:hAnsi="Times New Roman" w:cs="Times New Roman"/>
          <w:sz w:val="24"/>
          <w:szCs w:val="24"/>
          <w:lang w:val="ro-RO"/>
        </w:rPr>
        <w:t xml:space="preserve">Dezvoltarea </w:t>
      </w:r>
      <w:r w:rsidR="006120EF" w:rsidRPr="001F0FBA">
        <w:rPr>
          <w:rFonts w:ascii="Times New Roman" w:hAnsi="Times New Roman" w:cs="Times New Roman"/>
          <w:sz w:val="24"/>
          <w:szCs w:val="24"/>
          <w:lang w:val="ro-RO"/>
        </w:rPr>
        <w:t>de programe culturale și turistice care să valorifice acest patrimoniu</w:t>
      </w:r>
    </w:p>
    <w:p w14:paraId="22232922" w14:textId="77777777" w:rsidR="006120EF" w:rsidRPr="001F0FBA" w:rsidRDefault="006120EF">
      <w:pPr>
        <w:pStyle w:val="ListParagraph"/>
        <w:numPr>
          <w:ilvl w:val="0"/>
          <w:numId w:val="276"/>
        </w:numPr>
        <w:spacing w:after="100" w:afterAutospacing="1"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Construire/ reabilitare şi dotare patrimoniu cultural public</w:t>
      </w:r>
    </w:p>
    <w:tbl>
      <w:tblPr>
        <w:tblStyle w:val="GridTable1Light-Accent1"/>
        <w:tblW w:w="5000" w:type="pct"/>
        <w:tblLook w:val="04A0" w:firstRow="1" w:lastRow="0" w:firstColumn="1" w:lastColumn="0" w:noHBand="0" w:noVBand="1"/>
      </w:tblPr>
      <w:tblGrid>
        <w:gridCol w:w="1720"/>
        <w:gridCol w:w="2691"/>
        <w:gridCol w:w="1500"/>
        <w:gridCol w:w="1137"/>
        <w:gridCol w:w="1023"/>
        <w:gridCol w:w="1279"/>
      </w:tblGrid>
      <w:tr w:rsidR="006120EF" w:rsidRPr="00BE1C94" w14:paraId="737C6EF2" w14:textId="77777777" w:rsidTr="00B310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39EDD11F" w14:textId="77777777" w:rsidR="006120EF" w:rsidRPr="00BE1C94" w:rsidRDefault="006120EF" w:rsidP="00B3103B">
            <w:pPr>
              <w:spacing w:after="100" w:afterAutospacing="1" w:line="360" w:lineRule="auto"/>
              <w:jc w:val="both"/>
              <w:rPr>
                <w:rFonts w:ascii="Times New Roman" w:hAnsi="Times New Roman" w:cs="Times New Roman"/>
                <w:b w:val="0"/>
                <w:bCs w:val="0"/>
                <w:sz w:val="20"/>
                <w:szCs w:val="20"/>
                <w:lang w:val="ro-RO"/>
              </w:rPr>
            </w:pPr>
            <w:r w:rsidRPr="00BE1C94">
              <w:rPr>
                <w:rFonts w:ascii="Times New Roman" w:hAnsi="Times New Roman" w:cs="Times New Roman"/>
                <w:sz w:val="20"/>
                <w:szCs w:val="20"/>
                <w:lang w:val="ro-RO"/>
              </w:rPr>
              <w:t>Prioritatea 1.</w:t>
            </w:r>
            <w:r w:rsidRPr="00BE1C94">
              <w:rPr>
                <w:rFonts w:ascii="Times New Roman" w:hAnsi="Times New Roman" w:cs="Times New Roman"/>
                <w:sz w:val="20"/>
                <w:szCs w:val="20"/>
                <w:lang w:val="ro-RO"/>
              </w:rPr>
              <w:tab/>
              <w:t>Promovarea unei dezvoltări urbane durabile</w:t>
            </w:r>
          </w:p>
        </w:tc>
      </w:tr>
      <w:tr w:rsidR="006120EF" w:rsidRPr="00BE1C94" w14:paraId="13D4BCB2" w14:textId="77777777" w:rsidTr="00B3103B">
        <w:tc>
          <w:tcPr>
            <w:cnfStyle w:val="001000000000" w:firstRow="0" w:lastRow="0" w:firstColumn="1" w:lastColumn="0" w:oddVBand="0" w:evenVBand="0" w:oddHBand="0" w:evenHBand="0" w:firstRowFirstColumn="0" w:firstRowLastColumn="0" w:lastRowFirstColumn="0" w:lastRowLastColumn="0"/>
            <w:tcW w:w="920" w:type="pct"/>
            <w:vAlign w:val="center"/>
          </w:tcPr>
          <w:p w14:paraId="07B92E35" w14:textId="77777777" w:rsidR="006120EF" w:rsidRPr="00BE1C94" w:rsidRDefault="006120EF" w:rsidP="00B3103B">
            <w:pPr>
              <w:spacing w:after="100" w:afterAutospacing="1" w:line="360" w:lineRule="auto"/>
              <w:jc w:val="center"/>
              <w:rPr>
                <w:rFonts w:ascii="Times New Roman" w:hAnsi="Times New Roman" w:cs="Times New Roman"/>
                <w:b w:val="0"/>
                <w:bCs w:val="0"/>
                <w:sz w:val="20"/>
                <w:szCs w:val="20"/>
                <w:lang w:val="ro-RO"/>
              </w:rPr>
            </w:pPr>
            <w:r w:rsidRPr="00BE1C94">
              <w:rPr>
                <w:rFonts w:ascii="Times New Roman" w:hAnsi="Times New Roman" w:cs="Times New Roman"/>
                <w:sz w:val="20"/>
                <w:szCs w:val="20"/>
                <w:lang w:val="ro-RO"/>
              </w:rPr>
              <w:t>Domeniu de intervenție</w:t>
            </w:r>
          </w:p>
        </w:tc>
        <w:tc>
          <w:tcPr>
            <w:tcW w:w="1439" w:type="pct"/>
            <w:vAlign w:val="center"/>
          </w:tcPr>
          <w:p w14:paraId="662E5722" w14:textId="77777777" w:rsidR="006120EF" w:rsidRPr="00BE1C94"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ro-RO"/>
              </w:rPr>
            </w:pPr>
            <w:r w:rsidRPr="00BE1C94">
              <w:rPr>
                <w:rFonts w:ascii="Times New Roman" w:hAnsi="Times New Roman" w:cs="Times New Roman"/>
                <w:b/>
                <w:bCs/>
                <w:sz w:val="20"/>
                <w:szCs w:val="20"/>
                <w:lang w:val="ro-RO"/>
              </w:rPr>
              <w:t>Indicator</w:t>
            </w:r>
          </w:p>
        </w:tc>
        <w:tc>
          <w:tcPr>
            <w:tcW w:w="802" w:type="pct"/>
            <w:vAlign w:val="center"/>
          </w:tcPr>
          <w:p w14:paraId="1AD18FD1" w14:textId="77777777" w:rsidR="006120EF" w:rsidRPr="00BE1C94"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ro-RO"/>
              </w:rPr>
            </w:pPr>
            <w:r w:rsidRPr="00BE1C94">
              <w:rPr>
                <w:rFonts w:ascii="Times New Roman" w:hAnsi="Times New Roman" w:cs="Times New Roman"/>
                <w:b/>
                <w:bCs/>
                <w:sz w:val="20"/>
                <w:szCs w:val="20"/>
                <w:lang w:val="ro-RO"/>
              </w:rPr>
              <w:t>UM</w:t>
            </w:r>
          </w:p>
        </w:tc>
        <w:tc>
          <w:tcPr>
            <w:tcW w:w="608" w:type="pct"/>
            <w:vAlign w:val="center"/>
          </w:tcPr>
          <w:p w14:paraId="7486FDF1" w14:textId="77777777" w:rsidR="006120EF" w:rsidRPr="00BE1C94"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ro-RO"/>
              </w:rPr>
            </w:pPr>
            <w:r w:rsidRPr="00BE1C94">
              <w:rPr>
                <w:rFonts w:ascii="Times New Roman" w:hAnsi="Times New Roman" w:cs="Times New Roman"/>
                <w:b/>
                <w:bCs/>
                <w:sz w:val="20"/>
                <w:szCs w:val="20"/>
                <w:lang w:val="ro-RO"/>
              </w:rPr>
              <w:t>Valoare</w:t>
            </w:r>
          </w:p>
        </w:tc>
        <w:tc>
          <w:tcPr>
            <w:tcW w:w="547" w:type="pct"/>
            <w:vAlign w:val="center"/>
          </w:tcPr>
          <w:p w14:paraId="79C90F84" w14:textId="77777777" w:rsidR="006120EF" w:rsidRPr="00BE1C94"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ro-RO"/>
              </w:rPr>
            </w:pPr>
            <w:r w:rsidRPr="00BE1C94">
              <w:rPr>
                <w:rFonts w:ascii="Times New Roman" w:hAnsi="Times New Roman" w:cs="Times New Roman"/>
                <w:b/>
                <w:bCs/>
                <w:sz w:val="20"/>
                <w:szCs w:val="20"/>
                <w:lang w:val="ro-RO"/>
              </w:rPr>
              <w:t>Țintă</w:t>
            </w:r>
          </w:p>
        </w:tc>
        <w:tc>
          <w:tcPr>
            <w:tcW w:w="684" w:type="pct"/>
            <w:vAlign w:val="center"/>
          </w:tcPr>
          <w:p w14:paraId="31653CA8" w14:textId="77777777" w:rsidR="006120EF" w:rsidRPr="00BE1C94"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ro-RO"/>
              </w:rPr>
            </w:pPr>
            <w:r w:rsidRPr="00BE1C94">
              <w:rPr>
                <w:rFonts w:ascii="Times New Roman" w:hAnsi="Times New Roman" w:cs="Times New Roman"/>
                <w:b/>
                <w:bCs/>
                <w:sz w:val="20"/>
                <w:szCs w:val="20"/>
                <w:lang w:val="ro-RO"/>
              </w:rPr>
              <w:t>Sursa</w:t>
            </w:r>
          </w:p>
        </w:tc>
      </w:tr>
      <w:tr w:rsidR="006120EF" w:rsidRPr="00BE1C94" w14:paraId="35935154" w14:textId="77777777" w:rsidTr="00B3103B">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6357ACF6" w14:textId="77777777" w:rsidR="006120EF" w:rsidRPr="00BE1C94" w:rsidRDefault="006120EF" w:rsidP="00B3103B">
            <w:pPr>
              <w:spacing w:after="100" w:afterAutospacing="1" w:line="360" w:lineRule="auto"/>
              <w:jc w:val="both"/>
              <w:rPr>
                <w:rFonts w:ascii="Times New Roman" w:hAnsi="Times New Roman" w:cs="Times New Roman"/>
                <w:sz w:val="20"/>
                <w:szCs w:val="20"/>
                <w:lang w:val="ro-RO"/>
              </w:rPr>
            </w:pPr>
            <w:r w:rsidRPr="00BE1C94">
              <w:rPr>
                <w:rFonts w:ascii="Times New Roman" w:hAnsi="Times New Roman" w:cs="Times New Roman"/>
                <w:sz w:val="20"/>
                <w:szCs w:val="20"/>
                <w:lang w:val="ro-RO"/>
              </w:rPr>
              <w:t xml:space="preserve">DI. 1.1. Revitalizarea şi regenerarea zonelor urbane, inclusiv extinderea și amenajarea spațiilor verzi şi crearea infrastrurii de agrement </w:t>
            </w:r>
          </w:p>
        </w:tc>
      </w:tr>
      <w:tr w:rsidR="006120EF" w:rsidRPr="00BE1C94" w14:paraId="78B75968" w14:textId="77777777" w:rsidTr="00B3103B">
        <w:tc>
          <w:tcPr>
            <w:cnfStyle w:val="001000000000" w:firstRow="0" w:lastRow="0" w:firstColumn="1" w:lastColumn="0" w:oddVBand="0" w:evenVBand="0" w:oddHBand="0" w:evenHBand="0" w:firstRowFirstColumn="0" w:firstRowLastColumn="0" w:lastRowFirstColumn="0" w:lastRowLastColumn="0"/>
            <w:tcW w:w="920" w:type="pct"/>
            <w:hideMark/>
          </w:tcPr>
          <w:p w14:paraId="6FA3D5EF" w14:textId="77777777" w:rsidR="006120EF" w:rsidRPr="00BE1C94" w:rsidRDefault="006120EF" w:rsidP="00B3103B">
            <w:pPr>
              <w:spacing w:after="100" w:afterAutospacing="1" w:line="360" w:lineRule="auto"/>
              <w:jc w:val="both"/>
              <w:rPr>
                <w:rFonts w:ascii="Times New Roman" w:hAnsi="Times New Roman" w:cs="Times New Roman"/>
                <w:sz w:val="20"/>
                <w:szCs w:val="20"/>
                <w:lang w:val="ro-RO"/>
              </w:rPr>
            </w:pPr>
            <w:r w:rsidRPr="00BE1C94">
              <w:rPr>
                <w:rFonts w:ascii="Times New Roman" w:hAnsi="Times New Roman" w:cs="Times New Roman"/>
                <w:sz w:val="20"/>
                <w:szCs w:val="20"/>
                <w:lang w:val="ro-RO"/>
              </w:rPr>
              <w:t>Indicatori de realizare</w:t>
            </w:r>
          </w:p>
        </w:tc>
        <w:tc>
          <w:tcPr>
            <w:tcW w:w="1439" w:type="pct"/>
          </w:tcPr>
          <w:p w14:paraId="7B532A88"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Suprafață spaţiu verde pe locuitor</w:t>
            </w:r>
          </w:p>
        </w:tc>
        <w:tc>
          <w:tcPr>
            <w:tcW w:w="802" w:type="pct"/>
          </w:tcPr>
          <w:p w14:paraId="40939539"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mp/ loc</w:t>
            </w:r>
          </w:p>
        </w:tc>
        <w:tc>
          <w:tcPr>
            <w:tcW w:w="608" w:type="pct"/>
          </w:tcPr>
          <w:p w14:paraId="78D0823F"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24</w:t>
            </w:r>
          </w:p>
        </w:tc>
        <w:tc>
          <w:tcPr>
            <w:tcW w:w="547" w:type="pct"/>
          </w:tcPr>
          <w:p w14:paraId="7221A338"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26</w:t>
            </w:r>
          </w:p>
        </w:tc>
        <w:tc>
          <w:tcPr>
            <w:tcW w:w="684" w:type="pct"/>
          </w:tcPr>
          <w:p w14:paraId="0F7F90C2"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Primăria Sântana</w:t>
            </w:r>
          </w:p>
          <w:p w14:paraId="2BE12E3B"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INS</w:t>
            </w:r>
          </w:p>
        </w:tc>
      </w:tr>
      <w:tr w:rsidR="006120EF" w:rsidRPr="00BE1C94" w14:paraId="2B32F653" w14:textId="77777777" w:rsidTr="00B3103B">
        <w:tc>
          <w:tcPr>
            <w:cnfStyle w:val="001000000000" w:firstRow="0" w:lastRow="0" w:firstColumn="1" w:lastColumn="0" w:oddVBand="0" w:evenVBand="0" w:oddHBand="0" w:evenHBand="0" w:firstRowFirstColumn="0" w:firstRowLastColumn="0" w:lastRowFirstColumn="0" w:lastRowLastColumn="0"/>
            <w:tcW w:w="920" w:type="pct"/>
            <w:hideMark/>
          </w:tcPr>
          <w:p w14:paraId="2CEDF207" w14:textId="77777777" w:rsidR="006120EF" w:rsidRPr="00BE1C94" w:rsidRDefault="006120EF" w:rsidP="00B3103B">
            <w:pPr>
              <w:spacing w:after="100" w:afterAutospacing="1" w:line="360" w:lineRule="auto"/>
              <w:jc w:val="both"/>
              <w:rPr>
                <w:rFonts w:ascii="Times New Roman" w:hAnsi="Times New Roman" w:cs="Times New Roman"/>
                <w:sz w:val="20"/>
                <w:szCs w:val="20"/>
                <w:lang w:val="ro-RO"/>
              </w:rPr>
            </w:pPr>
            <w:r w:rsidRPr="00BE1C94">
              <w:rPr>
                <w:rFonts w:ascii="Times New Roman" w:hAnsi="Times New Roman" w:cs="Times New Roman"/>
                <w:sz w:val="20"/>
                <w:szCs w:val="20"/>
                <w:lang w:val="ro-RO"/>
              </w:rPr>
              <w:t>Indicatori de rezultat</w:t>
            </w:r>
          </w:p>
        </w:tc>
        <w:tc>
          <w:tcPr>
            <w:tcW w:w="1439" w:type="pct"/>
          </w:tcPr>
          <w:p w14:paraId="3F6ACB23"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Populația care are acces la infrastructuri verzi noi sau îmbunătățite</w:t>
            </w:r>
          </w:p>
        </w:tc>
        <w:tc>
          <w:tcPr>
            <w:tcW w:w="802" w:type="pct"/>
          </w:tcPr>
          <w:p w14:paraId="7EFFDA53"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persoane</w:t>
            </w:r>
          </w:p>
        </w:tc>
        <w:tc>
          <w:tcPr>
            <w:tcW w:w="608" w:type="pct"/>
          </w:tcPr>
          <w:p w14:paraId="38678F79"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0</w:t>
            </w:r>
          </w:p>
        </w:tc>
        <w:tc>
          <w:tcPr>
            <w:tcW w:w="547" w:type="pct"/>
          </w:tcPr>
          <w:p w14:paraId="77F7EF64"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12.460</w:t>
            </w:r>
          </w:p>
        </w:tc>
        <w:tc>
          <w:tcPr>
            <w:tcW w:w="684" w:type="pct"/>
          </w:tcPr>
          <w:p w14:paraId="7DA7D8BE"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Primăria  Sântana</w:t>
            </w:r>
          </w:p>
        </w:tc>
      </w:tr>
      <w:tr w:rsidR="006120EF" w:rsidRPr="00BE1C94" w14:paraId="43E8C5D9" w14:textId="77777777" w:rsidTr="00B3103B">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5D208705" w14:textId="77777777" w:rsidR="006120EF" w:rsidRPr="00BE1C94" w:rsidRDefault="006120EF" w:rsidP="00B3103B">
            <w:pPr>
              <w:spacing w:after="100" w:afterAutospacing="1" w:line="360" w:lineRule="auto"/>
              <w:jc w:val="both"/>
              <w:rPr>
                <w:rFonts w:ascii="Times New Roman" w:hAnsi="Times New Roman" w:cs="Times New Roman"/>
                <w:sz w:val="20"/>
                <w:szCs w:val="20"/>
                <w:lang w:val="ro-RO"/>
              </w:rPr>
            </w:pPr>
            <w:r w:rsidRPr="00BE1C94">
              <w:rPr>
                <w:rFonts w:ascii="Times New Roman" w:hAnsi="Times New Roman" w:cs="Times New Roman"/>
                <w:sz w:val="20"/>
                <w:szCs w:val="20"/>
                <w:lang w:val="ro-RO"/>
              </w:rPr>
              <w:t>DI. 1.2. Promovarea energiei regenerabile și a eficienței energetice</w:t>
            </w:r>
          </w:p>
        </w:tc>
      </w:tr>
      <w:tr w:rsidR="006120EF" w:rsidRPr="00BE1C94" w14:paraId="56F5C41F" w14:textId="77777777" w:rsidTr="00B3103B">
        <w:tc>
          <w:tcPr>
            <w:cnfStyle w:val="001000000000" w:firstRow="0" w:lastRow="0" w:firstColumn="1" w:lastColumn="0" w:oddVBand="0" w:evenVBand="0" w:oddHBand="0" w:evenHBand="0" w:firstRowFirstColumn="0" w:firstRowLastColumn="0" w:lastRowFirstColumn="0" w:lastRowLastColumn="0"/>
            <w:tcW w:w="920" w:type="pct"/>
            <w:hideMark/>
          </w:tcPr>
          <w:p w14:paraId="53FAF969" w14:textId="77777777" w:rsidR="006120EF" w:rsidRPr="00BE1C94" w:rsidRDefault="006120EF" w:rsidP="00B3103B">
            <w:pPr>
              <w:spacing w:after="100" w:afterAutospacing="1" w:line="360" w:lineRule="auto"/>
              <w:jc w:val="both"/>
              <w:rPr>
                <w:rFonts w:ascii="Times New Roman" w:hAnsi="Times New Roman" w:cs="Times New Roman"/>
                <w:sz w:val="20"/>
                <w:szCs w:val="20"/>
                <w:lang w:val="ro-RO"/>
              </w:rPr>
            </w:pPr>
            <w:r w:rsidRPr="00BE1C94">
              <w:rPr>
                <w:rFonts w:ascii="Times New Roman" w:hAnsi="Times New Roman" w:cs="Times New Roman"/>
                <w:sz w:val="20"/>
                <w:szCs w:val="20"/>
                <w:lang w:val="ro-RO"/>
              </w:rPr>
              <w:t>Indicatori de realizare</w:t>
            </w:r>
          </w:p>
        </w:tc>
        <w:tc>
          <w:tcPr>
            <w:tcW w:w="1439" w:type="pct"/>
          </w:tcPr>
          <w:p w14:paraId="5E3F1A58"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Clădiri publice cu performanță energetică îmbunătățită</w:t>
            </w:r>
          </w:p>
        </w:tc>
        <w:tc>
          <w:tcPr>
            <w:tcW w:w="802" w:type="pct"/>
          </w:tcPr>
          <w:p w14:paraId="35E27CB5"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Nr</w:t>
            </w:r>
          </w:p>
        </w:tc>
        <w:tc>
          <w:tcPr>
            <w:tcW w:w="608" w:type="pct"/>
          </w:tcPr>
          <w:p w14:paraId="4CD70452"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0</w:t>
            </w:r>
          </w:p>
        </w:tc>
        <w:tc>
          <w:tcPr>
            <w:tcW w:w="547" w:type="pct"/>
          </w:tcPr>
          <w:p w14:paraId="6FCD8C16"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2</w:t>
            </w:r>
          </w:p>
        </w:tc>
        <w:tc>
          <w:tcPr>
            <w:tcW w:w="684" w:type="pct"/>
          </w:tcPr>
          <w:p w14:paraId="3B842114"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Primăria Sântana</w:t>
            </w:r>
          </w:p>
        </w:tc>
      </w:tr>
      <w:tr w:rsidR="006120EF" w:rsidRPr="00BE1C94" w14:paraId="5AFAF513" w14:textId="77777777" w:rsidTr="00B3103B">
        <w:tc>
          <w:tcPr>
            <w:cnfStyle w:val="001000000000" w:firstRow="0" w:lastRow="0" w:firstColumn="1" w:lastColumn="0" w:oddVBand="0" w:evenVBand="0" w:oddHBand="0" w:evenHBand="0" w:firstRowFirstColumn="0" w:firstRowLastColumn="0" w:lastRowFirstColumn="0" w:lastRowLastColumn="0"/>
            <w:tcW w:w="920" w:type="pct"/>
            <w:vMerge w:val="restart"/>
            <w:hideMark/>
          </w:tcPr>
          <w:p w14:paraId="2D71BA85" w14:textId="77777777" w:rsidR="006120EF" w:rsidRPr="00BE1C94" w:rsidRDefault="006120EF" w:rsidP="00B3103B">
            <w:pPr>
              <w:spacing w:after="100" w:afterAutospacing="1" w:line="360" w:lineRule="auto"/>
              <w:jc w:val="both"/>
              <w:rPr>
                <w:rFonts w:ascii="Times New Roman" w:hAnsi="Times New Roman" w:cs="Times New Roman"/>
                <w:sz w:val="20"/>
                <w:szCs w:val="20"/>
                <w:lang w:val="ro-RO"/>
              </w:rPr>
            </w:pPr>
            <w:r w:rsidRPr="00BE1C94">
              <w:rPr>
                <w:rFonts w:ascii="Times New Roman" w:hAnsi="Times New Roman" w:cs="Times New Roman"/>
                <w:sz w:val="20"/>
                <w:szCs w:val="20"/>
                <w:lang w:val="ro-RO"/>
              </w:rPr>
              <w:t>Indicatori de rezultat</w:t>
            </w:r>
          </w:p>
        </w:tc>
        <w:tc>
          <w:tcPr>
            <w:tcW w:w="1439" w:type="pct"/>
          </w:tcPr>
          <w:p w14:paraId="7F0D514F"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Nr. de persoane beneficiare</w:t>
            </w:r>
          </w:p>
        </w:tc>
        <w:tc>
          <w:tcPr>
            <w:tcW w:w="802" w:type="pct"/>
          </w:tcPr>
          <w:p w14:paraId="3CF55177"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utilizatori/an</w:t>
            </w:r>
          </w:p>
        </w:tc>
        <w:tc>
          <w:tcPr>
            <w:tcW w:w="608" w:type="pct"/>
          </w:tcPr>
          <w:p w14:paraId="2A430F2F"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0</w:t>
            </w:r>
          </w:p>
        </w:tc>
        <w:tc>
          <w:tcPr>
            <w:tcW w:w="547" w:type="pct"/>
          </w:tcPr>
          <w:p w14:paraId="69AA4674"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2.000</w:t>
            </w:r>
          </w:p>
        </w:tc>
        <w:tc>
          <w:tcPr>
            <w:tcW w:w="684" w:type="pct"/>
          </w:tcPr>
          <w:p w14:paraId="445DBBD0"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Primăria Sântana</w:t>
            </w:r>
          </w:p>
        </w:tc>
      </w:tr>
      <w:tr w:rsidR="006120EF" w:rsidRPr="00BE1C94" w14:paraId="17FF172A" w14:textId="77777777" w:rsidTr="00B3103B">
        <w:tc>
          <w:tcPr>
            <w:cnfStyle w:val="001000000000" w:firstRow="0" w:lastRow="0" w:firstColumn="1" w:lastColumn="0" w:oddVBand="0" w:evenVBand="0" w:oddHBand="0" w:evenHBand="0" w:firstRowFirstColumn="0" w:firstRowLastColumn="0" w:lastRowFirstColumn="0" w:lastRowLastColumn="0"/>
            <w:tcW w:w="920" w:type="pct"/>
            <w:vMerge/>
          </w:tcPr>
          <w:p w14:paraId="6898C3EC" w14:textId="77777777" w:rsidR="006120EF" w:rsidRPr="00BE1C94" w:rsidRDefault="006120EF" w:rsidP="00B3103B">
            <w:pPr>
              <w:spacing w:after="100" w:afterAutospacing="1" w:line="360" w:lineRule="auto"/>
              <w:jc w:val="both"/>
              <w:rPr>
                <w:rFonts w:ascii="Times New Roman" w:hAnsi="Times New Roman" w:cs="Times New Roman"/>
                <w:sz w:val="20"/>
                <w:szCs w:val="20"/>
                <w:lang w:val="ro-RO"/>
              </w:rPr>
            </w:pPr>
          </w:p>
        </w:tc>
        <w:tc>
          <w:tcPr>
            <w:tcW w:w="1439" w:type="pct"/>
          </w:tcPr>
          <w:p w14:paraId="0C75E496"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Consum anual de energie primară (clădiri publice)</w:t>
            </w:r>
          </w:p>
          <w:p w14:paraId="47A135C3" w14:textId="77777777" w:rsidR="004B6183" w:rsidRPr="00BE1C94" w:rsidRDefault="004B6183"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p>
        </w:tc>
        <w:tc>
          <w:tcPr>
            <w:tcW w:w="802" w:type="pct"/>
          </w:tcPr>
          <w:p w14:paraId="0E984B71"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MWh/an</w:t>
            </w:r>
          </w:p>
        </w:tc>
        <w:tc>
          <w:tcPr>
            <w:tcW w:w="608" w:type="pct"/>
          </w:tcPr>
          <w:p w14:paraId="0392DA1D"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171,64</w:t>
            </w:r>
          </w:p>
        </w:tc>
        <w:tc>
          <w:tcPr>
            <w:tcW w:w="547" w:type="pct"/>
          </w:tcPr>
          <w:p w14:paraId="33C63685"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136,64</w:t>
            </w:r>
          </w:p>
        </w:tc>
        <w:tc>
          <w:tcPr>
            <w:tcW w:w="684" w:type="pct"/>
          </w:tcPr>
          <w:p w14:paraId="562657B1"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Primăria Sântana</w:t>
            </w:r>
          </w:p>
        </w:tc>
      </w:tr>
      <w:tr w:rsidR="006120EF" w:rsidRPr="00BE1C94" w14:paraId="1B2C0340" w14:textId="77777777" w:rsidTr="00B3103B">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30287562" w14:textId="77777777" w:rsidR="006120EF" w:rsidRPr="00BE1C94" w:rsidRDefault="006120EF" w:rsidP="00B3103B">
            <w:pPr>
              <w:spacing w:after="100" w:afterAutospacing="1" w:line="360" w:lineRule="auto"/>
              <w:jc w:val="both"/>
              <w:rPr>
                <w:rFonts w:ascii="Times New Roman" w:hAnsi="Times New Roman" w:cs="Times New Roman"/>
                <w:sz w:val="20"/>
                <w:szCs w:val="20"/>
                <w:lang w:val="ro-RO"/>
              </w:rPr>
            </w:pPr>
            <w:r w:rsidRPr="00BE1C94">
              <w:rPr>
                <w:rFonts w:ascii="Times New Roman" w:hAnsi="Times New Roman" w:cs="Times New Roman"/>
                <w:sz w:val="20"/>
                <w:szCs w:val="20"/>
                <w:lang w:val="ro-RO"/>
              </w:rPr>
              <w:t>DI. 1.3. Conservarea și promovarea patrimoniului cultural și arhitectural</w:t>
            </w:r>
          </w:p>
        </w:tc>
      </w:tr>
      <w:tr w:rsidR="006120EF" w:rsidRPr="00BE1C94" w14:paraId="28761117" w14:textId="77777777" w:rsidTr="00B3103B">
        <w:tc>
          <w:tcPr>
            <w:cnfStyle w:val="001000000000" w:firstRow="0" w:lastRow="0" w:firstColumn="1" w:lastColumn="0" w:oddVBand="0" w:evenVBand="0" w:oddHBand="0" w:evenHBand="0" w:firstRowFirstColumn="0" w:firstRowLastColumn="0" w:lastRowFirstColumn="0" w:lastRowLastColumn="0"/>
            <w:tcW w:w="920" w:type="pct"/>
            <w:hideMark/>
          </w:tcPr>
          <w:p w14:paraId="02856F24" w14:textId="77777777" w:rsidR="006120EF" w:rsidRPr="00BE1C94" w:rsidRDefault="006120EF" w:rsidP="00B3103B">
            <w:pPr>
              <w:spacing w:after="100" w:afterAutospacing="1" w:line="360" w:lineRule="auto"/>
              <w:jc w:val="both"/>
              <w:rPr>
                <w:rFonts w:ascii="Times New Roman" w:hAnsi="Times New Roman" w:cs="Times New Roman"/>
                <w:sz w:val="20"/>
                <w:szCs w:val="20"/>
                <w:lang w:val="ro-RO"/>
              </w:rPr>
            </w:pPr>
            <w:r w:rsidRPr="00BE1C94">
              <w:rPr>
                <w:rFonts w:ascii="Times New Roman" w:hAnsi="Times New Roman" w:cs="Times New Roman"/>
                <w:sz w:val="20"/>
                <w:szCs w:val="20"/>
                <w:lang w:val="ro-RO"/>
              </w:rPr>
              <w:t>Indicatori de realizare</w:t>
            </w:r>
          </w:p>
        </w:tc>
        <w:tc>
          <w:tcPr>
            <w:tcW w:w="1439" w:type="pct"/>
          </w:tcPr>
          <w:p w14:paraId="54057718"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Numărul infrastructurilor culturale</w:t>
            </w:r>
          </w:p>
        </w:tc>
        <w:tc>
          <w:tcPr>
            <w:tcW w:w="802" w:type="pct"/>
          </w:tcPr>
          <w:p w14:paraId="70B6A457"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Nr</w:t>
            </w:r>
          </w:p>
        </w:tc>
        <w:tc>
          <w:tcPr>
            <w:tcW w:w="608" w:type="pct"/>
          </w:tcPr>
          <w:p w14:paraId="29CB9F88"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0</w:t>
            </w:r>
          </w:p>
        </w:tc>
        <w:tc>
          <w:tcPr>
            <w:tcW w:w="547" w:type="pct"/>
          </w:tcPr>
          <w:p w14:paraId="03B3FD0D"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1</w:t>
            </w:r>
          </w:p>
        </w:tc>
        <w:tc>
          <w:tcPr>
            <w:tcW w:w="684" w:type="pct"/>
          </w:tcPr>
          <w:p w14:paraId="2AFF8AA1"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Primăria Sântana</w:t>
            </w:r>
          </w:p>
        </w:tc>
      </w:tr>
      <w:tr w:rsidR="006120EF" w:rsidRPr="00BE1C94" w14:paraId="47C7BA3D" w14:textId="77777777" w:rsidTr="00B3103B">
        <w:tc>
          <w:tcPr>
            <w:cnfStyle w:val="001000000000" w:firstRow="0" w:lastRow="0" w:firstColumn="1" w:lastColumn="0" w:oddVBand="0" w:evenVBand="0" w:oddHBand="0" w:evenHBand="0" w:firstRowFirstColumn="0" w:firstRowLastColumn="0" w:lastRowFirstColumn="0" w:lastRowLastColumn="0"/>
            <w:tcW w:w="920" w:type="pct"/>
            <w:hideMark/>
          </w:tcPr>
          <w:p w14:paraId="547A6796" w14:textId="77777777" w:rsidR="006120EF" w:rsidRPr="00BE1C94" w:rsidRDefault="006120EF" w:rsidP="00B3103B">
            <w:pPr>
              <w:spacing w:after="100" w:afterAutospacing="1" w:line="360" w:lineRule="auto"/>
              <w:jc w:val="both"/>
              <w:rPr>
                <w:rFonts w:ascii="Times New Roman" w:hAnsi="Times New Roman" w:cs="Times New Roman"/>
                <w:sz w:val="20"/>
                <w:szCs w:val="20"/>
                <w:lang w:val="ro-RO"/>
              </w:rPr>
            </w:pPr>
            <w:r w:rsidRPr="00BE1C94">
              <w:rPr>
                <w:rFonts w:ascii="Times New Roman" w:hAnsi="Times New Roman" w:cs="Times New Roman"/>
                <w:sz w:val="20"/>
                <w:szCs w:val="20"/>
                <w:lang w:val="ro-RO"/>
              </w:rPr>
              <w:t>Indicatori de rezultat</w:t>
            </w:r>
          </w:p>
        </w:tc>
        <w:tc>
          <w:tcPr>
            <w:tcW w:w="1439" w:type="pct"/>
          </w:tcPr>
          <w:p w14:paraId="76E4C339"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Număr de vizitatori ai infrastructurilor culturale și turistice</w:t>
            </w:r>
          </w:p>
        </w:tc>
        <w:tc>
          <w:tcPr>
            <w:tcW w:w="802" w:type="pct"/>
          </w:tcPr>
          <w:p w14:paraId="41226AD3"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vizitatori/an</w:t>
            </w:r>
          </w:p>
        </w:tc>
        <w:tc>
          <w:tcPr>
            <w:tcW w:w="608" w:type="pct"/>
          </w:tcPr>
          <w:p w14:paraId="60690A13"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0</w:t>
            </w:r>
          </w:p>
        </w:tc>
        <w:tc>
          <w:tcPr>
            <w:tcW w:w="547" w:type="pct"/>
          </w:tcPr>
          <w:p w14:paraId="38B46A8C"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100</w:t>
            </w:r>
          </w:p>
        </w:tc>
        <w:tc>
          <w:tcPr>
            <w:tcW w:w="684" w:type="pct"/>
          </w:tcPr>
          <w:p w14:paraId="7C68490F" w14:textId="77777777" w:rsidR="006120EF" w:rsidRPr="00BE1C94"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Primăria Sântana</w:t>
            </w:r>
          </w:p>
        </w:tc>
      </w:tr>
    </w:tbl>
    <w:p w14:paraId="6DEBFEAD" w14:textId="77777777" w:rsidR="006120EF" w:rsidRDefault="006120EF" w:rsidP="00B3103B">
      <w:pPr>
        <w:spacing w:after="100" w:afterAutospacing="1" w:line="360" w:lineRule="auto"/>
        <w:jc w:val="both"/>
        <w:rPr>
          <w:rFonts w:ascii="Times New Roman" w:hAnsi="Times New Roman" w:cs="Times New Roman"/>
          <w:b/>
          <w:bCs/>
          <w:sz w:val="24"/>
          <w:szCs w:val="24"/>
          <w:highlight w:val="yellow"/>
          <w:lang w:val="ro-RO"/>
        </w:rPr>
      </w:pPr>
    </w:p>
    <w:p w14:paraId="1E3AB0E1" w14:textId="77777777" w:rsidR="004B6183" w:rsidRDefault="004B6183" w:rsidP="00B3103B">
      <w:pPr>
        <w:spacing w:after="100" w:afterAutospacing="1" w:line="360" w:lineRule="auto"/>
        <w:jc w:val="both"/>
        <w:rPr>
          <w:rFonts w:ascii="Times New Roman" w:hAnsi="Times New Roman" w:cs="Times New Roman"/>
          <w:b/>
          <w:bCs/>
          <w:sz w:val="24"/>
          <w:szCs w:val="24"/>
          <w:highlight w:val="yellow"/>
          <w:lang w:val="ro-RO"/>
        </w:rPr>
      </w:pPr>
    </w:p>
    <w:p w14:paraId="0386407F" w14:textId="77777777" w:rsidR="004B6183" w:rsidRPr="008D6261" w:rsidRDefault="004B6183" w:rsidP="00B3103B">
      <w:pPr>
        <w:spacing w:after="100" w:afterAutospacing="1" w:line="360" w:lineRule="auto"/>
        <w:jc w:val="both"/>
        <w:rPr>
          <w:rFonts w:ascii="Times New Roman" w:hAnsi="Times New Roman" w:cs="Times New Roman"/>
          <w:b/>
          <w:bCs/>
          <w:sz w:val="24"/>
          <w:szCs w:val="24"/>
          <w:highlight w:val="yellow"/>
          <w:lang w:val="ro-RO"/>
        </w:rPr>
      </w:pPr>
    </w:p>
    <w:tbl>
      <w:tblPr>
        <w:tblStyle w:val="GridTable1Light-Accent1"/>
        <w:tblW w:w="0" w:type="auto"/>
        <w:tblLook w:val="04A0" w:firstRow="1" w:lastRow="0" w:firstColumn="1" w:lastColumn="0" w:noHBand="0" w:noVBand="1"/>
      </w:tblPr>
      <w:tblGrid>
        <w:gridCol w:w="9350"/>
      </w:tblGrid>
      <w:tr w:rsidR="006120EF" w:rsidRPr="008D6261" w14:paraId="46B3539D"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11961BC0" w14:textId="77777777" w:rsidR="006120EF" w:rsidRPr="00303E69" w:rsidRDefault="006120EF" w:rsidP="00B3103B">
            <w:pPr>
              <w:spacing w:after="100" w:afterAutospacing="1" w:line="360" w:lineRule="auto"/>
              <w:jc w:val="both"/>
              <w:rPr>
                <w:rFonts w:ascii="Times New Roman" w:hAnsi="Times New Roman" w:cs="Times New Roman"/>
                <w:color w:val="FF0000"/>
                <w:sz w:val="28"/>
                <w:szCs w:val="28"/>
                <w:lang w:val="ro-RO"/>
              </w:rPr>
            </w:pPr>
            <w:r w:rsidRPr="00303E69">
              <w:rPr>
                <w:rFonts w:ascii="Times New Roman" w:hAnsi="Times New Roman" w:cs="Times New Roman"/>
                <w:sz w:val="28"/>
                <w:szCs w:val="28"/>
                <w:lang w:val="ro-RO"/>
              </w:rPr>
              <w:t>Prioritatea de dezvoltare 2.</w:t>
            </w:r>
            <w:r w:rsidRPr="00303E69">
              <w:rPr>
                <w:rFonts w:ascii="Times New Roman" w:hAnsi="Times New Roman" w:cs="Times New Roman"/>
                <w:sz w:val="28"/>
                <w:szCs w:val="28"/>
                <w:lang w:val="ro-RO"/>
              </w:rPr>
              <w:tab/>
              <w:t>Îmbunătățirea infrastructurii de transport și a mobilității urbane pentru o comunitate mai conectată, mai sigură și mai durabilă</w:t>
            </w:r>
          </w:p>
        </w:tc>
      </w:tr>
    </w:tbl>
    <w:p w14:paraId="689B9715" w14:textId="77777777" w:rsidR="006120EF" w:rsidRPr="008D6261" w:rsidRDefault="006120EF" w:rsidP="00B3103B">
      <w:pPr>
        <w:spacing w:after="100" w:afterAutospacing="1" w:line="360" w:lineRule="auto"/>
        <w:jc w:val="both"/>
        <w:rPr>
          <w:rFonts w:ascii="Times New Roman" w:hAnsi="Times New Roman" w:cs="Times New Roman"/>
          <w:color w:val="FF0000"/>
          <w:sz w:val="24"/>
          <w:szCs w:val="24"/>
          <w:highlight w:val="yellow"/>
          <w:lang w:val="ro-RO"/>
        </w:rPr>
      </w:pPr>
    </w:p>
    <w:p w14:paraId="33FFF3CB" w14:textId="77777777" w:rsidR="006120EF" w:rsidRPr="00303E69" w:rsidRDefault="006120EF" w:rsidP="00B3103B">
      <w:pPr>
        <w:spacing w:after="100" w:afterAutospacing="1" w:line="360" w:lineRule="auto"/>
        <w:ind w:firstLine="720"/>
        <w:contextualSpacing/>
        <w:jc w:val="both"/>
        <w:rPr>
          <w:rFonts w:ascii="Times New Roman" w:hAnsi="Times New Roman" w:cs="Times New Roman"/>
          <w:sz w:val="24"/>
          <w:szCs w:val="24"/>
          <w:lang w:val="ro-RO"/>
        </w:rPr>
      </w:pPr>
      <w:r w:rsidRPr="00303E69">
        <w:rPr>
          <w:rFonts w:ascii="Times New Roman" w:hAnsi="Times New Roman" w:cs="Times New Roman"/>
          <w:sz w:val="24"/>
          <w:szCs w:val="24"/>
          <w:lang w:val="ro-RO"/>
        </w:rPr>
        <w:t>Prin investiții în rețele de transport eficiente, S</w:t>
      </w:r>
      <w:r>
        <w:rPr>
          <w:rFonts w:ascii="Times New Roman" w:hAnsi="Times New Roman" w:cs="Times New Roman"/>
          <w:sz w:val="24"/>
          <w:szCs w:val="24"/>
          <w:lang w:val="ro-RO"/>
        </w:rPr>
        <w:t>â</w:t>
      </w:r>
      <w:r w:rsidRPr="00303E69">
        <w:rPr>
          <w:rFonts w:ascii="Times New Roman" w:hAnsi="Times New Roman" w:cs="Times New Roman"/>
          <w:sz w:val="24"/>
          <w:szCs w:val="24"/>
          <w:lang w:val="ro-RO"/>
        </w:rPr>
        <w:t>ntana își propune să faciliteze accesul locuitorilor la locurile de muncă, servicii și oportunități educaționale, în timp ce reduce congestia și poluarea din oraș. Aceste investiții pot atrage, de asemenea, investiții private și pot stimula dezvoltarea economică locală, prin crearea de locuri de muncă și atragerea de noi afaceri.</w:t>
      </w:r>
    </w:p>
    <w:p w14:paraId="7D38938D" w14:textId="77777777" w:rsidR="006120EF" w:rsidRPr="00303E69" w:rsidRDefault="006120EF" w:rsidP="00B3103B">
      <w:pPr>
        <w:spacing w:after="100" w:afterAutospacing="1" w:line="360" w:lineRule="auto"/>
        <w:ind w:firstLine="360"/>
        <w:contextualSpacing/>
        <w:jc w:val="both"/>
        <w:rPr>
          <w:rFonts w:ascii="Times New Roman" w:hAnsi="Times New Roman" w:cs="Times New Roman"/>
          <w:sz w:val="24"/>
          <w:szCs w:val="24"/>
          <w:lang w:val="ro-RO"/>
        </w:rPr>
      </w:pPr>
    </w:p>
    <w:p w14:paraId="7E817C22" w14:textId="77777777" w:rsidR="006120EF" w:rsidRPr="008D6261" w:rsidRDefault="006120EF" w:rsidP="00B3103B">
      <w:pPr>
        <w:spacing w:after="100" w:afterAutospacing="1" w:line="360" w:lineRule="auto"/>
        <w:ind w:firstLine="720"/>
        <w:contextualSpacing/>
        <w:jc w:val="both"/>
        <w:rPr>
          <w:rFonts w:ascii="Times New Roman" w:hAnsi="Times New Roman" w:cs="Times New Roman"/>
          <w:b/>
          <w:bCs/>
          <w:sz w:val="24"/>
          <w:szCs w:val="24"/>
          <w:highlight w:val="yellow"/>
          <w:lang w:val="ro-RO"/>
        </w:rPr>
      </w:pPr>
      <w:r w:rsidRPr="00303E69">
        <w:rPr>
          <w:rFonts w:ascii="Times New Roman" w:hAnsi="Times New Roman" w:cs="Times New Roman"/>
          <w:sz w:val="24"/>
          <w:szCs w:val="24"/>
          <w:lang w:val="ro-RO"/>
        </w:rPr>
        <w:t>O infrastructură</w:t>
      </w:r>
      <w:r>
        <w:rPr>
          <w:rFonts w:ascii="Times New Roman" w:hAnsi="Times New Roman" w:cs="Times New Roman"/>
          <w:sz w:val="24"/>
          <w:szCs w:val="24"/>
          <w:lang w:val="ro-RO"/>
        </w:rPr>
        <w:t xml:space="preserve"> de transport</w:t>
      </w:r>
      <w:r w:rsidRPr="00303E69">
        <w:rPr>
          <w:rFonts w:ascii="Times New Roman" w:hAnsi="Times New Roman" w:cs="Times New Roman"/>
          <w:sz w:val="24"/>
          <w:szCs w:val="24"/>
          <w:lang w:val="ro-RO"/>
        </w:rPr>
        <w:t xml:space="preserve"> modernă și eficientă poate consolida atractivitatea orașului pentru locuitori și investitori, consolidându-i poziția și contribuind la dezvoltarea sustenabilă a regiunii. În consecință, aceste eforturi pot contribui la crearea unei comunități mai coezive și prospere, oferind locuitorilor un mediu urban sigur, accesibil și plăcut în care să trăiască și să lucreze. Aceste investiții vor îmbunătăți semnificativ mobilitatea urbană, oferind alternative sustenabile la vehiculele individuale, contribuind astfel la reducerea emisiilor de carbon și îmbunătățirea calității aerului în orașul S</w:t>
      </w:r>
      <w:r>
        <w:rPr>
          <w:rFonts w:ascii="Times New Roman" w:hAnsi="Times New Roman" w:cs="Times New Roman"/>
          <w:sz w:val="24"/>
          <w:szCs w:val="24"/>
          <w:lang w:val="ro-RO"/>
        </w:rPr>
        <w:t>â</w:t>
      </w:r>
      <w:r w:rsidRPr="00303E69">
        <w:rPr>
          <w:rFonts w:ascii="Times New Roman" w:hAnsi="Times New Roman" w:cs="Times New Roman"/>
          <w:sz w:val="24"/>
          <w:szCs w:val="24"/>
          <w:lang w:val="ro-RO"/>
        </w:rPr>
        <w:t xml:space="preserve">ntana. </w:t>
      </w:r>
    </w:p>
    <w:p w14:paraId="4884248E" w14:textId="77777777" w:rsidR="006120EF" w:rsidRPr="00303E69" w:rsidRDefault="006120EF" w:rsidP="00B3103B">
      <w:pPr>
        <w:spacing w:after="100" w:afterAutospacing="1" w:line="360" w:lineRule="auto"/>
        <w:contextualSpacing/>
        <w:jc w:val="both"/>
        <w:rPr>
          <w:rFonts w:ascii="Times New Roman" w:hAnsi="Times New Roman" w:cs="Times New Roman"/>
          <w:sz w:val="24"/>
          <w:szCs w:val="24"/>
          <w:lang w:val="ro-RO"/>
        </w:rPr>
      </w:pPr>
    </w:p>
    <w:p w14:paraId="107B2D56" w14:textId="77777777" w:rsidR="006120EF" w:rsidRDefault="006120EF" w:rsidP="00B3103B">
      <w:pPr>
        <w:spacing w:after="100" w:afterAutospacing="1" w:line="360" w:lineRule="auto"/>
        <w:ind w:firstLine="720"/>
        <w:contextualSpacing/>
        <w:jc w:val="both"/>
        <w:rPr>
          <w:rFonts w:ascii="Times New Roman" w:hAnsi="Times New Roman" w:cs="Times New Roman"/>
          <w:sz w:val="24"/>
          <w:szCs w:val="24"/>
          <w:lang w:val="ro-RO"/>
        </w:rPr>
      </w:pPr>
      <w:r w:rsidRPr="00303E69">
        <w:rPr>
          <w:rFonts w:ascii="Times New Roman" w:hAnsi="Times New Roman" w:cs="Times New Roman"/>
          <w:sz w:val="24"/>
          <w:szCs w:val="24"/>
          <w:lang w:val="ro-RO"/>
        </w:rPr>
        <w:t>Toate acțiunile întreprinse sub această prioritate au un impact direct sau indirect asupra obiectivelor specifice</w:t>
      </w:r>
      <w:r>
        <w:rPr>
          <w:rFonts w:ascii="Times New Roman" w:hAnsi="Times New Roman" w:cs="Times New Roman"/>
          <w:sz w:val="24"/>
          <w:szCs w:val="24"/>
          <w:lang w:val="ro-RO"/>
        </w:rPr>
        <w:t xml:space="preserve"> ale PR Vest:</w:t>
      </w:r>
    </w:p>
    <w:p w14:paraId="6086F63C" w14:textId="77777777" w:rsidR="006120EF" w:rsidRDefault="006120EF">
      <w:pPr>
        <w:pStyle w:val="ListParagraph"/>
        <w:numPr>
          <w:ilvl w:val="0"/>
          <w:numId w:val="286"/>
        </w:numPr>
        <w:spacing w:after="100" w:afterAutospacing="1" w:line="360" w:lineRule="auto"/>
        <w:jc w:val="both"/>
        <w:rPr>
          <w:rFonts w:ascii="Times New Roman" w:hAnsi="Times New Roman" w:cs="Times New Roman"/>
          <w:sz w:val="24"/>
          <w:szCs w:val="24"/>
          <w:lang w:val="ro-RO"/>
        </w:rPr>
      </w:pPr>
      <w:r w:rsidRPr="00354C72">
        <w:rPr>
          <w:rFonts w:ascii="Times New Roman" w:hAnsi="Times New Roman" w:cs="Times New Roman"/>
          <w:sz w:val="24"/>
          <w:szCs w:val="24"/>
          <w:lang w:val="ro-RO"/>
        </w:rPr>
        <w:t xml:space="preserve">RSO2.7 - Intensificarea acțiunilor de protecție și conservare a naturii, biodiversității și infrastructurii verzi, inclusiv în zonele urbane, precum și reducerea tuturor formelor de poluare, precum și a RSO2.8 - Promovarea mobilității urbane multimodale durabile, ca parte a tranziției către o economie cu zero emisii de dioxid de carbon, în cadrul obiectivului de politică 2 – O Europă mai verde. </w:t>
      </w:r>
    </w:p>
    <w:p w14:paraId="2AF798D5" w14:textId="53741B21" w:rsidR="006120EF" w:rsidRPr="004B6183" w:rsidRDefault="006120EF">
      <w:pPr>
        <w:pStyle w:val="ListParagraph"/>
        <w:numPr>
          <w:ilvl w:val="0"/>
          <w:numId w:val="286"/>
        </w:numPr>
        <w:spacing w:after="100" w:afterAutospacing="1" w:line="360" w:lineRule="auto"/>
        <w:jc w:val="both"/>
        <w:rPr>
          <w:rFonts w:ascii="Times New Roman" w:hAnsi="Times New Roman" w:cs="Times New Roman"/>
          <w:sz w:val="24"/>
          <w:szCs w:val="24"/>
          <w:lang w:val="ro-RO"/>
        </w:rPr>
      </w:pPr>
      <w:r w:rsidRPr="00354C72">
        <w:rPr>
          <w:rFonts w:ascii="Times New Roman" w:hAnsi="Times New Roman" w:cs="Times New Roman"/>
          <w:sz w:val="24"/>
          <w:szCs w:val="24"/>
          <w:lang w:val="ro-RO"/>
        </w:rPr>
        <w:t>RSO3.2. Dezvoltarea și ameliorarea unei mobilități naționale, regionale și locale sustenabile, reziliente la schimbările climatice, inteligente și intermodale, inclusiv îmbunătățirea accesului la TEN-T și a mobilității transfrontaliere, ce se încadrează în obiectivul de politică 3 - O Europă mai conectată prin dezvoltarea mobilității.</w:t>
      </w:r>
    </w:p>
    <w:p w14:paraId="77AEEBD5" w14:textId="4662B8D2" w:rsidR="006120EF" w:rsidRPr="00136CF5" w:rsidRDefault="00B3103B">
      <w:pPr>
        <w:numPr>
          <w:ilvl w:val="0"/>
          <w:numId w:val="185"/>
        </w:numPr>
        <w:spacing w:after="100" w:afterAutospacing="1" w:line="360" w:lineRule="auto"/>
        <w:ind w:left="360"/>
        <w:contextualSpacing/>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6120EF" w:rsidRPr="00136CF5">
        <w:rPr>
          <w:rFonts w:ascii="Times New Roman" w:hAnsi="Times New Roman" w:cs="Times New Roman"/>
          <w:b/>
          <w:bCs/>
          <w:sz w:val="24"/>
          <w:szCs w:val="24"/>
          <w:lang w:val="ro-RO"/>
        </w:rPr>
        <w:t>Domeniu de intervenție: Crearea unei rețele de transport alternativ</w:t>
      </w:r>
    </w:p>
    <w:p w14:paraId="0C9A3D06" w14:textId="77777777" w:rsidR="006120EF" w:rsidRPr="00136CF5" w:rsidRDefault="006120EF">
      <w:pPr>
        <w:numPr>
          <w:ilvl w:val="0"/>
          <w:numId w:val="186"/>
        </w:numPr>
        <w:spacing w:after="100" w:afterAutospacing="1" w:line="360" w:lineRule="auto"/>
        <w:contextualSpacing/>
        <w:jc w:val="both"/>
        <w:rPr>
          <w:rFonts w:ascii="Times New Roman" w:hAnsi="Times New Roman" w:cs="Times New Roman"/>
          <w:i/>
          <w:iCs/>
          <w:sz w:val="24"/>
          <w:szCs w:val="24"/>
          <w:u w:val="single"/>
          <w:lang w:val="ro-RO"/>
        </w:rPr>
      </w:pPr>
      <w:r w:rsidRPr="00136CF5">
        <w:rPr>
          <w:rFonts w:ascii="Times New Roman" w:hAnsi="Times New Roman" w:cs="Times New Roman"/>
          <w:i/>
          <w:iCs/>
          <w:sz w:val="24"/>
          <w:szCs w:val="24"/>
          <w:u w:val="single"/>
          <w:lang w:val="ro-RO"/>
        </w:rPr>
        <w:t>Activități indicative:</w:t>
      </w:r>
    </w:p>
    <w:p w14:paraId="1423BF5D" w14:textId="77777777" w:rsidR="006120EF" w:rsidRPr="00136CF5" w:rsidRDefault="006120EF">
      <w:pPr>
        <w:numPr>
          <w:ilvl w:val="0"/>
          <w:numId w:val="187"/>
        </w:numPr>
        <w:spacing w:after="100" w:afterAutospacing="1" w:line="360" w:lineRule="auto"/>
        <w:contextualSpacing/>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instalarea unor stații de închiriere în locuri strategice din oraș și promovarea utilizării bicicletelor ca mijloc de deplasare.</w:t>
      </w:r>
    </w:p>
    <w:p w14:paraId="3A70FE65" w14:textId="77777777" w:rsidR="006120EF" w:rsidRDefault="006120EF">
      <w:pPr>
        <w:numPr>
          <w:ilvl w:val="0"/>
          <w:numId w:val="187"/>
        </w:numPr>
        <w:spacing w:after="100" w:afterAutospacing="1" w:line="360" w:lineRule="auto"/>
        <w:contextualSpacing/>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Îmbunătățirea infrastructurii pentru pietoni și bicicliști prin construirea de trotuare și piste pentru biciclete în zonele cu trafic intens și pe principalele rute de deplasare.</w:t>
      </w:r>
    </w:p>
    <w:p w14:paraId="1BDC3798" w14:textId="77777777" w:rsidR="006120EF" w:rsidRDefault="006120EF">
      <w:pPr>
        <w:numPr>
          <w:ilvl w:val="0"/>
          <w:numId w:val="187"/>
        </w:numPr>
        <w:spacing w:after="100" w:afterAutospacing="1" w:line="360" w:lineRule="auto"/>
        <w:contextualSpacing/>
        <w:jc w:val="both"/>
        <w:rPr>
          <w:rFonts w:ascii="Times New Roman" w:hAnsi="Times New Roman" w:cs="Times New Roman"/>
          <w:sz w:val="24"/>
          <w:szCs w:val="24"/>
          <w:lang w:val="ro-RO"/>
        </w:rPr>
      </w:pPr>
      <w:r w:rsidRPr="008A1C37">
        <w:rPr>
          <w:rFonts w:ascii="Times New Roman" w:hAnsi="Times New Roman" w:cs="Times New Roman"/>
          <w:sz w:val="24"/>
          <w:szCs w:val="24"/>
          <w:lang w:val="ro-RO"/>
        </w:rPr>
        <w:t>Construirea coridor integrat de mobilitate</w:t>
      </w:r>
    </w:p>
    <w:p w14:paraId="6A4D7FF5" w14:textId="77777777" w:rsidR="006120EF" w:rsidRPr="00465BDB" w:rsidRDefault="006120EF">
      <w:pPr>
        <w:pStyle w:val="ListParagraph"/>
        <w:numPr>
          <w:ilvl w:val="0"/>
          <w:numId w:val="187"/>
        </w:numPr>
        <w:spacing w:line="360" w:lineRule="auto"/>
        <w:rPr>
          <w:rFonts w:ascii="Times New Roman" w:hAnsi="Times New Roman" w:cs="Times New Roman"/>
          <w:sz w:val="24"/>
          <w:szCs w:val="24"/>
          <w:lang w:val="ro-RO"/>
        </w:rPr>
      </w:pPr>
      <w:r w:rsidRPr="00465BDB">
        <w:rPr>
          <w:rFonts w:ascii="Times New Roman" w:hAnsi="Times New Roman" w:cs="Times New Roman"/>
          <w:sz w:val="24"/>
          <w:szCs w:val="24"/>
          <w:lang w:val="ro-RO"/>
        </w:rPr>
        <w:t xml:space="preserve">Amenajarea de spaţii de parcare, în special în apropierea instituţiilor publice </w:t>
      </w:r>
    </w:p>
    <w:p w14:paraId="3A32CD9E" w14:textId="77777777" w:rsidR="006120EF" w:rsidRDefault="006120EF">
      <w:pPr>
        <w:numPr>
          <w:ilvl w:val="0"/>
          <w:numId w:val="187"/>
        </w:numPr>
        <w:spacing w:after="100" w:afterAutospacing="1" w:line="360" w:lineRule="auto"/>
        <w:contextualSpacing/>
        <w:jc w:val="both"/>
        <w:rPr>
          <w:rFonts w:ascii="Times New Roman" w:hAnsi="Times New Roman" w:cs="Times New Roman"/>
          <w:sz w:val="24"/>
          <w:szCs w:val="24"/>
          <w:lang w:val="ro-RO"/>
        </w:rPr>
      </w:pPr>
      <w:r w:rsidRPr="00465BDB">
        <w:rPr>
          <w:rFonts w:ascii="Times New Roman" w:hAnsi="Times New Roman" w:cs="Times New Roman"/>
          <w:sz w:val="24"/>
          <w:szCs w:val="24"/>
          <w:lang w:val="ro-RO"/>
        </w:rPr>
        <w:t>Dezvoltarea infrastructurii pentru combustibili alternativi, inclusiv infrastructură de producere de energie din surse regenerabile</w:t>
      </w:r>
    </w:p>
    <w:p w14:paraId="4A070AA7" w14:textId="3B299C6C" w:rsidR="006120EF" w:rsidRPr="00136CF5" w:rsidRDefault="00B3103B">
      <w:pPr>
        <w:numPr>
          <w:ilvl w:val="0"/>
          <w:numId w:val="185"/>
        </w:numPr>
        <w:spacing w:after="100" w:afterAutospacing="1" w:line="360" w:lineRule="auto"/>
        <w:ind w:left="270"/>
        <w:contextualSpacing/>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6120EF" w:rsidRPr="00136CF5">
        <w:rPr>
          <w:rFonts w:ascii="Times New Roman" w:hAnsi="Times New Roman" w:cs="Times New Roman"/>
          <w:b/>
          <w:bCs/>
          <w:sz w:val="24"/>
          <w:szCs w:val="24"/>
          <w:lang w:val="ro-RO"/>
        </w:rPr>
        <w:t>Domeniu de intervenție: Optimizarea infrastructurii rutiere existente</w:t>
      </w:r>
    </w:p>
    <w:p w14:paraId="0B3083DC" w14:textId="77777777" w:rsidR="006120EF" w:rsidRPr="00136CF5" w:rsidRDefault="006120EF">
      <w:pPr>
        <w:numPr>
          <w:ilvl w:val="0"/>
          <w:numId w:val="188"/>
        </w:numPr>
        <w:spacing w:after="100" w:afterAutospacing="1" w:line="360" w:lineRule="auto"/>
        <w:contextualSpacing/>
        <w:jc w:val="both"/>
        <w:rPr>
          <w:rFonts w:ascii="Times New Roman" w:hAnsi="Times New Roman" w:cs="Times New Roman"/>
          <w:i/>
          <w:iCs/>
          <w:sz w:val="24"/>
          <w:szCs w:val="24"/>
          <w:u w:val="single"/>
          <w:lang w:val="ro-RO"/>
        </w:rPr>
      </w:pPr>
      <w:r w:rsidRPr="00136CF5">
        <w:rPr>
          <w:rFonts w:ascii="Times New Roman" w:hAnsi="Times New Roman" w:cs="Times New Roman"/>
          <w:i/>
          <w:iCs/>
          <w:sz w:val="24"/>
          <w:szCs w:val="24"/>
          <w:u w:val="single"/>
          <w:lang w:val="ro-RO"/>
        </w:rPr>
        <w:t>Activități indicative:</w:t>
      </w:r>
    </w:p>
    <w:p w14:paraId="5F3F4492" w14:textId="77777777" w:rsidR="006120EF" w:rsidRDefault="006120EF">
      <w:pPr>
        <w:pStyle w:val="ListParagraph"/>
        <w:numPr>
          <w:ilvl w:val="0"/>
          <w:numId w:val="278"/>
        </w:num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Reabilitarea și întreținerea infrastructurii rutiere existente pentru a asigura condiții de circulație sigure și confortabile pentru toți participanții la trafic.</w:t>
      </w:r>
    </w:p>
    <w:p w14:paraId="193670FB" w14:textId="77777777" w:rsidR="006120EF" w:rsidRDefault="006120EF">
      <w:pPr>
        <w:pStyle w:val="ListParagraph"/>
        <w:numPr>
          <w:ilvl w:val="0"/>
          <w:numId w:val="278"/>
        </w:numPr>
        <w:spacing w:after="100" w:afterAutospacing="1" w:line="360" w:lineRule="auto"/>
        <w:jc w:val="both"/>
        <w:rPr>
          <w:rFonts w:ascii="Times New Roman" w:hAnsi="Times New Roman" w:cs="Times New Roman"/>
          <w:sz w:val="24"/>
          <w:szCs w:val="24"/>
          <w:lang w:val="ro-RO"/>
        </w:rPr>
      </w:pPr>
      <w:r w:rsidRPr="00465BDB">
        <w:rPr>
          <w:rFonts w:ascii="Times New Roman" w:hAnsi="Times New Roman" w:cs="Times New Roman"/>
          <w:sz w:val="24"/>
          <w:szCs w:val="24"/>
          <w:lang w:val="ro-RO"/>
        </w:rPr>
        <w:t>Extinderea rețelei de drumuri și străzi pentru a facilita accesul la diverse zone din oraș și pentru a descongestiona traficul în zonele aglomerate.</w:t>
      </w:r>
    </w:p>
    <w:p w14:paraId="26A8F3AD" w14:textId="16405C4D" w:rsidR="006120EF" w:rsidRDefault="006120EF">
      <w:pPr>
        <w:pStyle w:val="ListParagraph"/>
        <w:numPr>
          <w:ilvl w:val="0"/>
          <w:numId w:val="278"/>
        </w:numPr>
        <w:spacing w:after="100" w:afterAutospacing="1" w:line="360" w:lineRule="auto"/>
        <w:jc w:val="both"/>
        <w:rPr>
          <w:rFonts w:ascii="Times New Roman" w:hAnsi="Times New Roman" w:cs="Times New Roman"/>
          <w:sz w:val="24"/>
          <w:szCs w:val="24"/>
          <w:lang w:val="ro-RO"/>
        </w:rPr>
      </w:pPr>
      <w:r w:rsidRPr="00231BCC">
        <w:rPr>
          <w:rFonts w:ascii="Times New Roman" w:hAnsi="Times New Roman" w:cs="Times New Roman"/>
          <w:sz w:val="24"/>
          <w:szCs w:val="24"/>
          <w:lang w:val="ro-RO"/>
        </w:rPr>
        <w:t>Realizarea unei centuri ocolitoare a Orașului Sântana</w:t>
      </w:r>
      <w:r>
        <w:rPr>
          <w:rFonts w:ascii="Times New Roman" w:hAnsi="Times New Roman" w:cs="Times New Roman"/>
          <w:sz w:val="24"/>
          <w:szCs w:val="24"/>
          <w:lang w:val="ro-RO"/>
        </w:rPr>
        <w:t xml:space="preserve"> în vederea fluidizării traficului.</w:t>
      </w:r>
    </w:p>
    <w:p w14:paraId="7AF16E52" w14:textId="77777777" w:rsidR="00B3103B" w:rsidRDefault="00B3103B" w:rsidP="00B3103B">
      <w:pPr>
        <w:pStyle w:val="ListParagraph"/>
        <w:spacing w:after="100" w:afterAutospacing="1" w:line="360" w:lineRule="auto"/>
        <w:ind w:left="1440"/>
        <w:jc w:val="both"/>
        <w:rPr>
          <w:rFonts w:ascii="Times New Roman" w:hAnsi="Times New Roman" w:cs="Times New Roman"/>
          <w:sz w:val="24"/>
          <w:szCs w:val="24"/>
          <w:lang w:val="ro-RO"/>
        </w:rPr>
      </w:pPr>
    </w:p>
    <w:p w14:paraId="78EBBC87" w14:textId="77777777" w:rsidR="004B6183" w:rsidRDefault="004B6183" w:rsidP="00B3103B">
      <w:pPr>
        <w:pStyle w:val="ListParagraph"/>
        <w:spacing w:after="100" w:afterAutospacing="1" w:line="360" w:lineRule="auto"/>
        <w:ind w:left="1440"/>
        <w:jc w:val="both"/>
        <w:rPr>
          <w:rFonts w:ascii="Times New Roman" w:hAnsi="Times New Roman" w:cs="Times New Roman"/>
          <w:sz w:val="24"/>
          <w:szCs w:val="24"/>
          <w:lang w:val="ro-RO"/>
        </w:rPr>
      </w:pPr>
    </w:p>
    <w:p w14:paraId="232C54E1" w14:textId="77777777" w:rsidR="004B6183" w:rsidRDefault="004B6183" w:rsidP="00B3103B">
      <w:pPr>
        <w:pStyle w:val="ListParagraph"/>
        <w:spacing w:after="100" w:afterAutospacing="1" w:line="360" w:lineRule="auto"/>
        <w:ind w:left="1440"/>
        <w:jc w:val="both"/>
        <w:rPr>
          <w:rFonts w:ascii="Times New Roman" w:hAnsi="Times New Roman" w:cs="Times New Roman"/>
          <w:sz w:val="24"/>
          <w:szCs w:val="24"/>
          <w:lang w:val="ro-RO"/>
        </w:rPr>
      </w:pPr>
    </w:p>
    <w:p w14:paraId="63B6F65D" w14:textId="77777777" w:rsidR="004B6183" w:rsidRDefault="004B6183" w:rsidP="00B3103B">
      <w:pPr>
        <w:pStyle w:val="ListParagraph"/>
        <w:spacing w:after="100" w:afterAutospacing="1" w:line="360" w:lineRule="auto"/>
        <w:ind w:left="1440"/>
        <w:jc w:val="both"/>
        <w:rPr>
          <w:rFonts w:ascii="Times New Roman" w:hAnsi="Times New Roman" w:cs="Times New Roman"/>
          <w:sz w:val="24"/>
          <w:szCs w:val="24"/>
          <w:lang w:val="ro-RO"/>
        </w:rPr>
      </w:pPr>
    </w:p>
    <w:p w14:paraId="5A7E82CE" w14:textId="77777777" w:rsidR="004B6183" w:rsidRDefault="004B6183" w:rsidP="00B3103B">
      <w:pPr>
        <w:pStyle w:val="ListParagraph"/>
        <w:spacing w:after="100" w:afterAutospacing="1" w:line="360" w:lineRule="auto"/>
        <w:ind w:left="1440"/>
        <w:jc w:val="both"/>
        <w:rPr>
          <w:rFonts w:ascii="Times New Roman" w:hAnsi="Times New Roman" w:cs="Times New Roman"/>
          <w:sz w:val="24"/>
          <w:szCs w:val="24"/>
          <w:lang w:val="ro-RO"/>
        </w:rPr>
      </w:pPr>
    </w:p>
    <w:p w14:paraId="6D46F33C" w14:textId="77777777" w:rsidR="004B6183" w:rsidRDefault="004B6183" w:rsidP="00B3103B">
      <w:pPr>
        <w:pStyle w:val="ListParagraph"/>
        <w:spacing w:after="100" w:afterAutospacing="1" w:line="360" w:lineRule="auto"/>
        <w:ind w:left="1440"/>
        <w:jc w:val="both"/>
        <w:rPr>
          <w:rFonts w:ascii="Times New Roman" w:hAnsi="Times New Roman" w:cs="Times New Roman"/>
          <w:sz w:val="24"/>
          <w:szCs w:val="24"/>
          <w:lang w:val="ro-RO"/>
        </w:rPr>
      </w:pPr>
    </w:p>
    <w:p w14:paraId="2F4D3498" w14:textId="77777777" w:rsidR="004B6183" w:rsidRDefault="004B6183" w:rsidP="00B3103B">
      <w:pPr>
        <w:pStyle w:val="ListParagraph"/>
        <w:spacing w:after="100" w:afterAutospacing="1" w:line="360" w:lineRule="auto"/>
        <w:ind w:left="1440"/>
        <w:jc w:val="both"/>
        <w:rPr>
          <w:rFonts w:ascii="Times New Roman" w:hAnsi="Times New Roman" w:cs="Times New Roman"/>
          <w:sz w:val="24"/>
          <w:szCs w:val="24"/>
          <w:lang w:val="ro-RO"/>
        </w:rPr>
      </w:pPr>
    </w:p>
    <w:p w14:paraId="0F3E65FD" w14:textId="77777777" w:rsidR="00BE1C94" w:rsidRDefault="00BE1C94" w:rsidP="00B3103B">
      <w:pPr>
        <w:pStyle w:val="ListParagraph"/>
        <w:spacing w:after="100" w:afterAutospacing="1" w:line="360" w:lineRule="auto"/>
        <w:ind w:left="1440"/>
        <w:jc w:val="both"/>
        <w:rPr>
          <w:rFonts w:ascii="Times New Roman" w:hAnsi="Times New Roman" w:cs="Times New Roman"/>
          <w:sz w:val="24"/>
          <w:szCs w:val="24"/>
          <w:lang w:val="ro-RO"/>
        </w:rPr>
      </w:pPr>
    </w:p>
    <w:p w14:paraId="2FDFC283" w14:textId="77777777" w:rsidR="004B6183" w:rsidRDefault="004B6183" w:rsidP="00B3103B">
      <w:pPr>
        <w:pStyle w:val="ListParagraph"/>
        <w:spacing w:after="100" w:afterAutospacing="1" w:line="360" w:lineRule="auto"/>
        <w:ind w:left="1440"/>
        <w:jc w:val="both"/>
        <w:rPr>
          <w:rFonts w:ascii="Times New Roman" w:hAnsi="Times New Roman" w:cs="Times New Roman"/>
          <w:sz w:val="24"/>
          <w:szCs w:val="24"/>
          <w:lang w:val="ro-RO"/>
        </w:rPr>
      </w:pPr>
    </w:p>
    <w:p w14:paraId="4B1E9C49" w14:textId="77777777" w:rsidR="004B6183" w:rsidRPr="00E73550" w:rsidRDefault="004B6183" w:rsidP="00B3103B">
      <w:pPr>
        <w:pStyle w:val="ListParagraph"/>
        <w:spacing w:after="100" w:afterAutospacing="1" w:line="360" w:lineRule="auto"/>
        <w:ind w:left="1440"/>
        <w:jc w:val="both"/>
        <w:rPr>
          <w:rFonts w:ascii="Times New Roman" w:hAnsi="Times New Roman" w:cs="Times New Roman"/>
          <w:sz w:val="24"/>
          <w:szCs w:val="24"/>
          <w:lang w:val="ro-RO"/>
        </w:rPr>
      </w:pPr>
    </w:p>
    <w:tbl>
      <w:tblPr>
        <w:tblStyle w:val="GridTable1Light-Accent1"/>
        <w:tblW w:w="9895" w:type="dxa"/>
        <w:tblLayout w:type="fixed"/>
        <w:tblLook w:val="04A0" w:firstRow="1" w:lastRow="0" w:firstColumn="1" w:lastColumn="0" w:noHBand="0" w:noVBand="1"/>
      </w:tblPr>
      <w:tblGrid>
        <w:gridCol w:w="1799"/>
        <w:gridCol w:w="24"/>
        <w:gridCol w:w="2853"/>
        <w:gridCol w:w="1586"/>
        <w:gridCol w:w="21"/>
        <w:gridCol w:w="1180"/>
        <w:gridCol w:w="8"/>
        <w:gridCol w:w="1072"/>
        <w:gridCol w:w="1352"/>
      </w:tblGrid>
      <w:tr w:rsidR="006120EF" w:rsidRPr="00136CF5" w14:paraId="174B367A"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95" w:type="dxa"/>
            <w:gridSpan w:val="9"/>
          </w:tcPr>
          <w:p w14:paraId="3A98E9B9" w14:textId="77777777" w:rsidR="006120EF" w:rsidRPr="00136CF5" w:rsidRDefault="006120EF" w:rsidP="00B3103B">
            <w:pPr>
              <w:spacing w:after="100" w:afterAutospacing="1" w:line="360" w:lineRule="auto"/>
              <w:jc w:val="both"/>
              <w:rPr>
                <w:rFonts w:ascii="Times New Roman" w:hAnsi="Times New Roman" w:cs="Times New Roman"/>
                <w:b w:val="0"/>
                <w:bCs w:val="0"/>
                <w:sz w:val="24"/>
                <w:szCs w:val="24"/>
                <w:lang w:val="ro-RO"/>
              </w:rPr>
            </w:pPr>
            <w:r w:rsidRPr="00136CF5">
              <w:rPr>
                <w:rFonts w:ascii="Times New Roman" w:hAnsi="Times New Roman" w:cs="Times New Roman"/>
                <w:i/>
                <w:iCs/>
                <w:sz w:val="24"/>
                <w:szCs w:val="24"/>
                <w:lang w:val="ro-RO"/>
              </w:rPr>
              <w:br w:type="page"/>
            </w:r>
            <w:r w:rsidRPr="00136CF5">
              <w:rPr>
                <w:rFonts w:ascii="Times New Roman" w:hAnsi="Times New Roman" w:cs="Times New Roman"/>
                <w:sz w:val="24"/>
                <w:szCs w:val="24"/>
                <w:lang w:val="ro-RO"/>
              </w:rPr>
              <w:t>Prioritatea de dezvoltare 2. Îmbunătățirea infrastructurii de transport și a mobilității urbane pentru o comunitate mai conectată, mai sigură și mai durabilă</w:t>
            </w:r>
          </w:p>
        </w:tc>
      </w:tr>
      <w:tr w:rsidR="006120EF" w:rsidRPr="00136CF5" w14:paraId="431E4B01" w14:textId="77777777" w:rsidTr="00786C26">
        <w:tc>
          <w:tcPr>
            <w:cnfStyle w:val="001000000000" w:firstRow="0" w:lastRow="0" w:firstColumn="1" w:lastColumn="0" w:oddVBand="0" w:evenVBand="0" w:oddHBand="0" w:evenHBand="0" w:firstRowFirstColumn="0" w:firstRowLastColumn="0" w:lastRowFirstColumn="0" w:lastRowLastColumn="0"/>
            <w:tcW w:w="1823" w:type="dxa"/>
            <w:gridSpan w:val="2"/>
            <w:vAlign w:val="center"/>
          </w:tcPr>
          <w:p w14:paraId="3B7598BF" w14:textId="77777777" w:rsidR="006120EF" w:rsidRPr="00136CF5" w:rsidRDefault="006120EF" w:rsidP="00B3103B">
            <w:pPr>
              <w:spacing w:after="100" w:afterAutospacing="1" w:line="360" w:lineRule="auto"/>
              <w:jc w:val="center"/>
              <w:rPr>
                <w:rFonts w:ascii="Times New Roman" w:hAnsi="Times New Roman" w:cs="Times New Roman"/>
                <w:b w:val="0"/>
                <w:bCs w:val="0"/>
                <w:sz w:val="24"/>
                <w:szCs w:val="24"/>
                <w:lang w:val="ro-RO"/>
              </w:rPr>
            </w:pPr>
            <w:r w:rsidRPr="00136CF5">
              <w:rPr>
                <w:rFonts w:ascii="Times New Roman" w:hAnsi="Times New Roman" w:cs="Times New Roman"/>
                <w:sz w:val="24"/>
                <w:szCs w:val="24"/>
                <w:lang w:val="ro-RO"/>
              </w:rPr>
              <w:t>Domeniu de intervenție</w:t>
            </w:r>
          </w:p>
        </w:tc>
        <w:tc>
          <w:tcPr>
            <w:tcW w:w="2853" w:type="dxa"/>
            <w:vAlign w:val="center"/>
          </w:tcPr>
          <w:p w14:paraId="2971BA98" w14:textId="77777777" w:rsidR="006120EF" w:rsidRPr="00136CF5"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136CF5">
              <w:rPr>
                <w:rFonts w:ascii="Times New Roman" w:hAnsi="Times New Roman" w:cs="Times New Roman"/>
                <w:b/>
                <w:bCs/>
                <w:sz w:val="24"/>
                <w:szCs w:val="24"/>
                <w:lang w:val="ro-RO"/>
              </w:rPr>
              <w:t>Indicator</w:t>
            </w:r>
          </w:p>
        </w:tc>
        <w:tc>
          <w:tcPr>
            <w:tcW w:w="1586" w:type="dxa"/>
            <w:vAlign w:val="center"/>
          </w:tcPr>
          <w:p w14:paraId="0B101F94" w14:textId="77777777" w:rsidR="006120EF" w:rsidRPr="00136CF5"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136CF5">
              <w:rPr>
                <w:rFonts w:ascii="Times New Roman" w:hAnsi="Times New Roman" w:cs="Times New Roman"/>
                <w:b/>
                <w:bCs/>
                <w:sz w:val="24"/>
                <w:szCs w:val="24"/>
                <w:lang w:val="ro-RO"/>
              </w:rPr>
              <w:t>UM</w:t>
            </w:r>
          </w:p>
        </w:tc>
        <w:tc>
          <w:tcPr>
            <w:tcW w:w="1201" w:type="dxa"/>
            <w:gridSpan w:val="2"/>
            <w:vAlign w:val="center"/>
          </w:tcPr>
          <w:p w14:paraId="049839C0" w14:textId="77777777" w:rsidR="006120EF" w:rsidRPr="00136CF5"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136CF5">
              <w:rPr>
                <w:rFonts w:ascii="Times New Roman" w:hAnsi="Times New Roman" w:cs="Times New Roman"/>
                <w:b/>
                <w:bCs/>
                <w:sz w:val="24"/>
                <w:szCs w:val="24"/>
                <w:lang w:val="ro-RO"/>
              </w:rPr>
              <w:t>Valoare</w:t>
            </w:r>
          </w:p>
        </w:tc>
        <w:tc>
          <w:tcPr>
            <w:tcW w:w="1080" w:type="dxa"/>
            <w:gridSpan w:val="2"/>
            <w:vAlign w:val="center"/>
          </w:tcPr>
          <w:p w14:paraId="5EEC2B14" w14:textId="77777777" w:rsidR="006120EF" w:rsidRPr="00136CF5"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136CF5">
              <w:rPr>
                <w:rFonts w:ascii="Times New Roman" w:hAnsi="Times New Roman" w:cs="Times New Roman"/>
                <w:b/>
                <w:bCs/>
                <w:sz w:val="24"/>
                <w:szCs w:val="24"/>
                <w:lang w:val="ro-RO"/>
              </w:rPr>
              <w:t>Țintă</w:t>
            </w:r>
          </w:p>
        </w:tc>
        <w:tc>
          <w:tcPr>
            <w:tcW w:w="1352" w:type="dxa"/>
            <w:vAlign w:val="center"/>
          </w:tcPr>
          <w:p w14:paraId="253D7E2D" w14:textId="77777777" w:rsidR="006120EF" w:rsidRPr="00136CF5"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136CF5">
              <w:rPr>
                <w:rFonts w:ascii="Times New Roman" w:hAnsi="Times New Roman" w:cs="Times New Roman"/>
                <w:b/>
                <w:bCs/>
                <w:sz w:val="24"/>
                <w:szCs w:val="24"/>
                <w:lang w:val="ro-RO"/>
              </w:rPr>
              <w:t>Sursa</w:t>
            </w:r>
          </w:p>
        </w:tc>
      </w:tr>
      <w:tr w:rsidR="006120EF" w:rsidRPr="00136CF5" w14:paraId="639C0C8D" w14:textId="77777777" w:rsidTr="00786C26">
        <w:tc>
          <w:tcPr>
            <w:cnfStyle w:val="001000000000" w:firstRow="0" w:lastRow="0" w:firstColumn="1" w:lastColumn="0" w:oddVBand="0" w:evenVBand="0" w:oddHBand="0" w:evenHBand="0" w:firstRowFirstColumn="0" w:firstRowLastColumn="0" w:lastRowFirstColumn="0" w:lastRowLastColumn="0"/>
            <w:tcW w:w="9895" w:type="dxa"/>
            <w:gridSpan w:val="9"/>
          </w:tcPr>
          <w:p w14:paraId="7C304A37"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DI. 2.1. Crearea unei rețele de transport alternativ</w:t>
            </w:r>
          </w:p>
        </w:tc>
      </w:tr>
      <w:tr w:rsidR="006120EF" w:rsidRPr="00136CF5" w14:paraId="7B37188F" w14:textId="77777777" w:rsidTr="00786C26">
        <w:tc>
          <w:tcPr>
            <w:cnfStyle w:val="001000000000" w:firstRow="0" w:lastRow="0" w:firstColumn="1" w:lastColumn="0" w:oddVBand="0" w:evenVBand="0" w:oddHBand="0" w:evenHBand="0" w:firstRowFirstColumn="0" w:firstRowLastColumn="0" w:lastRowFirstColumn="0" w:lastRowLastColumn="0"/>
            <w:tcW w:w="1799" w:type="dxa"/>
          </w:tcPr>
          <w:p w14:paraId="749A5EB4"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Indicatori de realizare</w:t>
            </w:r>
          </w:p>
        </w:tc>
        <w:tc>
          <w:tcPr>
            <w:tcW w:w="2877" w:type="dxa"/>
            <w:gridSpan w:val="2"/>
          </w:tcPr>
          <w:p w14:paraId="6130054B"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465BDB">
              <w:rPr>
                <w:rFonts w:ascii="Times New Roman" w:hAnsi="Times New Roman" w:cs="Times New Roman"/>
                <w:sz w:val="24"/>
                <w:szCs w:val="24"/>
                <w:lang w:val="ro-RO"/>
              </w:rPr>
              <w:t xml:space="preserve">Nr. km infrastructură </w:t>
            </w:r>
            <w:r>
              <w:rPr>
                <w:rFonts w:ascii="Times New Roman" w:hAnsi="Times New Roman" w:cs="Times New Roman"/>
                <w:sz w:val="24"/>
                <w:szCs w:val="24"/>
                <w:lang w:val="ro-RO"/>
              </w:rPr>
              <w:t>alternativă</w:t>
            </w:r>
            <w:r w:rsidRPr="00465BDB">
              <w:rPr>
                <w:rFonts w:ascii="Times New Roman" w:hAnsi="Times New Roman" w:cs="Times New Roman"/>
                <w:sz w:val="24"/>
                <w:szCs w:val="24"/>
                <w:lang w:val="ro-RO"/>
              </w:rPr>
              <w:t xml:space="preserve"> creată/ reabilitată/ modernizată</w:t>
            </w:r>
          </w:p>
        </w:tc>
        <w:tc>
          <w:tcPr>
            <w:tcW w:w="1607" w:type="dxa"/>
            <w:gridSpan w:val="2"/>
          </w:tcPr>
          <w:p w14:paraId="0A47E94A"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Km</w:t>
            </w:r>
          </w:p>
        </w:tc>
        <w:tc>
          <w:tcPr>
            <w:tcW w:w="1188" w:type="dxa"/>
            <w:gridSpan w:val="2"/>
          </w:tcPr>
          <w:p w14:paraId="03CD6399"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072" w:type="dxa"/>
          </w:tcPr>
          <w:p w14:paraId="7972A265"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8</w:t>
            </w:r>
          </w:p>
        </w:tc>
        <w:tc>
          <w:tcPr>
            <w:tcW w:w="1352" w:type="dxa"/>
          </w:tcPr>
          <w:p w14:paraId="3DCCF746"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Primăria Sântana</w:t>
            </w:r>
          </w:p>
        </w:tc>
      </w:tr>
      <w:tr w:rsidR="006120EF" w:rsidRPr="00136CF5" w14:paraId="55893B6B" w14:textId="77777777" w:rsidTr="00786C26">
        <w:trPr>
          <w:trHeight w:val="769"/>
        </w:trPr>
        <w:tc>
          <w:tcPr>
            <w:cnfStyle w:val="001000000000" w:firstRow="0" w:lastRow="0" w:firstColumn="1" w:lastColumn="0" w:oddVBand="0" w:evenVBand="0" w:oddHBand="0" w:evenHBand="0" w:firstRowFirstColumn="0" w:firstRowLastColumn="0" w:lastRowFirstColumn="0" w:lastRowLastColumn="0"/>
            <w:tcW w:w="1799" w:type="dxa"/>
          </w:tcPr>
          <w:p w14:paraId="0BB627E1"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Indicatori de rezultat</w:t>
            </w:r>
          </w:p>
        </w:tc>
        <w:tc>
          <w:tcPr>
            <w:tcW w:w="2877" w:type="dxa"/>
            <w:gridSpan w:val="2"/>
          </w:tcPr>
          <w:p w14:paraId="66249503"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465BDB">
              <w:rPr>
                <w:rFonts w:ascii="Times New Roman" w:hAnsi="Times New Roman" w:cs="Times New Roman"/>
                <w:sz w:val="24"/>
                <w:szCs w:val="24"/>
                <w:lang w:val="ro-RO"/>
              </w:rPr>
              <w:t xml:space="preserve">Nr. anual de utilizatori ai  infrastructurii </w:t>
            </w:r>
            <w:r>
              <w:rPr>
                <w:rFonts w:ascii="Times New Roman" w:hAnsi="Times New Roman" w:cs="Times New Roman"/>
                <w:sz w:val="24"/>
                <w:szCs w:val="24"/>
                <w:lang w:val="ro-RO"/>
              </w:rPr>
              <w:t>de</w:t>
            </w:r>
            <w:r w:rsidRPr="00465BDB">
              <w:rPr>
                <w:rFonts w:ascii="Times New Roman" w:hAnsi="Times New Roman" w:cs="Times New Roman"/>
                <w:sz w:val="24"/>
                <w:szCs w:val="24"/>
                <w:lang w:val="ro-RO"/>
              </w:rPr>
              <w:t xml:space="preserve"> mobilit</w:t>
            </w:r>
            <w:r>
              <w:rPr>
                <w:rFonts w:ascii="Times New Roman" w:hAnsi="Times New Roman" w:cs="Times New Roman"/>
                <w:sz w:val="24"/>
                <w:szCs w:val="24"/>
                <w:lang w:val="ro-RO"/>
              </w:rPr>
              <w:t>ate</w:t>
            </w:r>
            <w:r w:rsidRPr="00465BDB">
              <w:rPr>
                <w:rFonts w:ascii="Times New Roman" w:hAnsi="Times New Roman" w:cs="Times New Roman"/>
                <w:sz w:val="24"/>
                <w:szCs w:val="24"/>
                <w:lang w:val="ro-RO"/>
              </w:rPr>
              <w:t xml:space="preserve"> urbane</w:t>
            </w:r>
          </w:p>
        </w:tc>
        <w:tc>
          <w:tcPr>
            <w:tcW w:w="1607" w:type="dxa"/>
            <w:gridSpan w:val="2"/>
          </w:tcPr>
          <w:p w14:paraId="24758FB9"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465BDB">
              <w:rPr>
                <w:rFonts w:ascii="Times New Roman" w:hAnsi="Times New Roman" w:cs="Times New Roman"/>
                <w:sz w:val="24"/>
                <w:szCs w:val="24"/>
                <w:lang w:val="ro-RO"/>
              </w:rPr>
              <w:t>utilizatori/an</w:t>
            </w:r>
          </w:p>
        </w:tc>
        <w:tc>
          <w:tcPr>
            <w:tcW w:w="1188" w:type="dxa"/>
            <w:gridSpan w:val="2"/>
          </w:tcPr>
          <w:p w14:paraId="4D177ACE"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072" w:type="dxa"/>
          </w:tcPr>
          <w:p w14:paraId="18CF1F6F"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12.460</w:t>
            </w:r>
          </w:p>
        </w:tc>
        <w:tc>
          <w:tcPr>
            <w:tcW w:w="1352" w:type="dxa"/>
          </w:tcPr>
          <w:p w14:paraId="5CF59CB2"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Primăria Sântana/ INS</w:t>
            </w:r>
          </w:p>
        </w:tc>
      </w:tr>
      <w:tr w:rsidR="006120EF" w:rsidRPr="00136CF5" w14:paraId="3ED0AA26" w14:textId="77777777" w:rsidTr="00786C26">
        <w:tc>
          <w:tcPr>
            <w:cnfStyle w:val="001000000000" w:firstRow="0" w:lastRow="0" w:firstColumn="1" w:lastColumn="0" w:oddVBand="0" w:evenVBand="0" w:oddHBand="0" w:evenHBand="0" w:firstRowFirstColumn="0" w:firstRowLastColumn="0" w:lastRowFirstColumn="0" w:lastRowLastColumn="0"/>
            <w:tcW w:w="9895" w:type="dxa"/>
            <w:gridSpan w:val="9"/>
          </w:tcPr>
          <w:p w14:paraId="0CB96126"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DI. 2.2. Optimizarea infrastructurii rutiere existente</w:t>
            </w:r>
          </w:p>
        </w:tc>
      </w:tr>
      <w:tr w:rsidR="006120EF" w:rsidRPr="00136CF5" w14:paraId="588FA23D" w14:textId="77777777" w:rsidTr="00786C26">
        <w:tc>
          <w:tcPr>
            <w:cnfStyle w:val="001000000000" w:firstRow="0" w:lastRow="0" w:firstColumn="1" w:lastColumn="0" w:oddVBand="0" w:evenVBand="0" w:oddHBand="0" w:evenHBand="0" w:firstRowFirstColumn="0" w:firstRowLastColumn="0" w:lastRowFirstColumn="0" w:lastRowLastColumn="0"/>
            <w:tcW w:w="1823" w:type="dxa"/>
            <w:gridSpan w:val="2"/>
          </w:tcPr>
          <w:p w14:paraId="661C483F"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Indicatori de realizare</w:t>
            </w:r>
          </w:p>
        </w:tc>
        <w:tc>
          <w:tcPr>
            <w:tcW w:w="2853" w:type="dxa"/>
          </w:tcPr>
          <w:p w14:paraId="660C8DEC"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465BDB">
              <w:rPr>
                <w:rFonts w:ascii="Times New Roman" w:hAnsi="Times New Roman" w:cs="Times New Roman"/>
                <w:sz w:val="24"/>
                <w:szCs w:val="24"/>
                <w:lang w:val="ro-RO"/>
              </w:rPr>
              <w:t>Nr. km infrastructură rutieră creată/ reabilitată/ modernizată</w:t>
            </w:r>
          </w:p>
        </w:tc>
        <w:tc>
          <w:tcPr>
            <w:tcW w:w="1586" w:type="dxa"/>
          </w:tcPr>
          <w:p w14:paraId="0AAD8C4D"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Km</w:t>
            </w:r>
          </w:p>
        </w:tc>
        <w:tc>
          <w:tcPr>
            <w:tcW w:w="1201" w:type="dxa"/>
            <w:gridSpan w:val="2"/>
          </w:tcPr>
          <w:p w14:paraId="3EEC1939"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080" w:type="dxa"/>
            <w:gridSpan w:val="2"/>
          </w:tcPr>
          <w:p w14:paraId="029082D7"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10</w:t>
            </w:r>
          </w:p>
        </w:tc>
        <w:tc>
          <w:tcPr>
            <w:tcW w:w="1352" w:type="dxa"/>
          </w:tcPr>
          <w:p w14:paraId="7CF8317E"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Primăria Sântana</w:t>
            </w:r>
          </w:p>
        </w:tc>
      </w:tr>
      <w:tr w:rsidR="006120EF" w:rsidRPr="008D6261" w14:paraId="3D324868" w14:textId="77777777" w:rsidTr="00786C26">
        <w:trPr>
          <w:trHeight w:val="769"/>
        </w:trPr>
        <w:tc>
          <w:tcPr>
            <w:cnfStyle w:val="001000000000" w:firstRow="0" w:lastRow="0" w:firstColumn="1" w:lastColumn="0" w:oddVBand="0" w:evenVBand="0" w:oddHBand="0" w:evenHBand="0" w:firstRowFirstColumn="0" w:firstRowLastColumn="0" w:lastRowFirstColumn="0" w:lastRowLastColumn="0"/>
            <w:tcW w:w="1823" w:type="dxa"/>
            <w:gridSpan w:val="2"/>
          </w:tcPr>
          <w:p w14:paraId="194FEB7C"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Indicatori de rezultat</w:t>
            </w:r>
          </w:p>
        </w:tc>
        <w:tc>
          <w:tcPr>
            <w:tcW w:w="2853" w:type="dxa"/>
          </w:tcPr>
          <w:p w14:paraId="2A09A80C"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465BDB">
              <w:rPr>
                <w:rFonts w:ascii="Times New Roman" w:hAnsi="Times New Roman" w:cs="Times New Roman"/>
                <w:sz w:val="24"/>
                <w:szCs w:val="24"/>
                <w:lang w:val="ro-RO"/>
              </w:rPr>
              <w:t xml:space="preserve">Nr. anual de utilizatori ai  infrastructurii rutiere </w:t>
            </w:r>
          </w:p>
        </w:tc>
        <w:tc>
          <w:tcPr>
            <w:tcW w:w="1586" w:type="dxa"/>
          </w:tcPr>
          <w:p w14:paraId="4F80B072"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465BDB">
              <w:rPr>
                <w:rFonts w:ascii="Times New Roman" w:hAnsi="Times New Roman" w:cs="Times New Roman"/>
                <w:sz w:val="24"/>
                <w:szCs w:val="24"/>
                <w:lang w:val="ro-RO"/>
              </w:rPr>
              <w:t>utilizatori/an</w:t>
            </w:r>
          </w:p>
        </w:tc>
        <w:tc>
          <w:tcPr>
            <w:tcW w:w="1201" w:type="dxa"/>
            <w:gridSpan w:val="2"/>
          </w:tcPr>
          <w:p w14:paraId="16FDE852"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080" w:type="dxa"/>
            <w:gridSpan w:val="2"/>
          </w:tcPr>
          <w:p w14:paraId="25C662A3"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12.460</w:t>
            </w:r>
          </w:p>
        </w:tc>
        <w:tc>
          <w:tcPr>
            <w:tcW w:w="1352" w:type="dxa"/>
          </w:tcPr>
          <w:p w14:paraId="46C2E0AE"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Primăria Sântana/ INS</w:t>
            </w:r>
          </w:p>
        </w:tc>
      </w:tr>
    </w:tbl>
    <w:p w14:paraId="51B58A22" w14:textId="77777777" w:rsidR="006120EF" w:rsidRDefault="006120EF" w:rsidP="00B3103B">
      <w:pPr>
        <w:spacing w:after="100" w:afterAutospacing="1" w:line="360" w:lineRule="auto"/>
        <w:contextualSpacing/>
        <w:jc w:val="both"/>
        <w:rPr>
          <w:rFonts w:ascii="Times New Roman" w:hAnsi="Times New Roman" w:cs="Times New Roman"/>
          <w:i/>
          <w:iCs/>
          <w:sz w:val="24"/>
          <w:szCs w:val="24"/>
          <w:highlight w:val="yellow"/>
          <w:lang w:val="ro-RO"/>
        </w:rPr>
      </w:pPr>
    </w:p>
    <w:p w14:paraId="72685F2B" w14:textId="77777777" w:rsidR="004B6183" w:rsidRDefault="004B6183" w:rsidP="00B3103B">
      <w:pPr>
        <w:spacing w:after="100" w:afterAutospacing="1" w:line="360" w:lineRule="auto"/>
        <w:contextualSpacing/>
        <w:jc w:val="both"/>
        <w:rPr>
          <w:rFonts w:ascii="Times New Roman" w:hAnsi="Times New Roman" w:cs="Times New Roman"/>
          <w:i/>
          <w:iCs/>
          <w:sz w:val="24"/>
          <w:szCs w:val="24"/>
          <w:highlight w:val="yellow"/>
          <w:lang w:val="ro-RO"/>
        </w:rPr>
      </w:pPr>
    </w:p>
    <w:p w14:paraId="175191D1" w14:textId="77777777" w:rsidR="004B6183" w:rsidRDefault="004B6183" w:rsidP="00B3103B">
      <w:pPr>
        <w:spacing w:after="100" w:afterAutospacing="1" w:line="360" w:lineRule="auto"/>
        <w:contextualSpacing/>
        <w:jc w:val="both"/>
        <w:rPr>
          <w:rFonts w:ascii="Times New Roman" w:hAnsi="Times New Roman" w:cs="Times New Roman"/>
          <w:i/>
          <w:iCs/>
          <w:sz w:val="24"/>
          <w:szCs w:val="24"/>
          <w:highlight w:val="yellow"/>
          <w:lang w:val="ro-RO"/>
        </w:rPr>
      </w:pPr>
    </w:p>
    <w:p w14:paraId="390F89AB" w14:textId="77777777" w:rsidR="004B6183" w:rsidRDefault="004B6183" w:rsidP="00B3103B">
      <w:pPr>
        <w:spacing w:after="100" w:afterAutospacing="1" w:line="360" w:lineRule="auto"/>
        <w:contextualSpacing/>
        <w:jc w:val="both"/>
        <w:rPr>
          <w:rFonts w:ascii="Times New Roman" w:hAnsi="Times New Roman" w:cs="Times New Roman"/>
          <w:i/>
          <w:iCs/>
          <w:sz w:val="24"/>
          <w:szCs w:val="24"/>
          <w:highlight w:val="yellow"/>
          <w:lang w:val="ro-RO"/>
        </w:rPr>
      </w:pPr>
    </w:p>
    <w:p w14:paraId="295CA1D8" w14:textId="77777777" w:rsidR="004B6183" w:rsidRDefault="004B6183" w:rsidP="00B3103B">
      <w:pPr>
        <w:spacing w:after="100" w:afterAutospacing="1" w:line="360" w:lineRule="auto"/>
        <w:contextualSpacing/>
        <w:jc w:val="both"/>
        <w:rPr>
          <w:rFonts w:ascii="Times New Roman" w:hAnsi="Times New Roman" w:cs="Times New Roman"/>
          <w:i/>
          <w:iCs/>
          <w:sz w:val="24"/>
          <w:szCs w:val="24"/>
          <w:highlight w:val="yellow"/>
          <w:lang w:val="ro-RO"/>
        </w:rPr>
      </w:pPr>
    </w:p>
    <w:p w14:paraId="2A42A255" w14:textId="77777777" w:rsidR="004B6183" w:rsidRDefault="004B6183" w:rsidP="00B3103B">
      <w:pPr>
        <w:spacing w:after="100" w:afterAutospacing="1" w:line="360" w:lineRule="auto"/>
        <w:contextualSpacing/>
        <w:jc w:val="both"/>
        <w:rPr>
          <w:rFonts w:ascii="Times New Roman" w:hAnsi="Times New Roman" w:cs="Times New Roman"/>
          <w:i/>
          <w:iCs/>
          <w:sz w:val="24"/>
          <w:szCs w:val="24"/>
          <w:highlight w:val="yellow"/>
          <w:lang w:val="ro-RO"/>
        </w:rPr>
      </w:pPr>
    </w:p>
    <w:p w14:paraId="7C080701" w14:textId="77777777" w:rsidR="004B6183" w:rsidRDefault="004B6183" w:rsidP="00B3103B">
      <w:pPr>
        <w:spacing w:after="100" w:afterAutospacing="1" w:line="360" w:lineRule="auto"/>
        <w:contextualSpacing/>
        <w:jc w:val="both"/>
        <w:rPr>
          <w:rFonts w:ascii="Times New Roman" w:hAnsi="Times New Roman" w:cs="Times New Roman"/>
          <w:i/>
          <w:iCs/>
          <w:sz w:val="24"/>
          <w:szCs w:val="24"/>
          <w:highlight w:val="yellow"/>
          <w:lang w:val="ro-RO"/>
        </w:rPr>
      </w:pPr>
    </w:p>
    <w:p w14:paraId="6D086259" w14:textId="77777777" w:rsidR="004B6183" w:rsidRDefault="004B6183" w:rsidP="00B3103B">
      <w:pPr>
        <w:spacing w:after="100" w:afterAutospacing="1" w:line="360" w:lineRule="auto"/>
        <w:contextualSpacing/>
        <w:jc w:val="both"/>
        <w:rPr>
          <w:rFonts w:ascii="Times New Roman" w:hAnsi="Times New Roman" w:cs="Times New Roman"/>
          <w:i/>
          <w:iCs/>
          <w:sz w:val="24"/>
          <w:szCs w:val="24"/>
          <w:highlight w:val="yellow"/>
          <w:lang w:val="ro-RO"/>
        </w:rPr>
      </w:pPr>
    </w:p>
    <w:p w14:paraId="415AE3A9" w14:textId="77777777" w:rsidR="004B6183" w:rsidRDefault="004B6183" w:rsidP="00B3103B">
      <w:pPr>
        <w:spacing w:after="100" w:afterAutospacing="1" w:line="360" w:lineRule="auto"/>
        <w:contextualSpacing/>
        <w:jc w:val="both"/>
        <w:rPr>
          <w:rFonts w:ascii="Times New Roman" w:hAnsi="Times New Roman" w:cs="Times New Roman"/>
          <w:i/>
          <w:iCs/>
          <w:sz w:val="24"/>
          <w:szCs w:val="24"/>
          <w:highlight w:val="yellow"/>
          <w:lang w:val="ro-RO"/>
        </w:rPr>
      </w:pPr>
    </w:p>
    <w:p w14:paraId="6733FEE2" w14:textId="77777777" w:rsidR="004B6183" w:rsidRDefault="004B6183" w:rsidP="00B3103B">
      <w:pPr>
        <w:spacing w:after="100" w:afterAutospacing="1" w:line="360" w:lineRule="auto"/>
        <w:contextualSpacing/>
        <w:jc w:val="both"/>
        <w:rPr>
          <w:rFonts w:ascii="Times New Roman" w:hAnsi="Times New Roman" w:cs="Times New Roman"/>
          <w:i/>
          <w:iCs/>
          <w:sz w:val="24"/>
          <w:szCs w:val="24"/>
          <w:highlight w:val="yellow"/>
          <w:lang w:val="ro-RO"/>
        </w:rPr>
      </w:pPr>
    </w:p>
    <w:p w14:paraId="5B0CE5C9" w14:textId="77777777" w:rsidR="004B6183" w:rsidRPr="008D6261" w:rsidRDefault="004B6183" w:rsidP="00B3103B">
      <w:pPr>
        <w:spacing w:after="100" w:afterAutospacing="1" w:line="360" w:lineRule="auto"/>
        <w:contextualSpacing/>
        <w:jc w:val="both"/>
        <w:rPr>
          <w:rFonts w:ascii="Times New Roman" w:hAnsi="Times New Roman" w:cs="Times New Roman"/>
          <w:i/>
          <w:iCs/>
          <w:sz w:val="24"/>
          <w:szCs w:val="24"/>
          <w:highlight w:val="yellow"/>
          <w:lang w:val="ro-RO"/>
        </w:rPr>
      </w:pPr>
    </w:p>
    <w:tbl>
      <w:tblPr>
        <w:tblStyle w:val="GridTable1Light-Accent1"/>
        <w:tblW w:w="5291" w:type="pct"/>
        <w:tblLook w:val="04A0" w:firstRow="1" w:lastRow="0" w:firstColumn="1" w:lastColumn="0" w:noHBand="0" w:noVBand="1"/>
      </w:tblPr>
      <w:tblGrid>
        <w:gridCol w:w="9894"/>
      </w:tblGrid>
      <w:tr w:rsidR="006120EF" w:rsidRPr="008D6261" w14:paraId="41B0ADCA" w14:textId="77777777" w:rsidTr="00B310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C81268C" w14:textId="77777777" w:rsidR="006120EF" w:rsidRPr="00136CF5" w:rsidRDefault="006120EF" w:rsidP="00B3103B">
            <w:pPr>
              <w:spacing w:after="100" w:afterAutospacing="1" w:line="360" w:lineRule="auto"/>
              <w:ind w:left="360"/>
              <w:jc w:val="both"/>
              <w:rPr>
                <w:rFonts w:ascii="Times New Roman" w:hAnsi="Times New Roman" w:cs="Times New Roman"/>
                <w:b w:val="0"/>
                <w:bCs w:val="0"/>
                <w:color w:val="FF0000"/>
                <w:sz w:val="28"/>
                <w:szCs w:val="28"/>
                <w:lang w:val="ro-RO"/>
              </w:rPr>
            </w:pPr>
            <w:r w:rsidRPr="00136CF5">
              <w:rPr>
                <w:rFonts w:ascii="Times New Roman" w:hAnsi="Times New Roman" w:cs="Times New Roman"/>
                <w:sz w:val="28"/>
                <w:szCs w:val="28"/>
                <w:lang w:val="ro-RO"/>
              </w:rPr>
              <w:t>Prioritatea de dezvoltare 3.</w:t>
            </w:r>
            <w:r w:rsidRPr="00136CF5">
              <w:rPr>
                <w:rFonts w:ascii="Times New Roman" w:hAnsi="Times New Roman" w:cs="Times New Roman"/>
                <w:sz w:val="28"/>
                <w:szCs w:val="28"/>
                <w:lang w:val="ro-RO"/>
              </w:rPr>
              <w:tab/>
              <w:t>Modernizarea și extinderea infrastructurii tehnico-edilitare pentru a asigura accesul universal la servicii esențiale precum apă, canalizare, energie, în vederea susținerii unei calități ridicate a vieții și a stimulării dezvoltării sustenabile a comunități</w:t>
            </w:r>
          </w:p>
        </w:tc>
      </w:tr>
    </w:tbl>
    <w:p w14:paraId="63919B2D" w14:textId="77777777" w:rsidR="00BE1C94" w:rsidRDefault="00BE1C94" w:rsidP="00B3103B">
      <w:pPr>
        <w:spacing w:after="100" w:afterAutospacing="1" w:line="360" w:lineRule="auto"/>
        <w:ind w:firstLine="720"/>
        <w:jc w:val="both"/>
        <w:rPr>
          <w:rFonts w:ascii="Times New Roman" w:hAnsi="Times New Roman" w:cs="Times New Roman"/>
          <w:sz w:val="24"/>
          <w:szCs w:val="24"/>
          <w:lang w:val="ro-RO"/>
        </w:rPr>
      </w:pPr>
    </w:p>
    <w:p w14:paraId="74E4AA3B" w14:textId="67DB4FCF" w:rsidR="006120EF" w:rsidRPr="00637B55" w:rsidRDefault="006120EF" w:rsidP="00B3103B">
      <w:pPr>
        <w:spacing w:after="100" w:afterAutospacing="1" w:line="360" w:lineRule="auto"/>
        <w:ind w:firstLine="720"/>
        <w:jc w:val="both"/>
        <w:rPr>
          <w:rFonts w:ascii="Times New Roman" w:hAnsi="Times New Roman" w:cs="Times New Roman"/>
          <w:sz w:val="24"/>
          <w:szCs w:val="24"/>
          <w:lang w:val="ro-RO"/>
        </w:rPr>
      </w:pPr>
      <w:r w:rsidRPr="00637B55">
        <w:rPr>
          <w:rFonts w:ascii="Times New Roman" w:hAnsi="Times New Roman" w:cs="Times New Roman"/>
          <w:sz w:val="24"/>
          <w:szCs w:val="24"/>
          <w:lang w:val="ro-RO"/>
        </w:rPr>
        <w:t xml:space="preserve">Modernizarea și extinderea infrastructurii tehnico-edilitare reprezintă </w:t>
      </w:r>
      <w:r>
        <w:rPr>
          <w:rFonts w:ascii="Times New Roman" w:hAnsi="Times New Roman" w:cs="Times New Roman"/>
          <w:sz w:val="24"/>
          <w:szCs w:val="24"/>
          <w:lang w:val="ro-RO"/>
        </w:rPr>
        <w:t xml:space="preserve">are rolul de a </w:t>
      </w:r>
      <w:r w:rsidRPr="00637B55">
        <w:rPr>
          <w:rFonts w:ascii="Times New Roman" w:hAnsi="Times New Roman" w:cs="Times New Roman"/>
          <w:sz w:val="24"/>
          <w:szCs w:val="24"/>
          <w:lang w:val="ro-RO"/>
        </w:rPr>
        <w:t>asigura accesul universal la servicii esențiale precum apă, canalizare, energie și comunicații, având ca obiectiv susținerea unei calități ridicate a vieții și stimularea dezvoltării sustenabile a comunității. Aceste investiții sunt esențiale pentru a crea un mediu urban funcțional și durabil, care promovează siguranța, confortul și eficiența serviciilor publice.</w:t>
      </w:r>
    </w:p>
    <w:p w14:paraId="03639F1C" w14:textId="77777777" w:rsidR="006120EF" w:rsidRPr="00637B55" w:rsidRDefault="006120EF" w:rsidP="00B3103B">
      <w:pPr>
        <w:spacing w:after="100" w:afterAutospacing="1" w:line="360" w:lineRule="auto"/>
        <w:ind w:firstLine="720"/>
        <w:jc w:val="both"/>
        <w:rPr>
          <w:rFonts w:ascii="Times New Roman" w:hAnsi="Times New Roman" w:cs="Times New Roman"/>
          <w:sz w:val="24"/>
          <w:szCs w:val="24"/>
          <w:lang w:val="ro-RO"/>
        </w:rPr>
      </w:pPr>
      <w:r w:rsidRPr="00637B55">
        <w:rPr>
          <w:rFonts w:ascii="Times New Roman" w:hAnsi="Times New Roman" w:cs="Times New Roman"/>
          <w:sz w:val="24"/>
          <w:szCs w:val="24"/>
          <w:lang w:val="ro-RO"/>
        </w:rPr>
        <w:t>Prin modernizarea infrastructurii tehnico-edilitare, se creează un cadru propice pentru atragerea de investiții private și pentru stimularea dezvoltării economice locale, prin crearea de locuri de muncă și atragerea de noi afaceri. De asemenea, o infrastructură modernă și eficientă consolidează atractivitatea orașului pentru locuitori și investitori, consolidându-i poziția și contribuind la dezvoltarea sustenabilă a regiunii.</w:t>
      </w:r>
      <w:r>
        <w:rPr>
          <w:rFonts w:ascii="Times New Roman" w:hAnsi="Times New Roman" w:cs="Times New Roman"/>
          <w:sz w:val="24"/>
          <w:szCs w:val="24"/>
          <w:lang w:val="ro-RO"/>
        </w:rPr>
        <w:t xml:space="preserve"> Astfel</w:t>
      </w:r>
      <w:r w:rsidRPr="00637B55">
        <w:rPr>
          <w:rFonts w:ascii="Times New Roman" w:hAnsi="Times New Roman" w:cs="Times New Roman"/>
          <w:sz w:val="24"/>
          <w:szCs w:val="24"/>
          <w:lang w:val="ro-RO"/>
        </w:rPr>
        <w:t>, aceste eforturi contribuie la crearea unei comunități mai coezive și prospere, oferind locuitorilor un mediu urban sigur, accesibil și plăcut în care să trăiască și să lucreze, în timp ce susțin dezvoltarea durabilă a întregii zone</w:t>
      </w:r>
      <w:r>
        <w:rPr>
          <w:rFonts w:ascii="Times New Roman" w:hAnsi="Times New Roman" w:cs="Times New Roman"/>
          <w:sz w:val="24"/>
          <w:szCs w:val="24"/>
          <w:lang w:val="ro-RO"/>
        </w:rPr>
        <w:t>.</w:t>
      </w:r>
    </w:p>
    <w:p w14:paraId="1FDBAA73" w14:textId="77777777" w:rsidR="006120EF" w:rsidRPr="008D6261" w:rsidRDefault="006120EF" w:rsidP="00B3103B">
      <w:pPr>
        <w:spacing w:after="100" w:afterAutospacing="1" w:line="360" w:lineRule="auto"/>
        <w:ind w:firstLine="720"/>
        <w:jc w:val="both"/>
        <w:rPr>
          <w:rFonts w:ascii="Times New Roman" w:hAnsi="Times New Roman" w:cs="Times New Roman"/>
          <w:sz w:val="24"/>
          <w:szCs w:val="24"/>
          <w:highlight w:val="yellow"/>
          <w:lang w:val="ro-RO"/>
        </w:rPr>
      </w:pPr>
      <w:r w:rsidRPr="00637B55">
        <w:rPr>
          <w:rFonts w:ascii="Times New Roman" w:hAnsi="Times New Roman" w:cs="Times New Roman"/>
          <w:sz w:val="24"/>
          <w:szCs w:val="24"/>
          <w:lang w:val="ro-RO"/>
        </w:rPr>
        <w:t>Toate acţiunile întreprinse sub această prioritate au impact direct sau indirect asupra obiectivelor specifice RSO2.7  Intensificarea acțiunilor de protecție și conservare a naturii, a biodiversității și a infrastructurii verzi, inclusiv în zonele urbane, precum și reducerea tuturor formelor de poluare</w:t>
      </w:r>
      <w:r>
        <w:rPr>
          <w:rFonts w:ascii="Times New Roman" w:hAnsi="Times New Roman" w:cs="Times New Roman"/>
          <w:sz w:val="24"/>
          <w:szCs w:val="24"/>
          <w:lang w:val="ro-RO"/>
        </w:rPr>
        <w:t xml:space="preserve">, sub obiectivul de politică 2 - </w:t>
      </w:r>
      <w:r w:rsidRPr="00BF7A25">
        <w:rPr>
          <w:rFonts w:ascii="Times New Roman" w:hAnsi="Times New Roman" w:cs="Times New Roman"/>
          <w:sz w:val="24"/>
          <w:szCs w:val="24"/>
          <w:lang w:val="ro-RO"/>
        </w:rPr>
        <w:t>O Europă mai verde, rezilientă, cu emisii reduse de dioxid de carbon</w:t>
      </w:r>
      <w:r>
        <w:rPr>
          <w:rFonts w:ascii="Times New Roman" w:hAnsi="Times New Roman" w:cs="Times New Roman"/>
          <w:sz w:val="24"/>
          <w:szCs w:val="24"/>
          <w:lang w:val="ro-RO"/>
        </w:rPr>
        <w:t>.</w:t>
      </w:r>
    </w:p>
    <w:p w14:paraId="4926B6DF" w14:textId="02FF1C58" w:rsidR="006120EF" w:rsidRPr="00136CF5" w:rsidRDefault="00B3103B">
      <w:pPr>
        <w:pStyle w:val="ListParagraph"/>
        <w:numPr>
          <w:ilvl w:val="0"/>
          <w:numId w:val="252"/>
        </w:numPr>
        <w:spacing w:after="100" w:afterAutospacing="1" w:line="360" w:lineRule="auto"/>
        <w:ind w:left="360"/>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6120EF" w:rsidRPr="00136CF5">
        <w:rPr>
          <w:rFonts w:ascii="Times New Roman" w:hAnsi="Times New Roman" w:cs="Times New Roman"/>
          <w:b/>
          <w:bCs/>
          <w:sz w:val="24"/>
          <w:szCs w:val="24"/>
          <w:lang w:val="ro-RO"/>
        </w:rPr>
        <w:t>Domeniu de intervenție - Rețele de alimentare cu apă</w:t>
      </w:r>
      <w:r w:rsidR="006120EF">
        <w:rPr>
          <w:rFonts w:ascii="Times New Roman" w:hAnsi="Times New Roman" w:cs="Times New Roman"/>
          <w:b/>
          <w:bCs/>
          <w:sz w:val="24"/>
          <w:szCs w:val="24"/>
          <w:lang w:val="ro-RO"/>
        </w:rPr>
        <w:t>,</w:t>
      </w:r>
      <w:r w:rsidR="006120EF" w:rsidRPr="00136CF5">
        <w:rPr>
          <w:rFonts w:ascii="Times New Roman" w:hAnsi="Times New Roman" w:cs="Times New Roman"/>
          <w:b/>
          <w:bCs/>
          <w:sz w:val="24"/>
          <w:szCs w:val="24"/>
          <w:lang w:val="ro-RO"/>
        </w:rPr>
        <w:t xml:space="preserve"> canalizare</w:t>
      </w:r>
      <w:r w:rsidR="006120EF" w:rsidRPr="008A1C37">
        <w:rPr>
          <w:rFonts w:ascii="Times New Roman" w:hAnsi="Times New Roman" w:cs="Times New Roman"/>
          <w:b/>
          <w:bCs/>
          <w:sz w:val="24"/>
          <w:szCs w:val="24"/>
          <w:lang w:val="ro-RO"/>
        </w:rPr>
        <w:t xml:space="preserve"> </w:t>
      </w:r>
      <w:r w:rsidR="006120EF" w:rsidRPr="00136CF5">
        <w:rPr>
          <w:rFonts w:ascii="Times New Roman" w:hAnsi="Times New Roman" w:cs="Times New Roman"/>
          <w:b/>
          <w:bCs/>
          <w:sz w:val="24"/>
          <w:szCs w:val="24"/>
          <w:lang w:val="ro-RO"/>
        </w:rPr>
        <w:t>și</w:t>
      </w:r>
      <w:r w:rsidR="006120EF">
        <w:rPr>
          <w:rFonts w:ascii="Times New Roman" w:hAnsi="Times New Roman" w:cs="Times New Roman"/>
          <w:b/>
          <w:bCs/>
          <w:sz w:val="24"/>
          <w:szCs w:val="24"/>
          <w:lang w:val="ro-RO"/>
        </w:rPr>
        <w:t xml:space="preserve"> gaze naturale</w:t>
      </w:r>
    </w:p>
    <w:p w14:paraId="6D427295" w14:textId="77777777" w:rsidR="006120EF" w:rsidRPr="00136CF5" w:rsidRDefault="006120EF">
      <w:pPr>
        <w:pStyle w:val="ListParagraph"/>
        <w:numPr>
          <w:ilvl w:val="0"/>
          <w:numId w:val="279"/>
        </w:numPr>
        <w:spacing w:after="100" w:afterAutospacing="1" w:line="360" w:lineRule="auto"/>
        <w:jc w:val="both"/>
        <w:rPr>
          <w:rFonts w:ascii="Times New Roman" w:hAnsi="Times New Roman" w:cs="Times New Roman"/>
          <w:i/>
          <w:iCs/>
          <w:sz w:val="24"/>
          <w:szCs w:val="24"/>
          <w:u w:val="single"/>
          <w:lang w:val="ro-RO"/>
        </w:rPr>
      </w:pPr>
      <w:r w:rsidRPr="00136CF5">
        <w:rPr>
          <w:rFonts w:ascii="Times New Roman" w:hAnsi="Times New Roman" w:cs="Times New Roman"/>
          <w:i/>
          <w:iCs/>
          <w:sz w:val="24"/>
          <w:szCs w:val="24"/>
          <w:u w:val="single"/>
          <w:lang w:val="ro-RO"/>
        </w:rPr>
        <w:t xml:space="preserve">Activități indicative: </w:t>
      </w:r>
    </w:p>
    <w:p w14:paraId="2932BBB6" w14:textId="77777777" w:rsidR="006120EF" w:rsidRPr="00136CF5" w:rsidRDefault="006120EF">
      <w:pPr>
        <w:pStyle w:val="ListParagraph"/>
        <w:numPr>
          <w:ilvl w:val="0"/>
          <w:numId w:val="280"/>
        </w:num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Extinderea și modernizarea rețelei de alimentare cu apă potabilă pentru a asigura accesul la apă de calitate în toate zonele orașului.</w:t>
      </w:r>
    </w:p>
    <w:p w14:paraId="1A57F914" w14:textId="77777777" w:rsidR="006120EF" w:rsidRDefault="006120EF">
      <w:pPr>
        <w:pStyle w:val="ListParagraph"/>
        <w:numPr>
          <w:ilvl w:val="0"/>
          <w:numId w:val="280"/>
        </w:num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Îmbunătățirea și extinderea rețelei de canalizare pentru a gestiona eficient apele uzate și a preveni poluarea mediului înconjurător.</w:t>
      </w:r>
    </w:p>
    <w:p w14:paraId="3BFB4471" w14:textId="77777777" w:rsidR="006120EF" w:rsidRPr="00136CF5" w:rsidRDefault="006120EF">
      <w:pPr>
        <w:pStyle w:val="ListParagraph"/>
        <w:numPr>
          <w:ilvl w:val="0"/>
          <w:numId w:val="280"/>
        </w:num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Îmbunătățirea și extinderea rețelei de</w:t>
      </w:r>
      <w:r>
        <w:rPr>
          <w:rFonts w:ascii="Times New Roman" w:hAnsi="Times New Roman" w:cs="Times New Roman"/>
          <w:sz w:val="24"/>
          <w:szCs w:val="24"/>
          <w:lang w:val="ro-RO"/>
        </w:rPr>
        <w:t xml:space="preserve"> gaze naturale</w:t>
      </w:r>
    </w:p>
    <w:p w14:paraId="317D642A" w14:textId="0A4CCC06" w:rsidR="006120EF" w:rsidRPr="00992F8C" w:rsidRDefault="00B3103B">
      <w:pPr>
        <w:pStyle w:val="ListParagraph"/>
        <w:numPr>
          <w:ilvl w:val="0"/>
          <w:numId w:val="252"/>
        </w:numPr>
        <w:spacing w:after="100" w:afterAutospacing="1" w:line="360" w:lineRule="auto"/>
        <w:ind w:left="360"/>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6120EF" w:rsidRPr="00992F8C">
        <w:rPr>
          <w:rFonts w:ascii="Times New Roman" w:hAnsi="Times New Roman" w:cs="Times New Roman"/>
          <w:b/>
          <w:bCs/>
          <w:sz w:val="24"/>
          <w:szCs w:val="24"/>
          <w:lang w:val="ro-RO"/>
        </w:rPr>
        <w:t>Domeniu de intervenție - Implementarea măsurilor de mediu</w:t>
      </w:r>
    </w:p>
    <w:p w14:paraId="3278732E" w14:textId="77777777" w:rsidR="006120EF" w:rsidRPr="00992F8C" w:rsidRDefault="006120EF">
      <w:pPr>
        <w:pStyle w:val="ListParagraph"/>
        <w:numPr>
          <w:ilvl w:val="0"/>
          <w:numId w:val="200"/>
        </w:numPr>
        <w:spacing w:after="100" w:afterAutospacing="1" w:line="360" w:lineRule="auto"/>
        <w:jc w:val="both"/>
        <w:rPr>
          <w:rFonts w:ascii="Times New Roman" w:hAnsi="Times New Roman" w:cs="Times New Roman"/>
          <w:i/>
          <w:iCs/>
          <w:sz w:val="24"/>
          <w:szCs w:val="24"/>
          <w:u w:val="single"/>
          <w:lang w:val="ro-RO"/>
        </w:rPr>
      </w:pPr>
      <w:r w:rsidRPr="00992F8C">
        <w:rPr>
          <w:rFonts w:ascii="Times New Roman" w:hAnsi="Times New Roman" w:cs="Times New Roman"/>
          <w:i/>
          <w:iCs/>
          <w:sz w:val="24"/>
          <w:szCs w:val="24"/>
          <w:u w:val="single"/>
          <w:lang w:val="ro-RO"/>
        </w:rPr>
        <w:t xml:space="preserve">Activități indicative: </w:t>
      </w:r>
    </w:p>
    <w:p w14:paraId="51E76FF8" w14:textId="77777777" w:rsidR="006120EF" w:rsidRDefault="006120EF">
      <w:pPr>
        <w:pStyle w:val="ListParagraph"/>
        <w:numPr>
          <w:ilvl w:val="0"/>
          <w:numId w:val="201"/>
        </w:numPr>
        <w:spacing w:after="100" w:afterAutospacing="1" w:line="360" w:lineRule="auto"/>
        <w:jc w:val="both"/>
        <w:rPr>
          <w:rFonts w:ascii="Times New Roman" w:hAnsi="Times New Roman" w:cs="Times New Roman"/>
          <w:sz w:val="24"/>
          <w:szCs w:val="24"/>
          <w:lang w:val="ro-RO"/>
        </w:rPr>
      </w:pPr>
      <w:r w:rsidRPr="00992F8C">
        <w:rPr>
          <w:rFonts w:ascii="Times New Roman" w:hAnsi="Times New Roman" w:cs="Times New Roman"/>
          <w:sz w:val="24"/>
          <w:szCs w:val="24"/>
          <w:lang w:val="ro-RO"/>
        </w:rPr>
        <w:t>Colectarea selectivă a deșeurilor menajere, precum şi realizarea unui progra</w:t>
      </w:r>
      <w:r>
        <w:rPr>
          <w:rFonts w:ascii="Times New Roman" w:hAnsi="Times New Roman" w:cs="Times New Roman"/>
          <w:sz w:val="24"/>
          <w:szCs w:val="24"/>
          <w:lang w:val="ro-RO"/>
        </w:rPr>
        <w:t>m</w:t>
      </w:r>
      <w:r w:rsidRPr="00992F8C">
        <w:rPr>
          <w:rFonts w:ascii="Times New Roman" w:hAnsi="Times New Roman" w:cs="Times New Roman"/>
          <w:sz w:val="24"/>
          <w:szCs w:val="24"/>
          <w:lang w:val="ro-RO"/>
        </w:rPr>
        <w:t xml:space="preserve"> de conștientizare și educație pentru locuitori despre importanța și metodele de colectare </w:t>
      </w:r>
      <w:r w:rsidRPr="00465BDB">
        <w:rPr>
          <w:rFonts w:ascii="Times New Roman" w:hAnsi="Times New Roman" w:cs="Times New Roman"/>
          <w:sz w:val="24"/>
          <w:szCs w:val="24"/>
          <w:lang w:val="ro-RO"/>
        </w:rPr>
        <w:t>selectivă</w:t>
      </w:r>
    </w:p>
    <w:p w14:paraId="36BF6924" w14:textId="77777777" w:rsidR="006120EF" w:rsidRPr="00465BDB" w:rsidRDefault="006120EF">
      <w:pPr>
        <w:pStyle w:val="ListParagraph"/>
        <w:numPr>
          <w:ilvl w:val="0"/>
          <w:numId w:val="201"/>
        </w:numPr>
        <w:spacing w:after="100" w:afterAutospacing="1" w:line="360" w:lineRule="auto"/>
        <w:jc w:val="both"/>
        <w:rPr>
          <w:rFonts w:ascii="Times New Roman" w:hAnsi="Times New Roman" w:cs="Times New Roman"/>
          <w:sz w:val="24"/>
          <w:szCs w:val="24"/>
          <w:lang w:val="ro-RO"/>
        </w:rPr>
      </w:pPr>
      <w:r w:rsidRPr="008A1C37">
        <w:rPr>
          <w:rFonts w:ascii="Times New Roman" w:hAnsi="Times New Roman" w:cs="Times New Roman"/>
          <w:sz w:val="24"/>
          <w:szCs w:val="24"/>
          <w:lang w:val="ro-RO"/>
        </w:rPr>
        <w:t>Construirea unei platforme de selectare a gunoiului și de reciclare a molozului rezultat din construcții</w:t>
      </w:r>
    </w:p>
    <w:p w14:paraId="68316111" w14:textId="77777777" w:rsidR="006120EF" w:rsidRPr="00465BDB" w:rsidRDefault="006120EF">
      <w:pPr>
        <w:pStyle w:val="ListParagraph"/>
        <w:numPr>
          <w:ilvl w:val="0"/>
          <w:numId w:val="201"/>
        </w:numPr>
        <w:spacing w:after="100" w:afterAutospacing="1" w:line="360" w:lineRule="auto"/>
        <w:jc w:val="both"/>
        <w:rPr>
          <w:rFonts w:ascii="Times New Roman" w:hAnsi="Times New Roman" w:cs="Times New Roman"/>
          <w:sz w:val="24"/>
          <w:szCs w:val="24"/>
          <w:lang w:val="ro-RO"/>
        </w:rPr>
      </w:pPr>
      <w:r w:rsidRPr="00465BDB">
        <w:rPr>
          <w:rFonts w:ascii="Times New Roman" w:hAnsi="Times New Roman" w:cs="Times New Roman"/>
          <w:sz w:val="24"/>
          <w:szCs w:val="24"/>
          <w:lang w:val="ro-RO"/>
        </w:rPr>
        <w:t>Modernizarea stației de sortare și transfer deșeuri.</w:t>
      </w:r>
    </w:p>
    <w:p w14:paraId="4965C4F5" w14:textId="77777777" w:rsidR="006120EF" w:rsidRPr="00465BDB" w:rsidRDefault="006120EF">
      <w:pPr>
        <w:pStyle w:val="ListParagraph"/>
        <w:numPr>
          <w:ilvl w:val="0"/>
          <w:numId w:val="198"/>
        </w:numPr>
        <w:spacing w:after="100" w:afterAutospacing="1" w:line="360" w:lineRule="auto"/>
        <w:ind w:left="1080"/>
        <w:jc w:val="both"/>
        <w:rPr>
          <w:rFonts w:ascii="Times New Roman" w:hAnsi="Times New Roman" w:cs="Times New Roman"/>
          <w:sz w:val="24"/>
          <w:szCs w:val="24"/>
          <w:lang w:val="ro-RO"/>
        </w:rPr>
      </w:pPr>
      <w:r w:rsidRPr="00465BDB">
        <w:rPr>
          <w:rFonts w:ascii="Times New Roman" w:hAnsi="Times New Roman" w:cs="Times New Roman"/>
          <w:sz w:val="24"/>
          <w:szCs w:val="24"/>
          <w:lang w:val="ro-RO"/>
        </w:rPr>
        <w:t>Informări privind utilizarea de tehnologii nepoluante.</w:t>
      </w:r>
    </w:p>
    <w:p w14:paraId="6041C78A" w14:textId="77777777" w:rsidR="006120EF" w:rsidRDefault="006120EF">
      <w:pPr>
        <w:pStyle w:val="ListParagraph"/>
        <w:numPr>
          <w:ilvl w:val="0"/>
          <w:numId w:val="198"/>
        </w:numPr>
        <w:spacing w:after="100" w:afterAutospacing="1" w:line="360" w:lineRule="auto"/>
        <w:ind w:left="1080"/>
        <w:jc w:val="both"/>
        <w:rPr>
          <w:rFonts w:ascii="Times New Roman" w:hAnsi="Times New Roman" w:cs="Times New Roman"/>
          <w:sz w:val="24"/>
          <w:szCs w:val="24"/>
          <w:lang w:val="ro-RO"/>
        </w:rPr>
      </w:pPr>
      <w:r w:rsidRPr="00465BDB">
        <w:rPr>
          <w:rFonts w:ascii="Times New Roman" w:hAnsi="Times New Roman" w:cs="Times New Roman"/>
          <w:sz w:val="24"/>
          <w:szCs w:val="24"/>
          <w:lang w:val="ro-RO"/>
        </w:rPr>
        <w:t>Limitarea practicilor ilegale de deversare şi aruncare deşeuri pe sol.</w:t>
      </w:r>
    </w:p>
    <w:p w14:paraId="5690DF7C" w14:textId="77777777" w:rsidR="006120EF" w:rsidRPr="00465BDB" w:rsidRDefault="006120EF">
      <w:pPr>
        <w:pStyle w:val="ListParagraph"/>
        <w:numPr>
          <w:ilvl w:val="0"/>
          <w:numId w:val="198"/>
        </w:numPr>
        <w:spacing w:after="100" w:afterAutospacing="1" w:line="360" w:lineRule="auto"/>
        <w:ind w:left="1080"/>
        <w:jc w:val="both"/>
        <w:rPr>
          <w:rFonts w:ascii="Times New Roman" w:hAnsi="Times New Roman" w:cs="Times New Roman"/>
          <w:sz w:val="24"/>
          <w:szCs w:val="24"/>
          <w:lang w:val="ro-RO"/>
        </w:rPr>
      </w:pPr>
      <w:r>
        <w:rPr>
          <w:rFonts w:ascii="Times New Roman" w:hAnsi="Times New Roman" w:cs="Times New Roman"/>
          <w:sz w:val="24"/>
          <w:szCs w:val="24"/>
          <w:lang w:val="ro-RO"/>
        </w:rPr>
        <w:t>Crearea unui sistem integrat de management al deşeurilor sustenabil</w:t>
      </w:r>
    </w:p>
    <w:tbl>
      <w:tblPr>
        <w:tblStyle w:val="GridTable1Light-Accent1"/>
        <w:tblW w:w="5000" w:type="pct"/>
        <w:tblLook w:val="04A0" w:firstRow="1" w:lastRow="0" w:firstColumn="1" w:lastColumn="0" w:noHBand="0" w:noVBand="1"/>
      </w:tblPr>
      <w:tblGrid>
        <w:gridCol w:w="1699"/>
        <w:gridCol w:w="21"/>
        <w:gridCol w:w="2698"/>
        <w:gridCol w:w="1498"/>
        <w:gridCol w:w="21"/>
        <w:gridCol w:w="1115"/>
        <w:gridCol w:w="7"/>
        <w:gridCol w:w="1014"/>
        <w:gridCol w:w="1277"/>
      </w:tblGrid>
      <w:tr w:rsidR="006120EF" w:rsidRPr="00136CF5" w14:paraId="61D73453"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Pr>
          <w:p w14:paraId="6E021B1E" w14:textId="77777777" w:rsidR="006120EF" w:rsidRPr="00136CF5" w:rsidRDefault="006120EF" w:rsidP="00B3103B">
            <w:pPr>
              <w:spacing w:after="100" w:afterAutospacing="1" w:line="360" w:lineRule="auto"/>
              <w:jc w:val="both"/>
              <w:rPr>
                <w:rFonts w:ascii="Times New Roman" w:hAnsi="Times New Roman" w:cs="Times New Roman"/>
                <w:b w:val="0"/>
                <w:bCs w:val="0"/>
                <w:sz w:val="24"/>
                <w:szCs w:val="24"/>
                <w:lang w:val="ro-RO"/>
              </w:rPr>
            </w:pPr>
            <w:r w:rsidRPr="00136CF5">
              <w:rPr>
                <w:rFonts w:ascii="Times New Roman" w:hAnsi="Times New Roman" w:cs="Times New Roman"/>
                <w:sz w:val="24"/>
                <w:szCs w:val="24"/>
                <w:lang w:val="ro-RO"/>
              </w:rPr>
              <w:t>Prioritatea de dezvoltare 3. Modernizarea și extinderea infrastructurii tehnico-edilitare pentru a asigura accesul universal la servicii esențiale precum apă, canalizare, energie, în vederea susținerii unei calități ridicate a vieții și a stimulării dezvoltării sustenabile a comunități</w:t>
            </w:r>
          </w:p>
        </w:tc>
      </w:tr>
      <w:tr w:rsidR="006120EF" w:rsidRPr="00136CF5" w14:paraId="26BADE18" w14:textId="77777777" w:rsidTr="00786C26">
        <w:tc>
          <w:tcPr>
            <w:cnfStyle w:val="001000000000" w:firstRow="0" w:lastRow="0" w:firstColumn="1" w:lastColumn="0" w:oddVBand="0" w:evenVBand="0" w:oddHBand="0" w:evenHBand="0" w:firstRowFirstColumn="0" w:firstRowLastColumn="0" w:lastRowFirstColumn="0" w:lastRowLastColumn="0"/>
            <w:tcW w:w="920" w:type="pct"/>
            <w:gridSpan w:val="2"/>
            <w:vAlign w:val="center"/>
          </w:tcPr>
          <w:p w14:paraId="17FF39AF" w14:textId="77777777" w:rsidR="006120EF" w:rsidRPr="00136CF5" w:rsidRDefault="006120EF" w:rsidP="00B3103B">
            <w:pPr>
              <w:spacing w:after="100" w:afterAutospacing="1" w:line="360" w:lineRule="auto"/>
              <w:jc w:val="center"/>
              <w:rPr>
                <w:rFonts w:ascii="Times New Roman" w:hAnsi="Times New Roman" w:cs="Times New Roman"/>
                <w:b w:val="0"/>
                <w:bCs w:val="0"/>
                <w:sz w:val="24"/>
                <w:szCs w:val="24"/>
                <w:lang w:val="ro-RO"/>
              </w:rPr>
            </w:pPr>
            <w:r w:rsidRPr="00136CF5">
              <w:rPr>
                <w:rFonts w:ascii="Times New Roman" w:hAnsi="Times New Roman" w:cs="Times New Roman"/>
                <w:sz w:val="24"/>
                <w:szCs w:val="24"/>
                <w:lang w:val="ro-RO"/>
              </w:rPr>
              <w:t>Domeniu de intervenție</w:t>
            </w:r>
          </w:p>
        </w:tc>
        <w:tc>
          <w:tcPr>
            <w:tcW w:w="1443" w:type="pct"/>
            <w:vAlign w:val="center"/>
          </w:tcPr>
          <w:p w14:paraId="3554A6C5" w14:textId="77777777" w:rsidR="006120EF" w:rsidRPr="00136CF5"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136CF5">
              <w:rPr>
                <w:rFonts w:ascii="Times New Roman" w:hAnsi="Times New Roman" w:cs="Times New Roman"/>
                <w:b/>
                <w:bCs/>
                <w:sz w:val="24"/>
                <w:szCs w:val="24"/>
                <w:lang w:val="ro-RO"/>
              </w:rPr>
              <w:t>Indicator</w:t>
            </w:r>
          </w:p>
        </w:tc>
        <w:tc>
          <w:tcPr>
            <w:tcW w:w="801" w:type="pct"/>
            <w:vAlign w:val="center"/>
          </w:tcPr>
          <w:p w14:paraId="0B8EB640" w14:textId="77777777" w:rsidR="006120EF" w:rsidRPr="00136CF5"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136CF5">
              <w:rPr>
                <w:rFonts w:ascii="Times New Roman" w:hAnsi="Times New Roman" w:cs="Times New Roman"/>
                <w:b/>
                <w:bCs/>
                <w:sz w:val="24"/>
                <w:szCs w:val="24"/>
                <w:lang w:val="ro-RO"/>
              </w:rPr>
              <w:t>UM</w:t>
            </w:r>
          </w:p>
        </w:tc>
        <w:tc>
          <w:tcPr>
            <w:tcW w:w="607" w:type="pct"/>
            <w:gridSpan w:val="2"/>
            <w:vAlign w:val="center"/>
          </w:tcPr>
          <w:p w14:paraId="7CF27130" w14:textId="77777777" w:rsidR="006120EF" w:rsidRPr="00136CF5"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136CF5">
              <w:rPr>
                <w:rFonts w:ascii="Times New Roman" w:hAnsi="Times New Roman" w:cs="Times New Roman"/>
                <w:b/>
                <w:bCs/>
                <w:sz w:val="24"/>
                <w:szCs w:val="24"/>
                <w:lang w:val="ro-RO"/>
              </w:rPr>
              <w:t>Valoare</w:t>
            </w:r>
          </w:p>
        </w:tc>
        <w:tc>
          <w:tcPr>
            <w:tcW w:w="546" w:type="pct"/>
            <w:gridSpan w:val="2"/>
            <w:vAlign w:val="center"/>
          </w:tcPr>
          <w:p w14:paraId="7BED4AA0" w14:textId="77777777" w:rsidR="006120EF" w:rsidRPr="00136CF5"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136CF5">
              <w:rPr>
                <w:rFonts w:ascii="Times New Roman" w:hAnsi="Times New Roman" w:cs="Times New Roman"/>
                <w:b/>
                <w:bCs/>
                <w:sz w:val="24"/>
                <w:szCs w:val="24"/>
                <w:lang w:val="ro-RO"/>
              </w:rPr>
              <w:t>Țintă</w:t>
            </w:r>
          </w:p>
        </w:tc>
        <w:tc>
          <w:tcPr>
            <w:tcW w:w="683" w:type="pct"/>
            <w:vAlign w:val="center"/>
          </w:tcPr>
          <w:p w14:paraId="5954D6A2" w14:textId="77777777" w:rsidR="006120EF" w:rsidRPr="00136CF5"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136CF5">
              <w:rPr>
                <w:rFonts w:ascii="Times New Roman" w:hAnsi="Times New Roman" w:cs="Times New Roman"/>
                <w:b/>
                <w:bCs/>
                <w:sz w:val="24"/>
                <w:szCs w:val="24"/>
                <w:lang w:val="ro-RO"/>
              </w:rPr>
              <w:t>Sursa</w:t>
            </w:r>
          </w:p>
        </w:tc>
      </w:tr>
      <w:tr w:rsidR="006120EF" w:rsidRPr="00136CF5" w14:paraId="5DD1C3B8" w14:textId="77777777" w:rsidTr="00786C26">
        <w:tc>
          <w:tcPr>
            <w:cnfStyle w:val="001000000000" w:firstRow="0" w:lastRow="0" w:firstColumn="1" w:lastColumn="0" w:oddVBand="0" w:evenVBand="0" w:oddHBand="0" w:evenHBand="0" w:firstRowFirstColumn="0" w:firstRowLastColumn="0" w:lastRowFirstColumn="0" w:lastRowLastColumn="0"/>
            <w:tcW w:w="5000" w:type="pct"/>
            <w:gridSpan w:val="9"/>
          </w:tcPr>
          <w:p w14:paraId="69E6FF01"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 xml:space="preserve">DI. 3.1. </w:t>
            </w:r>
            <w:r w:rsidRPr="004B39E5">
              <w:rPr>
                <w:rFonts w:ascii="Times New Roman" w:hAnsi="Times New Roman" w:cs="Times New Roman"/>
                <w:sz w:val="24"/>
                <w:szCs w:val="24"/>
                <w:lang w:val="ro-RO"/>
              </w:rPr>
              <w:t>Rețele de alimentare cu apă, canalizare și gaze naturale</w:t>
            </w:r>
          </w:p>
        </w:tc>
      </w:tr>
      <w:tr w:rsidR="006120EF" w:rsidRPr="00136CF5" w14:paraId="4068774A" w14:textId="77777777" w:rsidTr="00786C26">
        <w:trPr>
          <w:trHeight w:val="962"/>
        </w:trPr>
        <w:tc>
          <w:tcPr>
            <w:cnfStyle w:val="001000000000" w:firstRow="0" w:lastRow="0" w:firstColumn="1" w:lastColumn="0" w:oddVBand="0" w:evenVBand="0" w:oddHBand="0" w:evenHBand="0" w:firstRowFirstColumn="0" w:firstRowLastColumn="0" w:lastRowFirstColumn="0" w:lastRowLastColumn="0"/>
            <w:tcW w:w="909" w:type="pct"/>
            <w:vMerge w:val="restart"/>
          </w:tcPr>
          <w:p w14:paraId="534E5B6F"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Indicatori de realizare</w:t>
            </w:r>
          </w:p>
        </w:tc>
        <w:tc>
          <w:tcPr>
            <w:tcW w:w="1454" w:type="pct"/>
            <w:gridSpan w:val="2"/>
          </w:tcPr>
          <w:p w14:paraId="00169941"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 xml:space="preserve">Creşterea gradului de acoperire a populaţiei privind serviciile de </w:t>
            </w:r>
            <w:r>
              <w:rPr>
                <w:rFonts w:ascii="Times New Roman" w:hAnsi="Times New Roman" w:cs="Times New Roman"/>
                <w:sz w:val="24"/>
                <w:szCs w:val="24"/>
                <w:lang w:val="ro-RO"/>
              </w:rPr>
              <w:t xml:space="preserve">apă </w:t>
            </w:r>
          </w:p>
        </w:tc>
        <w:tc>
          <w:tcPr>
            <w:tcW w:w="812" w:type="pct"/>
            <w:gridSpan w:val="2"/>
          </w:tcPr>
          <w:p w14:paraId="7E02039D"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w:t>
            </w:r>
          </w:p>
        </w:tc>
        <w:tc>
          <w:tcPr>
            <w:tcW w:w="600" w:type="pct"/>
            <w:gridSpan w:val="2"/>
          </w:tcPr>
          <w:p w14:paraId="2E51964C"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542" w:type="pct"/>
          </w:tcPr>
          <w:p w14:paraId="0AFFB742"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683" w:type="pct"/>
          </w:tcPr>
          <w:p w14:paraId="0F2603B2"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Primăria Sântana</w:t>
            </w:r>
          </w:p>
        </w:tc>
      </w:tr>
      <w:tr w:rsidR="006120EF" w:rsidRPr="00136CF5" w14:paraId="4335E7A8" w14:textId="77777777" w:rsidTr="00786C26">
        <w:trPr>
          <w:trHeight w:val="962"/>
        </w:trPr>
        <w:tc>
          <w:tcPr>
            <w:cnfStyle w:val="001000000000" w:firstRow="0" w:lastRow="0" w:firstColumn="1" w:lastColumn="0" w:oddVBand="0" w:evenVBand="0" w:oddHBand="0" w:evenHBand="0" w:firstRowFirstColumn="0" w:firstRowLastColumn="0" w:lastRowFirstColumn="0" w:lastRowLastColumn="0"/>
            <w:tcW w:w="909" w:type="pct"/>
            <w:vMerge/>
          </w:tcPr>
          <w:p w14:paraId="02B5317F"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p>
        </w:tc>
        <w:tc>
          <w:tcPr>
            <w:tcW w:w="1454" w:type="pct"/>
            <w:gridSpan w:val="2"/>
          </w:tcPr>
          <w:p w14:paraId="7C387FEB"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 xml:space="preserve">Creşterea gradului de acoperire a populaţiei privind serviciile </w:t>
            </w:r>
            <w:r>
              <w:rPr>
                <w:rFonts w:ascii="Times New Roman" w:hAnsi="Times New Roman" w:cs="Times New Roman"/>
                <w:sz w:val="24"/>
                <w:szCs w:val="24"/>
                <w:lang w:val="ro-RO"/>
              </w:rPr>
              <w:t xml:space="preserve">de </w:t>
            </w:r>
            <w:r w:rsidRPr="00637B55">
              <w:rPr>
                <w:rFonts w:ascii="Times New Roman" w:hAnsi="Times New Roman" w:cs="Times New Roman"/>
                <w:sz w:val="24"/>
                <w:szCs w:val="24"/>
                <w:lang w:val="ro-RO"/>
              </w:rPr>
              <w:t>canalizare</w:t>
            </w:r>
          </w:p>
        </w:tc>
        <w:tc>
          <w:tcPr>
            <w:tcW w:w="812" w:type="pct"/>
            <w:gridSpan w:val="2"/>
          </w:tcPr>
          <w:p w14:paraId="1E904FB7" w14:textId="77777777" w:rsidR="006120EF"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w:t>
            </w:r>
          </w:p>
        </w:tc>
        <w:tc>
          <w:tcPr>
            <w:tcW w:w="600" w:type="pct"/>
            <w:gridSpan w:val="2"/>
          </w:tcPr>
          <w:p w14:paraId="214ED4E8" w14:textId="77777777" w:rsidR="006120EF"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542" w:type="pct"/>
          </w:tcPr>
          <w:p w14:paraId="684A8F50"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5</w:t>
            </w:r>
          </w:p>
        </w:tc>
        <w:tc>
          <w:tcPr>
            <w:tcW w:w="683" w:type="pct"/>
          </w:tcPr>
          <w:p w14:paraId="0F68D166" w14:textId="77777777" w:rsidR="006120EF"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Primăria Sântana</w:t>
            </w:r>
          </w:p>
        </w:tc>
      </w:tr>
      <w:tr w:rsidR="006120EF" w:rsidRPr="00136CF5" w14:paraId="37E56A7C" w14:textId="77777777" w:rsidTr="00786C26">
        <w:trPr>
          <w:trHeight w:val="962"/>
        </w:trPr>
        <w:tc>
          <w:tcPr>
            <w:cnfStyle w:val="001000000000" w:firstRow="0" w:lastRow="0" w:firstColumn="1" w:lastColumn="0" w:oddVBand="0" w:evenVBand="0" w:oddHBand="0" w:evenHBand="0" w:firstRowFirstColumn="0" w:firstRowLastColumn="0" w:lastRowFirstColumn="0" w:lastRowLastColumn="0"/>
            <w:tcW w:w="909" w:type="pct"/>
          </w:tcPr>
          <w:p w14:paraId="0604FB51"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p>
        </w:tc>
        <w:tc>
          <w:tcPr>
            <w:tcW w:w="1454" w:type="pct"/>
            <w:gridSpan w:val="2"/>
          </w:tcPr>
          <w:p w14:paraId="0829F964"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4B39E5">
              <w:rPr>
                <w:rFonts w:ascii="Times New Roman" w:hAnsi="Times New Roman" w:cs="Times New Roman"/>
                <w:sz w:val="24"/>
                <w:szCs w:val="24"/>
                <w:lang w:val="ro-RO"/>
              </w:rPr>
              <w:t xml:space="preserve">Creşterea gradului de acoperire a populaţiei privind serviciile de </w:t>
            </w:r>
            <w:r>
              <w:rPr>
                <w:rFonts w:ascii="Times New Roman" w:hAnsi="Times New Roman" w:cs="Times New Roman"/>
                <w:sz w:val="24"/>
                <w:szCs w:val="24"/>
                <w:lang w:val="ro-RO"/>
              </w:rPr>
              <w:t>furnizare gaze naturale</w:t>
            </w:r>
          </w:p>
        </w:tc>
        <w:tc>
          <w:tcPr>
            <w:tcW w:w="812" w:type="pct"/>
            <w:gridSpan w:val="2"/>
          </w:tcPr>
          <w:p w14:paraId="4D513630" w14:textId="77777777" w:rsidR="006120EF"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w:t>
            </w:r>
          </w:p>
        </w:tc>
        <w:tc>
          <w:tcPr>
            <w:tcW w:w="600" w:type="pct"/>
            <w:gridSpan w:val="2"/>
          </w:tcPr>
          <w:p w14:paraId="3F98A681" w14:textId="77777777" w:rsidR="006120EF"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542" w:type="pct"/>
          </w:tcPr>
          <w:p w14:paraId="5E387F40"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5</w:t>
            </w:r>
          </w:p>
        </w:tc>
        <w:tc>
          <w:tcPr>
            <w:tcW w:w="683" w:type="pct"/>
          </w:tcPr>
          <w:p w14:paraId="387692AB" w14:textId="77777777" w:rsidR="006120EF"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Primăria Sântana</w:t>
            </w:r>
          </w:p>
        </w:tc>
      </w:tr>
      <w:tr w:rsidR="006120EF" w:rsidRPr="00136CF5" w14:paraId="7D98684C" w14:textId="77777777" w:rsidTr="00786C26">
        <w:trPr>
          <w:trHeight w:val="769"/>
        </w:trPr>
        <w:tc>
          <w:tcPr>
            <w:cnfStyle w:val="001000000000" w:firstRow="0" w:lastRow="0" w:firstColumn="1" w:lastColumn="0" w:oddVBand="0" w:evenVBand="0" w:oddHBand="0" w:evenHBand="0" w:firstRowFirstColumn="0" w:firstRowLastColumn="0" w:lastRowFirstColumn="0" w:lastRowLastColumn="0"/>
            <w:tcW w:w="909" w:type="pct"/>
          </w:tcPr>
          <w:p w14:paraId="7732F202"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Indicatori de rezultat</w:t>
            </w:r>
          </w:p>
        </w:tc>
        <w:tc>
          <w:tcPr>
            <w:tcW w:w="1454" w:type="pct"/>
            <w:gridSpan w:val="2"/>
          </w:tcPr>
          <w:p w14:paraId="787B2432"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Nr. de utilizatori deserviți</w:t>
            </w:r>
          </w:p>
        </w:tc>
        <w:tc>
          <w:tcPr>
            <w:tcW w:w="812" w:type="pct"/>
            <w:gridSpan w:val="2"/>
          </w:tcPr>
          <w:p w14:paraId="27287A8B"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utilizatori/an</w:t>
            </w:r>
          </w:p>
        </w:tc>
        <w:tc>
          <w:tcPr>
            <w:tcW w:w="600" w:type="pct"/>
            <w:gridSpan w:val="2"/>
          </w:tcPr>
          <w:p w14:paraId="56F1DB05"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542" w:type="pct"/>
          </w:tcPr>
          <w:p w14:paraId="176C3552"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12.460</w:t>
            </w:r>
          </w:p>
        </w:tc>
        <w:tc>
          <w:tcPr>
            <w:tcW w:w="683" w:type="pct"/>
          </w:tcPr>
          <w:p w14:paraId="2D4650D9"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Primăria Sântana</w:t>
            </w:r>
          </w:p>
        </w:tc>
      </w:tr>
      <w:tr w:rsidR="006120EF" w:rsidRPr="00136CF5" w14:paraId="4D2B454A" w14:textId="77777777" w:rsidTr="00786C26">
        <w:tc>
          <w:tcPr>
            <w:cnfStyle w:val="001000000000" w:firstRow="0" w:lastRow="0" w:firstColumn="1" w:lastColumn="0" w:oddVBand="0" w:evenVBand="0" w:oddHBand="0" w:evenHBand="0" w:firstRowFirstColumn="0" w:firstRowLastColumn="0" w:lastRowFirstColumn="0" w:lastRowLastColumn="0"/>
            <w:tcW w:w="5000" w:type="pct"/>
            <w:gridSpan w:val="9"/>
          </w:tcPr>
          <w:p w14:paraId="5AE63926"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 xml:space="preserve">DI. 3.2. </w:t>
            </w:r>
            <w:r w:rsidRPr="00E116F1">
              <w:rPr>
                <w:rFonts w:ascii="Times New Roman" w:hAnsi="Times New Roman" w:cs="Times New Roman"/>
                <w:sz w:val="24"/>
                <w:szCs w:val="24"/>
                <w:lang w:val="ro-RO"/>
              </w:rPr>
              <w:t>Implementarea măsurilor de mediu</w:t>
            </w:r>
          </w:p>
        </w:tc>
      </w:tr>
      <w:tr w:rsidR="006120EF" w:rsidRPr="00136CF5" w14:paraId="6301C824" w14:textId="77777777" w:rsidTr="00786C26">
        <w:tc>
          <w:tcPr>
            <w:cnfStyle w:val="001000000000" w:firstRow="0" w:lastRow="0" w:firstColumn="1" w:lastColumn="0" w:oddVBand="0" w:evenVBand="0" w:oddHBand="0" w:evenHBand="0" w:firstRowFirstColumn="0" w:firstRowLastColumn="0" w:lastRowFirstColumn="0" w:lastRowLastColumn="0"/>
            <w:tcW w:w="909" w:type="pct"/>
          </w:tcPr>
          <w:p w14:paraId="100E0399"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Indicatori de realizare</w:t>
            </w:r>
          </w:p>
        </w:tc>
        <w:tc>
          <w:tcPr>
            <w:tcW w:w="1454" w:type="pct"/>
            <w:gridSpan w:val="2"/>
          </w:tcPr>
          <w:p w14:paraId="04ACC4A6"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180200">
              <w:rPr>
                <w:rFonts w:ascii="Times New Roman" w:hAnsi="Times New Roman" w:cs="Times New Roman"/>
                <w:sz w:val="24"/>
                <w:szCs w:val="24"/>
                <w:lang w:val="ro-RO"/>
              </w:rPr>
              <w:t xml:space="preserve">Nr recipiente specializate amplasate în locurile publice </w:t>
            </w:r>
          </w:p>
        </w:tc>
        <w:tc>
          <w:tcPr>
            <w:tcW w:w="812" w:type="pct"/>
            <w:gridSpan w:val="2"/>
          </w:tcPr>
          <w:p w14:paraId="7300D364"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180200">
              <w:rPr>
                <w:rFonts w:ascii="Times New Roman" w:hAnsi="Times New Roman" w:cs="Times New Roman"/>
                <w:sz w:val="24"/>
                <w:szCs w:val="24"/>
                <w:lang w:val="ro-RO"/>
              </w:rPr>
              <w:t>Nr</w:t>
            </w:r>
          </w:p>
        </w:tc>
        <w:tc>
          <w:tcPr>
            <w:tcW w:w="600" w:type="pct"/>
            <w:gridSpan w:val="2"/>
          </w:tcPr>
          <w:p w14:paraId="01BAA149"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542" w:type="pct"/>
          </w:tcPr>
          <w:p w14:paraId="6FCA2E08"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5</w:t>
            </w:r>
          </w:p>
        </w:tc>
        <w:tc>
          <w:tcPr>
            <w:tcW w:w="683" w:type="pct"/>
          </w:tcPr>
          <w:p w14:paraId="3A54D1CF"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180200">
              <w:rPr>
                <w:rFonts w:ascii="Times New Roman" w:hAnsi="Times New Roman" w:cs="Times New Roman"/>
                <w:sz w:val="24"/>
                <w:szCs w:val="24"/>
                <w:lang w:val="ro-RO"/>
              </w:rPr>
              <w:t xml:space="preserve">Primăria </w:t>
            </w:r>
            <w:r>
              <w:rPr>
                <w:rFonts w:ascii="Times New Roman" w:hAnsi="Times New Roman" w:cs="Times New Roman"/>
                <w:sz w:val="24"/>
                <w:szCs w:val="24"/>
                <w:lang w:val="ro-RO"/>
              </w:rPr>
              <w:t>Sântana</w:t>
            </w:r>
          </w:p>
        </w:tc>
      </w:tr>
      <w:tr w:rsidR="006120EF" w:rsidRPr="008D6261" w14:paraId="66DDE039" w14:textId="77777777" w:rsidTr="00786C26">
        <w:trPr>
          <w:trHeight w:val="1548"/>
        </w:trPr>
        <w:tc>
          <w:tcPr>
            <w:cnfStyle w:val="001000000000" w:firstRow="0" w:lastRow="0" w:firstColumn="1" w:lastColumn="0" w:oddVBand="0" w:evenVBand="0" w:oddHBand="0" w:evenHBand="0" w:firstRowFirstColumn="0" w:firstRowLastColumn="0" w:lastRowFirstColumn="0" w:lastRowLastColumn="0"/>
            <w:tcW w:w="909" w:type="pct"/>
            <w:vMerge w:val="restart"/>
          </w:tcPr>
          <w:p w14:paraId="5667F407"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r w:rsidRPr="00136CF5">
              <w:rPr>
                <w:rFonts w:ascii="Times New Roman" w:hAnsi="Times New Roman" w:cs="Times New Roman"/>
                <w:sz w:val="24"/>
                <w:szCs w:val="24"/>
                <w:lang w:val="ro-RO"/>
              </w:rPr>
              <w:t>Indicatori de rezultat</w:t>
            </w:r>
          </w:p>
        </w:tc>
        <w:tc>
          <w:tcPr>
            <w:tcW w:w="1454" w:type="pct"/>
            <w:gridSpan w:val="2"/>
          </w:tcPr>
          <w:p w14:paraId="6D09A069"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180200">
              <w:rPr>
                <w:rFonts w:ascii="Times New Roman" w:hAnsi="Times New Roman" w:cs="Times New Roman"/>
                <w:sz w:val="24"/>
                <w:szCs w:val="24"/>
                <w:lang w:val="ro-RO"/>
              </w:rPr>
              <w:t xml:space="preserve">Cantitatea colectată de deşeuri reciclabile (hârtie şi carton, plastic,  metale, sticlă) din cantitatea totală de deșeuri locale </w:t>
            </w:r>
          </w:p>
        </w:tc>
        <w:tc>
          <w:tcPr>
            <w:tcW w:w="812" w:type="pct"/>
            <w:gridSpan w:val="2"/>
          </w:tcPr>
          <w:p w14:paraId="255BBD41"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180200">
              <w:rPr>
                <w:rFonts w:ascii="Times New Roman" w:hAnsi="Times New Roman" w:cs="Times New Roman"/>
                <w:sz w:val="24"/>
                <w:szCs w:val="24"/>
                <w:lang w:val="ro-RO"/>
              </w:rPr>
              <w:t>%</w:t>
            </w:r>
          </w:p>
        </w:tc>
        <w:tc>
          <w:tcPr>
            <w:tcW w:w="600" w:type="pct"/>
            <w:gridSpan w:val="2"/>
          </w:tcPr>
          <w:p w14:paraId="4B7829AC"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180200">
              <w:rPr>
                <w:rFonts w:ascii="Times New Roman" w:hAnsi="Times New Roman" w:cs="Times New Roman"/>
                <w:sz w:val="24"/>
                <w:szCs w:val="24"/>
                <w:lang w:val="ro-RO"/>
              </w:rPr>
              <w:t>0</w:t>
            </w:r>
          </w:p>
        </w:tc>
        <w:tc>
          <w:tcPr>
            <w:tcW w:w="542" w:type="pct"/>
          </w:tcPr>
          <w:p w14:paraId="5BE39B20"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60%</w:t>
            </w:r>
          </w:p>
        </w:tc>
        <w:tc>
          <w:tcPr>
            <w:tcW w:w="683" w:type="pct"/>
          </w:tcPr>
          <w:p w14:paraId="45C30D31" w14:textId="77777777" w:rsidR="006120EF" w:rsidRPr="00136CF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180200">
              <w:rPr>
                <w:rFonts w:ascii="Times New Roman" w:hAnsi="Times New Roman" w:cs="Times New Roman"/>
                <w:sz w:val="24"/>
                <w:szCs w:val="24"/>
                <w:lang w:val="ro-RO"/>
              </w:rPr>
              <w:t xml:space="preserve">Primăria </w:t>
            </w:r>
            <w:r>
              <w:rPr>
                <w:rFonts w:ascii="Times New Roman" w:hAnsi="Times New Roman" w:cs="Times New Roman"/>
                <w:sz w:val="24"/>
                <w:szCs w:val="24"/>
                <w:lang w:val="ro-RO"/>
              </w:rPr>
              <w:t>Sântana</w:t>
            </w:r>
          </w:p>
        </w:tc>
      </w:tr>
      <w:tr w:rsidR="006120EF" w:rsidRPr="008D6261" w14:paraId="1D7C9CD9" w14:textId="77777777" w:rsidTr="00786C26">
        <w:trPr>
          <w:trHeight w:val="620"/>
        </w:trPr>
        <w:tc>
          <w:tcPr>
            <w:cnfStyle w:val="001000000000" w:firstRow="0" w:lastRow="0" w:firstColumn="1" w:lastColumn="0" w:oddVBand="0" w:evenVBand="0" w:oddHBand="0" w:evenHBand="0" w:firstRowFirstColumn="0" w:firstRowLastColumn="0" w:lastRowFirstColumn="0" w:lastRowLastColumn="0"/>
            <w:tcW w:w="909" w:type="pct"/>
            <w:vMerge/>
          </w:tcPr>
          <w:p w14:paraId="68EFD939" w14:textId="77777777" w:rsidR="006120EF" w:rsidRPr="00136CF5" w:rsidRDefault="006120EF" w:rsidP="00B3103B">
            <w:pPr>
              <w:spacing w:after="100" w:afterAutospacing="1" w:line="360" w:lineRule="auto"/>
              <w:jc w:val="both"/>
              <w:rPr>
                <w:rFonts w:ascii="Times New Roman" w:hAnsi="Times New Roman" w:cs="Times New Roman"/>
                <w:sz w:val="24"/>
                <w:szCs w:val="24"/>
                <w:lang w:val="ro-RO"/>
              </w:rPr>
            </w:pPr>
          </w:p>
        </w:tc>
        <w:tc>
          <w:tcPr>
            <w:tcW w:w="1454" w:type="pct"/>
            <w:gridSpan w:val="2"/>
          </w:tcPr>
          <w:p w14:paraId="546D5CD6" w14:textId="77777777" w:rsidR="006120EF" w:rsidRPr="00180200"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180200">
              <w:rPr>
                <w:rFonts w:ascii="Times New Roman" w:hAnsi="Times New Roman" w:cs="Times New Roman"/>
                <w:sz w:val="24"/>
                <w:szCs w:val="24"/>
                <w:lang w:val="ro-RO"/>
              </w:rPr>
              <w:t xml:space="preserve">Nr utilizatori tehnologii prietenoase cu mediul înconjurător </w:t>
            </w:r>
          </w:p>
        </w:tc>
        <w:tc>
          <w:tcPr>
            <w:tcW w:w="812" w:type="pct"/>
            <w:gridSpan w:val="2"/>
          </w:tcPr>
          <w:p w14:paraId="028F649F" w14:textId="77777777" w:rsidR="006120EF" w:rsidRPr="00180200"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180200">
              <w:rPr>
                <w:rFonts w:ascii="Times New Roman" w:hAnsi="Times New Roman" w:cs="Times New Roman"/>
                <w:sz w:val="24"/>
                <w:szCs w:val="24"/>
                <w:lang w:val="ro-RO"/>
              </w:rPr>
              <w:t>Nr</w:t>
            </w:r>
          </w:p>
        </w:tc>
        <w:tc>
          <w:tcPr>
            <w:tcW w:w="600" w:type="pct"/>
            <w:gridSpan w:val="2"/>
          </w:tcPr>
          <w:p w14:paraId="5213EA4C" w14:textId="77777777" w:rsidR="006120EF" w:rsidRPr="00180200"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180200">
              <w:rPr>
                <w:rFonts w:ascii="Times New Roman" w:hAnsi="Times New Roman" w:cs="Times New Roman"/>
                <w:sz w:val="24"/>
                <w:szCs w:val="24"/>
                <w:lang w:val="ro-RO"/>
              </w:rPr>
              <w:t>0</w:t>
            </w:r>
          </w:p>
        </w:tc>
        <w:tc>
          <w:tcPr>
            <w:tcW w:w="542" w:type="pct"/>
          </w:tcPr>
          <w:p w14:paraId="61104AD7" w14:textId="77777777" w:rsidR="006120EF"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12.460</w:t>
            </w:r>
          </w:p>
        </w:tc>
        <w:tc>
          <w:tcPr>
            <w:tcW w:w="683" w:type="pct"/>
          </w:tcPr>
          <w:p w14:paraId="4913F3CB" w14:textId="77777777" w:rsidR="006120EF" w:rsidRPr="00180200"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180200">
              <w:rPr>
                <w:rFonts w:ascii="Times New Roman" w:hAnsi="Times New Roman" w:cs="Times New Roman"/>
                <w:sz w:val="24"/>
                <w:szCs w:val="24"/>
                <w:lang w:val="ro-RO"/>
              </w:rPr>
              <w:t xml:space="preserve">Primăria </w:t>
            </w:r>
            <w:r>
              <w:rPr>
                <w:rFonts w:ascii="Times New Roman" w:hAnsi="Times New Roman" w:cs="Times New Roman"/>
                <w:sz w:val="24"/>
                <w:szCs w:val="24"/>
                <w:lang w:val="ro-RO"/>
              </w:rPr>
              <w:t>Sântana</w:t>
            </w:r>
          </w:p>
        </w:tc>
      </w:tr>
    </w:tbl>
    <w:p w14:paraId="3C036EEC"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p>
    <w:p w14:paraId="3854A863" w14:textId="77777777" w:rsidR="004B6183" w:rsidRDefault="004B6183" w:rsidP="00B3103B">
      <w:pPr>
        <w:spacing w:after="100" w:afterAutospacing="1" w:line="360" w:lineRule="auto"/>
        <w:ind w:firstLine="720"/>
        <w:jc w:val="both"/>
        <w:rPr>
          <w:rFonts w:ascii="Times New Roman" w:hAnsi="Times New Roman" w:cs="Times New Roman"/>
          <w:sz w:val="24"/>
          <w:szCs w:val="24"/>
          <w:lang w:val="ro-RO"/>
        </w:rPr>
      </w:pPr>
    </w:p>
    <w:p w14:paraId="21BCF6A2" w14:textId="77777777" w:rsidR="004B6183" w:rsidRDefault="004B6183" w:rsidP="00B3103B">
      <w:pPr>
        <w:spacing w:after="100" w:afterAutospacing="1" w:line="360" w:lineRule="auto"/>
        <w:ind w:firstLine="720"/>
        <w:jc w:val="both"/>
        <w:rPr>
          <w:rFonts w:ascii="Times New Roman" w:hAnsi="Times New Roman" w:cs="Times New Roman"/>
          <w:sz w:val="24"/>
          <w:szCs w:val="24"/>
          <w:lang w:val="ro-RO"/>
        </w:rPr>
      </w:pPr>
    </w:p>
    <w:p w14:paraId="3438ADF3" w14:textId="77777777" w:rsidR="004B6183" w:rsidRDefault="004B6183" w:rsidP="00B3103B">
      <w:pPr>
        <w:spacing w:after="100" w:afterAutospacing="1" w:line="360" w:lineRule="auto"/>
        <w:ind w:firstLine="720"/>
        <w:jc w:val="both"/>
        <w:rPr>
          <w:rFonts w:ascii="Times New Roman" w:hAnsi="Times New Roman" w:cs="Times New Roman"/>
          <w:sz w:val="24"/>
          <w:szCs w:val="24"/>
          <w:lang w:val="ro-RO"/>
        </w:rPr>
      </w:pPr>
    </w:p>
    <w:p w14:paraId="73A790C6" w14:textId="77777777" w:rsidR="004B6183" w:rsidRDefault="004B6183" w:rsidP="00B3103B">
      <w:pPr>
        <w:spacing w:after="100" w:afterAutospacing="1" w:line="360" w:lineRule="auto"/>
        <w:ind w:firstLine="720"/>
        <w:jc w:val="both"/>
        <w:rPr>
          <w:rFonts w:ascii="Times New Roman" w:hAnsi="Times New Roman" w:cs="Times New Roman"/>
          <w:sz w:val="24"/>
          <w:szCs w:val="24"/>
          <w:lang w:val="ro-RO"/>
        </w:rPr>
      </w:pPr>
    </w:p>
    <w:p w14:paraId="24C9EEC8" w14:textId="77777777" w:rsidR="004B6183" w:rsidRDefault="004B6183" w:rsidP="00B3103B">
      <w:pPr>
        <w:spacing w:after="100" w:afterAutospacing="1" w:line="360" w:lineRule="auto"/>
        <w:ind w:firstLine="720"/>
        <w:jc w:val="both"/>
        <w:rPr>
          <w:rFonts w:ascii="Times New Roman" w:hAnsi="Times New Roman" w:cs="Times New Roman"/>
          <w:sz w:val="24"/>
          <w:szCs w:val="24"/>
          <w:lang w:val="ro-RO"/>
        </w:rPr>
      </w:pPr>
    </w:p>
    <w:p w14:paraId="6EE60900" w14:textId="77777777" w:rsidR="004B6183" w:rsidRDefault="004B6183" w:rsidP="00B3103B">
      <w:pPr>
        <w:spacing w:after="100" w:afterAutospacing="1" w:line="360" w:lineRule="auto"/>
        <w:ind w:firstLine="720"/>
        <w:jc w:val="both"/>
        <w:rPr>
          <w:rFonts w:ascii="Times New Roman" w:hAnsi="Times New Roman" w:cs="Times New Roman"/>
          <w:sz w:val="24"/>
          <w:szCs w:val="24"/>
          <w:lang w:val="ro-RO"/>
        </w:rPr>
      </w:pPr>
    </w:p>
    <w:p w14:paraId="68BC1397" w14:textId="77777777" w:rsidR="004B6183" w:rsidRDefault="004B6183" w:rsidP="00B3103B">
      <w:pPr>
        <w:spacing w:after="100" w:afterAutospacing="1" w:line="360" w:lineRule="auto"/>
        <w:ind w:firstLine="720"/>
        <w:jc w:val="both"/>
        <w:rPr>
          <w:rFonts w:ascii="Times New Roman" w:hAnsi="Times New Roman" w:cs="Times New Roman"/>
          <w:sz w:val="24"/>
          <w:szCs w:val="24"/>
          <w:lang w:val="ro-RO"/>
        </w:rPr>
      </w:pPr>
    </w:p>
    <w:tbl>
      <w:tblPr>
        <w:tblStyle w:val="GridTable1Light-Accent1"/>
        <w:tblW w:w="5000" w:type="pct"/>
        <w:tblLook w:val="04A0" w:firstRow="1" w:lastRow="0" w:firstColumn="1" w:lastColumn="0" w:noHBand="0" w:noVBand="1"/>
      </w:tblPr>
      <w:tblGrid>
        <w:gridCol w:w="9350"/>
      </w:tblGrid>
      <w:tr w:rsidR="006120EF" w:rsidRPr="008D6261" w14:paraId="5BA9FE3B"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6AC32687" w14:textId="77777777" w:rsidR="006120EF" w:rsidRPr="00136CF5" w:rsidRDefault="006120EF" w:rsidP="00B3103B">
            <w:pPr>
              <w:spacing w:after="100" w:afterAutospacing="1" w:line="360" w:lineRule="auto"/>
              <w:jc w:val="both"/>
              <w:rPr>
                <w:rFonts w:ascii="Times New Roman" w:hAnsi="Times New Roman" w:cs="Times New Roman"/>
                <w:b w:val="0"/>
                <w:bCs w:val="0"/>
                <w:color w:val="FF0000"/>
                <w:sz w:val="28"/>
                <w:szCs w:val="28"/>
                <w:lang w:val="ro-RO"/>
              </w:rPr>
            </w:pPr>
            <w:bookmarkStart w:id="129" w:name="_Hlk160575740"/>
            <w:r w:rsidRPr="00136CF5">
              <w:rPr>
                <w:rFonts w:ascii="Times New Roman" w:hAnsi="Times New Roman" w:cs="Times New Roman"/>
                <w:sz w:val="28"/>
                <w:szCs w:val="28"/>
                <w:lang w:val="ro-RO"/>
              </w:rPr>
              <w:t>Prioritatea de dezvoltare 4.</w:t>
            </w:r>
            <w:r w:rsidRPr="00136CF5">
              <w:rPr>
                <w:rFonts w:ascii="Times New Roman" w:hAnsi="Times New Roman" w:cs="Times New Roman"/>
                <w:sz w:val="28"/>
                <w:szCs w:val="28"/>
                <w:lang w:val="ro-RO"/>
              </w:rPr>
              <w:tab/>
              <w:t>Creșterea accesului universal la educație de calitate, servicii medicale adecvate și spații sociale sigure și bine întreținute, pentru a promova bunăstarea și dezvoltarea sustenabilă a comunității</w:t>
            </w:r>
          </w:p>
        </w:tc>
      </w:tr>
      <w:bookmarkEnd w:id="129"/>
    </w:tbl>
    <w:p w14:paraId="238AFA92" w14:textId="77777777" w:rsidR="006120EF" w:rsidRDefault="006120EF" w:rsidP="00BE1C94">
      <w:pPr>
        <w:spacing w:after="0" w:line="360" w:lineRule="auto"/>
        <w:ind w:firstLine="720"/>
        <w:jc w:val="both"/>
        <w:rPr>
          <w:rFonts w:ascii="Times New Roman" w:hAnsi="Times New Roman" w:cs="Times New Roman"/>
          <w:sz w:val="24"/>
          <w:szCs w:val="24"/>
          <w:lang w:val="ro-RO"/>
        </w:rPr>
      </w:pPr>
    </w:p>
    <w:p w14:paraId="25BB846A" w14:textId="77777777" w:rsidR="006120EF" w:rsidRPr="00C64A79" w:rsidRDefault="006120EF" w:rsidP="00BE1C94">
      <w:pPr>
        <w:spacing w:after="0" w:line="360" w:lineRule="auto"/>
        <w:ind w:firstLine="720"/>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Sprijinirea orașului S</w:t>
      </w:r>
      <w:r>
        <w:rPr>
          <w:rFonts w:ascii="Times New Roman" w:hAnsi="Times New Roman" w:cs="Times New Roman"/>
          <w:sz w:val="24"/>
          <w:szCs w:val="24"/>
          <w:lang w:val="ro-RO"/>
        </w:rPr>
        <w:t>â</w:t>
      </w:r>
      <w:r w:rsidRPr="00C64A79">
        <w:rPr>
          <w:rFonts w:ascii="Times New Roman" w:hAnsi="Times New Roman" w:cs="Times New Roman"/>
          <w:sz w:val="24"/>
          <w:szCs w:val="24"/>
          <w:lang w:val="ro-RO"/>
        </w:rPr>
        <w:t xml:space="preserve">ntana prin îmbunătățirea calității serviciilor publice este </w:t>
      </w:r>
      <w:r>
        <w:rPr>
          <w:rFonts w:ascii="Times New Roman" w:hAnsi="Times New Roman" w:cs="Times New Roman"/>
          <w:sz w:val="24"/>
          <w:szCs w:val="24"/>
          <w:lang w:val="ro-RO"/>
        </w:rPr>
        <w:t>un motiv important</w:t>
      </w:r>
      <w:r w:rsidRPr="00C64A79">
        <w:rPr>
          <w:rFonts w:ascii="Times New Roman" w:hAnsi="Times New Roman" w:cs="Times New Roman"/>
          <w:sz w:val="24"/>
          <w:szCs w:val="24"/>
          <w:lang w:val="ro-RO"/>
        </w:rPr>
        <w:t xml:space="preserve"> pentru creșterea calității vieții locuitorilor și pentru promovarea unei dezvoltări durabile. Prin crearea, îmbunătățirea și extinderea infrastructurii educaționale, S</w:t>
      </w:r>
      <w:r>
        <w:rPr>
          <w:rFonts w:ascii="Times New Roman" w:hAnsi="Times New Roman" w:cs="Times New Roman"/>
          <w:sz w:val="24"/>
          <w:szCs w:val="24"/>
          <w:lang w:val="ro-RO"/>
        </w:rPr>
        <w:t>â</w:t>
      </w:r>
      <w:r w:rsidRPr="00C64A79">
        <w:rPr>
          <w:rFonts w:ascii="Times New Roman" w:hAnsi="Times New Roman" w:cs="Times New Roman"/>
          <w:sz w:val="24"/>
          <w:szCs w:val="24"/>
          <w:lang w:val="ro-RO"/>
        </w:rPr>
        <w:t>ntana își propune să asigure accesul egal la educație de calitate pentru toți copiii și tinerii, contribuind astfel la creșterea nivelului de educație și a competențelor în comunitate. De asemenea, investițiile în infrastructura de sănătate și asistență socială pot îmbunătăți accesul la serviciile medicale și sociale, reducând inegalitățile în ceea ce privește sănătatea și bunăstarea cetățenilor. Aceste inițiative pot atrage și menține resursele umane calificate în oraș, consolidând capitalul uman și forța de muncă locală.</w:t>
      </w:r>
    </w:p>
    <w:p w14:paraId="25D39407" w14:textId="77777777" w:rsidR="006120EF" w:rsidRPr="00C64A79" w:rsidRDefault="006120EF" w:rsidP="00B3103B">
      <w:pPr>
        <w:spacing w:after="100" w:afterAutospacing="1" w:line="360" w:lineRule="auto"/>
        <w:ind w:firstLine="720"/>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În plus, prin furnizarea unor servicii publice de calitate, S</w:t>
      </w:r>
      <w:r>
        <w:rPr>
          <w:rFonts w:ascii="Times New Roman" w:hAnsi="Times New Roman" w:cs="Times New Roman"/>
          <w:sz w:val="24"/>
          <w:szCs w:val="24"/>
          <w:lang w:val="ro-RO"/>
        </w:rPr>
        <w:t>â</w:t>
      </w:r>
      <w:r w:rsidRPr="00C64A79">
        <w:rPr>
          <w:rFonts w:ascii="Times New Roman" w:hAnsi="Times New Roman" w:cs="Times New Roman"/>
          <w:sz w:val="24"/>
          <w:szCs w:val="24"/>
          <w:lang w:val="ro-RO"/>
        </w:rPr>
        <w:t>ntana poate atrage investiții, stimula creșterea economică și îmbunătăți atracția pentru locuire și investiții. În concluzie, aceste eforturi pot consolida coeziunea socială și solidaritatea în comunitate, contribuind la dezvoltarea unui oraș mic prosper și inclusiv în cadrul regiunii.</w:t>
      </w:r>
    </w:p>
    <w:p w14:paraId="40E288E4"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sidRPr="00637B55">
        <w:rPr>
          <w:rFonts w:ascii="Times New Roman" w:hAnsi="Times New Roman" w:cs="Times New Roman"/>
          <w:sz w:val="24"/>
          <w:szCs w:val="24"/>
          <w:lang w:val="ro-RO"/>
        </w:rPr>
        <w:t>Toate acțiunile întreprinse sub această prioritate se aliniază</w:t>
      </w:r>
      <w:r>
        <w:rPr>
          <w:rFonts w:ascii="Times New Roman" w:hAnsi="Times New Roman" w:cs="Times New Roman"/>
          <w:sz w:val="24"/>
          <w:szCs w:val="24"/>
          <w:lang w:val="ro-RO"/>
        </w:rPr>
        <w:t xml:space="preserve"> următoarelor</w:t>
      </w:r>
      <w:r w:rsidRPr="00637B55">
        <w:rPr>
          <w:rFonts w:ascii="Times New Roman" w:hAnsi="Times New Roman" w:cs="Times New Roman"/>
          <w:sz w:val="24"/>
          <w:szCs w:val="24"/>
          <w:lang w:val="ro-RO"/>
        </w:rPr>
        <w:t xml:space="preserve"> obiectiv</w:t>
      </w:r>
      <w:r>
        <w:rPr>
          <w:rFonts w:ascii="Times New Roman" w:hAnsi="Times New Roman" w:cs="Times New Roman"/>
          <w:sz w:val="24"/>
          <w:szCs w:val="24"/>
          <w:lang w:val="ro-RO"/>
        </w:rPr>
        <w:t>e</w:t>
      </w:r>
      <w:r w:rsidRPr="00637B55">
        <w:rPr>
          <w:rFonts w:ascii="Times New Roman" w:hAnsi="Times New Roman" w:cs="Times New Roman"/>
          <w:sz w:val="24"/>
          <w:szCs w:val="24"/>
          <w:lang w:val="ro-RO"/>
        </w:rPr>
        <w:t xml:space="preserve"> specific</w:t>
      </w:r>
      <w:r>
        <w:rPr>
          <w:rFonts w:ascii="Times New Roman" w:hAnsi="Times New Roman" w:cs="Times New Roman"/>
          <w:sz w:val="24"/>
          <w:szCs w:val="24"/>
          <w:lang w:val="ro-RO"/>
        </w:rPr>
        <w:t>e ale Programului Regional Vest</w:t>
      </w:r>
      <w:r w:rsidRPr="00637B55">
        <w:rPr>
          <w:rFonts w:ascii="Times New Roman" w:hAnsi="Times New Roman" w:cs="Times New Roman"/>
          <w:sz w:val="24"/>
          <w:szCs w:val="24"/>
          <w:lang w:val="ro-RO"/>
        </w:rPr>
        <w:t xml:space="preserve"> </w:t>
      </w:r>
    </w:p>
    <w:p w14:paraId="4DAA5D15" w14:textId="77777777" w:rsidR="006120EF" w:rsidRDefault="006120EF">
      <w:pPr>
        <w:pStyle w:val="ListParagraph"/>
        <w:numPr>
          <w:ilvl w:val="0"/>
          <w:numId w:val="285"/>
        </w:numPr>
        <w:spacing w:after="100" w:afterAutospacing="1" w:line="360" w:lineRule="auto"/>
        <w:jc w:val="both"/>
        <w:rPr>
          <w:rFonts w:ascii="Times New Roman" w:hAnsi="Times New Roman" w:cs="Times New Roman"/>
          <w:sz w:val="24"/>
          <w:szCs w:val="24"/>
          <w:lang w:val="ro-RO"/>
        </w:rPr>
      </w:pPr>
      <w:r w:rsidRPr="00354C72">
        <w:rPr>
          <w:rFonts w:ascii="Times New Roman" w:hAnsi="Times New Roman" w:cs="Times New Roman"/>
          <w:sz w:val="24"/>
          <w:szCs w:val="24"/>
          <w:lang w:val="ro-RO"/>
        </w:rPr>
        <w:t>RSO4.2. Îmbunătățirea accesului la servicii și favorabile incluziunii și de calitate în educație, formare și învățare pe tot parcursul vieții prin dezvoltarea infrastructurii accesibile, inclusiv prin promovarea rezilienței pentru educația și formarea la distanță și online</w:t>
      </w:r>
      <w:r>
        <w:rPr>
          <w:rFonts w:ascii="Times New Roman" w:hAnsi="Times New Roman" w:cs="Times New Roman"/>
          <w:sz w:val="24"/>
          <w:szCs w:val="24"/>
          <w:lang w:val="ro-RO"/>
        </w:rPr>
        <w:t xml:space="preserve">, </w:t>
      </w:r>
      <w:r w:rsidRPr="00354C72">
        <w:rPr>
          <w:rFonts w:ascii="Times New Roman" w:hAnsi="Times New Roman" w:cs="Times New Roman"/>
          <w:sz w:val="24"/>
          <w:szCs w:val="24"/>
          <w:lang w:val="ro-RO"/>
        </w:rPr>
        <w:t>din cadrul obiectivului de politică</w:t>
      </w:r>
      <w:r>
        <w:rPr>
          <w:rFonts w:ascii="Times New Roman" w:hAnsi="Times New Roman" w:cs="Times New Roman"/>
          <w:sz w:val="24"/>
          <w:szCs w:val="24"/>
          <w:lang w:val="ro-RO"/>
        </w:rPr>
        <w:t xml:space="preserve"> 4 - </w:t>
      </w:r>
      <w:r w:rsidRPr="00354C72">
        <w:rPr>
          <w:rFonts w:ascii="Times New Roman" w:hAnsi="Times New Roman" w:cs="Times New Roman"/>
          <w:sz w:val="24"/>
          <w:szCs w:val="24"/>
          <w:lang w:val="ro-RO"/>
        </w:rPr>
        <w:t>O Europă mai socială și mai favorabilă incluziunii, prin implementarea Pilonului european al drepturilor sociale</w:t>
      </w:r>
    </w:p>
    <w:p w14:paraId="1BC1C8B2" w14:textId="77777777" w:rsidR="006120EF" w:rsidRPr="00354C72" w:rsidRDefault="006120EF">
      <w:pPr>
        <w:pStyle w:val="ListParagraph"/>
        <w:numPr>
          <w:ilvl w:val="0"/>
          <w:numId w:val="285"/>
        </w:numPr>
        <w:spacing w:after="100" w:afterAutospacing="1" w:line="360" w:lineRule="auto"/>
        <w:jc w:val="both"/>
        <w:rPr>
          <w:rFonts w:ascii="Times New Roman" w:hAnsi="Times New Roman" w:cs="Times New Roman"/>
          <w:sz w:val="24"/>
          <w:szCs w:val="24"/>
          <w:lang w:val="ro-RO"/>
        </w:rPr>
      </w:pPr>
      <w:r w:rsidRPr="00354C72">
        <w:rPr>
          <w:rFonts w:ascii="Times New Roman" w:hAnsi="Times New Roman" w:cs="Times New Roman"/>
          <w:sz w:val="24"/>
          <w:szCs w:val="24"/>
          <w:lang w:val="ro-RO"/>
        </w:rPr>
        <w:t>RSO5.1 - Promovarea dezvoltării integrate și incluzive în domeniul social, economic și al mediului, precum și a culturii, patrimoniului natural, a turismului durabil și a securității în zonele urbane din cadrul obiectivului de politică 5 - O Europă mai aproape de cetățeni.</w:t>
      </w:r>
    </w:p>
    <w:p w14:paraId="743D14E0" w14:textId="77777777" w:rsidR="006120EF" w:rsidRPr="000B199F" w:rsidRDefault="006120EF">
      <w:pPr>
        <w:numPr>
          <w:ilvl w:val="0"/>
          <w:numId w:val="194"/>
        </w:numPr>
        <w:spacing w:after="0" w:line="360" w:lineRule="auto"/>
        <w:contextualSpacing/>
        <w:jc w:val="both"/>
        <w:rPr>
          <w:rFonts w:ascii="Times New Roman" w:hAnsi="Times New Roman" w:cs="Times New Roman"/>
          <w:b/>
          <w:bCs/>
          <w:sz w:val="24"/>
          <w:szCs w:val="24"/>
          <w:lang w:val="ro-RO"/>
        </w:rPr>
      </w:pPr>
      <w:r w:rsidRPr="00C64A79">
        <w:rPr>
          <w:rFonts w:ascii="Times New Roman" w:hAnsi="Times New Roman" w:cs="Times New Roman"/>
          <w:b/>
          <w:bCs/>
          <w:sz w:val="24"/>
          <w:szCs w:val="24"/>
          <w:lang w:val="ro-RO"/>
        </w:rPr>
        <w:t xml:space="preserve"> Domeniu de intervenție:</w:t>
      </w:r>
      <w:r w:rsidRPr="00C64A79">
        <w:rPr>
          <w:rFonts w:ascii="Times New Roman" w:hAnsi="Times New Roman" w:cs="Times New Roman"/>
          <w:b/>
          <w:bCs/>
          <w:lang w:val="ro-RO"/>
        </w:rPr>
        <w:t xml:space="preserve"> </w:t>
      </w:r>
      <w:r w:rsidRPr="000B199F">
        <w:rPr>
          <w:rFonts w:ascii="Times New Roman" w:hAnsi="Times New Roman" w:cs="Times New Roman"/>
          <w:b/>
          <w:bCs/>
          <w:sz w:val="24"/>
          <w:szCs w:val="24"/>
          <w:lang w:val="ro-RO"/>
        </w:rPr>
        <w:t>Îmbunătăţirea infrastructurii educaţionale</w:t>
      </w:r>
    </w:p>
    <w:p w14:paraId="6656C8C3" w14:textId="77777777" w:rsidR="006120EF" w:rsidRPr="00C64A79" w:rsidRDefault="006120EF">
      <w:pPr>
        <w:pStyle w:val="ListParagraph"/>
        <w:numPr>
          <w:ilvl w:val="0"/>
          <w:numId w:val="203"/>
        </w:numPr>
        <w:spacing w:after="0" w:line="360" w:lineRule="auto"/>
        <w:jc w:val="both"/>
        <w:rPr>
          <w:rFonts w:ascii="Times New Roman" w:hAnsi="Times New Roman" w:cs="Times New Roman"/>
          <w:i/>
          <w:iCs/>
          <w:sz w:val="24"/>
          <w:szCs w:val="24"/>
          <w:u w:val="single"/>
          <w:lang w:val="ro-RO"/>
        </w:rPr>
      </w:pPr>
      <w:r w:rsidRPr="00C64A79">
        <w:rPr>
          <w:rFonts w:ascii="Times New Roman" w:hAnsi="Times New Roman" w:cs="Times New Roman"/>
          <w:i/>
          <w:iCs/>
          <w:sz w:val="24"/>
          <w:szCs w:val="24"/>
          <w:u w:val="single"/>
          <w:lang w:val="ro-RO"/>
        </w:rPr>
        <w:t>Activități indicative</w:t>
      </w:r>
    </w:p>
    <w:p w14:paraId="2A60D68E" w14:textId="77777777" w:rsidR="006120EF" w:rsidRDefault="006120EF">
      <w:pPr>
        <w:pStyle w:val="ListParagraph"/>
        <w:numPr>
          <w:ilvl w:val="0"/>
          <w:numId w:val="281"/>
        </w:num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Construirea</w:t>
      </w:r>
      <w:r>
        <w:rPr>
          <w:rFonts w:ascii="Times New Roman" w:hAnsi="Times New Roman" w:cs="Times New Roman"/>
          <w:sz w:val="24"/>
          <w:szCs w:val="24"/>
          <w:lang w:val="ro-RO"/>
        </w:rPr>
        <w:t>/ reabilitare</w:t>
      </w:r>
      <w:r w:rsidRPr="00C64A79">
        <w:rPr>
          <w:rFonts w:ascii="Times New Roman" w:hAnsi="Times New Roman" w:cs="Times New Roman"/>
          <w:sz w:val="24"/>
          <w:szCs w:val="24"/>
          <w:lang w:val="ro-RO"/>
        </w:rPr>
        <w:t xml:space="preserve"> și modernizarea </w:t>
      </w:r>
      <w:r>
        <w:rPr>
          <w:rFonts w:ascii="Times New Roman" w:hAnsi="Times New Roman" w:cs="Times New Roman"/>
          <w:sz w:val="24"/>
          <w:szCs w:val="24"/>
          <w:lang w:val="ro-RO"/>
        </w:rPr>
        <w:t>instituţiilor de învăţământ</w:t>
      </w:r>
      <w:r w:rsidRPr="00C64A79">
        <w:rPr>
          <w:rFonts w:ascii="Times New Roman" w:hAnsi="Times New Roman" w:cs="Times New Roman"/>
          <w:sz w:val="24"/>
          <w:szCs w:val="24"/>
          <w:lang w:val="ro-RO"/>
        </w:rPr>
        <w:t xml:space="preserve"> și a altor facilități educaționale.</w:t>
      </w:r>
    </w:p>
    <w:p w14:paraId="6013C6C6" w14:textId="77777777" w:rsidR="006120EF" w:rsidRPr="00C64A79" w:rsidRDefault="006120EF">
      <w:pPr>
        <w:pStyle w:val="ListParagraph"/>
        <w:numPr>
          <w:ilvl w:val="0"/>
          <w:numId w:val="281"/>
        </w:numPr>
        <w:spacing w:after="100" w:afterAutospacing="1"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Dotarea şi digitalizarea instituţiilor de învăţământ</w:t>
      </w:r>
    </w:p>
    <w:p w14:paraId="71BD74D1" w14:textId="77777777" w:rsidR="006120EF" w:rsidRPr="00C64A79" w:rsidRDefault="006120EF">
      <w:pPr>
        <w:pStyle w:val="ListParagraph"/>
        <w:numPr>
          <w:ilvl w:val="0"/>
          <w:numId w:val="281"/>
        </w:num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Asigurarea accesului egal la educație pentru toți locuitorii, inclusiv prin transport și facilități speciale pentru cei cu nevoi speciale.</w:t>
      </w:r>
    </w:p>
    <w:p w14:paraId="0C375C6E" w14:textId="77777777" w:rsidR="006120EF" w:rsidRPr="00C64A79" w:rsidRDefault="006120EF">
      <w:pPr>
        <w:pStyle w:val="ListParagraph"/>
        <w:numPr>
          <w:ilvl w:val="0"/>
          <w:numId w:val="281"/>
        </w:num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Dezvoltarea și implementarea programelor educaționale inovatoare și relevante pentru a răspunde nevoilor comunității și pieței muncii.</w:t>
      </w:r>
    </w:p>
    <w:p w14:paraId="66DDC949" w14:textId="77777777" w:rsidR="006120EF" w:rsidRPr="00C64A79" w:rsidRDefault="006120EF">
      <w:pPr>
        <w:numPr>
          <w:ilvl w:val="0"/>
          <w:numId w:val="194"/>
        </w:numPr>
        <w:spacing w:after="100" w:afterAutospacing="1" w:line="360" w:lineRule="auto"/>
        <w:contextualSpacing/>
        <w:jc w:val="both"/>
        <w:rPr>
          <w:rFonts w:ascii="Times New Roman" w:hAnsi="Times New Roman" w:cs="Times New Roman"/>
          <w:b/>
          <w:bCs/>
          <w:sz w:val="24"/>
          <w:szCs w:val="24"/>
          <w:lang w:val="ro-RO"/>
        </w:rPr>
      </w:pPr>
      <w:r w:rsidRPr="00C64A79">
        <w:rPr>
          <w:rFonts w:ascii="Times New Roman" w:hAnsi="Times New Roman" w:cs="Times New Roman"/>
          <w:b/>
          <w:bCs/>
          <w:sz w:val="24"/>
          <w:szCs w:val="24"/>
          <w:lang w:val="ro-RO"/>
        </w:rPr>
        <w:t xml:space="preserve"> Domeniu de intervenție:  </w:t>
      </w:r>
      <w:r w:rsidRPr="000B199F">
        <w:rPr>
          <w:rFonts w:ascii="Times New Roman" w:hAnsi="Times New Roman" w:cs="Times New Roman"/>
          <w:b/>
          <w:bCs/>
          <w:sz w:val="24"/>
          <w:szCs w:val="24"/>
          <w:lang w:val="ro-RO"/>
        </w:rPr>
        <w:t>Sprijinirea infrastructurii de sănătate</w:t>
      </w:r>
      <w:r w:rsidRPr="00C64A79">
        <w:rPr>
          <w:rFonts w:ascii="Times New Roman" w:hAnsi="Times New Roman" w:cs="Times New Roman"/>
          <w:b/>
          <w:bCs/>
          <w:sz w:val="24"/>
          <w:szCs w:val="24"/>
          <w:lang w:val="ro-RO"/>
        </w:rPr>
        <w:t xml:space="preserve"> </w:t>
      </w:r>
    </w:p>
    <w:p w14:paraId="657FDCB2" w14:textId="77777777" w:rsidR="006120EF" w:rsidRPr="00C64A79" w:rsidRDefault="006120EF">
      <w:pPr>
        <w:numPr>
          <w:ilvl w:val="0"/>
          <w:numId w:val="196"/>
        </w:numPr>
        <w:spacing w:after="100" w:afterAutospacing="1" w:line="360" w:lineRule="auto"/>
        <w:contextualSpacing/>
        <w:jc w:val="both"/>
        <w:rPr>
          <w:rFonts w:ascii="Times New Roman" w:hAnsi="Times New Roman" w:cs="Times New Roman"/>
          <w:sz w:val="24"/>
          <w:szCs w:val="24"/>
          <w:lang w:val="ro-RO"/>
        </w:rPr>
      </w:pPr>
      <w:r w:rsidRPr="00C64A79">
        <w:rPr>
          <w:rFonts w:ascii="Times New Roman" w:hAnsi="Times New Roman" w:cs="Times New Roman"/>
          <w:i/>
          <w:iCs/>
          <w:sz w:val="24"/>
          <w:szCs w:val="24"/>
          <w:u w:val="single"/>
          <w:lang w:val="ro-RO"/>
        </w:rPr>
        <w:t>Activități indicative</w:t>
      </w:r>
    </w:p>
    <w:p w14:paraId="75427712" w14:textId="77777777" w:rsidR="006120EF" w:rsidRPr="00C64A79" w:rsidRDefault="006120EF">
      <w:pPr>
        <w:numPr>
          <w:ilvl w:val="0"/>
          <w:numId w:val="195"/>
        </w:numPr>
        <w:spacing w:after="100" w:afterAutospacing="1" w:line="360" w:lineRule="auto"/>
        <w:ind w:left="1440"/>
        <w:contextualSpacing/>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Construirea și modernizarea spital</w:t>
      </w:r>
      <w:r>
        <w:rPr>
          <w:rFonts w:ascii="Times New Roman" w:hAnsi="Times New Roman" w:cs="Times New Roman"/>
          <w:sz w:val="24"/>
          <w:szCs w:val="24"/>
          <w:lang w:val="ro-RO"/>
        </w:rPr>
        <w:t>ului</w:t>
      </w:r>
      <w:r w:rsidRPr="00C64A79">
        <w:rPr>
          <w:rFonts w:ascii="Times New Roman" w:hAnsi="Times New Roman" w:cs="Times New Roman"/>
          <w:sz w:val="24"/>
          <w:szCs w:val="24"/>
          <w:lang w:val="ro-RO"/>
        </w:rPr>
        <w:t>, clinicii</w:t>
      </w:r>
      <w:r>
        <w:rPr>
          <w:rFonts w:ascii="Times New Roman" w:hAnsi="Times New Roman" w:cs="Times New Roman"/>
          <w:sz w:val="24"/>
          <w:szCs w:val="24"/>
          <w:lang w:val="ro-RO"/>
        </w:rPr>
        <w:t>, dispensarelor</w:t>
      </w:r>
      <w:r w:rsidRPr="00C64A79">
        <w:rPr>
          <w:rFonts w:ascii="Times New Roman" w:hAnsi="Times New Roman" w:cs="Times New Roman"/>
          <w:sz w:val="24"/>
          <w:szCs w:val="24"/>
          <w:lang w:val="ro-RO"/>
        </w:rPr>
        <w:t xml:space="preserve"> și </w:t>
      </w:r>
      <w:r>
        <w:rPr>
          <w:rFonts w:ascii="Times New Roman" w:hAnsi="Times New Roman" w:cs="Times New Roman"/>
          <w:sz w:val="24"/>
          <w:szCs w:val="24"/>
          <w:lang w:val="ro-RO"/>
        </w:rPr>
        <w:t xml:space="preserve">a </w:t>
      </w:r>
      <w:r w:rsidRPr="00C64A79">
        <w:rPr>
          <w:rFonts w:ascii="Times New Roman" w:hAnsi="Times New Roman" w:cs="Times New Roman"/>
          <w:sz w:val="24"/>
          <w:szCs w:val="24"/>
          <w:lang w:val="ro-RO"/>
        </w:rPr>
        <w:t>altor facilități medicale.</w:t>
      </w:r>
    </w:p>
    <w:p w14:paraId="11DEE8A6" w14:textId="77777777" w:rsidR="006120EF" w:rsidRPr="00C64A79" w:rsidRDefault="006120EF">
      <w:pPr>
        <w:numPr>
          <w:ilvl w:val="0"/>
          <w:numId w:val="195"/>
        </w:numPr>
        <w:spacing w:after="100" w:afterAutospacing="1" w:line="360" w:lineRule="auto"/>
        <w:ind w:left="1440"/>
        <w:contextualSpacing/>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Furnizarea de echipamente și tehnologii medicale moderne.</w:t>
      </w:r>
    </w:p>
    <w:p w14:paraId="2F8FEC91" w14:textId="77777777" w:rsidR="006120EF" w:rsidRPr="00C64A79" w:rsidRDefault="006120EF">
      <w:pPr>
        <w:numPr>
          <w:ilvl w:val="0"/>
          <w:numId w:val="195"/>
        </w:numPr>
        <w:spacing w:after="100" w:afterAutospacing="1" w:line="360" w:lineRule="auto"/>
        <w:ind w:left="1440"/>
        <w:contextualSpacing/>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Promovarea unui stil de viață sănătos prin programe educaționale și inițiative comunitare.</w:t>
      </w:r>
    </w:p>
    <w:p w14:paraId="3F733C5C" w14:textId="77777777" w:rsidR="006120EF" w:rsidRPr="00C64A79" w:rsidRDefault="006120EF">
      <w:pPr>
        <w:numPr>
          <w:ilvl w:val="0"/>
          <w:numId w:val="195"/>
        </w:numPr>
        <w:spacing w:after="100" w:afterAutospacing="1" w:line="360" w:lineRule="auto"/>
        <w:ind w:left="1440"/>
        <w:contextualSpacing/>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Extinderea și îmbunătățirea serviciilor de îngrijire primară și de prevenție a bolilor.</w:t>
      </w:r>
    </w:p>
    <w:p w14:paraId="42DF6C6A" w14:textId="77777777" w:rsidR="006120EF" w:rsidRPr="008D6261" w:rsidRDefault="006120EF" w:rsidP="00B3103B">
      <w:pPr>
        <w:spacing w:after="100" w:afterAutospacing="1" w:line="360" w:lineRule="auto"/>
        <w:ind w:left="1440"/>
        <w:contextualSpacing/>
        <w:jc w:val="both"/>
        <w:rPr>
          <w:rFonts w:ascii="Times New Roman" w:hAnsi="Times New Roman" w:cs="Times New Roman"/>
          <w:sz w:val="24"/>
          <w:szCs w:val="24"/>
          <w:highlight w:val="yellow"/>
          <w:lang w:val="ro-RO"/>
        </w:rPr>
      </w:pPr>
    </w:p>
    <w:p w14:paraId="104EF3EE" w14:textId="77777777" w:rsidR="006120EF" w:rsidRPr="00C64A79" w:rsidRDefault="006120EF">
      <w:pPr>
        <w:numPr>
          <w:ilvl w:val="0"/>
          <w:numId w:val="194"/>
        </w:numPr>
        <w:spacing w:after="100" w:afterAutospacing="1" w:line="360" w:lineRule="auto"/>
        <w:contextualSpacing/>
        <w:jc w:val="both"/>
        <w:rPr>
          <w:rFonts w:ascii="Times New Roman" w:hAnsi="Times New Roman" w:cs="Times New Roman"/>
          <w:b/>
          <w:bCs/>
          <w:sz w:val="24"/>
          <w:szCs w:val="24"/>
          <w:lang w:val="ro-RO"/>
        </w:rPr>
      </w:pPr>
      <w:r w:rsidRPr="00C64A79">
        <w:rPr>
          <w:rFonts w:ascii="Times New Roman" w:hAnsi="Times New Roman" w:cs="Times New Roman"/>
          <w:b/>
          <w:bCs/>
          <w:sz w:val="24"/>
          <w:szCs w:val="24"/>
          <w:lang w:val="ro-RO"/>
        </w:rPr>
        <w:t xml:space="preserve">Domeniu de intervenție:  </w:t>
      </w:r>
      <w:r w:rsidRPr="000B199F">
        <w:rPr>
          <w:rFonts w:ascii="Times New Roman" w:hAnsi="Times New Roman" w:cs="Times New Roman"/>
          <w:b/>
          <w:bCs/>
          <w:sz w:val="24"/>
          <w:szCs w:val="24"/>
          <w:lang w:val="ro-RO"/>
        </w:rPr>
        <w:t>Sprijinirea infrastructurii sociale</w:t>
      </w:r>
      <w:r w:rsidRPr="00C64A79">
        <w:rPr>
          <w:rFonts w:ascii="Times New Roman" w:hAnsi="Times New Roman" w:cs="Times New Roman"/>
          <w:b/>
          <w:bCs/>
          <w:sz w:val="24"/>
          <w:szCs w:val="24"/>
          <w:lang w:val="ro-RO"/>
        </w:rPr>
        <w:t xml:space="preserve"> </w:t>
      </w:r>
    </w:p>
    <w:p w14:paraId="3FF0A7A2" w14:textId="77777777" w:rsidR="006120EF" w:rsidRPr="00C64A79" w:rsidRDefault="006120EF">
      <w:pPr>
        <w:numPr>
          <w:ilvl w:val="0"/>
          <w:numId w:val="282"/>
        </w:numPr>
        <w:spacing w:after="0" w:line="360" w:lineRule="auto"/>
        <w:contextualSpacing/>
        <w:jc w:val="both"/>
        <w:rPr>
          <w:rFonts w:ascii="Times New Roman" w:hAnsi="Times New Roman" w:cs="Times New Roman"/>
          <w:sz w:val="24"/>
          <w:szCs w:val="24"/>
          <w:lang w:val="ro-RO"/>
        </w:rPr>
      </w:pPr>
      <w:r w:rsidRPr="00C64A79">
        <w:rPr>
          <w:rFonts w:ascii="Times New Roman" w:hAnsi="Times New Roman" w:cs="Times New Roman"/>
          <w:i/>
          <w:iCs/>
          <w:sz w:val="24"/>
          <w:szCs w:val="24"/>
          <w:u w:val="single"/>
          <w:lang w:val="ro-RO"/>
        </w:rPr>
        <w:t>Activități indicative</w:t>
      </w:r>
    </w:p>
    <w:p w14:paraId="0E5BD835" w14:textId="77777777" w:rsidR="006120EF" w:rsidRDefault="006120EF">
      <w:pPr>
        <w:pStyle w:val="ListParagraph"/>
        <w:numPr>
          <w:ilvl w:val="0"/>
          <w:numId w:val="283"/>
        </w:numPr>
        <w:spacing w:after="0" w:line="360" w:lineRule="auto"/>
        <w:jc w:val="both"/>
        <w:rPr>
          <w:rFonts w:ascii="Times New Roman" w:hAnsi="Times New Roman" w:cs="Times New Roman"/>
          <w:sz w:val="24"/>
          <w:szCs w:val="24"/>
          <w:lang w:val="ro-RO"/>
        </w:rPr>
      </w:pPr>
      <w:r w:rsidRPr="00BB4601">
        <w:rPr>
          <w:rFonts w:ascii="Times New Roman" w:hAnsi="Times New Roman" w:cs="Times New Roman"/>
          <w:sz w:val="24"/>
          <w:szCs w:val="24"/>
          <w:lang w:val="ro-RO"/>
        </w:rPr>
        <w:t>Realizarea Centru social pentru persoane aflate în dificultate</w:t>
      </w:r>
    </w:p>
    <w:p w14:paraId="7482215F" w14:textId="77777777" w:rsidR="006120EF" w:rsidRDefault="006120EF">
      <w:pPr>
        <w:pStyle w:val="ListParagraph"/>
        <w:numPr>
          <w:ilvl w:val="0"/>
          <w:numId w:val="283"/>
        </w:numPr>
        <w:spacing w:after="100" w:afterAutospacing="1" w:line="360" w:lineRule="auto"/>
        <w:jc w:val="both"/>
        <w:rPr>
          <w:rFonts w:ascii="Times New Roman" w:hAnsi="Times New Roman" w:cs="Times New Roman"/>
          <w:sz w:val="24"/>
          <w:szCs w:val="24"/>
          <w:lang w:val="ro-RO"/>
        </w:rPr>
      </w:pPr>
      <w:r w:rsidRPr="00BB4601">
        <w:rPr>
          <w:rFonts w:ascii="Times New Roman" w:hAnsi="Times New Roman" w:cs="Times New Roman"/>
          <w:sz w:val="24"/>
          <w:szCs w:val="24"/>
          <w:lang w:val="ro-RO"/>
        </w:rPr>
        <w:t>Centre de sprijin și consiliere pentru copii care provin din familii defavorizate</w:t>
      </w:r>
    </w:p>
    <w:p w14:paraId="3F473B96" w14:textId="77777777" w:rsidR="006120EF" w:rsidRPr="00BB4601" w:rsidRDefault="006120EF">
      <w:pPr>
        <w:pStyle w:val="ListParagraph"/>
        <w:numPr>
          <w:ilvl w:val="0"/>
          <w:numId w:val="283"/>
        </w:numPr>
        <w:spacing w:after="100" w:afterAutospacing="1" w:line="360" w:lineRule="auto"/>
        <w:jc w:val="both"/>
        <w:rPr>
          <w:rFonts w:ascii="Times New Roman" w:hAnsi="Times New Roman" w:cs="Times New Roman"/>
          <w:sz w:val="24"/>
          <w:szCs w:val="24"/>
          <w:lang w:val="ro-RO"/>
        </w:rPr>
      </w:pPr>
      <w:r w:rsidRPr="00BB4601">
        <w:rPr>
          <w:rFonts w:ascii="Times New Roman" w:hAnsi="Times New Roman" w:cs="Times New Roman"/>
          <w:sz w:val="24"/>
          <w:szCs w:val="24"/>
          <w:lang w:val="ro-RO"/>
        </w:rPr>
        <w:t>Centru pentru persoane cu dizabilități</w:t>
      </w:r>
    </w:p>
    <w:p w14:paraId="2AC5CFEC" w14:textId="77777777" w:rsidR="006120EF" w:rsidRPr="00BB4601" w:rsidRDefault="006120EF">
      <w:pPr>
        <w:pStyle w:val="ListParagraph"/>
        <w:numPr>
          <w:ilvl w:val="0"/>
          <w:numId w:val="283"/>
        </w:numPr>
        <w:spacing w:after="100" w:afterAutospacing="1" w:line="360" w:lineRule="auto"/>
        <w:jc w:val="both"/>
        <w:rPr>
          <w:rFonts w:ascii="Times New Roman" w:hAnsi="Times New Roman" w:cs="Times New Roman"/>
          <w:sz w:val="24"/>
          <w:szCs w:val="24"/>
          <w:lang w:val="ro-RO"/>
        </w:rPr>
      </w:pPr>
      <w:r w:rsidRPr="00BB4601">
        <w:rPr>
          <w:rFonts w:ascii="Times New Roman" w:hAnsi="Times New Roman" w:cs="Times New Roman"/>
          <w:sz w:val="24"/>
          <w:szCs w:val="24"/>
          <w:lang w:val="ro-RO"/>
        </w:rPr>
        <w:t>Înfiinţare centre sociale multifuncționale</w:t>
      </w:r>
    </w:p>
    <w:p w14:paraId="01C64FD4" w14:textId="77777777" w:rsidR="006120EF" w:rsidRPr="00BB4601" w:rsidRDefault="006120EF">
      <w:pPr>
        <w:pStyle w:val="ListParagraph"/>
        <w:numPr>
          <w:ilvl w:val="0"/>
          <w:numId w:val="283"/>
        </w:numPr>
        <w:spacing w:after="100" w:afterAutospacing="1" w:line="360" w:lineRule="auto"/>
        <w:jc w:val="both"/>
        <w:rPr>
          <w:rFonts w:ascii="Times New Roman" w:hAnsi="Times New Roman" w:cs="Times New Roman"/>
          <w:sz w:val="24"/>
          <w:szCs w:val="24"/>
          <w:lang w:val="ro-RO"/>
        </w:rPr>
      </w:pPr>
      <w:r w:rsidRPr="00BB4601">
        <w:rPr>
          <w:rFonts w:ascii="Times New Roman" w:hAnsi="Times New Roman" w:cs="Times New Roman"/>
          <w:sz w:val="24"/>
          <w:szCs w:val="24"/>
          <w:lang w:val="ro-RO"/>
        </w:rPr>
        <w:t>Construirea/reabilitarea/modernizarea , precum şi dotarea infrastructurii de servicii sociale existente şi nou create</w:t>
      </w:r>
    </w:p>
    <w:p w14:paraId="2FF1293F" w14:textId="77777777" w:rsidR="006120EF" w:rsidRDefault="006120EF">
      <w:pPr>
        <w:pStyle w:val="ListParagraph"/>
        <w:numPr>
          <w:ilvl w:val="0"/>
          <w:numId w:val="283"/>
        </w:numPr>
        <w:spacing w:after="100" w:afterAutospacing="1" w:line="360" w:lineRule="auto"/>
        <w:jc w:val="both"/>
        <w:rPr>
          <w:rFonts w:ascii="Times New Roman" w:hAnsi="Times New Roman" w:cs="Times New Roman"/>
          <w:sz w:val="24"/>
          <w:szCs w:val="24"/>
          <w:lang w:val="ro-RO"/>
        </w:rPr>
      </w:pPr>
      <w:r w:rsidRPr="00BB4601">
        <w:rPr>
          <w:rFonts w:ascii="Times New Roman" w:hAnsi="Times New Roman" w:cs="Times New Roman"/>
          <w:sz w:val="24"/>
          <w:szCs w:val="24"/>
          <w:lang w:val="ro-RO"/>
        </w:rPr>
        <w:t xml:space="preserve">Asigurarea de servicii sociale integrate destinate persoanelor cu dizabilități, care pe lângă masă și cazare să ofere servicii complexe ca diferite tipuri de terapii, integrare pe piața muncii, etc.  </w:t>
      </w:r>
    </w:p>
    <w:p w14:paraId="7D20B893" w14:textId="58143BE5" w:rsidR="00B3103B" w:rsidRPr="00B3103B" w:rsidRDefault="006120EF">
      <w:pPr>
        <w:pStyle w:val="ListParagraph"/>
        <w:numPr>
          <w:ilvl w:val="0"/>
          <w:numId w:val="283"/>
        </w:numPr>
        <w:spacing w:after="100" w:afterAutospacing="1"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Reabilitarea/ construirea </w:t>
      </w:r>
      <w:r w:rsidRPr="00BB4601">
        <w:rPr>
          <w:rFonts w:ascii="Times New Roman" w:hAnsi="Times New Roman" w:cs="Times New Roman"/>
          <w:sz w:val="24"/>
          <w:szCs w:val="24"/>
          <w:lang w:val="ro-RO"/>
        </w:rPr>
        <w:t>sălil</w:t>
      </w:r>
      <w:r>
        <w:rPr>
          <w:rFonts w:ascii="Times New Roman" w:hAnsi="Times New Roman" w:cs="Times New Roman"/>
          <w:sz w:val="24"/>
          <w:szCs w:val="24"/>
          <w:lang w:val="ro-RO"/>
        </w:rPr>
        <w:t>or</w:t>
      </w:r>
      <w:r w:rsidRPr="00BB4601">
        <w:rPr>
          <w:rFonts w:ascii="Times New Roman" w:hAnsi="Times New Roman" w:cs="Times New Roman"/>
          <w:sz w:val="24"/>
          <w:szCs w:val="24"/>
          <w:lang w:val="ro-RO"/>
        </w:rPr>
        <w:t xml:space="preserve"> de sport ca centre comunitare unde oamenii se pot întâlni, interacționa și participa la activități sportive și recreative. Acest lucru poate contribui la dezvoltarea coeziunii sociale și la întărirea legăturilor comunitare.</w:t>
      </w:r>
    </w:p>
    <w:tbl>
      <w:tblPr>
        <w:tblStyle w:val="GridTable1Light-Accent1"/>
        <w:tblW w:w="5000" w:type="pct"/>
        <w:tblLook w:val="04A0" w:firstRow="1" w:lastRow="0" w:firstColumn="1" w:lastColumn="0" w:noHBand="0" w:noVBand="1"/>
      </w:tblPr>
      <w:tblGrid>
        <w:gridCol w:w="1722"/>
        <w:gridCol w:w="2693"/>
        <w:gridCol w:w="1502"/>
        <w:gridCol w:w="1137"/>
        <w:gridCol w:w="1021"/>
        <w:gridCol w:w="1275"/>
      </w:tblGrid>
      <w:tr w:rsidR="006120EF" w:rsidRPr="00C64A79" w14:paraId="431041EE" w14:textId="77777777" w:rsidTr="00BE1C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11389747" w14:textId="77777777" w:rsidR="006120EF" w:rsidRPr="00C64A79" w:rsidRDefault="006120EF" w:rsidP="00B3103B">
            <w:pPr>
              <w:spacing w:after="100" w:afterAutospacing="1" w:line="360" w:lineRule="auto"/>
              <w:jc w:val="both"/>
              <w:rPr>
                <w:rFonts w:ascii="Times New Roman" w:hAnsi="Times New Roman" w:cs="Times New Roman"/>
                <w:b w:val="0"/>
                <w:bCs w:val="0"/>
                <w:sz w:val="24"/>
                <w:szCs w:val="24"/>
                <w:lang w:val="ro-RO"/>
              </w:rPr>
            </w:pPr>
            <w:r w:rsidRPr="00C64A79">
              <w:rPr>
                <w:rFonts w:ascii="Times New Roman" w:hAnsi="Times New Roman" w:cs="Times New Roman"/>
                <w:sz w:val="24"/>
                <w:szCs w:val="24"/>
                <w:lang w:val="ro-RO"/>
              </w:rPr>
              <w:t>Prioritatea de dezvoltarea 4. Creșterea accesului universal la educație de calitate, servicii medicale adecvate și spații sociale sigure și bine întreținute, pentru a promova bunăstarea și dezvoltarea sustenabilă a comunității</w:t>
            </w:r>
          </w:p>
        </w:tc>
      </w:tr>
      <w:tr w:rsidR="006120EF" w:rsidRPr="00C64A79" w14:paraId="5113C4FE" w14:textId="77777777" w:rsidTr="00BE1C94">
        <w:tc>
          <w:tcPr>
            <w:cnfStyle w:val="001000000000" w:firstRow="0" w:lastRow="0" w:firstColumn="1" w:lastColumn="0" w:oddVBand="0" w:evenVBand="0" w:oddHBand="0" w:evenHBand="0" w:firstRowFirstColumn="0" w:firstRowLastColumn="0" w:lastRowFirstColumn="0" w:lastRowLastColumn="0"/>
            <w:tcW w:w="921" w:type="pct"/>
            <w:vAlign w:val="center"/>
          </w:tcPr>
          <w:p w14:paraId="61BE17B5" w14:textId="77777777" w:rsidR="006120EF" w:rsidRPr="00C64A79" w:rsidRDefault="006120EF" w:rsidP="00B3103B">
            <w:pPr>
              <w:spacing w:after="100" w:afterAutospacing="1" w:line="360" w:lineRule="auto"/>
              <w:jc w:val="center"/>
              <w:rPr>
                <w:rFonts w:ascii="Times New Roman" w:hAnsi="Times New Roman" w:cs="Times New Roman"/>
                <w:b w:val="0"/>
                <w:bCs w:val="0"/>
                <w:sz w:val="24"/>
                <w:szCs w:val="24"/>
                <w:lang w:val="ro-RO"/>
              </w:rPr>
            </w:pPr>
            <w:r w:rsidRPr="00C64A79">
              <w:rPr>
                <w:rFonts w:ascii="Times New Roman" w:hAnsi="Times New Roman" w:cs="Times New Roman"/>
                <w:sz w:val="24"/>
                <w:szCs w:val="24"/>
                <w:lang w:val="ro-RO"/>
              </w:rPr>
              <w:t>Domeniu de intervenție</w:t>
            </w:r>
          </w:p>
        </w:tc>
        <w:tc>
          <w:tcPr>
            <w:tcW w:w="1440" w:type="pct"/>
            <w:vAlign w:val="center"/>
          </w:tcPr>
          <w:p w14:paraId="54A06933" w14:textId="77777777" w:rsidR="006120EF" w:rsidRPr="00C64A79"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C64A79">
              <w:rPr>
                <w:rFonts w:ascii="Times New Roman" w:hAnsi="Times New Roman" w:cs="Times New Roman"/>
                <w:b/>
                <w:bCs/>
                <w:sz w:val="24"/>
                <w:szCs w:val="24"/>
                <w:lang w:val="ro-RO"/>
              </w:rPr>
              <w:t>Indicator</w:t>
            </w:r>
          </w:p>
        </w:tc>
        <w:tc>
          <w:tcPr>
            <w:tcW w:w="803" w:type="pct"/>
            <w:vAlign w:val="center"/>
          </w:tcPr>
          <w:p w14:paraId="28F09954" w14:textId="77777777" w:rsidR="006120EF" w:rsidRPr="00C64A79"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C64A79">
              <w:rPr>
                <w:rFonts w:ascii="Times New Roman" w:hAnsi="Times New Roman" w:cs="Times New Roman"/>
                <w:b/>
                <w:bCs/>
                <w:sz w:val="24"/>
                <w:szCs w:val="24"/>
                <w:lang w:val="ro-RO"/>
              </w:rPr>
              <w:t>UM</w:t>
            </w:r>
          </w:p>
        </w:tc>
        <w:tc>
          <w:tcPr>
            <w:tcW w:w="608" w:type="pct"/>
            <w:vAlign w:val="center"/>
          </w:tcPr>
          <w:p w14:paraId="3136F027" w14:textId="77777777" w:rsidR="006120EF" w:rsidRPr="00C64A79"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C64A79">
              <w:rPr>
                <w:rFonts w:ascii="Times New Roman" w:hAnsi="Times New Roman" w:cs="Times New Roman"/>
                <w:b/>
                <w:bCs/>
                <w:sz w:val="24"/>
                <w:szCs w:val="24"/>
                <w:lang w:val="ro-RO"/>
              </w:rPr>
              <w:t>Valoare</w:t>
            </w:r>
          </w:p>
        </w:tc>
        <w:tc>
          <w:tcPr>
            <w:tcW w:w="546" w:type="pct"/>
            <w:vAlign w:val="center"/>
          </w:tcPr>
          <w:p w14:paraId="23A7CA55" w14:textId="77777777" w:rsidR="006120EF" w:rsidRPr="00C64A79"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C64A79">
              <w:rPr>
                <w:rFonts w:ascii="Times New Roman" w:hAnsi="Times New Roman" w:cs="Times New Roman"/>
                <w:b/>
                <w:bCs/>
                <w:sz w:val="24"/>
                <w:szCs w:val="24"/>
                <w:lang w:val="ro-RO"/>
              </w:rPr>
              <w:t>Țintă</w:t>
            </w:r>
          </w:p>
        </w:tc>
        <w:tc>
          <w:tcPr>
            <w:tcW w:w="682" w:type="pct"/>
            <w:vAlign w:val="center"/>
          </w:tcPr>
          <w:p w14:paraId="7709E143" w14:textId="77777777" w:rsidR="006120EF" w:rsidRPr="00C64A79"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C64A79">
              <w:rPr>
                <w:rFonts w:ascii="Times New Roman" w:hAnsi="Times New Roman" w:cs="Times New Roman"/>
                <w:b/>
                <w:bCs/>
                <w:sz w:val="24"/>
                <w:szCs w:val="24"/>
                <w:lang w:val="ro-RO"/>
              </w:rPr>
              <w:t>Sursa</w:t>
            </w:r>
          </w:p>
        </w:tc>
      </w:tr>
      <w:tr w:rsidR="006120EF" w:rsidRPr="00C64A79" w14:paraId="0B0BA79A" w14:textId="77777777" w:rsidTr="00BE1C94">
        <w:tc>
          <w:tcPr>
            <w:cnfStyle w:val="001000000000" w:firstRow="0" w:lastRow="0" w:firstColumn="1" w:lastColumn="0" w:oddVBand="0" w:evenVBand="0" w:oddHBand="0" w:evenHBand="0" w:firstRowFirstColumn="0" w:firstRowLastColumn="0" w:lastRowFirstColumn="0" w:lastRowLastColumn="0"/>
            <w:tcW w:w="5000" w:type="pct"/>
            <w:gridSpan w:val="6"/>
          </w:tcPr>
          <w:p w14:paraId="7E7935A3" w14:textId="77777777" w:rsidR="006120EF" w:rsidRPr="00C64A79" w:rsidRDefault="006120EF" w:rsidP="00B3103B">
            <w:p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 xml:space="preserve">DI 4.1. </w:t>
            </w:r>
            <w:r w:rsidRPr="000B199F">
              <w:rPr>
                <w:rFonts w:ascii="Times New Roman" w:hAnsi="Times New Roman" w:cs="Times New Roman"/>
                <w:sz w:val="24"/>
                <w:szCs w:val="24"/>
                <w:lang w:val="ro-RO"/>
              </w:rPr>
              <w:t>Îmbunătăţirea infrastructurii educaţionale</w:t>
            </w:r>
          </w:p>
        </w:tc>
      </w:tr>
      <w:tr w:rsidR="006120EF" w:rsidRPr="00C64A79" w14:paraId="06A6092F" w14:textId="77777777" w:rsidTr="00BE1C94">
        <w:tc>
          <w:tcPr>
            <w:cnfStyle w:val="001000000000" w:firstRow="0" w:lastRow="0" w:firstColumn="1" w:lastColumn="0" w:oddVBand="0" w:evenVBand="0" w:oddHBand="0" w:evenHBand="0" w:firstRowFirstColumn="0" w:firstRowLastColumn="0" w:lastRowFirstColumn="0" w:lastRowLastColumn="0"/>
            <w:tcW w:w="921" w:type="pct"/>
            <w:hideMark/>
          </w:tcPr>
          <w:p w14:paraId="59297C4F" w14:textId="77777777" w:rsidR="006120EF" w:rsidRPr="00C64A79" w:rsidRDefault="006120EF" w:rsidP="00B3103B">
            <w:p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Indicatori de realizare</w:t>
            </w:r>
          </w:p>
        </w:tc>
        <w:tc>
          <w:tcPr>
            <w:tcW w:w="1440" w:type="pct"/>
          </w:tcPr>
          <w:p w14:paraId="2792D9D6"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Număr instituţii educaţionale sprijinite</w:t>
            </w:r>
            <w:r w:rsidRPr="00637B55">
              <w:rPr>
                <w:rFonts w:ascii="Times New Roman" w:hAnsi="Times New Roman" w:cs="Times New Roman"/>
                <w:sz w:val="24"/>
                <w:szCs w:val="24"/>
                <w:lang w:val="ro-RO"/>
              </w:rPr>
              <w:t xml:space="preserve"> </w:t>
            </w:r>
          </w:p>
        </w:tc>
        <w:tc>
          <w:tcPr>
            <w:tcW w:w="803" w:type="pct"/>
          </w:tcPr>
          <w:p w14:paraId="47BBB93D"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persoane</w:t>
            </w:r>
          </w:p>
        </w:tc>
        <w:tc>
          <w:tcPr>
            <w:tcW w:w="608" w:type="pct"/>
          </w:tcPr>
          <w:p w14:paraId="07BE327A"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0</w:t>
            </w:r>
          </w:p>
        </w:tc>
        <w:tc>
          <w:tcPr>
            <w:tcW w:w="546" w:type="pct"/>
          </w:tcPr>
          <w:p w14:paraId="26A33994"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682" w:type="pct"/>
          </w:tcPr>
          <w:p w14:paraId="5EE4B2A3"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Primăria Sântana</w:t>
            </w:r>
          </w:p>
        </w:tc>
      </w:tr>
      <w:tr w:rsidR="006120EF" w:rsidRPr="00C64A79" w14:paraId="49A7C6CB" w14:textId="77777777" w:rsidTr="00BE1C94">
        <w:tc>
          <w:tcPr>
            <w:cnfStyle w:val="001000000000" w:firstRow="0" w:lastRow="0" w:firstColumn="1" w:lastColumn="0" w:oddVBand="0" w:evenVBand="0" w:oddHBand="0" w:evenHBand="0" w:firstRowFirstColumn="0" w:firstRowLastColumn="0" w:lastRowFirstColumn="0" w:lastRowLastColumn="0"/>
            <w:tcW w:w="921" w:type="pct"/>
            <w:hideMark/>
          </w:tcPr>
          <w:p w14:paraId="2ABB0E1E" w14:textId="77777777" w:rsidR="006120EF" w:rsidRPr="00C64A79" w:rsidRDefault="006120EF" w:rsidP="00B3103B">
            <w:p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Indicatori de rezultat</w:t>
            </w:r>
          </w:p>
        </w:tc>
        <w:tc>
          <w:tcPr>
            <w:tcW w:w="1440" w:type="pct"/>
          </w:tcPr>
          <w:p w14:paraId="651957A8"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Număr anual de utilizatori ai structurilor educaționale sprijinite</w:t>
            </w:r>
          </w:p>
        </w:tc>
        <w:tc>
          <w:tcPr>
            <w:tcW w:w="803" w:type="pct"/>
          </w:tcPr>
          <w:p w14:paraId="1844C22B"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utilizatori/an</w:t>
            </w:r>
          </w:p>
        </w:tc>
        <w:tc>
          <w:tcPr>
            <w:tcW w:w="608" w:type="pct"/>
          </w:tcPr>
          <w:p w14:paraId="20D9A1F2"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546" w:type="pct"/>
          </w:tcPr>
          <w:p w14:paraId="58268ED7"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1748</w:t>
            </w:r>
          </w:p>
        </w:tc>
        <w:tc>
          <w:tcPr>
            <w:tcW w:w="682" w:type="pct"/>
          </w:tcPr>
          <w:p w14:paraId="5A42A459"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Primăria Sântana</w:t>
            </w:r>
          </w:p>
        </w:tc>
      </w:tr>
      <w:tr w:rsidR="006120EF" w:rsidRPr="00C64A79" w14:paraId="52D68998" w14:textId="77777777" w:rsidTr="00BE1C94">
        <w:tc>
          <w:tcPr>
            <w:cnfStyle w:val="001000000000" w:firstRow="0" w:lastRow="0" w:firstColumn="1" w:lastColumn="0" w:oddVBand="0" w:evenVBand="0" w:oddHBand="0" w:evenHBand="0" w:firstRowFirstColumn="0" w:firstRowLastColumn="0" w:lastRowFirstColumn="0" w:lastRowLastColumn="0"/>
            <w:tcW w:w="5000" w:type="pct"/>
            <w:gridSpan w:val="6"/>
          </w:tcPr>
          <w:p w14:paraId="44823921" w14:textId="77777777" w:rsidR="006120EF" w:rsidRPr="00C64A79" w:rsidRDefault="006120EF" w:rsidP="00B3103B">
            <w:p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 xml:space="preserve">DI 4.2. </w:t>
            </w:r>
            <w:r w:rsidRPr="000B199F">
              <w:rPr>
                <w:rFonts w:ascii="Times New Roman" w:hAnsi="Times New Roman" w:cs="Times New Roman"/>
                <w:sz w:val="24"/>
                <w:szCs w:val="24"/>
                <w:lang w:val="ro-RO"/>
              </w:rPr>
              <w:t>Sprijinirea infrastructurii de sănătate</w:t>
            </w:r>
          </w:p>
        </w:tc>
      </w:tr>
      <w:tr w:rsidR="006120EF" w:rsidRPr="00C64A79" w14:paraId="037712AD" w14:textId="77777777" w:rsidTr="00BE1C94">
        <w:trPr>
          <w:trHeight w:val="1074"/>
        </w:trPr>
        <w:tc>
          <w:tcPr>
            <w:cnfStyle w:val="001000000000" w:firstRow="0" w:lastRow="0" w:firstColumn="1" w:lastColumn="0" w:oddVBand="0" w:evenVBand="0" w:oddHBand="0" w:evenHBand="0" w:firstRowFirstColumn="0" w:firstRowLastColumn="0" w:lastRowFirstColumn="0" w:lastRowLastColumn="0"/>
            <w:tcW w:w="921" w:type="pct"/>
            <w:hideMark/>
          </w:tcPr>
          <w:p w14:paraId="0B69678F" w14:textId="77777777" w:rsidR="006120EF" w:rsidRPr="00C64A79" w:rsidRDefault="006120EF" w:rsidP="00B3103B">
            <w:p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Indicatori de realizare</w:t>
            </w:r>
          </w:p>
        </w:tc>
        <w:tc>
          <w:tcPr>
            <w:tcW w:w="1440" w:type="pct"/>
          </w:tcPr>
          <w:p w14:paraId="65B69C88"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Nr clădiri infrastructură de sănătate create/ reabilitate/ modernizate</w:t>
            </w:r>
          </w:p>
        </w:tc>
        <w:tc>
          <w:tcPr>
            <w:tcW w:w="803" w:type="pct"/>
          </w:tcPr>
          <w:p w14:paraId="29A00777"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Nr</w:t>
            </w:r>
          </w:p>
        </w:tc>
        <w:tc>
          <w:tcPr>
            <w:tcW w:w="608" w:type="pct"/>
          </w:tcPr>
          <w:p w14:paraId="7B4B35F2"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0</w:t>
            </w:r>
          </w:p>
        </w:tc>
        <w:tc>
          <w:tcPr>
            <w:tcW w:w="546" w:type="pct"/>
          </w:tcPr>
          <w:p w14:paraId="0F617D54"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682" w:type="pct"/>
          </w:tcPr>
          <w:p w14:paraId="2A11AF19"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Primăria Sântana</w:t>
            </w:r>
          </w:p>
        </w:tc>
      </w:tr>
      <w:tr w:rsidR="006120EF" w:rsidRPr="00C64A79" w14:paraId="382ECC76" w14:textId="77777777" w:rsidTr="00BE1C94">
        <w:trPr>
          <w:trHeight w:val="838"/>
        </w:trPr>
        <w:tc>
          <w:tcPr>
            <w:cnfStyle w:val="001000000000" w:firstRow="0" w:lastRow="0" w:firstColumn="1" w:lastColumn="0" w:oddVBand="0" w:evenVBand="0" w:oddHBand="0" w:evenHBand="0" w:firstRowFirstColumn="0" w:firstRowLastColumn="0" w:lastRowFirstColumn="0" w:lastRowLastColumn="0"/>
            <w:tcW w:w="921" w:type="pct"/>
            <w:hideMark/>
          </w:tcPr>
          <w:p w14:paraId="0A1419FE" w14:textId="77777777" w:rsidR="006120EF" w:rsidRPr="00C64A79" w:rsidRDefault="006120EF" w:rsidP="00B3103B">
            <w:p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Indicatori de rezultat</w:t>
            </w:r>
          </w:p>
        </w:tc>
        <w:tc>
          <w:tcPr>
            <w:tcW w:w="1440" w:type="pct"/>
          </w:tcPr>
          <w:p w14:paraId="1810CF09" w14:textId="77777777" w:rsidR="006120EF"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Număr anual de utilizatori ai unităților de asistență medicală noi sau modernizate</w:t>
            </w:r>
          </w:p>
          <w:p w14:paraId="4035E004" w14:textId="77777777" w:rsidR="00B3103B" w:rsidRPr="00637B55" w:rsidRDefault="00B3103B"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p>
        </w:tc>
        <w:tc>
          <w:tcPr>
            <w:tcW w:w="803" w:type="pct"/>
          </w:tcPr>
          <w:p w14:paraId="6DDFE2E0"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utilizatori/an</w:t>
            </w:r>
          </w:p>
        </w:tc>
        <w:tc>
          <w:tcPr>
            <w:tcW w:w="608" w:type="pct"/>
          </w:tcPr>
          <w:p w14:paraId="410F9B05"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0</w:t>
            </w:r>
          </w:p>
        </w:tc>
        <w:tc>
          <w:tcPr>
            <w:tcW w:w="546" w:type="pct"/>
          </w:tcPr>
          <w:p w14:paraId="0EBADB2C" w14:textId="77777777" w:rsidR="006120EF" w:rsidRPr="00C64A79"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120</w:t>
            </w:r>
          </w:p>
        </w:tc>
        <w:tc>
          <w:tcPr>
            <w:tcW w:w="682" w:type="pct"/>
          </w:tcPr>
          <w:p w14:paraId="3176DDFC" w14:textId="77777777" w:rsidR="006120EF" w:rsidRPr="00C64A79"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Primăria Sântana</w:t>
            </w:r>
          </w:p>
        </w:tc>
      </w:tr>
      <w:tr w:rsidR="006120EF" w:rsidRPr="00C64A79" w14:paraId="5A70696F" w14:textId="77777777" w:rsidTr="00BE1C94">
        <w:tc>
          <w:tcPr>
            <w:cnfStyle w:val="001000000000" w:firstRow="0" w:lastRow="0" w:firstColumn="1" w:lastColumn="0" w:oddVBand="0" w:evenVBand="0" w:oddHBand="0" w:evenHBand="0" w:firstRowFirstColumn="0" w:firstRowLastColumn="0" w:lastRowFirstColumn="0" w:lastRowLastColumn="0"/>
            <w:tcW w:w="5000" w:type="pct"/>
            <w:gridSpan w:val="6"/>
          </w:tcPr>
          <w:p w14:paraId="7666A261" w14:textId="77777777" w:rsidR="006120EF" w:rsidRPr="00C64A79" w:rsidRDefault="006120EF" w:rsidP="00B3103B">
            <w:p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 xml:space="preserve">DI 4.3. </w:t>
            </w:r>
            <w:r w:rsidRPr="000B199F">
              <w:rPr>
                <w:rFonts w:ascii="Times New Roman" w:hAnsi="Times New Roman" w:cs="Times New Roman"/>
                <w:sz w:val="24"/>
                <w:szCs w:val="24"/>
                <w:lang w:val="ro-RO"/>
              </w:rPr>
              <w:t>Sprijinirea infrastructurii sociale</w:t>
            </w:r>
          </w:p>
        </w:tc>
      </w:tr>
      <w:tr w:rsidR="006120EF" w:rsidRPr="00C64A79" w14:paraId="355315AF" w14:textId="77777777" w:rsidTr="00BE1C94">
        <w:trPr>
          <w:trHeight w:val="647"/>
        </w:trPr>
        <w:tc>
          <w:tcPr>
            <w:cnfStyle w:val="001000000000" w:firstRow="0" w:lastRow="0" w:firstColumn="1" w:lastColumn="0" w:oddVBand="0" w:evenVBand="0" w:oddHBand="0" w:evenHBand="0" w:firstRowFirstColumn="0" w:firstRowLastColumn="0" w:lastRowFirstColumn="0" w:lastRowLastColumn="0"/>
            <w:tcW w:w="921" w:type="pct"/>
            <w:hideMark/>
          </w:tcPr>
          <w:p w14:paraId="2589AD74" w14:textId="77777777" w:rsidR="006120EF" w:rsidRPr="00C64A79" w:rsidRDefault="006120EF" w:rsidP="00B3103B">
            <w:p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Indicatori de realizare</w:t>
            </w:r>
          </w:p>
        </w:tc>
        <w:tc>
          <w:tcPr>
            <w:tcW w:w="1440" w:type="pct"/>
          </w:tcPr>
          <w:p w14:paraId="2DD004B9"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 xml:space="preserve">Nr clădiri infrastructură socială creată/ reabilitate/ modernizate </w:t>
            </w:r>
          </w:p>
        </w:tc>
        <w:tc>
          <w:tcPr>
            <w:tcW w:w="803" w:type="pct"/>
          </w:tcPr>
          <w:p w14:paraId="2051EEEC"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Nr</w:t>
            </w:r>
          </w:p>
        </w:tc>
        <w:tc>
          <w:tcPr>
            <w:tcW w:w="608" w:type="pct"/>
          </w:tcPr>
          <w:p w14:paraId="024792AE"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0</w:t>
            </w:r>
          </w:p>
        </w:tc>
        <w:tc>
          <w:tcPr>
            <w:tcW w:w="546" w:type="pct"/>
          </w:tcPr>
          <w:p w14:paraId="0ED2C081"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1</w:t>
            </w:r>
          </w:p>
        </w:tc>
        <w:tc>
          <w:tcPr>
            <w:tcW w:w="682" w:type="pct"/>
          </w:tcPr>
          <w:p w14:paraId="462FDD8C"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Primăria Sântana</w:t>
            </w:r>
          </w:p>
        </w:tc>
      </w:tr>
      <w:tr w:rsidR="006120EF" w:rsidRPr="00C64A79" w14:paraId="04DE9352" w14:textId="77777777" w:rsidTr="00BE1C94">
        <w:trPr>
          <w:trHeight w:val="838"/>
        </w:trPr>
        <w:tc>
          <w:tcPr>
            <w:cnfStyle w:val="001000000000" w:firstRow="0" w:lastRow="0" w:firstColumn="1" w:lastColumn="0" w:oddVBand="0" w:evenVBand="0" w:oddHBand="0" w:evenHBand="0" w:firstRowFirstColumn="0" w:firstRowLastColumn="0" w:lastRowFirstColumn="0" w:lastRowLastColumn="0"/>
            <w:tcW w:w="921" w:type="pct"/>
            <w:hideMark/>
          </w:tcPr>
          <w:p w14:paraId="4F739B89" w14:textId="77777777" w:rsidR="006120EF" w:rsidRPr="00C64A79" w:rsidRDefault="006120EF" w:rsidP="00B3103B">
            <w:pPr>
              <w:spacing w:after="100" w:afterAutospacing="1" w:line="360" w:lineRule="auto"/>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Indicatori de rezultat</w:t>
            </w:r>
          </w:p>
        </w:tc>
        <w:tc>
          <w:tcPr>
            <w:tcW w:w="1440" w:type="pct"/>
          </w:tcPr>
          <w:p w14:paraId="2122C31E"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Nr persoane asistate</w:t>
            </w:r>
          </w:p>
        </w:tc>
        <w:tc>
          <w:tcPr>
            <w:tcW w:w="803" w:type="pct"/>
          </w:tcPr>
          <w:p w14:paraId="4DA42266"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Nr</w:t>
            </w:r>
          </w:p>
        </w:tc>
        <w:tc>
          <w:tcPr>
            <w:tcW w:w="608" w:type="pct"/>
          </w:tcPr>
          <w:p w14:paraId="2CC88E5A"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0</w:t>
            </w:r>
          </w:p>
        </w:tc>
        <w:tc>
          <w:tcPr>
            <w:tcW w:w="546" w:type="pct"/>
          </w:tcPr>
          <w:p w14:paraId="2509F0BB"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20</w:t>
            </w:r>
          </w:p>
        </w:tc>
        <w:tc>
          <w:tcPr>
            <w:tcW w:w="682" w:type="pct"/>
          </w:tcPr>
          <w:p w14:paraId="09650E34" w14:textId="77777777" w:rsidR="006120EF" w:rsidRPr="00637B55" w:rsidRDefault="006120EF" w:rsidP="00B3103B">
            <w:pPr>
              <w:spacing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637B55">
              <w:rPr>
                <w:rFonts w:ascii="Times New Roman" w:hAnsi="Times New Roman" w:cs="Times New Roman"/>
                <w:sz w:val="24"/>
                <w:szCs w:val="24"/>
                <w:lang w:val="ro-RO"/>
              </w:rPr>
              <w:t>Primăria Sântana</w:t>
            </w:r>
          </w:p>
        </w:tc>
      </w:tr>
      <w:tr w:rsidR="006120EF" w:rsidRPr="008D6261" w14:paraId="55B17A6C" w14:textId="77777777" w:rsidTr="00BE1C94">
        <w:tc>
          <w:tcPr>
            <w:cnfStyle w:val="001000000000" w:firstRow="0" w:lastRow="0" w:firstColumn="1" w:lastColumn="0" w:oddVBand="0" w:evenVBand="0" w:oddHBand="0" w:evenHBand="0" w:firstRowFirstColumn="0" w:firstRowLastColumn="0" w:lastRowFirstColumn="0" w:lastRowLastColumn="0"/>
            <w:tcW w:w="5000" w:type="pct"/>
            <w:gridSpan w:val="6"/>
          </w:tcPr>
          <w:p w14:paraId="55BD2E99" w14:textId="77777777" w:rsidR="006120EF" w:rsidRPr="00C64A79" w:rsidRDefault="006120EF" w:rsidP="00B3103B">
            <w:pPr>
              <w:spacing w:after="100" w:afterAutospacing="1" w:line="360" w:lineRule="auto"/>
              <w:jc w:val="both"/>
              <w:rPr>
                <w:rFonts w:ascii="Times New Roman" w:hAnsi="Times New Roman" w:cs="Times New Roman"/>
                <w:b w:val="0"/>
                <w:bCs w:val="0"/>
                <w:color w:val="FF0000"/>
                <w:sz w:val="28"/>
                <w:szCs w:val="28"/>
                <w:lang w:val="ro-RO"/>
              </w:rPr>
            </w:pPr>
            <w:r w:rsidRPr="00C64A79">
              <w:rPr>
                <w:rFonts w:ascii="Times New Roman" w:hAnsi="Times New Roman" w:cs="Times New Roman"/>
                <w:sz w:val="24"/>
                <w:szCs w:val="24"/>
                <w:lang w:val="ro-RO"/>
              </w:rPr>
              <w:br w:type="page"/>
            </w:r>
            <w:r w:rsidRPr="00C64A79">
              <w:rPr>
                <w:rFonts w:ascii="Times New Roman" w:hAnsi="Times New Roman" w:cs="Times New Roman"/>
                <w:sz w:val="28"/>
                <w:szCs w:val="28"/>
                <w:lang w:val="ro-RO"/>
              </w:rPr>
              <w:t>Prioritatea de dezvoltare 5. Promovarea investițiilor, inovației și a antreprenoriatului local</w:t>
            </w:r>
            <w:r>
              <w:rPr>
                <w:rFonts w:ascii="Times New Roman" w:hAnsi="Times New Roman" w:cs="Times New Roman"/>
                <w:sz w:val="28"/>
                <w:szCs w:val="28"/>
                <w:lang w:val="ro-RO"/>
              </w:rPr>
              <w:t xml:space="preserve"> în vederea creării unui mediu de afaceri sustenabil</w:t>
            </w:r>
          </w:p>
        </w:tc>
      </w:tr>
    </w:tbl>
    <w:p w14:paraId="14B26F15" w14:textId="77777777" w:rsidR="006120EF" w:rsidRPr="008D6261" w:rsidRDefault="006120EF" w:rsidP="00B3103B">
      <w:pPr>
        <w:spacing w:after="100" w:afterAutospacing="1" w:line="360" w:lineRule="auto"/>
        <w:jc w:val="both"/>
        <w:rPr>
          <w:rFonts w:ascii="Times New Roman" w:hAnsi="Times New Roman" w:cs="Times New Roman"/>
          <w:sz w:val="24"/>
          <w:szCs w:val="24"/>
          <w:highlight w:val="yellow"/>
          <w:lang w:val="ro-RO"/>
        </w:rPr>
      </w:pPr>
    </w:p>
    <w:p w14:paraId="1C5C370C" w14:textId="77777777" w:rsidR="006120EF" w:rsidRPr="00C64A79" w:rsidRDefault="006120EF" w:rsidP="00B3103B">
      <w:pPr>
        <w:spacing w:after="100" w:afterAutospacing="1" w:line="360" w:lineRule="auto"/>
        <w:ind w:firstLine="720"/>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Sprijinirea mediului de afaceri în S</w:t>
      </w:r>
      <w:r>
        <w:rPr>
          <w:rFonts w:ascii="Times New Roman" w:hAnsi="Times New Roman" w:cs="Times New Roman"/>
          <w:sz w:val="24"/>
          <w:szCs w:val="24"/>
          <w:lang w:val="ro-RO"/>
        </w:rPr>
        <w:t>â</w:t>
      </w:r>
      <w:r w:rsidRPr="00C64A79">
        <w:rPr>
          <w:rFonts w:ascii="Times New Roman" w:hAnsi="Times New Roman" w:cs="Times New Roman"/>
          <w:sz w:val="24"/>
          <w:szCs w:val="24"/>
          <w:lang w:val="ro-RO"/>
        </w:rPr>
        <w:t>ntana este fundamentală pentru stimularea dezvoltării economice locale și pentru crearea</w:t>
      </w:r>
      <w:r>
        <w:rPr>
          <w:rFonts w:ascii="Times New Roman" w:hAnsi="Times New Roman" w:cs="Times New Roman"/>
          <w:sz w:val="24"/>
          <w:szCs w:val="24"/>
          <w:lang w:val="ro-RO"/>
        </w:rPr>
        <w:t xml:space="preserve"> şi menţinerea</w:t>
      </w:r>
      <w:r w:rsidRPr="00C64A79">
        <w:rPr>
          <w:rFonts w:ascii="Times New Roman" w:hAnsi="Times New Roman" w:cs="Times New Roman"/>
          <w:sz w:val="24"/>
          <w:szCs w:val="24"/>
          <w:lang w:val="ro-RO"/>
        </w:rPr>
        <w:t xml:space="preserve"> de locuri de muncă. Prin facilitarea accesului la finanțare și resurse, promovarea colaborării între întreprinderile locale și instituțiile de învățământ și susținerea inițiativelor antreprenoriale, autoritățile locale pot contribui la creșterea competitivității și durabilității economice a comunității locale. Investițiile în infrastructură și crearea unui cadru favorabil pot juca, de asemenea, un rol esențial în atragerea investițiilor și în sprijinirea creșterii și diversificării economiei locale.</w:t>
      </w:r>
    </w:p>
    <w:p w14:paraId="18B8869A" w14:textId="77777777" w:rsidR="006120EF" w:rsidRDefault="006120EF" w:rsidP="00B3103B">
      <w:pPr>
        <w:spacing w:after="100" w:afterAutospacing="1" w:line="360" w:lineRule="auto"/>
        <w:ind w:firstLine="720"/>
        <w:jc w:val="both"/>
        <w:rPr>
          <w:rFonts w:ascii="Times New Roman" w:hAnsi="Times New Roman" w:cs="Times New Roman"/>
          <w:sz w:val="24"/>
          <w:szCs w:val="24"/>
          <w:lang w:val="ro-RO"/>
        </w:rPr>
      </w:pPr>
      <w:r w:rsidRPr="00C64A79">
        <w:rPr>
          <w:rFonts w:ascii="Times New Roman" w:hAnsi="Times New Roman" w:cs="Times New Roman"/>
          <w:sz w:val="24"/>
          <w:szCs w:val="24"/>
          <w:lang w:val="ro-RO"/>
        </w:rPr>
        <w:t>Toate acțiunile întreprinse sub această prioritate se aliniază obiectiv</w:t>
      </w:r>
      <w:r>
        <w:rPr>
          <w:rFonts w:ascii="Times New Roman" w:hAnsi="Times New Roman" w:cs="Times New Roman"/>
          <w:sz w:val="24"/>
          <w:szCs w:val="24"/>
          <w:lang w:val="ro-RO"/>
        </w:rPr>
        <w:t>elor</w:t>
      </w:r>
      <w:r w:rsidRPr="00C64A79">
        <w:rPr>
          <w:rFonts w:ascii="Times New Roman" w:hAnsi="Times New Roman" w:cs="Times New Roman"/>
          <w:sz w:val="24"/>
          <w:szCs w:val="24"/>
          <w:lang w:val="ro-RO"/>
        </w:rPr>
        <w:t xml:space="preserve"> specific</w:t>
      </w:r>
      <w:r>
        <w:rPr>
          <w:rFonts w:ascii="Times New Roman" w:hAnsi="Times New Roman" w:cs="Times New Roman"/>
          <w:sz w:val="24"/>
          <w:szCs w:val="24"/>
          <w:lang w:val="ro-RO"/>
        </w:rPr>
        <w:t>e</w:t>
      </w:r>
    </w:p>
    <w:p w14:paraId="7A10811B" w14:textId="77777777" w:rsidR="006120EF" w:rsidRPr="00354C72" w:rsidRDefault="006120EF">
      <w:pPr>
        <w:pStyle w:val="ListParagraph"/>
        <w:numPr>
          <w:ilvl w:val="0"/>
          <w:numId w:val="287"/>
        </w:numPr>
        <w:spacing w:after="100" w:afterAutospacing="1" w:line="360" w:lineRule="auto"/>
        <w:jc w:val="both"/>
        <w:rPr>
          <w:rFonts w:ascii="Times New Roman" w:hAnsi="Times New Roman" w:cs="Times New Roman"/>
          <w:sz w:val="24"/>
          <w:szCs w:val="24"/>
          <w:lang w:val="ro-RO"/>
        </w:rPr>
      </w:pPr>
      <w:r w:rsidRPr="00354C72">
        <w:rPr>
          <w:rFonts w:ascii="Times New Roman" w:hAnsi="Times New Roman" w:cs="Times New Roman"/>
          <w:sz w:val="24"/>
          <w:szCs w:val="24"/>
          <w:lang w:val="ro-RO"/>
        </w:rPr>
        <w:t>RSO1.2. Valorificarea avantajelor digitalizării, în beneficiul cetățenilor, al companiilor, al organizațiilor de cercetare și al autorităților publice</w:t>
      </w:r>
    </w:p>
    <w:p w14:paraId="6AC5F21B" w14:textId="69E31F75" w:rsidR="00B3103B" w:rsidRPr="004B6183" w:rsidRDefault="006120EF">
      <w:pPr>
        <w:pStyle w:val="ListParagraph"/>
        <w:numPr>
          <w:ilvl w:val="0"/>
          <w:numId w:val="287"/>
        </w:numPr>
        <w:spacing w:after="100" w:afterAutospacing="1" w:line="360" w:lineRule="auto"/>
        <w:jc w:val="both"/>
        <w:rPr>
          <w:rFonts w:ascii="Times New Roman" w:hAnsi="Times New Roman" w:cs="Times New Roman"/>
          <w:sz w:val="24"/>
          <w:szCs w:val="24"/>
          <w:lang w:val="ro-RO"/>
        </w:rPr>
      </w:pPr>
      <w:r w:rsidRPr="00354C72">
        <w:rPr>
          <w:rFonts w:ascii="Times New Roman" w:hAnsi="Times New Roman" w:cs="Times New Roman"/>
          <w:sz w:val="24"/>
          <w:szCs w:val="24"/>
          <w:lang w:val="ro-RO"/>
        </w:rPr>
        <w:t>RSO1.3. Intensificarea creșterii sustenabile și creșterea competitivității IMM-urilor și crearea de locuri de muncă în cadrul IMM-urilor, inclusiv prin</w:t>
      </w:r>
      <w:r w:rsidRPr="00354C72">
        <w:t xml:space="preserve"> </w:t>
      </w:r>
      <w:r w:rsidRPr="00354C72">
        <w:rPr>
          <w:rFonts w:ascii="Times New Roman" w:hAnsi="Times New Roman" w:cs="Times New Roman"/>
          <w:sz w:val="24"/>
          <w:szCs w:val="24"/>
          <w:lang w:val="ro-RO"/>
        </w:rPr>
        <w:t xml:space="preserve">investiții productive </w:t>
      </w:r>
      <w:r w:rsidRPr="00B3103B">
        <w:rPr>
          <w:rFonts w:ascii="Times New Roman" w:hAnsi="Times New Roman" w:cs="Times New Roman"/>
          <w:sz w:val="24"/>
          <w:szCs w:val="24"/>
          <w:lang w:val="ro-RO"/>
        </w:rPr>
        <w:t>din cadrul obiectivului de politică 1 - O Europă mai competitivă și mai inteligentă.</w:t>
      </w:r>
    </w:p>
    <w:p w14:paraId="6EC68614" w14:textId="1E05C2F4" w:rsidR="006120EF" w:rsidRPr="005571D7" w:rsidRDefault="00B3103B">
      <w:pPr>
        <w:numPr>
          <w:ilvl w:val="0"/>
          <w:numId w:val="189"/>
        </w:numPr>
        <w:spacing w:after="100" w:afterAutospacing="1" w:line="360" w:lineRule="auto"/>
        <w:contextualSpacing/>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6120EF" w:rsidRPr="005571D7">
        <w:rPr>
          <w:rFonts w:ascii="Times New Roman" w:hAnsi="Times New Roman" w:cs="Times New Roman"/>
          <w:b/>
          <w:bCs/>
          <w:sz w:val="24"/>
          <w:szCs w:val="24"/>
          <w:lang w:val="ro-RO"/>
        </w:rPr>
        <w:t xml:space="preserve">Domeniul de intervenție:  Dezvoltarea mediului de afaceri ca motor de creştere economică </w:t>
      </w:r>
    </w:p>
    <w:p w14:paraId="5112B137" w14:textId="77777777" w:rsidR="006120EF" w:rsidRPr="005571D7" w:rsidRDefault="006120EF">
      <w:pPr>
        <w:numPr>
          <w:ilvl w:val="0"/>
          <w:numId w:val="190"/>
        </w:numPr>
        <w:spacing w:after="100" w:afterAutospacing="1" w:line="360" w:lineRule="auto"/>
        <w:contextualSpacing/>
        <w:jc w:val="both"/>
        <w:rPr>
          <w:rFonts w:ascii="Times New Roman" w:hAnsi="Times New Roman" w:cs="Times New Roman"/>
          <w:i/>
          <w:iCs/>
          <w:sz w:val="24"/>
          <w:szCs w:val="24"/>
          <w:u w:val="single"/>
          <w:lang w:val="ro-RO"/>
        </w:rPr>
      </w:pPr>
      <w:r w:rsidRPr="005571D7">
        <w:rPr>
          <w:rFonts w:ascii="Times New Roman" w:hAnsi="Times New Roman" w:cs="Times New Roman"/>
          <w:i/>
          <w:iCs/>
          <w:sz w:val="24"/>
          <w:szCs w:val="24"/>
          <w:u w:val="single"/>
          <w:lang w:val="ro-RO"/>
        </w:rPr>
        <w:t xml:space="preserve">Activități indicative: </w:t>
      </w:r>
    </w:p>
    <w:p w14:paraId="55255FE0" w14:textId="77777777" w:rsidR="006120EF" w:rsidRDefault="006120EF">
      <w:pPr>
        <w:numPr>
          <w:ilvl w:val="0"/>
          <w:numId w:val="191"/>
        </w:numPr>
        <w:spacing w:after="100" w:afterAutospacing="1" w:line="360" w:lineRule="auto"/>
        <w:contextualSpacing/>
        <w:jc w:val="both"/>
        <w:rPr>
          <w:rFonts w:ascii="Times New Roman" w:hAnsi="Times New Roman" w:cs="Times New Roman"/>
          <w:sz w:val="24"/>
          <w:szCs w:val="24"/>
          <w:lang w:val="ro-RO"/>
        </w:rPr>
      </w:pPr>
      <w:r w:rsidRPr="005571D7">
        <w:rPr>
          <w:rFonts w:ascii="Times New Roman" w:hAnsi="Times New Roman" w:cs="Times New Roman"/>
          <w:sz w:val="24"/>
          <w:szCs w:val="24"/>
          <w:lang w:val="ro-RO"/>
        </w:rPr>
        <w:t>Înființarea și dotarea unui centru de afaceri.</w:t>
      </w:r>
    </w:p>
    <w:p w14:paraId="15DBE680" w14:textId="77777777" w:rsidR="006120EF" w:rsidRPr="005571D7" w:rsidRDefault="006120EF">
      <w:pPr>
        <w:numPr>
          <w:ilvl w:val="0"/>
          <w:numId w:val="191"/>
        </w:numPr>
        <w:spacing w:after="100" w:afterAutospacing="1" w:line="360" w:lineRule="auto"/>
        <w:contextualSpacing/>
        <w:jc w:val="both"/>
        <w:rPr>
          <w:rFonts w:ascii="Times New Roman" w:hAnsi="Times New Roman" w:cs="Times New Roman"/>
          <w:sz w:val="24"/>
          <w:szCs w:val="24"/>
          <w:lang w:val="ro-RO"/>
        </w:rPr>
      </w:pPr>
      <w:r>
        <w:rPr>
          <w:rFonts w:ascii="Times New Roman" w:hAnsi="Times New Roman" w:cs="Times New Roman"/>
          <w:sz w:val="24"/>
          <w:szCs w:val="24"/>
          <w:lang w:val="ro-RO"/>
        </w:rPr>
        <w:t>Dezvoltarea zonelor industriale</w:t>
      </w:r>
    </w:p>
    <w:p w14:paraId="302672F9" w14:textId="77777777" w:rsidR="006120EF" w:rsidRPr="005571D7" w:rsidRDefault="006120EF">
      <w:pPr>
        <w:numPr>
          <w:ilvl w:val="0"/>
          <w:numId w:val="191"/>
        </w:numPr>
        <w:spacing w:after="100" w:afterAutospacing="1" w:line="360" w:lineRule="auto"/>
        <w:contextualSpacing/>
        <w:jc w:val="both"/>
        <w:rPr>
          <w:rFonts w:ascii="Times New Roman" w:hAnsi="Times New Roman" w:cs="Times New Roman"/>
          <w:sz w:val="24"/>
          <w:szCs w:val="24"/>
          <w:lang w:val="ro-RO"/>
        </w:rPr>
      </w:pPr>
      <w:r w:rsidRPr="005571D7">
        <w:rPr>
          <w:rFonts w:ascii="Times New Roman" w:hAnsi="Times New Roman" w:cs="Times New Roman"/>
          <w:sz w:val="24"/>
          <w:szCs w:val="24"/>
          <w:lang w:val="ro-RO"/>
        </w:rPr>
        <w:t>Realizarea unui incubator de afaceri pentru susţinerea startup-urilor în diverse domenii.</w:t>
      </w:r>
    </w:p>
    <w:p w14:paraId="4E159652" w14:textId="77777777" w:rsidR="006120EF" w:rsidRPr="005571D7" w:rsidRDefault="006120EF">
      <w:pPr>
        <w:numPr>
          <w:ilvl w:val="0"/>
          <w:numId w:val="191"/>
        </w:numPr>
        <w:spacing w:after="100" w:afterAutospacing="1" w:line="360" w:lineRule="auto"/>
        <w:contextualSpacing/>
        <w:jc w:val="both"/>
        <w:rPr>
          <w:rFonts w:ascii="Times New Roman" w:hAnsi="Times New Roman" w:cs="Times New Roman"/>
          <w:sz w:val="24"/>
          <w:szCs w:val="24"/>
          <w:lang w:val="ro-RO"/>
        </w:rPr>
      </w:pPr>
      <w:r w:rsidRPr="005571D7">
        <w:rPr>
          <w:rFonts w:ascii="Times New Roman" w:hAnsi="Times New Roman" w:cs="Times New Roman"/>
          <w:sz w:val="24"/>
          <w:szCs w:val="24"/>
          <w:lang w:val="ro-RO"/>
        </w:rPr>
        <w:t xml:space="preserve">Înființarea unei structuri de informare  sau a unui portal online privind fondurile europene/ naționale de finanțare a afacerilor, precum şi activităti suport pentru promovarea afacerilor </w:t>
      </w:r>
    </w:p>
    <w:p w14:paraId="2D3495CA" w14:textId="77777777" w:rsidR="006120EF" w:rsidRPr="005571D7" w:rsidRDefault="006120EF">
      <w:pPr>
        <w:numPr>
          <w:ilvl w:val="0"/>
          <w:numId w:val="191"/>
        </w:numPr>
        <w:spacing w:after="100" w:afterAutospacing="1" w:line="360" w:lineRule="auto"/>
        <w:contextualSpacing/>
        <w:jc w:val="both"/>
        <w:rPr>
          <w:rFonts w:ascii="Times New Roman" w:hAnsi="Times New Roman" w:cs="Times New Roman"/>
          <w:sz w:val="24"/>
          <w:szCs w:val="24"/>
          <w:lang w:val="ro-RO"/>
        </w:rPr>
      </w:pPr>
      <w:r w:rsidRPr="005571D7">
        <w:rPr>
          <w:rFonts w:ascii="Times New Roman" w:hAnsi="Times New Roman" w:cs="Times New Roman"/>
          <w:sz w:val="24"/>
          <w:szCs w:val="24"/>
          <w:lang w:val="ro-RO"/>
        </w:rPr>
        <w:t>Încurajarea transferului tehnologic, al digitalizării si inovării.</w:t>
      </w:r>
    </w:p>
    <w:p w14:paraId="55634398" w14:textId="77777777" w:rsidR="006120EF" w:rsidRPr="005571D7" w:rsidRDefault="006120EF">
      <w:pPr>
        <w:numPr>
          <w:ilvl w:val="0"/>
          <w:numId w:val="192"/>
        </w:numPr>
        <w:spacing w:after="100" w:afterAutospacing="1" w:line="360" w:lineRule="auto"/>
        <w:contextualSpacing/>
        <w:jc w:val="both"/>
        <w:rPr>
          <w:rFonts w:ascii="Times New Roman" w:hAnsi="Times New Roman" w:cs="Times New Roman"/>
          <w:sz w:val="24"/>
          <w:szCs w:val="24"/>
          <w:lang w:val="ro-RO"/>
        </w:rPr>
      </w:pPr>
      <w:r w:rsidRPr="005571D7">
        <w:rPr>
          <w:rFonts w:ascii="Times New Roman" w:hAnsi="Times New Roman" w:cs="Times New Roman"/>
          <w:sz w:val="24"/>
          <w:szCs w:val="24"/>
          <w:lang w:val="ro-RO"/>
        </w:rPr>
        <w:t>Promovarea oportunităților de investiții prin participarea la târguri de profil, organizarea de conferințe, simpozioane etc.</w:t>
      </w:r>
    </w:p>
    <w:p w14:paraId="5C24F68F" w14:textId="77777777" w:rsidR="006120EF" w:rsidRPr="005571D7" w:rsidRDefault="006120EF">
      <w:pPr>
        <w:numPr>
          <w:ilvl w:val="0"/>
          <w:numId w:val="192"/>
        </w:numPr>
        <w:spacing w:after="100" w:afterAutospacing="1" w:line="360" w:lineRule="auto"/>
        <w:contextualSpacing/>
        <w:jc w:val="both"/>
        <w:rPr>
          <w:rFonts w:ascii="Times New Roman" w:hAnsi="Times New Roman" w:cs="Times New Roman"/>
          <w:sz w:val="24"/>
          <w:szCs w:val="24"/>
          <w:lang w:val="ro-RO"/>
        </w:rPr>
      </w:pPr>
      <w:r w:rsidRPr="005571D7">
        <w:rPr>
          <w:rFonts w:ascii="Times New Roman" w:hAnsi="Times New Roman" w:cs="Times New Roman"/>
          <w:sz w:val="24"/>
          <w:szCs w:val="24"/>
          <w:lang w:val="ro-RO"/>
        </w:rPr>
        <w:t>Promovarea resurselor şi a produselor locale.</w:t>
      </w:r>
    </w:p>
    <w:p w14:paraId="1113ABB6" w14:textId="77777777" w:rsidR="006120EF" w:rsidRPr="005571D7" w:rsidRDefault="006120EF">
      <w:pPr>
        <w:numPr>
          <w:ilvl w:val="0"/>
          <w:numId w:val="192"/>
        </w:numPr>
        <w:spacing w:after="100" w:afterAutospacing="1" w:line="360" w:lineRule="auto"/>
        <w:contextualSpacing/>
        <w:jc w:val="both"/>
        <w:rPr>
          <w:rFonts w:ascii="Times New Roman" w:hAnsi="Times New Roman" w:cs="Times New Roman"/>
          <w:sz w:val="24"/>
          <w:szCs w:val="24"/>
          <w:lang w:val="ro-RO"/>
        </w:rPr>
      </w:pPr>
      <w:r w:rsidRPr="005571D7">
        <w:rPr>
          <w:rFonts w:ascii="Times New Roman" w:hAnsi="Times New Roman" w:cs="Times New Roman"/>
          <w:sz w:val="24"/>
          <w:szCs w:val="24"/>
          <w:lang w:val="ro-RO"/>
        </w:rPr>
        <w:t>Diversificarea economiei locale prin sprijinirea activităților agricole şi nongricole.</w:t>
      </w:r>
    </w:p>
    <w:p w14:paraId="27200891" w14:textId="25D258F5" w:rsidR="006120EF" w:rsidRPr="00BE1C94" w:rsidRDefault="006120EF">
      <w:pPr>
        <w:numPr>
          <w:ilvl w:val="0"/>
          <w:numId w:val="192"/>
        </w:numPr>
        <w:spacing w:after="100" w:afterAutospacing="1" w:line="360" w:lineRule="auto"/>
        <w:contextualSpacing/>
        <w:jc w:val="both"/>
        <w:rPr>
          <w:rFonts w:ascii="Times New Roman" w:hAnsi="Times New Roman" w:cs="Times New Roman"/>
          <w:sz w:val="24"/>
          <w:szCs w:val="24"/>
          <w:lang w:val="ro-RO"/>
        </w:rPr>
      </w:pPr>
      <w:r w:rsidRPr="005571D7">
        <w:rPr>
          <w:rFonts w:ascii="Times New Roman" w:hAnsi="Times New Roman" w:cs="Times New Roman"/>
          <w:sz w:val="24"/>
          <w:szCs w:val="24"/>
          <w:lang w:val="ro-RO"/>
        </w:rPr>
        <w:t>Lansarea unui program de revitalizare a spațiilor comerciale abandonate sau subutilizate, pentru a oferi oportunități întreprinzătorilor locali și pentru a revitaliza zona comercială a orașului.</w:t>
      </w:r>
    </w:p>
    <w:p w14:paraId="12F564D7" w14:textId="7691608C" w:rsidR="006120EF" w:rsidRPr="00610685" w:rsidRDefault="00B3103B">
      <w:pPr>
        <w:numPr>
          <w:ilvl w:val="0"/>
          <w:numId w:val="189"/>
        </w:numPr>
        <w:spacing w:after="100" w:afterAutospacing="1" w:line="360" w:lineRule="auto"/>
        <w:contextualSpacing/>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6120EF" w:rsidRPr="00610685">
        <w:rPr>
          <w:rFonts w:ascii="Times New Roman" w:hAnsi="Times New Roman" w:cs="Times New Roman"/>
          <w:b/>
          <w:bCs/>
          <w:sz w:val="24"/>
          <w:szCs w:val="24"/>
          <w:lang w:val="ro-RO"/>
        </w:rPr>
        <w:t>Domeniul de intervenție: Educație și formare profesională</w:t>
      </w:r>
    </w:p>
    <w:p w14:paraId="51120F10" w14:textId="39781104" w:rsidR="006120EF" w:rsidRPr="00B3103B" w:rsidRDefault="006120EF">
      <w:pPr>
        <w:numPr>
          <w:ilvl w:val="0"/>
          <w:numId w:val="193"/>
        </w:numPr>
        <w:spacing w:after="0" w:line="360" w:lineRule="auto"/>
        <w:contextualSpacing/>
        <w:rPr>
          <w:rFonts w:ascii="Times New Roman" w:hAnsi="Times New Roman" w:cs="Times New Roman"/>
          <w:i/>
          <w:iCs/>
          <w:sz w:val="24"/>
          <w:szCs w:val="24"/>
          <w:u w:val="single"/>
          <w:lang w:val="ro-RO"/>
        </w:rPr>
      </w:pPr>
      <w:r w:rsidRPr="00610685">
        <w:rPr>
          <w:rFonts w:ascii="Times New Roman" w:hAnsi="Times New Roman" w:cs="Times New Roman"/>
          <w:i/>
          <w:iCs/>
          <w:sz w:val="24"/>
          <w:szCs w:val="24"/>
          <w:u w:val="single"/>
          <w:lang w:val="ro-RO"/>
        </w:rPr>
        <w:t>Activități indicative</w:t>
      </w:r>
    </w:p>
    <w:p w14:paraId="3CD8CA2E" w14:textId="77777777" w:rsidR="006120EF" w:rsidRPr="00610685" w:rsidRDefault="006120EF">
      <w:pPr>
        <w:pStyle w:val="ListParagraph"/>
        <w:numPr>
          <w:ilvl w:val="0"/>
          <w:numId w:val="253"/>
        </w:numPr>
        <w:spacing w:after="0" w:line="360" w:lineRule="auto"/>
        <w:jc w:val="both"/>
        <w:rPr>
          <w:rFonts w:ascii="Times New Roman" w:hAnsi="Times New Roman" w:cs="Times New Roman"/>
          <w:sz w:val="24"/>
          <w:szCs w:val="24"/>
          <w:lang w:val="ro-RO"/>
        </w:rPr>
      </w:pPr>
      <w:r w:rsidRPr="00610685">
        <w:rPr>
          <w:rFonts w:ascii="Times New Roman" w:hAnsi="Times New Roman" w:cs="Times New Roman"/>
          <w:sz w:val="24"/>
          <w:szCs w:val="24"/>
          <w:lang w:val="ro-RO"/>
        </w:rPr>
        <w:t>Organizarea unui program de mentorat pentru antreprenorii locali, în care antreprenorii cu experiență să ofere îndrumare și sfaturi practici celor aflați la început de drum în afaceri</w:t>
      </w:r>
    </w:p>
    <w:p w14:paraId="335949EA" w14:textId="39783C04" w:rsidR="004B6183" w:rsidRPr="00BE1C94" w:rsidRDefault="006120EF">
      <w:pPr>
        <w:pStyle w:val="ListParagraph"/>
        <w:numPr>
          <w:ilvl w:val="0"/>
          <w:numId w:val="253"/>
        </w:numPr>
        <w:spacing w:after="100" w:afterAutospacing="1" w:line="360" w:lineRule="auto"/>
        <w:jc w:val="both"/>
        <w:rPr>
          <w:rFonts w:ascii="Times New Roman" w:hAnsi="Times New Roman" w:cs="Times New Roman"/>
          <w:b/>
          <w:bCs/>
          <w:lang w:val="ro-RO"/>
        </w:rPr>
      </w:pPr>
      <w:r w:rsidRPr="00610685">
        <w:rPr>
          <w:rFonts w:ascii="Times New Roman" w:hAnsi="Times New Roman" w:cs="Times New Roman"/>
          <w:sz w:val="24"/>
          <w:szCs w:val="24"/>
          <w:lang w:val="ro-RO"/>
        </w:rPr>
        <w:t>Dezvoltarea unui program de training și consultanță pentru digitalizarea și automatizarea afacerilor locale, să se adapteze la noile tehnologii și să își îmbunătățească eficiența.</w:t>
      </w:r>
    </w:p>
    <w:tbl>
      <w:tblPr>
        <w:tblStyle w:val="GridTable1Light-Accent1"/>
        <w:tblW w:w="5000" w:type="pct"/>
        <w:tblLook w:val="04A0" w:firstRow="1" w:lastRow="0" w:firstColumn="1" w:lastColumn="0" w:noHBand="0" w:noVBand="1"/>
      </w:tblPr>
      <w:tblGrid>
        <w:gridCol w:w="1699"/>
        <w:gridCol w:w="21"/>
        <w:gridCol w:w="2698"/>
        <w:gridCol w:w="1498"/>
        <w:gridCol w:w="21"/>
        <w:gridCol w:w="1115"/>
        <w:gridCol w:w="7"/>
        <w:gridCol w:w="1014"/>
        <w:gridCol w:w="1277"/>
      </w:tblGrid>
      <w:tr w:rsidR="00FB473D" w:rsidRPr="00BE1C94" w14:paraId="17E8F16D"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9"/>
          </w:tcPr>
          <w:p w14:paraId="00FD7E75" w14:textId="77777777" w:rsidR="00FB473D" w:rsidRPr="00BE1C94" w:rsidRDefault="00FB473D" w:rsidP="00B3103B">
            <w:pPr>
              <w:spacing w:after="100" w:afterAutospacing="1" w:line="360" w:lineRule="auto"/>
              <w:rPr>
                <w:rFonts w:ascii="Times New Roman" w:hAnsi="Times New Roman" w:cs="Times New Roman"/>
                <w:b w:val="0"/>
                <w:bCs w:val="0"/>
                <w:sz w:val="20"/>
                <w:szCs w:val="20"/>
                <w:lang w:val="ro-RO"/>
              </w:rPr>
            </w:pPr>
            <w:r w:rsidRPr="00BE1C94">
              <w:rPr>
                <w:rFonts w:ascii="Times New Roman" w:hAnsi="Times New Roman" w:cs="Times New Roman"/>
                <w:sz w:val="20"/>
                <w:szCs w:val="20"/>
                <w:lang w:val="ro-RO"/>
              </w:rPr>
              <w:t>Prioritatea de dezvoltare 5. Promovarea investițiilor, inovației și a antreprenoriatului local în vederea creării unui mediu de afaceri sustenabil</w:t>
            </w:r>
          </w:p>
        </w:tc>
      </w:tr>
      <w:tr w:rsidR="00FB473D" w:rsidRPr="00BE1C94" w14:paraId="137E67D9" w14:textId="77777777" w:rsidTr="00786C26">
        <w:tc>
          <w:tcPr>
            <w:cnfStyle w:val="001000000000" w:firstRow="0" w:lastRow="0" w:firstColumn="1" w:lastColumn="0" w:oddVBand="0" w:evenVBand="0" w:oddHBand="0" w:evenHBand="0" w:firstRowFirstColumn="0" w:firstRowLastColumn="0" w:lastRowFirstColumn="0" w:lastRowLastColumn="0"/>
            <w:tcW w:w="920" w:type="pct"/>
            <w:gridSpan w:val="2"/>
            <w:vAlign w:val="center"/>
          </w:tcPr>
          <w:p w14:paraId="5E829617" w14:textId="77777777" w:rsidR="00FB473D" w:rsidRPr="00BE1C94" w:rsidRDefault="00FB473D" w:rsidP="00B3103B">
            <w:pPr>
              <w:spacing w:after="100" w:afterAutospacing="1" w:line="360" w:lineRule="auto"/>
              <w:jc w:val="center"/>
              <w:rPr>
                <w:rFonts w:ascii="Times New Roman" w:hAnsi="Times New Roman" w:cs="Times New Roman"/>
                <w:b w:val="0"/>
                <w:bCs w:val="0"/>
                <w:sz w:val="20"/>
                <w:szCs w:val="20"/>
                <w:lang w:val="ro-RO"/>
              </w:rPr>
            </w:pPr>
            <w:r w:rsidRPr="00BE1C94">
              <w:rPr>
                <w:rFonts w:ascii="Times New Roman" w:hAnsi="Times New Roman" w:cs="Times New Roman"/>
                <w:sz w:val="20"/>
                <w:szCs w:val="20"/>
                <w:lang w:val="ro-RO"/>
              </w:rPr>
              <w:t>Domeniu de intervenție</w:t>
            </w:r>
          </w:p>
        </w:tc>
        <w:tc>
          <w:tcPr>
            <w:tcW w:w="1443" w:type="pct"/>
            <w:vAlign w:val="center"/>
          </w:tcPr>
          <w:p w14:paraId="52C4D50A" w14:textId="77777777" w:rsidR="00FB473D" w:rsidRPr="00BE1C94" w:rsidRDefault="00FB473D"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ro-RO"/>
              </w:rPr>
            </w:pPr>
            <w:r w:rsidRPr="00BE1C94">
              <w:rPr>
                <w:rFonts w:ascii="Times New Roman" w:hAnsi="Times New Roman" w:cs="Times New Roman"/>
                <w:b/>
                <w:bCs/>
                <w:sz w:val="20"/>
                <w:szCs w:val="20"/>
                <w:lang w:val="ro-RO"/>
              </w:rPr>
              <w:t>Indicator</w:t>
            </w:r>
          </w:p>
        </w:tc>
        <w:tc>
          <w:tcPr>
            <w:tcW w:w="801" w:type="pct"/>
            <w:vAlign w:val="center"/>
          </w:tcPr>
          <w:p w14:paraId="642DC722" w14:textId="77777777" w:rsidR="00FB473D" w:rsidRPr="00BE1C94" w:rsidRDefault="00FB473D"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ro-RO"/>
              </w:rPr>
            </w:pPr>
            <w:r w:rsidRPr="00BE1C94">
              <w:rPr>
                <w:rFonts w:ascii="Times New Roman" w:hAnsi="Times New Roman" w:cs="Times New Roman"/>
                <w:b/>
                <w:bCs/>
                <w:sz w:val="20"/>
                <w:szCs w:val="20"/>
                <w:lang w:val="ro-RO"/>
              </w:rPr>
              <w:t>UM</w:t>
            </w:r>
          </w:p>
        </w:tc>
        <w:tc>
          <w:tcPr>
            <w:tcW w:w="607" w:type="pct"/>
            <w:gridSpan w:val="2"/>
            <w:vAlign w:val="center"/>
          </w:tcPr>
          <w:p w14:paraId="4B3D4FC6" w14:textId="77777777" w:rsidR="00FB473D" w:rsidRPr="00BE1C94" w:rsidRDefault="00FB473D"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ro-RO"/>
              </w:rPr>
            </w:pPr>
            <w:r w:rsidRPr="00BE1C94">
              <w:rPr>
                <w:rFonts w:ascii="Times New Roman" w:hAnsi="Times New Roman" w:cs="Times New Roman"/>
                <w:b/>
                <w:bCs/>
                <w:sz w:val="20"/>
                <w:szCs w:val="20"/>
                <w:lang w:val="ro-RO"/>
              </w:rPr>
              <w:t>Valoare</w:t>
            </w:r>
          </w:p>
        </w:tc>
        <w:tc>
          <w:tcPr>
            <w:tcW w:w="546" w:type="pct"/>
            <w:gridSpan w:val="2"/>
            <w:vAlign w:val="center"/>
          </w:tcPr>
          <w:p w14:paraId="0A2A3267" w14:textId="77777777" w:rsidR="00FB473D" w:rsidRPr="00BE1C94" w:rsidRDefault="00FB473D"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ro-RO"/>
              </w:rPr>
            </w:pPr>
            <w:r w:rsidRPr="00BE1C94">
              <w:rPr>
                <w:rFonts w:ascii="Times New Roman" w:hAnsi="Times New Roman" w:cs="Times New Roman"/>
                <w:b/>
                <w:bCs/>
                <w:sz w:val="20"/>
                <w:szCs w:val="20"/>
                <w:lang w:val="ro-RO"/>
              </w:rPr>
              <w:t>Țintă</w:t>
            </w:r>
          </w:p>
        </w:tc>
        <w:tc>
          <w:tcPr>
            <w:tcW w:w="683" w:type="pct"/>
            <w:vAlign w:val="center"/>
          </w:tcPr>
          <w:p w14:paraId="0FDC5A3C" w14:textId="77777777" w:rsidR="00FB473D" w:rsidRPr="00BE1C94" w:rsidRDefault="00FB473D"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lang w:val="ro-RO"/>
              </w:rPr>
            </w:pPr>
            <w:r w:rsidRPr="00BE1C94">
              <w:rPr>
                <w:rFonts w:ascii="Times New Roman" w:hAnsi="Times New Roman" w:cs="Times New Roman"/>
                <w:b/>
                <w:bCs/>
                <w:sz w:val="20"/>
                <w:szCs w:val="20"/>
                <w:lang w:val="ro-RO"/>
              </w:rPr>
              <w:t>Sursa</w:t>
            </w:r>
          </w:p>
        </w:tc>
      </w:tr>
      <w:tr w:rsidR="00FB473D" w:rsidRPr="00BE1C94" w14:paraId="295C682B" w14:textId="77777777" w:rsidTr="00786C26">
        <w:tc>
          <w:tcPr>
            <w:cnfStyle w:val="001000000000" w:firstRow="0" w:lastRow="0" w:firstColumn="1" w:lastColumn="0" w:oddVBand="0" w:evenVBand="0" w:oddHBand="0" w:evenHBand="0" w:firstRowFirstColumn="0" w:firstRowLastColumn="0" w:lastRowFirstColumn="0" w:lastRowLastColumn="0"/>
            <w:tcW w:w="5000" w:type="pct"/>
            <w:gridSpan w:val="9"/>
          </w:tcPr>
          <w:p w14:paraId="73629E36" w14:textId="77777777" w:rsidR="00FB473D" w:rsidRPr="00BE1C94" w:rsidRDefault="00FB473D" w:rsidP="00B3103B">
            <w:pPr>
              <w:spacing w:after="100" w:afterAutospacing="1" w:line="360" w:lineRule="auto"/>
              <w:rPr>
                <w:rFonts w:ascii="Times New Roman" w:hAnsi="Times New Roman" w:cs="Times New Roman"/>
                <w:sz w:val="20"/>
                <w:szCs w:val="20"/>
                <w:lang w:val="ro-RO"/>
              </w:rPr>
            </w:pPr>
            <w:r w:rsidRPr="00BE1C94">
              <w:rPr>
                <w:rFonts w:ascii="Times New Roman" w:hAnsi="Times New Roman" w:cs="Times New Roman"/>
                <w:sz w:val="20"/>
                <w:szCs w:val="20"/>
                <w:lang w:val="ro-RO"/>
              </w:rPr>
              <w:t>DI. 5.1. Dezvoltarea mediului de afaceri ca motor de creştere economică</w:t>
            </w:r>
          </w:p>
        </w:tc>
      </w:tr>
      <w:tr w:rsidR="00FB473D" w:rsidRPr="00BE1C94" w14:paraId="0DD4770A" w14:textId="77777777" w:rsidTr="00786C26">
        <w:tc>
          <w:tcPr>
            <w:cnfStyle w:val="001000000000" w:firstRow="0" w:lastRow="0" w:firstColumn="1" w:lastColumn="0" w:oddVBand="0" w:evenVBand="0" w:oddHBand="0" w:evenHBand="0" w:firstRowFirstColumn="0" w:firstRowLastColumn="0" w:lastRowFirstColumn="0" w:lastRowLastColumn="0"/>
            <w:tcW w:w="909" w:type="pct"/>
            <w:vMerge w:val="restart"/>
          </w:tcPr>
          <w:p w14:paraId="5914F87C" w14:textId="77777777" w:rsidR="00FB473D" w:rsidRPr="00BE1C94" w:rsidRDefault="00FB473D" w:rsidP="00B3103B">
            <w:pPr>
              <w:spacing w:after="100" w:afterAutospacing="1" w:line="360" w:lineRule="auto"/>
              <w:rPr>
                <w:rFonts w:ascii="Times New Roman" w:hAnsi="Times New Roman" w:cs="Times New Roman"/>
                <w:sz w:val="20"/>
                <w:szCs w:val="20"/>
                <w:lang w:val="ro-RO"/>
              </w:rPr>
            </w:pPr>
            <w:r w:rsidRPr="00BE1C94">
              <w:rPr>
                <w:rFonts w:ascii="Times New Roman" w:hAnsi="Times New Roman" w:cs="Times New Roman"/>
                <w:sz w:val="20"/>
                <w:szCs w:val="20"/>
                <w:lang w:val="ro-RO"/>
              </w:rPr>
              <w:t>Indicatori de rezultat</w:t>
            </w:r>
          </w:p>
        </w:tc>
        <w:tc>
          <w:tcPr>
            <w:tcW w:w="1454" w:type="pct"/>
            <w:gridSpan w:val="2"/>
          </w:tcPr>
          <w:p w14:paraId="148D9619"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Întreprinderi care beneficiază de sprijin în SSA (Structuri de sprijinire a afacerilor)</w:t>
            </w:r>
          </w:p>
        </w:tc>
        <w:tc>
          <w:tcPr>
            <w:tcW w:w="812" w:type="pct"/>
            <w:gridSpan w:val="2"/>
          </w:tcPr>
          <w:p w14:paraId="16C409E3"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Nr. Intreprinderi</w:t>
            </w:r>
          </w:p>
        </w:tc>
        <w:tc>
          <w:tcPr>
            <w:tcW w:w="600" w:type="pct"/>
            <w:gridSpan w:val="2"/>
          </w:tcPr>
          <w:p w14:paraId="79BC03E8"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0</w:t>
            </w:r>
          </w:p>
        </w:tc>
        <w:tc>
          <w:tcPr>
            <w:tcW w:w="542" w:type="pct"/>
          </w:tcPr>
          <w:p w14:paraId="3CEECF32"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5</w:t>
            </w:r>
          </w:p>
        </w:tc>
        <w:tc>
          <w:tcPr>
            <w:tcW w:w="683" w:type="pct"/>
          </w:tcPr>
          <w:p w14:paraId="308F8B01"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Primăria Sântana</w:t>
            </w:r>
          </w:p>
        </w:tc>
      </w:tr>
      <w:tr w:rsidR="00FB473D" w:rsidRPr="00BE1C94" w14:paraId="6482BBB4" w14:textId="77777777" w:rsidTr="00786C26">
        <w:trPr>
          <w:trHeight w:val="170"/>
        </w:trPr>
        <w:tc>
          <w:tcPr>
            <w:cnfStyle w:val="001000000000" w:firstRow="0" w:lastRow="0" w:firstColumn="1" w:lastColumn="0" w:oddVBand="0" w:evenVBand="0" w:oddHBand="0" w:evenHBand="0" w:firstRowFirstColumn="0" w:firstRowLastColumn="0" w:lastRowFirstColumn="0" w:lastRowLastColumn="0"/>
            <w:tcW w:w="909" w:type="pct"/>
            <w:vMerge/>
          </w:tcPr>
          <w:p w14:paraId="2AE76DA9" w14:textId="77777777" w:rsidR="00FB473D" w:rsidRPr="00BE1C94" w:rsidRDefault="00FB473D" w:rsidP="00B3103B">
            <w:pPr>
              <w:spacing w:after="100" w:afterAutospacing="1" w:line="360" w:lineRule="auto"/>
              <w:rPr>
                <w:rFonts w:ascii="Times New Roman" w:hAnsi="Times New Roman" w:cs="Times New Roman"/>
                <w:sz w:val="20"/>
                <w:szCs w:val="20"/>
                <w:lang w:val="ro-RO"/>
              </w:rPr>
            </w:pPr>
          </w:p>
        </w:tc>
        <w:tc>
          <w:tcPr>
            <w:tcW w:w="1454" w:type="pct"/>
            <w:gridSpan w:val="2"/>
          </w:tcPr>
          <w:p w14:paraId="0B66BAA0"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 xml:space="preserve">Întreprinderi care beneficiază de sprijin </w:t>
            </w:r>
          </w:p>
        </w:tc>
        <w:tc>
          <w:tcPr>
            <w:tcW w:w="812" w:type="pct"/>
            <w:gridSpan w:val="2"/>
          </w:tcPr>
          <w:p w14:paraId="7F123183"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Nr. Intreprinderi</w:t>
            </w:r>
          </w:p>
        </w:tc>
        <w:tc>
          <w:tcPr>
            <w:tcW w:w="600" w:type="pct"/>
            <w:gridSpan w:val="2"/>
          </w:tcPr>
          <w:p w14:paraId="780260ED"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0</w:t>
            </w:r>
          </w:p>
        </w:tc>
        <w:tc>
          <w:tcPr>
            <w:tcW w:w="542" w:type="pct"/>
          </w:tcPr>
          <w:p w14:paraId="0E4D6B7F"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8</w:t>
            </w:r>
          </w:p>
        </w:tc>
        <w:tc>
          <w:tcPr>
            <w:tcW w:w="683" w:type="pct"/>
          </w:tcPr>
          <w:p w14:paraId="4B21A34E"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Primăria Sântana</w:t>
            </w:r>
          </w:p>
        </w:tc>
      </w:tr>
      <w:tr w:rsidR="00FB473D" w:rsidRPr="00BE1C94" w14:paraId="564E99B6" w14:textId="77777777" w:rsidTr="00786C26">
        <w:tc>
          <w:tcPr>
            <w:cnfStyle w:val="001000000000" w:firstRow="0" w:lastRow="0" w:firstColumn="1" w:lastColumn="0" w:oddVBand="0" w:evenVBand="0" w:oddHBand="0" w:evenHBand="0" w:firstRowFirstColumn="0" w:firstRowLastColumn="0" w:lastRowFirstColumn="0" w:lastRowLastColumn="0"/>
            <w:tcW w:w="909" w:type="pct"/>
          </w:tcPr>
          <w:p w14:paraId="0667D677" w14:textId="77777777" w:rsidR="00FB473D" w:rsidRPr="00BE1C94" w:rsidRDefault="00FB473D" w:rsidP="00B3103B">
            <w:pPr>
              <w:spacing w:after="100" w:afterAutospacing="1" w:line="360" w:lineRule="auto"/>
              <w:rPr>
                <w:rFonts w:ascii="Times New Roman" w:hAnsi="Times New Roman" w:cs="Times New Roman"/>
                <w:sz w:val="20"/>
                <w:szCs w:val="20"/>
                <w:lang w:val="ro-RO"/>
              </w:rPr>
            </w:pPr>
            <w:r w:rsidRPr="00BE1C94">
              <w:rPr>
                <w:rFonts w:ascii="Times New Roman" w:hAnsi="Times New Roman" w:cs="Times New Roman"/>
                <w:sz w:val="20"/>
                <w:szCs w:val="20"/>
                <w:lang w:val="ro-RO"/>
              </w:rPr>
              <w:t>Indicatori de rezultat</w:t>
            </w:r>
          </w:p>
        </w:tc>
        <w:tc>
          <w:tcPr>
            <w:tcW w:w="1454" w:type="pct"/>
            <w:gridSpan w:val="2"/>
          </w:tcPr>
          <w:p w14:paraId="589B4030"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Densitatea IMM/ 1000 locuitori</w:t>
            </w:r>
          </w:p>
        </w:tc>
        <w:tc>
          <w:tcPr>
            <w:tcW w:w="812" w:type="pct"/>
            <w:gridSpan w:val="2"/>
          </w:tcPr>
          <w:p w14:paraId="56FA4AAD"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Nr IMM/ 1000 loc</w:t>
            </w:r>
          </w:p>
        </w:tc>
        <w:tc>
          <w:tcPr>
            <w:tcW w:w="600" w:type="pct"/>
            <w:gridSpan w:val="2"/>
          </w:tcPr>
          <w:p w14:paraId="5B0FB580"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13,58</w:t>
            </w:r>
          </w:p>
        </w:tc>
        <w:tc>
          <w:tcPr>
            <w:tcW w:w="542" w:type="pct"/>
          </w:tcPr>
          <w:p w14:paraId="04B2C380"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15,62</w:t>
            </w:r>
          </w:p>
        </w:tc>
        <w:tc>
          <w:tcPr>
            <w:tcW w:w="683" w:type="pct"/>
          </w:tcPr>
          <w:p w14:paraId="5902AA5D"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INS/ Primăria Sântana</w:t>
            </w:r>
          </w:p>
        </w:tc>
      </w:tr>
      <w:tr w:rsidR="00FB473D" w:rsidRPr="00BE1C94" w14:paraId="5EAB10F1" w14:textId="77777777" w:rsidTr="00786C26">
        <w:tc>
          <w:tcPr>
            <w:cnfStyle w:val="001000000000" w:firstRow="0" w:lastRow="0" w:firstColumn="1" w:lastColumn="0" w:oddVBand="0" w:evenVBand="0" w:oddHBand="0" w:evenHBand="0" w:firstRowFirstColumn="0" w:firstRowLastColumn="0" w:lastRowFirstColumn="0" w:lastRowLastColumn="0"/>
            <w:tcW w:w="5000" w:type="pct"/>
            <w:gridSpan w:val="9"/>
          </w:tcPr>
          <w:p w14:paraId="206BB27C" w14:textId="77777777" w:rsidR="00FB473D" w:rsidRPr="00BE1C94" w:rsidRDefault="00FB473D" w:rsidP="00B3103B">
            <w:pPr>
              <w:spacing w:after="100" w:afterAutospacing="1" w:line="360" w:lineRule="auto"/>
              <w:rPr>
                <w:rFonts w:ascii="Times New Roman" w:hAnsi="Times New Roman" w:cs="Times New Roman"/>
                <w:sz w:val="20"/>
                <w:szCs w:val="20"/>
                <w:lang w:val="ro-RO"/>
              </w:rPr>
            </w:pPr>
            <w:r w:rsidRPr="00BE1C94">
              <w:rPr>
                <w:rFonts w:ascii="Times New Roman" w:hAnsi="Times New Roman" w:cs="Times New Roman"/>
                <w:sz w:val="20"/>
                <w:szCs w:val="20"/>
                <w:lang w:val="ro-RO"/>
              </w:rPr>
              <w:t>DI. 5.2. Educație și formare profesională</w:t>
            </w:r>
          </w:p>
        </w:tc>
      </w:tr>
      <w:tr w:rsidR="00FB473D" w:rsidRPr="00BE1C94" w14:paraId="22A9AB2E" w14:textId="77777777" w:rsidTr="00786C26">
        <w:tc>
          <w:tcPr>
            <w:cnfStyle w:val="001000000000" w:firstRow="0" w:lastRow="0" w:firstColumn="1" w:lastColumn="0" w:oddVBand="0" w:evenVBand="0" w:oddHBand="0" w:evenHBand="0" w:firstRowFirstColumn="0" w:firstRowLastColumn="0" w:lastRowFirstColumn="0" w:lastRowLastColumn="0"/>
            <w:tcW w:w="920" w:type="pct"/>
            <w:gridSpan w:val="2"/>
          </w:tcPr>
          <w:p w14:paraId="63B5DBD8" w14:textId="77777777" w:rsidR="00FB473D" w:rsidRPr="00BE1C94" w:rsidRDefault="00FB473D" w:rsidP="00B3103B">
            <w:pPr>
              <w:spacing w:after="100" w:afterAutospacing="1" w:line="360" w:lineRule="auto"/>
              <w:rPr>
                <w:rFonts w:ascii="Times New Roman" w:hAnsi="Times New Roman" w:cs="Times New Roman"/>
                <w:sz w:val="20"/>
                <w:szCs w:val="20"/>
                <w:lang w:val="ro-RO"/>
              </w:rPr>
            </w:pPr>
            <w:r w:rsidRPr="00BE1C94">
              <w:rPr>
                <w:rFonts w:ascii="Times New Roman" w:hAnsi="Times New Roman" w:cs="Times New Roman"/>
                <w:sz w:val="20"/>
                <w:szCs w:val="20"/>
                <w:lang w:val="ro-RO"/>
              </w:rPr>
              <w:t>Indicatori de realizare</w:t>
            </w:r>
          </w:p>
        </w:tc>
        <w:tc>
          <w:tcPr>
            <w:tcW w:w="1443" w:type="pct"/>
          </w:tcPr>
          <w:p w14:paraId="52BFD5B1"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Numărul programe realizate</w:t>
            </w:r>
          </w:p>
        </w:tc>
        <w:tc>
          <w:tcPr>
            <w:tcW w:w="801" w:type="pct"/>
          </w:tcPr>
          <w:p w14:paraId="2475DA8B"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Nr</w:t>
            </w:r>
          </w:p>
        </w:tc>
        <w:tc>
          <w:tcPr>
            <w:tcW w:w="607" w:type="pct"/>
            <w:gridSpan w:val="2"/>
          </w:tcPr>
          <w:p w14:paraId="584DC7E8"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0</w:t>
            </w:r>
          </w:p>
        </w:tc>
        <w:tc>
          <w:tcPr>
            <w:tcW w:w="546" w:type="pct"/>
            <w:gridSpan w:val="2"/>
          </w:tcPr>
          <w:p w14:paraId="3AFAFF13"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1</w:t>
            </w:r>
          </w:p>
        </w:tc>
        <w:tc>
          <w:tcPr>
            <w:tcW w:w="683" w:type="pct"/>
          </w:tcPr>
          <w:p w14:paraId="4A18560A"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Primăria Sântana</w:t>
            </w:r>
          </w:p>
        </w:tc>
      </w:tr>
      <w:tr w:rsidR="00FB473D" w:rsidRPr="00BE1C94" w14:paraId="4584A80D" w14:textId="77777777" w:rsidTr="00786C26">
        <w:trPr>
          <w:trHeight w:val="1104"/>
        </w:trPr>
        <w:tc>
          <w:tcPr>
            <w:cnfStyle w:val="001000000000" w:firstRow="0" w:lastRow="0" w:firstColumn="1" w:lastColumn="0" w:oddVBand="0" w:evenVBand="0" w:oddHBand="0" w:evenHBand="0" w:firstRowFirstColumn="0" w:firstRowLastColumn="0" w:lastRowFirstColumn="0" w:lastRowLastColumn="0"/>
            <w:tcW w:w="920" w:type="pct"/>
            <w:gridSpan w:val="2"/>
          </w:tcPr>
          <w:p w14:paraId="6218CC9D" w14:textId="77777777" w:rsidR="00FB473D" w:rsidRPr="00BE1C94" w:rsidRDefault="00FB473D" w:rsidP="00B3103B">
            <w:pPr>
              <w:spacing w:after="100" w:afterAutospacing="1" w:line="360" w:lineRule="auto"/>
              <w:rPr>
                <w:rFonts w:ascii="Times New Roman" w:hAnsi="Times New Roman" w:cs="Times New Roman"/>
                <w:sz w:val="20"/>
                <w:szCs w:val="20"/>
                <w:lang w:val="ro-RO"/>
              </w:rPr>
            </w:pPr>
            <w:r w:rsidRPr="00BE1C94">
              <w:rPr>
                <w:rFonts w:ascii="Times New Roman" w:hAnsi="Times New Roman" w:cs="Times New Roman"/>
                <w:sz w:val="20"/>
                <w:szCs w:val="20"/>
                <w:lang w:val="ro-RO"/>
              </w:rPr>
              <w:t>Indicatori de rezultat</w:t>
            </w:r>
          </w:p>
        </w:tc>
        <w:tc>
          <w:tcPr>
            <w:tcW w:w="1443" w:type="pct"/>
          </w:tcPr>
          <w:p w14:paraId="6C6E991F"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Numărul persoanelor asistate</w:t>
            </w:r>
          </w:p>
        </w:tc>
        <w:tc>
          <w:tcPr>
            <w:tcW w:w="801" w:type="pct"/>
          </w:tcPr>
          <w:p w14:paraId="69F51E4A"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Nr</w:t>
            </w:r>
          </w:p>
        </w:tc>
        <w:tc>
          <w:tcPr>
            <w:tcW w:w="607" w:type="pct"/>
            <w:gridSpan w:val="2"/>
          </w:tcPr>
          <w:p w14:paraId="7B97E99A"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0</w:t>
            </w:r>
          </w:p>
        </w:tc>
        <w:tc>
          <w:tcPr>
            <w:tcW w:w="546" w:type="pct"/>
            <w:gridSpan w:val="2"/>
          </w:tcPr>
          <w:p w14:paraId="0DE9A84B"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20</w:t>
            </w:r>
          </w:p>
        </w:tc>
        <w:tc>
          <w:tcPr>
            <w:tcW w:w="683" w:type="pct"/>
          </w:tcPr>
          <w:p w14:paraId="57E9F5B9" w14:textId="77777777" w:rsidR="00FB473D" w:rsidRPr="00BE1C94" w:rsidRDefault="00FB473D"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0"/>
                <w:szCs w:val="20"/>
                <w:lang w:val="ro-RO"/>
              </w:rPr>
            </w:pPr>
            <w:r w:rsidRPr="00BE1C94">
              <w:rPr>
                <w:rFonts w:ascii="Times New Roman" w:hAnsi="Times New Roman" w:cs="Times New Roman"/>
                <w:sz w:val="20"/>
                <w:szCs w:val="20"/>
                <w:lang w:val="ro-RO"/>
              </w:rPr>
              <w:t>Primăria Sântana</w:t>
            </w:r>
          </w:p>
        </w:tc>
      </w:tr>
    </w:tbl>
    <w:p w14:paraId="331D78DD" w14:textId="667A9480" w:rsidR="006120EF" w:rsidRPr="00BE1C94" w:rsidRDefault="00FB473D" w:rsidP="00BE1C94">
      <w:pPr>
        <w:spacing w:after="100" w:afterAutospacing="1" w:line="360" w:lineRule="auto"/>
        <w:jc w:val="both"/>
        <w:rPr>
          <w:rFonts w:ascii="Times New Roman" w:hAnsi="Times New Roman" w:cs="Times New Roman"/>
          <w:b/>
          <w:bCs/>
          <w:lang w:val="ro-RO"/>
        </w:rPr>
      </w:pPr>
      <w:r w:rsidRPr="00FB473D">
        <w:rPr>
          <w:rFonts w:ascii="Times New Roman" w:hAnsi="Times New Roman" w:cs="Times New Roman"/>
          <w:b/>
          <w:bCs/>
          <w:lang w:val="ro-RO"/>
        </w:rPr>
        <w:t xml:space="preserve"> </w:t>
      </w:r>
    </w:p>
    <w:tbl>
      <w:tblPr>
        <w:tblStyle w:val="GridTable1Light-Accent1"/>
        <w:tblW w:w="0" w:type="auto"/>
        <w:tblLook w:val="04A0" w:firstRow="1" w:lastRow="0" w:firstColumn="1" w:lastColumn="0" w:noHBand="0" w:noVBand="1"/>
      </w:tblPr>
      <w:tblGrid>
        <w:gridCol w:w="9350"/>
      </w:tblGrid>
      <w:tr w:rsidR="006120EF" w:rsidRPr="008D6261" w14:paraId="6C19D85D"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376D0306" w14:textId="136A0CD2" w:rsidR="006120EF" w:rsidRPr="00B26972" w:rsidRDefault="006120EF" w:rsidP="00B3103B">
            <w:pPr>
              <w:spacing w:after="100" w:afterAutospacing="1" w:line="360" w:lineRule="auto"/>
              <w:jc w:val="both"/>
              <w:rPr>
                <w:rFonts w:ascii="Times New Roman" w:hAnsi="Times New Roman" w:cs="Times New Roman"/>
                <w:b w:val="0"/>
                <w:bCs w:val="0"/>
                <w:sz w:val="28"/>
                <w:szCs w:val="28"/>
                <w:lang w:val="ro-RO"/>
              </w:rPr>
            </w:pPr>
            <w:r w:rsidRPr="008D6261">
              <w:rPr>
                <w:rFonts w:ascii="Times New Roman" w:hAnsi="Times New Roman" w:cs="Times New Roman"/>
                <w:highlight w:val="yellow"/>
                <w:lang w:val="ro-RO"/>
              </w:rPr>
              <w:br w:type="page"/>
            </w:r>
            <w:r w:rsidRPr="00B26972">
              <w:rPr>
                <w:rFonts w:ascii="Times New Roman" w:hAnsi="Times New Roman" w:cs="Times New Roman"/>
                <w:sz w:val="28"/>
                <w:szCs w:val="28"/>
                <w:lang w:val="ro-RO"/>
              </w:rPr>
              <w:t>Prioritatea de dezvoltare 6. Îmbunătățirea capacității administrative la nivel local și ridicarea standardelor de trai ale cetățenilor</w:t>
            </w:r>
          </w:p>
        </w:tc>
      </w:tr>
    </w:tbl>
    <w:p w14:paraId="368E6A29" w14:textId="77777777" w:rsidR="006120EF" w:rsidRPr="008D6261" w:rsidRDefault="006120EF" w:rsidP="00B3103B">
      <w:pPr>
        <w:spacing w:after="100" w:afterAutospacing="1" w:line="360" w:lineRule="auto"/>
        <w:jc w:val="both"/>
        <w:rPr>
          <w:rFonts w:ascii="Times New Roman" w:hAnsi="Times New Roman" w:cs="Times New Roman"/>
          <w:b/>
          <w:bCs/>
          <w:highlight w:val="yellow"/>
          <w:lang w:val="ro-RO"/>
        </w:rPr>
      </w:pPr>
    </w:p>
    <w:p w14:paraId="108B82D6" w14:textId="77777777" w:rsidR="006120EF" w:rsidRPr="00B26972" w:rsidRDefault="006120EF" w:rsidP="00B3103B">
      <w:pPr>
        <w:spacing w:after="100" w:afterAutospacing="1" w:line="360" w:lineRule="auto"/>
        <w:ind w:firstLine="720"/>
        <w:jc w:val="both"/>
        <w:rPr>
          <w:rFonts w:ascii="Times New Roman" w:hAnsi="Times New Roman" w:cs="Times New Roman"/>
          <w:sz w:val="24"/>
          <w:szCs w:val="24"/>
          <w:lang w:val="ro-RO"/>
        </w:rPr>
      </w:pPr>
      <w:r w:rsidRPr="00B26972">
        <w:rPr>
          <w:rFonts w:ascii="Times New Roman" w:hAnsi="Times New Roman" w:cs="Times New Roman"/>
          <w:sz w:val="24"/>
          <w:szCs w:val="24"/>
          <w:lang w:val="ro-RO"/>
        </w:rPr>
        <w:t>Consolidarea și optimizarea resurselor și competențelor administrative ale autorităților locale din S</w:t>
      </w:r>
      <w:r>
        <w:rPr>
          <w:rFonts w:ascii="Times New Roman" w:hAnsi="Times New Roman" w:cs="Times New Roman"/>
          <w:sz w:val="24"/>
          <w:szCs w:val="24"/>
          <w:lang w:val="ro-RO"/>
        </w:rPr>
        <w:t>â</w:t>
      </w:r>
      <w:r w:rsidRPr="00B26972">
        <w:rPr>
          <w:rFonts w:ascii="Times New Roman" w:hAnsi="Times New Roman" w:cs="Times New Roman"/>
          <w:sz w:val="24"/>
          <w:szCs w:val="24"/>
          <w:lang w:val="ro-RO"/>
        </w:rPr>
        <w:t>ntana sunt fundamentale pentru a gestiona eficient și eficace relația cu cetățenii și părțile interesate din localitate. Scopul este de a aduce îmbunătățiri semnificative în calitatea vieții rezidenților, prin furnizarea de servicii publice mai bune, crearea unui mediu mai sigur și sănătos, și susținerea bunăstării generale a comunității.</w:t>
      </w:r>
    </w:p>
    <w:p w14:paraId="5326FA59" w14:textId="77777777" w:rsidR="006120EF" w:rsidRPr="00B26972" w:rsidRDefault="006120EF" w:rsidP="00B3103B">
      <w:pPr>
        <w:spacing w:after="100" w:afterAutospacing="1" w:line="360" w:lineRule="auto"/>
        <w:ind w:firstLine="720"/>
        <w:jc w:val="both"/>
        <w:rPr>
          <w:rFonts w:ascii="Times New Roman" w:hAnsi="Times New Roman" w:cs="Times New Roman"/>
          <w:sz w:val="24"/>
          <w:szCs w:val="24"/>
          <w:lang w:val="ro-RO"/>
        </w:rPr>
      </w:pPr>
      <w:r w:rsidRPr="00B26972">
        <w:rPr>
          <w:rFonts w:ascii="Times New Roman" w:hAnsi="Times New Roman" w:cs="Times New Roman"/>
          <w:sz w:val="24"/>
          <w:szCs w:val="24"/>
          <w:lang w:val="ro-RO"/>
        </w:rPr>
        <w:t>Toate acțiunile întreprinse sub această prioritate se aliniază obiectivului specific RSO5.1 - Promovarea dezvoltării integrate și incluzive în domeniul social, economic și al mediului, precum și a culturii, patrimoniului natural, a turismului durabil și a securității în zonele urbane din cadrul obiectivului de politică 5 - O Europă mai aproape de cetățeni.</w:t>
      </w:r>
    </w:p>
    <w:p w14:paraId="195F016D" w14:textId="7DFF4F74" w:rsidR="006120EF" w:rsidRPr="00B26972" w:rsidRDefault="00B3103B">
      <w:pPr>
        <w:pStyle w:val="ListParagraph"/>
        <w:numPr>
          <w:ilvl w:val="0"/>
          <w:numId w:val="205"/>
        </w:numPr>
        <w:spacing w:after="100" w:afterAutospacing="1" w:line="360" w:lineRule="auto"/>
        <w:jc w:val="both"/>
        <w:rPr>
          <w:rFonts w:ascii="Times New Roman" w:hAnsi="Times New Roman" w:cs="Times New Roman"/>
          <w:sz w:val="24"/>
          <w:szCs w:val="24"/>
          <w:lang w:val="ro-RO"/>
        </w:rPr>
      </w:pPr>
      <w:r>
        <w:rPr>
          <w:rFonts w:ascii="Times New Roman" w:hAnsi="Times New Roman" w:cs="Times New Roman"/>
          <w:b/>
          <w:bCs/>
          <w:sz w:val="24"/>
          <w:szCs w:val="24"/>
          <w:lang w:val="ro-RO"/>
        </w:rPr>
        <w:t xml:space="preserve"> </w:t>
      </w:r>
      <w:r w:rsidR="006120EF" w:rsidRPr="00B26972">
        <w:rPr>
          <w:rFonts w:ascii="Times New Roman" w:hAnsi="Times New Roman" w:cs="Times New Roman"/>
          <w:b/>
          <w:bCs/>
          <w:sz w:val="24"/>
          <w:szCs w:val="24"/>
          <w:lang w:val="ro-RO"/>
        </w:rPr>
        <w:t>Domeniul de intervenție: Creşterea capacităţii administrative</w:t>
      </w:r>
    </w:p>
    <w:p w14:paraId="6CC664F2" w14:textId="77777777" w:rsidR="006120EF" w:rsidRPr="00B26972" w:rsidRDefault="006120EF">
      <w:pPr>
        <w:pStyle w:val="ListParagraph"/>
        <w:numPr>
          <w:ilvl w:val="0"/>
          <w:numId w:val="206"/>
        </w:numPr>
        <w:spacing w:after="100" w:afterAutospacing="1" w:line="360" w:lineRule="auto"/>
        <w:jc w:val="both"/>
        <w:rPr>
          <w:rFonts w:ascii="Times New Roman" w:hAnsi="Times New Roman" w:cs="Times New Roman"/>
          <w:sz w:val="24"/>
          <w:szCs w:val="24"/>
          <w:lang w:val="ro-RO"/>
        </w:rPr>
      </w:pPr>
      <w:r w:rsidRPr="00B26972">
        <w:rPr>
          <w:rFonts w:ascii="Times New Roman" w:hAnsi="Times New Roman" w:cs="Times New Roman"/>
          <w:i/>
          <w:iCs/>
          <w:sz w:val="24"/>
          <w:szCs w:val="24"/>
          <w:u w:val="single"/>
          <w:lang w:val="ro-RO"/>
        </w:rPr>
        <w:t>Activități indicative</w:t>
      </w:r>
    </w:p>
    <w:p w14:paraId="121B9A84" w14:textId="77777777" w:rsidR="006120EF" w:rsidRPr="00B26972" w:rsidRDefault="006120EF">
      <w:pPr>
        <w:pStyle w:val="ListParagraph"/>
        <w:numPr>
          <w:ilvl w:val="0"/>
          <w:numId w:val="204"/>
        </w:numPr>
        <w:spacing w:after="100" w:afterAutospacing="1" w:line="360" w:lineRule="auto"/>
        <w:jc w:val="both"/>
        <w:rPr>
          <w:rFonts w:ascii="Times New Roman" w:hAnsi="Times New Roman" w:cs="Times New Roman"/>
          <w:sz w:val="24"/>
          <w:szCs w:val="24"/>
          <w:lang w:val="ro-RO"/>
        </w:rPr>
      </w:pPr>
      <w:r w:rsidRPr="00B26972">
        <w:rPr>
          <w:rFonts w:ascii="Times New Roman" w:hAnsi="Times New Roman" w:cs="Times New Roman"/>
          <w:sz w:val="24"/>
          <w:szCs w:val="24"/>
          <w:lang w:val="ro-RO"/>
        </w:rPr>
        <w:t>Realizarea de programe de formare profesională a funcţionarilor publici din primărie.</w:t>
      </w:r>
    </w:p>
    <w:p w14:paraId="48038482" w14:textId="77777777" w:rsidR="006120EF" w:rsidRPr="00B26972" w:rsidRDefault="006120EF">
      <w:pPr>
        <w:pStyle w:val="ListParagraph"/>
        <w:numPr>
          <w:ilvl w:val="0"/>
          <w:numId w:val="204"/>
        </w:numPr>
        <w:spacing w:after="100" w:afterAutospacing="1" w:line="360" w:lineRule="auto"/>
        <w:jc w:val="both"/>
        <w:rPr>
          <w:rFonts w:ascii="Times New Roman" w:hAnsi="Times New Roman" w:cs="Times New Roman"/>
          <w:sz w:val="24"/>
          <w:szCs w:val="24"/>
          <w:lang w:val="ro-RO"/>
        </w:rPr>
      </w:pPr>
      <w:r w:rsidRPr="00B26972">
        <w:rPr>
          <w:rFonts w:ascii="Times New Roman" w:hAnsi="Times New Roman" w:cs="Times New Roman"/>
          <w:sz w:val="24"/>
          <w:szCs w:val="24"/>
          <w:lang w:val="ro-RO"/>
        </w:rPr>
        <w:t>Crearea unui birou de informare pentru identificarea de surse de finanţare pentru toate domeniile, inclusiv pentru sprijinirea a mediului de afaceri</w:t>
      </w:r>
    </w:p>
    <w:p w14:paraId="49FF3ECD" w14:textId="77777777" w:rsidR="006120EF" w:rsidRPr="00B26972" w:rsidRDefault="006120EF" w:rsidP="00B3103B">
      <w:pPr>
        <w:pStyle w:val="ListParagraph"/>
        <w:spacing w:after="100" w:afterAutospacing="1" w:line="360" w:lineRule="auto"/>
        <w:jc w:val="both"/>
        <w:rPr>
          <w:rFonts w:ascii="Times New Roman" w:hAnsi="Times New Roman" w:cs="Times New Roman"/>
          <w:sz w:val="24"/>
          <w:szCs w:val="24"/>
          <w:lang w:val="ro-RO"/>
        </w:rPr>
      </w:pPr>
    </w:p>
    <w:p w14:paraId="60191490" w14:textId="469800BD" w:rsidR="006120EF" w:rsidRPr="00B26972" w:rsidRDefault="00B3103B">
      <w:pPr>
        <w:pStyle w:val="ListParagraph"/>
        <w:numPr>
          <w:ilvl w:val="0"/>
          <w:numId w:val="205"/>
        </w:numPr>
        <w:spacing w:after="100" w:afterAutospacing="1" w:line="360" w:lineRule="auto"/>
        <w:jc w:val="both"/>
        <w:rPr>
          <w:rFonts w:ascii="Times New Roman" w:hAnsi="Times New Roman" w:cs="Times New Roman"/>
          <w:sz w:val="24"/>
          <w:szCs w:val="24"/>
          <w:lang w:val="ro-RO"/>
        </w:rPr>
      </w:pPr>
      <w:r>
        <w:rPr>
          <w:rFonts w:ascii="Times New Roman" w:hAnsi="Times New Roman" w:cs="Times New Roman"/>
          <w:b/>
          <w:bCs/>
          <w:sz w:val="24"/>
          <w:szCs w:val="24"/>
          <w:lang w:val="ro-RO"/>
        </w:rPr>
        <w:t xml:space="preserve"> </w:t>
      </w:r>
      <w:r w:rsidR="006120EF" w:rsidRPr="00B26972">
        <w:rPr>
          <w:rFonts w:ascii="Times New Roman" w:hAnsi="Times New Roman" w:cs="Times New Roman"/>
          <w:b/>
          <w:bCs/>
          <w:sz w:val="24"/>
          <w:szCs w:val="24"/>
          <w:lang w:val="ro-RO"/>
        </w:rPr>
        <w:t>Domeniul de intervenție: Incluziune socială și combaterea sărăciei</w:t>
      </w:r>
    </w:p>
    <w:p w14:paraId="3D36CD33" w14:textId="77777777" w:rsidR="006120EF" w:rsidRPr="00B26972" w:rsidRDefault="006120EF">
      <w:pPr>
        <w:pStyle w:val="ListParagraph"/>
        <w:numPr>
          <w:ilvl w:val="0"/>
          <w:numId w:val="284"/>
        </w:numPr>
        <w:spacing w:after="100" w:afterAutospacing="1" w:line="360" w:lineRule="auto"/>
        <w:jc w:val="both"/>
        <w:rPr>
          <w:rFonts w:ascii="Times New Roman" w:hAnsi="Times New Roman" w:cs="Times New Roman"/>
          <w:sz w:val="24"/>
          <w:szCs w:val="24"/>
          <w:lang w:val="ro-RO"/>
        </w:rPr>
      </w:pPr>
      <w:r w:rsidRPr="00B26972">
        <w:rPr>
          <w:rFonts w:ascii="Times New Roman" w:hAnsi="Times New Roman" w:cs="Times New Roman"/>
          <w:i/>
          <w:iCs/>
          <w:sz w:val="24"/>
          <w:szCs w:val="24"/>
          <w:u w:val="single"/>
          <w:lang w:val="ro-RO"/>
        </w:rPr>
        <w:t>Activități indicative</w:t>
      </w:r>
    </w:p>
    <w:p w14:paraId="7A6B0526" w14:textId="77777777" w:rsidR="006120EF" w:rsidRPr="00B26972" w:rsidRDefault="006120EF">
      <w:pPr>
        <w:pStyle w:val="ListParagraph"/>
        <w:numPr>
          <w:ilvl w:val="0"/>
          <w:numId w:val="207"/>
        </w:numPr>
        <w:spacing w:after="100" w:afterAutospacing="1" w:line="360" w:lineRule="auto"/>
        <w:jc w:val="both"/>
        <w:rPr>
          <w:rFonts w:ascii="Times New Roman" w:hAnsi="Times New Roman" w:cs="Times New Roman"/>
          <w:sz w:val="24"/>
          <w:szCs w:val="24"/>
          <w:lang w:val="ro-RO"/>
        </w:rPr>
      </w:pPr>
      <w:r w:rsidRPr="00B26972">
        <w:rPr>
          <w:rFonts w:ascii="Times New Roman" w:hAnsi="Times New Roman" w:cs="Times New Roman"/>
          <w:sz w:val="24"/>
          <w:szCs w:val="24"/>
          <w:lang w:val="ro-RO"/>
        </w:rPr>
        <w:t>Dezvoltarea și implementarea unor programe de consiliere și orientare profesională adaptate pentru șomeri, persoane inactive sau persoane aflate în căutarea unui loc de muncă, cu accent pe dobândirea abilităților și competențelor necesare pentru integrarea pe piața muncii.</w:t>
      </w:r>
    </w:p>
    <w:p w14:paraId="76B18B05" w14:textId="77777777" w:rsidR="006120EF" w:rsidRDefault="006120EF">
      <w:pPr>
        <w:pStyle w:val="ListParagraph"/>
        <w:numPr>
          <w:ilvl w:val="0"/>
          <w:numId w:val="207"/>
        </w:numPr>
        <w:spacing w:after="100" w:afterAutospacing="1" w:line="360" w:lineRule="auto"/>
        <w:jc w:val="both"/>
        <w:rPr>
          <w:rFonts w:ascii="Times New Roman" w:hAnsi="Times New Roman" w:cs="Times New Roman"/>
          <w:sz w:val="24"/>
          <w:szCs w:val="24"/>
          <w:lang w:val="ro-RO"/>
        </w:rPr>
      </w:pPr>
      <w:r w:rsidRPr="00B26972">
        <w:rPr>
          <w:rFonts w:ascii="Times New Roman" w:hAnsi="Times New Roman" w:cs="Times New Roman"/>
          <w:sz w:val="24"/>
          <w:szCs w:val="24"/>
          <w:lang w:val="ro-RO"/>
        </w:rPr>
        <w:t>Elaborarea și implementarea de politici sociale dedicate păstrării și atragerii familiilor tinere în S</w:t>
      </w:r>
      <w:r>
        <w:rPr>
          <w:rFonts w:ascii="Times New Roman" w:hAnsi="Times New Roman" w:cs="Times New Roman"/>
          <w:sz w:val="24"/>
          <w:szCs w:val="24"/>
          <w:lang w:val="ro-RO"/>
        </w:rPr>
        <w:t>â</w:t>
      </w:r>
      <w:r w:rsidRPr="00B26972">
        <w:rPr>
          <w:rFonts w:ascii="Times New Roman" w:hAnsi="Times New Roman" w:cs="Times New Roman"/>
          <w:sz w:val="24"/>
          <w:szCs w:val="24"/>
          <w:lang w:val="ro-RO"/>
        </w:rPr>
        <w:t>ntana, cu accent pe facilitarea accesului la locuințe convenabile, servicii de îngrijire a copiilor și programe de sprijin pentru echilibrarea vieții profesionale și personale.</w:t>
      </w:r>
    </w:p>
    <w:p w14:paraId="142F47B7" w14:textId="77777777" w:rsidR="006120EF" w:rsidRDefault="006120EF">
      <w:pPr>
        <w:pStyle w:val="ListParagraph"/>
        <w:numPr>
          <w:ilvl w:val="0"/>
          <w:numId w:val="207"/>
        </w:numPr>
        <w:spacing w:after="100" w:afterAutospacing="1"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Crearea de locuinţe pentru tineri sau locuinţe de serviciu pentru atragerea specialiştilor din diverse domenii strategice în oraş</w:t>
      </w:r>
    </w:p>
    <w:p w14:paraId="74DEE58F" w14:textId="77777777" w:rsidR="006120EF" w:rsidRDefault="006120EF">
      <w:pPr>
        <w:pStyle w:val="ListParagraph"/>
        <w:numPr>
          <w:ilvl w:val="0"/>
          <w:numId w:val="207"/>
        </w:numPr>
        <w:spacing w:after="100" w:afterAutospacing="1" w:line="360" w:lineRule="auto"/>
        <w:jc w:val="both"/>
        <w:rPr>
          <w:rFonts w:ascii="Times New Roman" w:hAnsi="Times New Roman" w:cs="Times New Roman"/>
          <w:sz w:val="24"/>
          <w:szCs w:val="24"/>
          <w:lang w:val="ro-RO"/>
        </w:rPr>
      </w:pPr>
      <w:r w:rsidRPr="00163ADB">
        <w:rPr>
          <w:rFonts w:ascii="Times New Roman" w:hAnsi="Times New Roman" w:cs="Times New Roman"/>
          <w:sz w:val="24"/>
          <w:szCs w:val="24"/>
          <w:lang w:val="ro-RO"/>
        </w:rPr>
        <w:t>Realizare locuințe colective sociale</w:t>
      </w:r>
    </w:p>
    <w:p w14:paraId="261993FD" w14:textId="77777777" w:rsidR="006120EF" w:rsidRPr="00BB4601" w:rsidRDefault="006120EF">
      <w:pPr>
        <w:pStyle w:val="ListParagraph"/>
        <w:numPr>
          <w:ilvl w:val="0"/>
          <w:numId w:val="283"/>
        </w:numPr>
        <w:spacing w:after="100" w:afterAutospacing="1" w:line="360" w:lineRule="auto"/>
        <w:jc w:val="both"/>
        <w:rPr>
          <w:rFonts w:ascii="Times New Roman" w:hAnsi="Times New Roman" w:cs="Times New Roman"/>
          <w:sz w:val="24"/>
          <w:szCs w:val="24"/>
          <w:lang w:val="ro-RO"/>
        </w:rPr>
      </w:pPr>
      <w:r w:rsidRPr="00BB4601">
        <w:rPr>
          <w:rFonts w:ascii="Times New Roman" w:hAnsi="Times New Roman" w:cs="Times New Roman"/>
          <w:sz w:val="24"/>
          <w:szCs w:val="24"/>
          <w:lang w:val="ro-RO"/>
        </w:rPr>
        <w:t>Dezvoltarea și consolidarea serviciilor personalizate/ integrate, pentru persoane dezavantajate social, economic, persoane cu dizabilități sau orice alte grupuri defavorizate</w:t>
      </w:r>
    </w:p>
    <w:p w14:paraId="3E4F2042" w14:textId="77777777" w:rsidR="006120EF" w:rsidRPr="00BB4601" w:rsidRDefault="006120EF">
      <w:pPr>
        <w:pStyle w:val="ListParagraph"/>
        <w:numPr>
          <w:ilvl w:val="0"/>
          <w:numId w:val="283"/>
        </w:numPr>
        <w:spacing w:after="100" w:afterAutospacing="1" w:line="360" w:lineRule="auto"/>
        <w:jc w:val="both"/>
        <w:rPr>
          <w:rFonts w:ascii="Times New Roman" w:hAnsi="Times New Roman" w:cs="Times New Roman"/>
          <w:sz w:val="24"/>
          <w:szCs w:val="24"/>
          <w:lang w:val="ro-RO"/>
        </w:rPr>
      </w:pPr>
      <w:r w:rsidRPr="00BB4601">
        <w:rPr>
          <w:rFonts w:ascii="Times New Roman" w:hAnsi="Times New Roman" w:cs="Times New Roman"/>
          <w:sz w:val="24"/>
          <w:szCs w:val="24"/>
          <w:lang w:val="ro-RO"/>
        </w:rPr>
        <w:t>Înfiinţare servicii sociale la domiciliul persoanelor cu nevoi speciale, în special pentru persoanele vârsnice</w:t>
      </w:r>
    </w:p>
    <w:p w14:paraId="71368DA8" w14:textId="352C33B8" w:rsidR="006120EF" w:rsidRPr="00B3103B" w:rsidRDefault="006120EF">
      <w:pPr>
        <w:pStyle w:val="ListParagraph"/>
        <w:numPr>
          <w:ilvl w:val="0"/>
          <w:numId w:val="283"/>
        </w:numPr>
        <w:spacing w:after="100" w:afterAutospacing="1" w:line="360" w:lineRule="auto"/>
        <w:jc w:val="both"/>
        <w:rPr>
          <w:rFonts w:ascii="Times New Roman" w:hAnsi="Times New Roman" w:cs="Times New Roman"/>
          <w:sz w:val="24"/>
          <w:szCs w:val="24"/>
          <w:lang w:val="ro-RO"/>
        </w:rPr>
      </w:pPr>
      <w:r w:rsidRPr="00BB4601">
        <w:rPr>
          <w:rFonts w:ascii="Times New Roman" w:hAnsi="Times New Roman" w:cs="Times New Roman"/>
          <w:sz w:val="24"/>
          <w:szCs w:val="24"/>
          <w:lang w:val="ro-RO"/>
        </w:rPr>
        <w:t>Îmbunătățirea accesului unor grupuri marginalizate, cum ar fi cei de etnie romă, la locuri de muncă, educaţie, sănătate</w:t>
      </w:r>
    </w:p>
    <w:tbl>
      <w:tblPr>
        <w:tblStyle w:val="GridTable1Light-Accent1"/>
        <w:tblW w:w="5000" w:type="pct"/>
        <w:tblLook w:val="04A0" w:firstRow="1" w:lastRow="0" w:firstColumn="1" w:lastColumn="0" w:noHBand="0" w:noVBand="1"/>
      </w:tblPr>
      <w:tblGrid>
        <w:gridCol w:w="1722"/>
        <w:gridCol w:w="2693"/>
        <w:gridCol w:w="1502"/>
        <w:gridCol w:w="1137"/>
        <w:gridCol w:w="1021"/>
        <w:gridCol w:w="1275"/>
      </w:tblGrid>
      <w:tr w:rsidR="006120EF" w:rsidRPr="00BE1C94" w14:paraId="7DFD6FA5"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6"/>
            <w:hideMark/>
          </w:tcPr>
          <w:p w14:paraId="54E55BBE" w14:textId="77777777" w:rsidR="006120EF" w:rsidRPr="00BE1C94" w:rsidRDefault="006120EF" w:rsidP="00B3103B">
            <w:pPr>
              <w:spacing w:after="100" w:afterAutospacing="1" w:line="360" w:lineRule="auto"/>
              <w:rPr>
                <w:rFonts w:ascii="Times New Roman" w:hAnsi="Times New Roman" w:cs="Times New Roman"/>
                <w:b w:val="0"/>
                <w:bCs w:val="0"/>
                <w:lang w:val="ro-RO"/>
              </w:rPr>
            </w:pPr>
            <w:r w:rsidRPr="00BE1C94">
              <w:rPr>
                <w:rFonts w:ascii="Times New Roman" w:hAnsi="Times New Roman" w:cs="Times New Roman"/>
                <w:lang w:val="ro-RO"/>
              </w:rPr>
              <w:t>Prioritatea de dezvoltarea 6. Îmbunătățirea capacității administrative la nivel local și ridicarea standardelor de trai ale cetățenilor</w:t>
            </w:r>
          </w:p>
        </w:tc>
      </w:tr>
      <w:tr w:rsidR="006120EF" w:rsidRPr="00BE1C94" w14:paraId="3F20EE70" w14:textId="77777777" w:rsidTr="00786C26">
        <w:tc>
          <w:tcPr>
            <w:cnfStyle w:val="001000000000" w:firstRow="0" w:lastRow="0" w:firstColumn="1" w:lastColumn="0" w:oddVBand="0" w:evenVBand="0" w:oddHBand="0" w:evenHBand="0" w:firstRowFirstColumn="0" w:firstRowLastColumn="0" w:lastRowFirstColumn="0" w:lastRowLastColumn="0"/>
            <w:tcW w:w="921" w:type="pct"/>
          </w:tcPr>
          <w:p w14:paraId="7EB11528" w14:textId="77777777" w:rsidR="006120EF" w:rsidRPr="00BE1C94" w:rsidRDefault="006120EF" w:rsidP="00B3103B">
            <w:pPr>
              <w:spacing w:after="100" w:afterAutospacing="1" w:line="360" w:lineRule="auto"/>
              <w:jc w:val="center"/>
              <w:rPr>
                <w:rFonts w:ascii="Times New Roman" w:hAnsi="Times New Roman" w:cs="Times New Roman"/>
                <w:b w:val="0"/>
                <w:bCs w:val="0"/>
                <w:lang w:val="ro-RO"/>
              </w:rPr>
            </w:pPr>
            <w:r w:rsidRPr="00BE1C94">
              <w:rPr>
                <w:rFonts w:ascii="Times New Roman" w:hAnsi="Times New Roman" w:cs="Times New Roman"/>
                <w:lang w:val="ro-RO"/>
              </w:rPr>
              <w:t>Domeniu de intervenție</w:t>
            </w:r>
          </w:p>
        </w:tc>
        <w:tc>
          <w:tcPr>
            <w:tcW w:w="1440" w:type="pct"/>
          </w:tcPr>
          <w:p w14:paraId="6A85A86C" w14:textId="77777777" w:rsidR="006120EF" w:rsidRPr="00BE1C94"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ro-RO"/>
              </w:rPr>
            </w:pPr>
            <w:r w:rsidRPr="00BE1C94">
              <w:rPr>
                <w:rFonts w:ascii="Times New Roman" w:hAnsi="Times New Roman" w:cs="Times New Roman"/>
                <w:b/>
                <w:bCs/>
                <w:lang w:val="ro-RO"/>
              </w:rPr>
              <w:t>Indicator</w:t>
            </w:r>
          </w:p>
        </w:tc>
        <w:tc>
          <w:tcPr>
            <w:tcW w:w="803" w:type="pct"/>
          </w:tcPr>
          <w:p w14:paraId="249B320B" w14:textId="77777777" w:rsidR="006120EF" w:rsidRPr="00BE1C94"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ro-RO"/>
              </w:rPr>
            </w:pPr>
            <w:r w:rsidRPr="00BE1C94">
              <w:rPr>
                <w:rFonts w:ascii="Times New Roman" w:hAnsi="Times New Roman" w:cs="Times New Roman"/>
                <w:b/>
                <w:bCs/>
                <w:lang w:val="ro-RO"/>
              </w:rPr>
              <w:t>UM</w:t>
            </w:r>
          </w:p>
        </w:tc>
        <w:tc>
          <w:tcPr>
            <w:tcW w:w="608" w:type="pct"/>
          </w:tcPr>
          <w:p w14:paraId="70DB9EAB" w14:textId="77777777" w:rsidR="006120EF" w:rsidRPr="00BE1C94"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ro-RO"/>
              </w:rPr>
            </w:pPr>
            <w:r w:rsidRPr="00BE1C94">
              <w:rPr>
                <w:rFonts w:ascii="Times New Roman" w:hAnsi="Times New Roman" w:cs="Times New Roman"/>
                <w:b/>
                <w:bCs/>
                <w:lang w:val="ro-RO"/>
              </w:rPr>
              <w:t>Valoare</w:t>
            </w:r>
          </w:p>
        </w:tc>
        <w:tc>
          <w:tcPr>
            <w:tcW w:w="546" w:type="pct"/>
          </w:tcPr>
          <w:p w14:paraId="3462FBAF" w14:textId="77777777" w:rsidR="006120EF" w:rsidRPr="00BE1C94"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ro-RO"/>
              </w:rPr>
            </w:pPr>
            <w:r w:rsidRPr="00BE1C94">
              <w:rPr>
                <w:rFonts w:ascii="Times New Roman" w:hAnsi="Times New Roman" w:cs="Times New Roman"/>
                <w:b/>
                <w:bCs/>
                <w:lang w:val="ro-RO"/>
              </w:rPr>
              <w:t>Țintă</w:t>
            </w:r>
          </w:p>
        </w:tc>
        <w:tc>
          <w:tcPr>
            <w:tcW w:w="683" w:type="pct"/>
          </w:tcPr>
          <w:p w14:paraId="545E4243" w14:textId="77777777" w:rsidR="006120EF" w:rsidRPr="00BE1C94" w:rsidRDefault="006120EF" w:rsidP="00B3103B">
            <w:pPr>
              <w:spacing w:after="100" w:afterAutospacing="1"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lang w:val="ro-RO"/>
              </w:rPr>
            </w:pPr>
            <w:r w:rsidRPr="00BE1C94">
              <w:rPr>
                <w:rFonts w:ascii="Times New Roman" w:hAnsi="Times New Roman" w:cs="Times New Roman"/>
                <w:b/>
                <w:bCs/>
                <w:lang w:val="ro-RO"/>
              </w:rPr>
              <w:t>Sursa</w:t>
            </w:r>
          </w:p>
        </w:tc>
      </w:tr>
      <w:tr w:rsidR="006120EF" w:rsidRPr="00BE1C94" w14:paraId="4EACB744" w14:textId="77777777" w:rsidTr="00786C26">
        <w:tc>
          <w:tcPr>
            <w:cnfStyle w:val="001000000000" w:firstRow="0" w:lastRow="0" w:firstColumn="1" w:lastColumn="0" w:oddVBand="0" w:evenVBand="0" w:oddHBand="0" w:evenHBand="0" w:firstRowFirstColumn="0" w:firstRowLastColumn="0" w:lastRowFirstColumn="0" w:lastRowLastColumn="0"/>
            <w:tcW w:w="5000" w:type="pct"/>
            <w:gridSpan w:val="6"/>
          </w:tcPr>
          <w:p w14:paraId="6D682051" w14:textId="77777777" w:rsidR="006120EF" w:rsidRPr="00BE1C94" w:rsidRDefault="006120EF" w:rsidP="00B3103B">
            <w:pPr>
              <w:spacing w:after="100" w:afterAutospacing="1" w:line="360" w:lineRule="auto"/>
              <w:jc w:val="both"/>
              <w:rPr>
                <w:rFonts w:ascii="Times New Roman" w:hAnsi="Times New Roman" w:cs="Times New Roman"/>
                <w:lang w:val="ro-RO"/>
              </w:rPr>
            </w:pPr>
            <w:r w:rsidRPr="00BE1C94">
              <w:rPr>
                <w:rFonts w:ascii="Times New Roman" w:hAnsi="Times New Roman" w:cs="Times New Roman"/>
                <w:lang w:val="ro-RO"/>
              </w:rPr>
              <w:t>DI 6.1. Creşterea capacităţii administrative</w:t>
            </w:r>
          </w:p>
        </w:tc>
      </w:tr>
      <w:tr w:rsidR="006120EF" w:rsidRPr="00BE1C94" w14:paraId="4D0CD47B" w14:textId="77777777" w:rsidTr="00786C26">
        <w:tc>
          <w:tcPr>
            <w:cnfStyle w:val="001000000000" w:firstRow="0" w:lastRow="0" w:firstColumn="1" w:lastColumn="0" w:oddVBand="0" w:evenVBand="0" w:oddHBand="0" w:evenHBand="0" w:firstRowFirstColumn="0" w:firstRowLastColumn="0" w:lastRowFirstColumn="0" w:lastRowLastColumn="0"/>
            <w:tcW w:w="921" w:type="pct"/>
            <w:vMerge w:val="restart"/>
            <w:hideMark/>
          </w:tcPr>
          <w:p w14:paraId="52FF7EA6" w14:textId="77777777" w:rsidR="006120EF" w:rsidRPr="00BE1C94" w:rsidRDefault="006120EF" w:rsidP="00B3103B">
            <w:pPr>
              <w:spacing w:after="100" w:afterAutospacing="1" w:line="360" w:lineRule="auto"/>
              <w:rPr>
                <w:rFonts w:ascii="Times New Roman" w:hAnsi="Times New Roman" w:cs="Times New Roman"/>
                <w:lang w:val="ro-RO"/>
              </w:rPr>
            </w:pPr>
            <w:r w:rsidRPr="00BE1C94">
              <w:rPr>
                <w:rFonts w:ascii="Times New Roman" w:hAnsi="Times New Roman" w:cs="Times New Roman"/>
                <w:lang w:val="ro-RO"/>
              </w:rPr>
              <w:t>Indicatori de realizare</w:t>
            </w:r>
          </w:p>
        </w:tc>
        <w:tc>
          <w:tcPr>
            <w:tcW w:w="1440" w:type="pct"/>
            <w:hideMark/>
          </w:tcPr>
          <w:p w14:paraId="2EAA8311"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Nr. programe de formare profesională</w:t>
            </w:r>
          </w:p>
        </w:tc>
        <w:tc>
          <w:tcPr>
            <w:tcW w:w="803" w:type="pct"/>
            <w:hideMark/>
          </w:tcPr>
          <w:p w14:paraId="5E72F811"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Nr.</w:t>
            </w:r>
          </w:p>
        </w:tc>
        <w:tc>
          <w:tcPr>
            <w:tcW w:w="608" w:type="pct"/>
            <w:hideMark/>
          </w:tcPr>
          <w:p w14:paraId="7BA39CA8"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0</w:t>
            </w:r>
          </w:p>
        </w:tc>
        <w:tc>
          <w:tcPr>
            <w:tcW w:w="546" w:type="pct"/>
          </w:tcPr>
          <w:p w14:paraId="4EBDDC3B"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4</w:t>
            </w:r>
          </w:p>
        </w:tc>
        <w:tc>
          <w:tcPr>
            <w:tcW w:w="683" w:type="pct"/>
            <w:hideMark/>
          </w:tcPr>
          <w:p w14:paraId="64B69F5E"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Primăria Sântana</w:t>
            </w:r>
          </w:p>
        </w:tc>
      </w:tr>
      <w:tr w:rsidR="006120EF" w:rsidRPr="00BE1C94" w14:paraId="245206B8" w14:textId="77777777" w:rsidTr="00786C26">
        <w:tc>
          <w:tcPr>
            <w:cnfStyle w:val="001000000000" w:firstRow="0" w:lastRow="0" w:firstColumn="1" w:lastColumn="0" w:oddVBand="0" w:evenVBand="0" w:oddHBand="0" w:evenHBand="0" w:firstRowFirstColumn="0" w:firstRowLastColumn="0" w:lastRowFirstColumn="0" w:lastRowLastColumn="0"/>
            <w:tcW w:w="921" w:type="pct"/>
            <w:vMerge/>
          </w:tcPr>
          <w:p w14:paraId="00404BC7" w14:textId="77777777" w:rsidR="006120EF" w:rsidRPr="00BE1C94" w:rsidRDefault="006120EF" w:rsidP="00B3103B">
            <w:pPr>
              <w:spacing w:after="100" w:afterAutospacing="1" w:line="360" w:lineRule="auto"/>
              <w:rPr>
                <w:rFonts w:ascii="Times New Roman" w:hAnsi="Times New Roman" w:cs="Times New Roman"/>
                <w:lang w:val="ro-RO"/>
              </w:rPr>
            </w:pPr>
          </w:p>
        </w:tc>
        <w:tc>
          <w:tcPr>
            <w:tcW w:w="1440" w:type="pct"/>
            <w:hideMark/>
          </w:tcPr>
          <w:p w14:paraId="3DA7C3A5"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Nr. domenii promovate</w:t>
            </w:r>
          </w:p>
        </w:tc>
        <w:tc>
          <w:tcPr>
            <w:tcW w:w="803" w:type="pct"/>
            <w:hideMark/>
          </w:tcPr>
          <w:p w14:paraId="68096D2D"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Nr.</w:t>
            </w:r>
          </w:p>
        </w:tc>
        <w:tc>
          <w:tcPr>
            <w:tcW w:w="608" w:type="pct"/>
          </w:tcPr>
          <w:p w14:paraId="4CAE5693"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0</w:t>
            </w:r>
          </w:p>
        </w:tc>
        <w:tc>
          <w:tcPr>
            <w:tcW w:w="546" w:type="pct"/>
          </w:tcPr>
          <w:p w14:paraId="573C2F93"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3</w:t>
            </w:r>
          </w:p>
        </w:tc>
        <w:tc>
          <w:tcPr>
            <w:tcW w:w="683" w:type="pct"/>
            <w:hideMark/>
          </w:tcPr>
          <w:p w14:paraId="3AFA0301"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Primăria Sântana</w:t>
            </w:r>
          </w:p>
        </w:tc>
      </w:tr>
      <w:tr w:rsidR="006120EF" w:rsidRPr="00BE1C94" w14:paraId="1D003CE8" w14:textId="77777777" w:rsidTr="00786C26">
        <w:trPr>
          <w:trHeight w:val="1242"/>
        </w:trPr>
        <w:tc>
          <w:tcPr>
            <w:cnfStyle w:val="001000000000" w:firstRow="0" w:lastRow="0" w:firstColumn="1" w:lastColumn="0" w:oddVBand="0" w:evenVBand="0" w:oddHBand="0" w:evenHBand="0" w:firstRowFirstColumn="0" w:firstRowLastColumn="0" w:lastRowFirstColumn="0" w:lastRowLastColumn="0"/>
            <w:tcW w:w="921" w:type="pct"/>
            <w:hideMark/>
          </w:tcPr>
          <w:p w14:paraId="79D89403" w14:textId="77777777" w:rsidR="006120EF" w:rsidRPr="00BE1C94" w:rsidRDefault="006120EF" w:rsidP="00B3103B">
            <w:pPr>
              <w:spacing w:after="100" w:afterAutospacing="1" w:line="360" w:lineRule="auto"/>
              <w:rPr>
                <w:rFonts w:ascii="Times New Roman" w:hAnsi="Times New Roman" w:cs="Times New Roman"/>
                <w:lang w:val="ro-RO"/>
              </w:rPr>
            </w:pPr>
            <w:r w:rsidRPr="00BE1C94">
              <w:rPr>
                <w:rFonts w:ascii="Times New Roman" w:hAnsi="Times New Roman" w:cs="Times New Roman"/>
                <w:lang w:val="ro-RO"/>
              </w:rPr>
              <w:t>Indicatori de rezultat</w:t>
            </w:r>
          </w:p>
        </w:tc>
        <w:tc>
          <w:tcPr>
            <w:tcW w:w="1440" w:type="pct"/>
            <w:hideMark/>
          </w:tcPr>
          <w:p w14:paraId="04B328C3"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Utilizatori de servicii și produse și procese digitale publice noi și optimizate</w:t>
            </w:r>
          </w:p>
        </w:tc>
        <w:tc>
          <w:tcPr>
            <w:tcW w:w="803" w:type="pct"/>
            <w:hideMark/>
          </w:tcPr>
          <w:p w14:paraId="682F6314"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utilizatori/an</w:t>
            </w:r>
          </w:p>
        </w:tc>
        <w:tc>
          <w:tcPr>
            <w:tcW w:w="608" w:type="pct"/>
            <w:hideMark/>
          </w:tcPr>
          <w:p w14:paraId="7CF8F6D7"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0</w:t>
            </w:r>
          </w:p>
        </w:tc>
        <w:tc>
          <w:tcPr>
            <w:tcW w:w="546" w:type="pct"/>
          </w:tcPr>
          <w:p w14:paraId="76228A9E"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12.460</w:t>
            </w:r>
          </w:p>
        </w:tc>
        <w:tc>
          <w:tcPr>
            <w:tcW w:w="683" w:type="pct"/>
            <w:hideMark/>
          </w:tcPr>
          <w:p w14:paraId="262CBA9F"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Primăria Sântana</w:t>
            </w:r>
          </w:p>
        </w:tc>
      </w:tr>
      <w:tr w:rsidR="006120EF" w:rsidRPr="00BE1C94" w14:paraId="3DFA4AB9" w14:textId="77777777" w:rsidTr="00786C26">
        <w:tc>
          <w:tcPr>
            <w:cnfStyle w:val="001000000000" w:firstRow="0" w:lastRow="0" w:firstColumn="1" w:lastColumn="0" w:oddVBand="0" w:evenVBand="0" w:oddHBand="0" w:evenHBand="0" w:firstRowFirstColumn="0" w:firstRowLastColumn="0" w:lastRowFirstColumn="0" w:lastRowLastColumn="0"/>
            <w:tcW w:w="5000" w:type="pct"/>
            <w:gridSpan w:val="6"/>
          </w:tcPr>
          <w:p w14:paraId="2D2D4D46" w14:textId="77777777" w:rsidR="006120EF" w:rsidRPr="00BE1C94" w:rsidRDefault="006120EF" w:rsidP="00B3103B">
            <w:pPr>
              <w:spacing w:after="100" w:afterAutospacing="1" w:line="360" w:lineRule="auto"/>
              <w:jc w:val="both"/>
              <w:rPr>
                <w:rFonts w:ascii="Times New Roman" w:hAnsi="Times New Roman" w:cs="Times New Roman"/>
                <w:lang w:val="ro-RO"/>
              </w:rPr>
            </w:pPr>
            <w:r w:rsidRPr="00BE1C94">
              <w:rPr>
                <w:rFonts w:ascii="Times New Roman" w:hAnsi="Times New Roman" w:cs="Times New Roman"/>
                <w:lang w:val="ro-RO"/>
              </w:rPr>
              <w:t>DI 6.2. Incluziune socială și combaterea sărăciei</w:t>
            </w:r>
          </w:p>
        </w:tc>
      </w:tr>
      <w:tr w:rsidR="006120EF" w:rsidRPr="00BE1C94" w14:paraId="2B3611C2" w14:textId="77777777" w:rsidTr="00786C26">
        <w:tc>
          <w:tcPr>
            <w:cnfStyle w:val="001000000000" w:firstRow="0" w:lastRow="0" w:firstColumn="1" w:lastColumn="0" w:oddVBand="0" w:evenVBand="0" w:oddHBand="0" w:evenHBand="0" w:firstRowFirstColumn="0" w:firstRowLastColumn="0" w:lastRowFirstColumn="0" w:lastRowLastColumn="0"/>
            <w:tcW w:w="921" w:type="pct"/>
            <w:vMerge w:val="restart"/>
            <w:hideMark/>
          </w:tcPr>
          <w:p w14:paraId="4611824F" w14:textId="77777777" w:rsidR="006120EF" w:rsidRPr="00BE1C94" w:rsidRDefault="006120EF" w:rsidP="00B3103B">
            <w:pPr>
              <w:spacing w:after="100" w:afterAutospacing="1" w:line="360" w:lineRule="auto"/>
              <w:rPr>
                <w:rFonts w:ascii="Times New Roman" w:hAnsi="Times New Roman" w:cs="Times New Roman"/>
                <w:lang w:val="ro-RO"/>
              </w:rPr>
            </w:pPr>
            <w:r w:rsidRPr="00BE1C94">
              <w:rPr>
                <w:rFonts w:ascii="Times New Roman" w:hAnsi="Times New Roman" w:cs="Times New Roman"/>
                <w:lang w:val="ro-RO"/>
              </w:rPr>
              <w:t>Indicatori de realizare</w:t>
            </w:r>
          </w:p>
        </w:tc>
        <w:tc>
          <w:tcPr>
            <w:tcW w:w="1440" w:type="pct"/>
            <w:hideMark/>
          </w:tcPr>
          <w:p w14:paraId="28C0E824"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 xml:space="preserve">Nr. programe iniţiate destinate incluziunii sociale </w:t>
            </w:r>
          </w:p>
        </w:tc>
        <w:tc>
          <w:tcPr>
            <w:tcW w:w="803" w:type="pct"/>
            <w:hideMark/>
          </w:tcPr>
          <w:p w14:paraId="0B9685F2"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Nr.</w:t>
            </w:r>
          </w:p>
        </w:tc>
        <w:tc>
          <w:tcPr>
            <w:tcW w:w="608" w:type="pct"/>
            <w:hideMark/>
          </w:tcPr>
          <w:p w14:paraId="289D58BA"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0</w:t>
            </w:r>
          </w:p>
        </w:tc>
        <w:tc>
          <w:tcPr>
            <w:tcW w:w="546" w:type="pct"/>
          </w:tcPr>
          <w:p w14:paraId="376199CF"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2</w:t>
            </w:r>
          </w:p>
        </w:tc>
        <w:tc>
          <w:tcPr>
            <w:tcW w:w="683" w:type="pct"/>
            <w:hideMark/>
          </w:tcPr>
          <w:p w14:paraId="3656638E"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Primăria Sântana</w:t>
            </w:r>
          </w:p>
        </w:tc>
      </w:tr>
      <w:tr w:rsidR="006120EF" w:rsidRPr="00BE1C94" w14:paraId="29F6B331" w14:textId="77777777" w:rsidTr="00786C26">
        <w:tc>
          <w:tcPr>
            <w:cnfStyle w:val="001000000000" w:firstRow="0" w:lastRow="0" w:firstColumn="1" w:lastColumn="0" w:oddVBand="0" w:evenVBand="0" w:oddHBand="0" w:evenHBand="0" w:firstRowFirstColumn="0" w:firstRowLastColumn="0" w:lastRowFirstColumn="0" w:lastRowLastColumn="0"/>
            <w:tcW w:w="921" w:type="pct"/>
            <w:vMerge/>
          </w:tcPr>
          <w:p w14:paraId="54540AC7" w14:textId="77777777" w:rsidR="006120EF" w:rsidRPr="00BE1C94" w:rsidRDefault="006120EF" w:rsidP="00B3103B">
            <w:pPr>
              <w:spacing w:after="100" w:afterAutospacing="1" w:line="360" w:lineRule="auto"/>
              <w:rPr>
                <w:rFonts w:ascii="Times New Roman" w:hAnsi="Times New Roman" w:cs="Times New Roman"/>
                <w:lang w:val="ro-RO"/>
              </w:rPr>
            </w:pPr>
          </w:p>
        </w:tc>
        <w:tc>
          <w:tcPr>
            <w:tcW w:w="1440" w:type="pct"/>
            <w:hideMark/>
          </w:tcPr>
          <w:p w14:paraId="372E6330"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Nr. clădiri sociale realizate</w:t>
            </w:r>
          </w:p>
        </w:tc>
        <w:tc>
          <w:tcPr>
            <w:tcW w:w="803" w:type="pct"/>
            <w:hideMark/>
          </w:tcPr>
          <w:p w14:paraId="099FFBB0"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Nr.</w:t>
            </w:r>
          </w:p>
        </w:tc>
        <w:tc>
          <w:tcPr>
            <w:tcW w:w="608" w:type="pct"/>
          </w:tcPr>
          <w:p w14:paraId="59873AD8"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0</w:t>
            </w:r>
          </w:p>
        </w:tc>
        <w:tc>
          <w:tcPr>
            <w:tcW w:w="546" w:type="pct"/>
          </w:tcPr>
          <w:p w14:paraId="33E95B3E"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1</w:t>
            </w:r>
          </w:p>
        </w:tc>
        <w:tc>
          <w:tcPr>
            <w:tcW w:w="683" w:type="pct"/>
            <w:hideMark/>
          </w:tcPr>
          <w:p w14:paraId="1A5E2D25"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Primăria Sântana</w:t>
            </w:r>
          </w:p>
        </w:tc>
      </w:tr>
      <w:tr w:rsidR="006120EF" w:rsidRPr="00BE1C94" w14:paraId="3D76EB90" w14:textId="77777777" w:rsidTr="00786C26">
        <w:trPr>
          <w:trHeight w:val="737"/>
        </w:trPr>
        <w:tc>
          <w:tcPr>
            <w:cnfStyle w:val="001000000000" w:firstRow="0" w:lastRow="0" w:firstColumn="1" w:lastColumn="0" w:oddVBand="0" w:evenVBand="0" w:oddHBand="0" w:evenHBand="0" w:firstRowFirstColumn="0" w:firstRowLastColumn="0" w:lastRowFirstColumn="0" w:lastRowLastColumn="0"/>
            <w:tcW w:w="921" w:type="pct"/>
            <w:hideMark/>
          </w:tcPr>
          <w:p w14:paraId="784534F7" w14:textId="77777777" w:rsidR="006120EF" w:rsidRPr="00BE1C94" w:rsidRDefault="006120EF" w:rsidP="00B3103B">
            <w:pPr>
              <w:spacing w:after="100" w:afterAutospacing="1" w:line="360" w:lineRule="auto"/>
              <w:rPr>
                <w:rFonts w:ascii="Times New Roman" w:hAnsi="Times New Roman" w:cs="Times New Roman"/>
                <w:lang w:val="ro-RO"/>
              </w:rPr>
            </w:pPr>
            <w:r w:rsidRPr="00BE1C94">
              <w:rPr>
                <w:rFonts w:ascii="Times New Roman" w:hAnsi="Times New Roman" w:cs="Times New Roman"/>
                <w:lang w:val="ro-RO"/>
              </w:rPr>
              <w:t>Indicatori de rezultat</w:t>
            </w:r>
          </w:p>
        </w:tc>
        <w:tc>
          <w:tcPr>
            <w:tcW w:w="1440" w:type="pct"/>
            <w:hideMark/>
          </w:tcPr>
          <w:p w14:paraId="120DE397"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Nr. persoane asistate în clădirile sociale</w:t>
            </w:r>
          </w:p>
        </w:tc>
        <w:tc>
          <w:tcPr>
            <w:tcW w:w="803" w:type="pct"/>
            <w:hideMark/>
          </w:tcPr>
          <w:p w14:paraId="39E0D513"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Nr.</w:t>
            </w:r>
          </w:p>
        </w:tc>
        <w:tc>
          <w:tcPr>
            <w:tcW w:w="608" w:type="pct"/>
            <w:hideMark/>
          </w:tcPr>
          <w:p w14:paraId="015AFCBE"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0</w:t>
            </w:r>
          </w:p>
        </w:tc>
        <w:tc>
          <w:tcPr>
            <w:tcW w:w="546" w:type="pct"/>
          </w:tcPr>
          <w:p w14:paraId="1A9EB967"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60</w:t>
            </w:r>
          </w:p>
        </w:tc>
        <w:tc>
          <w:tcPr>
            <w:tcW w:w="683" w:type="pct"/>
            <w:hideMark/>
          </w:tcPr>
          <w:p w14:paraId="563B569F" w14:textId="77777777" w:rsidR="006120EF" w:rsidRPr="00BE1C94" w:rsidRDefault="006120EF" w:rsidP="00B3103B">
            <w:pPr>
              <w:spacing w:after="100" w:afterAutospacing="1"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lang w:val="ro-RO"/>
              </w:rPr>
            </w:pPr>
            <w:r w:rsidRPr="00BE1C94">
              <w:rPr>
                <w:rFonts w:ascii="Times New Roman" w:hAnsi="Times New Roman" w:cs="Times New Roman"/>
                <w:lang w:val="ro-RO"/>
              </w:rPr>
              <w:t>Primăria Sântana</w:t>
            </w:r>
          </w:p>
        </w:tc>
      </w:tr>
    </w:tbl>
    <w:p w14:paraId="782FCA52" w14:textId="77777777" w:rsidR="004B6183" w:rsidRDefault="004B6183" w:rsidP="004B6183">
      <w:pPr>
        <w:rPr>
          <w:lang w:val="ro-RO"/>
        </w:rPr>
      </w:pPr>
      <w:bookmarkStart w:id="130" w:name="_Toc154753702"/>
      <w:bookmarkStart w:id="131" w:name="_Toc162873445"/>
    </w:p>
    <w:p w14:paraId="0CEEE2E8" w14:textId="77777777" w:rsidR="004B6183" w:rsidRDefault="004B6183" w:rsidP="004B6183">
      <w:pPr>
        <w:rPr>
          <w:lang w:val="ro-RO"/>
        </w:rPr>
      </w:pPr>
    </w:p>
    <w:p w14:paraId="6E6FACF2" w14:textId="77777777" w:rsidR="004B6183" w:rsidRPr="00A079E5" w:rsidRDefault="004B6183" w:rsidP="004B6183"/>
    <w:p w14:paraId="78213138" w14:textId="58F633D8" w:rsidR="00477D76" w:rsidRPr="00514902" w:rsidRDefault="00477D76" w:rsidP="00483E4B">
      <w:pPr>
        <w:pStyle w:val="Heading1"/>
        <w:rPr>
          <w:lang w:val="ro-RO"/>
        </w:rPr>
      </w:pPr>
      <w:bookmarkStart w:id="132" w:name="_Toc164419223"/>
      <w:r w:rsidRPr="00514902">
        <w:rPr>
          <w:lang w:val="ro-RO"/>
        </w:rPr>
        <w:t>Capitolul 6: PORTOFOLIUL DE PROIECTE</w:t>
      </w:r>
      <w:bookmarkEnd w:id="130"/>
      <w:bookmarkEnd w:id="131"/>
      <w:bookmarkEnd w:id="132"/>
    </w:p>
    <w:p w14:paraId="2C6A2602" w14:textId="77777777" w:rsidR="00477D76" w:rsidRPr="00514902" w:rsidRDefault="00477D76" w:rsidP="00B3103B">
      <w:pPr>
        <w:spacing w:after="100" w:afterAutospacing="1"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Un portofoliu de proiecte este un instrument strategic cheie în gestionarea dezvoltării urbane, permițând orașelor să își atingă obiectivele de dezvoltare urbană într-un mod coordonat și eficient. Acest portofoliu de proiecte acoperă o gamă largă de domenii și obiective, în funcție de necesitățile și prioritățile comunității, dar toate aceste proiecte sunt aliniate cu viziunea și obiectivele stabilite în cadrul strategiei integrate de dezvoltare urbană.</w:t>
      </w:r>
    </w:p>
    <w:p w14:paraId="11638F57" w14:textId="7BC8E020" w:rsidR="00116611" w:rsidRPr="00B3103B" w:rsidRDefault="00B3103B" w:rsidP="00B3103B">
      <w:pPr>
        <w:pStyle w:val="Heading2"/>
      </w:pPr>
      <w:bookmarkStart w:id="133" w:name="_Toc154753703"/>
      <w:bookmarkStart w:id="134" w:name="_Toc162873446"/>
      <w:r>
        <w:tab/>
      </w:r>
      <w:bookmarkStart w:id="135" w:name="_Toc164419224"/>
      <w:r w:rsidR="00477D76" w:rsidRPr="00514902">
        <w:t>6.1. Lista completă a proiectelor (pe baza politicilor și programelor elaborate)</w:t>
      </w:r>
      <w:bookmarkEnd w:id="133"/>
      <w:bookmarkEnd w:id="134"/>
      <w:bookmarkEnd w:id="135"/>
    </w:p>
    <w:p w14:paraId="6CB83035" w14:textId="2F4B1EE4" w:rsidR="00B6455C" w:rsidRPr="00514902" w:rsidRDefault="00B6455C" w:rsidP="00B6455C">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Pornind de la analiza SWOT inclusă în capitolul de analiză socio-economică, care a avut rolul de a identifica nevoile și provocările specifice ale orașului S</w:t>
      </w:r>
      <w:r w:rsidR="00B3103B">
        <w:rPr>
          <w:rFonts w:ascii="Times New Roman" w:hAnsi="Times New Roman" w:cs="Times New Roman"/>
          <w:sz w:val="24"/>
          <w:szCs w:val="24"/>
          <w:lang w:val="ro-RO"/>
        </w:rPr>
        <w:t>â</w:t>
      </w:r>
      <w:r w:rsidRPr="00514902">
        <w:rPr>
          <w:rFonts w:ascii="Times New Roman" w:hAnsi="Times New Roman" w:cs="Times New Roman"/>
          <w:sz w:val="24"/>
          <w:szCs w:val="24"/>
          <w:lang w:val="ro-RO"/>
        </w:rPr>
        <w:t>ntana, și de la consultările părților interesate, inclusiv comunitatea locală, autoritățile publice, mediul de afaceri, ONG-urile și alți actori relevanți, au fost definite obiectivele, prioritățile strategice și ideile de proiecte pentru orașul Sântana.</w:t>
      </w:r>
    </w:p>
    <w:p w14:paraId="31AB0400" w14:textId="77777777" w:rsidR="00B6455C" w:rsidRPr="00514902" w:rsidRDefault="00B6455C" w:rsidP="00B6455C">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crearea listei de proiecte ce pot fi finanțate sub Strategia Integrată de Dezvoltare Urbană, au fost luate în considerare anumite criterii pentru selectarea proiectelor care se aliniază cel mai bine obiectivelor și priorităților stabilite în cadrul strategiei. În plus, s-a acordat o atenție deosebită criteriilor și potențialului de a aduce beneficii semnificative comunității. Printre criteriile considerate în procesul de dezvoltare a ideilor de proiecte se numără:</w:t>
      </w:r>
    </w:p>
    <w:p w14:paraId="08C53484" w14:textId="77777777" w:rsidR="00B6455C" w:rsidRPr="00514902" w:rsidRDefault="00B6455C" w:rsidP="00B6455C">
      <w:pPr>
        <w:spacing w:after="0" w:line="360" w:lineRule="auto"/>
        <w:jc w:val="both"/>
        <w:rPr>
          <w:rFonts w:ascii="Times New Roman" w:hAnsi="Times New Roman" w:cs="Times New Roman"/>
          <w:sz w:val="24"/>
          <w:szCs w:val="24"/>
          <w:lang w:val="ro-RO"/>
        </w:rPr>
      </w:pPr>
    </w:p>
    <w:p w14:paraId="107C6E7E" w14:textId="5F2B6322" w:rsidR="00B6455C" w:rsidRPr="00514902" w:rsidRDefault="00B6455C">
      <w:pPr>
        <w:pStyle w:val="ListParagraph"/>
        <w:numPr>
          <w:ilvl w:val="0"/>
          <w:numId w:val="25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Relevanța strategică</w:t>
      </w:r>
      <w:r w:rsidRPr="00514902">
        <w:rPr>
          <w:rFonts w:ascii="Times New Roman" w:hAnsi="Times New Roman" w:cs="Times New Roman"/>
          <w:sz w:val="24"/>
          <w:szCs w:val="24"/>
          <w:lang w:val="ro-RO"/>
        </w:rPr>
        <w:t>: Proiectele ar trebui să susțină obiectivele strategice și viziunea pe termen lung a orașului S</w:t>
      </w:r>
      <w:r w:rsidR="00882012" w:rsidRPr="00514902">
        <w:rPr>
          <w:rFonts w:ascii="Times New Roman" w:hAnsi="Times New Roman" w:cs="Times New Roman"/>
          <w:sz w:val="24"/>
          <w:szCs w:val="24"/>
          <w:lang w:val="ro-RO"/>
        </w:rPr>
        <w:t>â</w:t>
      </w:r>
      <w:r w:rsidRPr="00514902">
        <w:rPr>
          <w:rFonts w:ascii="Times New Roman" w:hAnsi="Times New Roman" w:cs="Times New Roman"/>
          <w:sz w:val="24"/>
          <w:szCs w:val="24"/>
          <w:lang w:val="ro-RO"/>
        </w:rPr>
        <w:t>ntana.</w:t>
      </w:r>
    </w:p>
    <w:p w14:paraId="10A796A4" w14:textId="77777777" w:rsidR="00B6455C" w:rsidRPr="00514902" w:rsidRDefault="00B6455C">
      <w:pPr>
        <w:pStyle w:val="ListParagraph"/>
        <w:numPr>
          <w:ilvl w:val="0"/>
          <w:numId w:val="25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Impactul social</w:t>
      </w:r>
      <w:r w:rsidRPr="00514902">
        <w:rPr>
          <w:rFonts w:ascii="Times New Roman" w:hAnsi="Times New Roman" w:cs="Times New Roman"/>
          <w:sz w:val="24"/>
          <w:szCs w:val="24"/>
          <w:lang w:val="ro-RO"/>
        </w:rPr>
        <w:t>: Proiectele ar trebui să aibă un impact pozitiv asupra comunității, să îmbunătățească calitatea vieții locuitorilor și să promoveze coeziunea socială.</w:t>
      </w:r>
    </w:p>
    <w:p w14:paraId="084AD445" w14:textId="77777777" w:rsidR="00B6455C" w:rsidRPr="00514902" w:rsidRDefault="00B6455C">
      <w:pPr>
        <w:pStyle w:val="ListParagraph"/>
        <w:numPr>
          <w:ilvl w:val="0"/>
          <w:numId w:val="251"/>
        </w:numPr>
        <w:spacing w:after="0" w:line="360" w:lineRule="auto"/>
        <w:jc w:val="both"/>
        <w:rPr>
          <w:rFonts w:ascii="Times New Roman" w:hAnsi="Times New Roman" w:cs="Times New Roman"/>
          <w:sz w:val="24"/>
          <w:szCs w:val="24"/>
          <w:lang w:val="ro-RO"/>
        </w:rPr>
      </w:pPr>
      <w:r w:rsidRPr="00514902">
        <w:rPr>
          <w:rFonts w:ascii="Times New Roman" w:hAnsi="Times New Roman" w:cs="Times New Roman"/>
          <w:sz w:val="24"/>
          <w:szCs w:val="24"/>
          <w:u w:val="single"/>
          <w:lang w:val="ro-RO"/>
        </w:rPr>
        <w:t>Durabilitatea</w:t>
      </w:r>
      <w:r w:rsidRPr="00514902">
        <w:rPr>
          <w:rFonts w:ascii="Times New Roman" w:hAnsi="Times New Roman" w:cs="Times New Roman"/>
          <w:sz w:val="24"/>
          <w:szCs w:val="24"/>
          <w:lang w:val="ro-RO"/>
        </w:rPr>
        <w:t>: Proiectele ar trebui să fie sustenabile din punct de vedere economic, social și ecologic pe termen lung, contribuind la conservarea resurselor și reducerea amprentei de carbon.</w:t>
      </w:r>
    </w:p>
    <w:p w14:paraId="494C92AC" w14:textId="77777777" w:rsidR="00B6455C" w:rsidRPr="00514902" w:rsidRDefault="00B6455C" w:rsidP="00B6455C">
      <w:pPr>
        <w:spacing w:after="0" w:line="360" w:lineRule="auto"/>
        <w:jc w:val="both"/>
        <w:rPr>
          <w:rFonts w:ascii="Times New Roman" w:hAnsi="Times New Roman" w:cs="Times New Roman"/>
          <w:sz w:val="24"/>
          <w:szCs w:val="24"/>
          <w:lang w:val="ro-RO"/>
        </w:rPr>
      </w:pPr>
    </w:p>
    <w:p w14:paraId="03B710F9" w14:textId="126360EB" w:rsidR="00B6455C" w:rsidRPr="00514902" w:rsidRDefault="00B6455C" w:rsidP="00882012">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Această listă va fi prioritizată ulterior pentru a asigura implementarea optimă a obiectivelor strategice și a priorităților de dezvoltare ale Strategiei Integrate de Dezvoltare Urbană a orașului S</w:t>
      </w:r>
      <w:r w:rsidR="00882012" w:rsidRPr="00514902">
        <w:rPr>
          <w:rFonts w:ascii="Times New Roman" w:hAnsi="Times New Roman" w:cs="Times New Roman"/>
          <w:sz w:val="24"/>
          <w:szCs w:val="24"/>
          <w:lang w:val="ro-RO"/>
        </w:rPr>
        <w:t>â</w:t>
      </w:r>
      <w:r w:rsidRPr="00514902">
        <w:rPr>
          <w:rFonts w:ascii="Times New Roman" w:hAnsi="Times New Roman" w:cs="Times New Roman"/>
          <w:sz w:val="24"/>
          <w:szCs w:val="24"/>
          <w:lang w:val="ro-RO"/>
        </w:rPr>
        <w:t xml:space="preserve">ntana. </w:t>
      </w:r>
    </w:p>
    <w:p w14:paraId="3291C9E5" w14:textId="53CFDE7F" w:rsidR="00882012" w:rsidRPr="00514902" w:rsidRDefault="00B3103B" w:rsidP="00882012">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Î</w:t>
      </w:r>
      <w:r w:rsidR="00882012" w:rsidRPr="00514902">
        <w:rPr>
          <w:rFonts w:ascii="Times New Roman" w:hAnsi="Times New Roman" w:cs="Times New Roman"/>
          <w:sz w:val="24"/>
          <w:szCs w:val="24"/>
          <w:lang w:val="ro-RO"/>
        </w:rPr>
        <w:t xml:space="preserve">n urma analizei şi a cercetării din teren, a rezultat un număr de 61 proiecte, aflate la diferite stadii: idei, în pregătire, aflate în evaluare, în implementare sau aproape de finalizare. </w:t>
      </w:r>
      <w:r>
        <w:rPr>
          <w:rFonts w:ascii="Times New Roman" w:hAnsi="Times New Roman" w:cs="Times New Roman"/>
          <w:sz w:val="24"/>
          <w:szCs w:val="24"/>
          <w:lang w:val="ro-RO"/>
        </w:rPr>
        <w:t>Î</w:t>
      </w:r>
      <w:r w:rsidR="00882012" w:rsidRPr="00514902">
        <w:rPr>
          <w:rFonts w:ascii="Times New Roman" w:hAnsi="Times New Roman" w:cs="Times New Roman"/>
          <w:sz w:val="24"/>
          <w:szCs w:val="24"/>
          <w:lang w:val="ro-RO"/>
        </w:rPr>
        <w:t>n tabelul de mai jos sunt enumerate toate proiectele identificate la nivelul oraşului Sântana, fiind identificate sursele de finanţare, şi stadiul de dezvoltare a acestora.</w:t>
      </w:r>
    </w:p>
    <w:p w14:paraId="619A7857" w14:textId="77777777" w:rsidR="00B6455C" w:rsidRPr="00514902" w:rsidRDefault="00B6455C" w:rsidP="00CD6596">
      <w:pPr>
        <w:spacing w:after="0" w:line="360" w:lineRule="auto"/>
        <w:jc w:val="both"/>
        <w:rPr>
          <w:rFonts w:ascii="Times New Roman" w:hAnsi="Times New Roman" w:cs="Times New Roman"/>
          <w:sz w:val="24"/>
          <w:szCs w:val="24"/>
          <w:lang w:val="ro-RO"/>
        </w:rPr>
      </w:pPr>
    </w:p>
    <w:tbl>
      <w:tblPr>
        <w:tblStyle w:val="TableGrid"/>
        <w:tblW w:w="9350" w:type="dxa"/>
        <w:tblLook w:val="04A0" w:firstRow="1" w:lastRow="0" w:firstColumn="1" w:lastColumn="0" w:noHBand="0" w:noVBand="1"/>
      </w:tblPr>
      <w:tblGrid>
        <w:gridCol w:w="905"/>
        <w:gridCol w:w="3961"/>
        <w:gridCol w:w="2689"/>
        <w:gridCol w:w="1795"/>
      </w:tblGrid>
      <w:tr w:rsidR="00B6455C" w:rsidRPr="008306C1" w14:paraId="52A79374" w14:textId="77777777" w:rsidTr="00882012">
        <w:tc>
          <w:tcPr>
            <w:tcW w:w="905" w:type="dxa"/>
          </w:tcPr>
          <w:p w14:paraId="5E69BABB" w14:textId="77777777" w:rsidR="00B6455C" w:rsidRPr="008306C1" w:rsidRDefault="00B6455C" w:rsidP="00B3103B">
            <w:pPr>
              <w:spacing w:line="360" w:lineRule="auto"/>
              <w:jc w:val="center"/>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Nr crt</w:t>
            </w:r>
          </w:p>
        </w:tc>
        <w:tc>
          <w:tcPr>
            <w:tcW w:w="3961" w:type="dxa"/>
          </w:tcPr>
          <w:p w14:paraId="192D7167" w14:textId="77777777" w:rsidR="00B6455C" w:rsidRPr="008306C1" w:rsidRDefault="00B6455C" w:rsidP="00B3103B">
            <w:pPr>
              <w:spacing w:line="360" w:lineRule="auto"/>
              <w:jc w:val="center"/>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Titlu</w:t>
            </w:r>
          </w:p>
        </w:tc>
        <w:tc>
          <w:tcPr>
            <w:tcW w:w="2689" w:type="dxa"/>
          </w:tcPr>
          <w:p w14:paraId="7F642B3F" w14:textId="77777777" w:rsidR="00B6455C" w:rsidRPr="008306C1" w:rsidRDefault="00B6455C" w:rsidP="00B3103B">
            <w:pPr>
              <w:spacing w:line="360" w:lineRule="auto"/>
              <w:jc w:val="center"/>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Sursă de finanțare</w:t>
            </w:r>
          </w:p>
        </w:tc>
        <w:tc>
          <w:tcPr>
            <w:tcW w:w="1795" w:type="dxa"/>
          </w:tcPr>
          <w:p w14:paraId="40DBFDE2" w14:textId="77777777" w:rsidR="00B6455C" w:rsidRPr="008306C1" w:rsidRDefault="00B6455C" w:rsidP="00B3103B">
            <w:pPr>
              <w:spacing w:line="360" w:lineRule="auto"/>
              <w:jc w:val="center"/>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Stadiu</w:t>
            </w:r>
          </w:p>
        </w:tc>
      </w:tr>
      <w:tr w:rsidR="00B6455C" w:rsidRPr="008306C1" w14:paraId="1B595845" w14:textId="77777777" w:rsidTr="00882012">
        <w:tc>
          <w:tcPr>
            <w:tcW w:w="905" w:type="dxa"/>
          </w:tcPr>
          <w:p w14:paraId="01D0A681"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3C9062C7" w14:textId="4DDFD30B" w:rsidR="00B6455C" w:rsidRPr="008306C1" w:rsidRDefault="00B6455C" w:rsidP="00B3103B">
            <w:pPr>
              <w:spacing w:line="360" w:lineRule="auto"/>
              <w:rPr>
                <w:rFonts w:ascii="Times New Roman" w:hAnsi="Times New Roman" w:cs="Times New Roman"/>
                <w:color w:val="156082" w:themeColor="accent1"/>
                <w:sz w:val="24"/>
                <w:szCs w:val="24"/>
                <w:lang w:val="ro-RO"/>
              </w:rPr>
            </w:pPr>
            <w:r w:rsidRPr="008306C1">
              <w:rPr>
                <w:rFonts w:ascii="Times New Roman" w:hAnsi="Times New Roman" w:cs="Times New Roman"/>
                <w:sz w:val="24"/>
                <w:szCs w:val="24"/>
                <w:lang w:val="ro-RO"/>
              </w:rPr>
              <w:t>Modernizare infrastructură rutieră și pietonală zone centrale (străzile Munci, Rodnei și Mihai Viteazu) în orașul Sântana</w:t>
            </w:r>
          </w:p>
        </w:tc>
        <w:tc>
          <w:tcPr>
            <w:tcW w:w="2689" w:type="dxa"/>
          </w:tcPr>
          <w:p w14:paraId="0A2A43D1" w14:textId="3C2EF982"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Bugetul local </w:t>
            </w:r>
          </w:p>
          <w:p w14:paraId="1278530A" w14:textId="77777777" w:rsidR="00B6455C" w:rsidRPr="008306C1" w:rsidRDefault="00B6455C" w:rsidP="00B3103B">
            <w:pPr>
              <w:spacing w:line="360" w:lineRule="auto"/>
              <w:rPr>
                <w:rFonts w:ascii="Times New Roman" w:hAnsi="Times New Roman" w:cs="Times New Roman"/>
                <w:sz w:val="24"/>
                <w:szCs w:val="24"/>
                <w:lang w:val="ro-RO"/>
              </w:rPr>
            </w:pPr>
          </w:p>
          <w:p w14:paraId="2D165D42"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Prin Programul Național de Investiții „Anghel Saligny”, pot fi finanțate proiecte de infrastructură</w:t>
            </w:r>
          </w:p>
        </w:tc>
        <w:tc>
          <w:tcPr>
            <w:tcW w:w="1795" w:type="dxa"/>
          </w:tcPr>
          <w:p w14:paraId="4E047069"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implementare</w:t>
            </w:r>
          </w:p>
        </w:tc>
      </w:tr>
      <w:tr w:rsidR="00B6455C" w:rsidRPr="008306C1" w14:paraId="09CC8052" w14:textId="77777777" w:rsidTr="00882012">
        <w:tc>
          <w:tcPr>
            <w:tcW w:w="905" w:type="dxa"/>
          </w:tcPr>
          <w:p w14:paraId="4D9C06AA"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75B8790D" w14:textId="77777777" w:rsidR="00B6455C" w:rsidRPr="008306C1" w:rsidRDefault="00B6455C" w:rsidP="00B3103B">
            <w:pPr>
              <w:spacing w:line="360" w:lineRule="auto"/>
              <w:rPr>
                <w:rFonts w:ascii="Times New Roman" w:hAnsi="Times New Roman" w:cs="Times New Roman"/>
                <w:color w:val="156082" w:themeColor="accent1"/>
                <w:sz w:val="24"/>
                <w:szCs w:val="24"/>
                <w:lang w:val="ro-RO"/>
              </w:rPr>
            </w:pPr>
            <w:r w:rsidRPr="008306C1">
              <w:rPr>
                <w:rFonts w:ascii="Times New Roman" w:hAnsi="Times New Roman" w:cs="Times New Roman"/>
                <w:sz w:val="24"/>
                <w:szCs w:val="24"/>
                <w:lang w:val="ro-RO"/>
              </w:rPr>
              <w:t>Extindere rețea de alimentare cu apă în oraș Sântana, sat Caporal Alexa, județul Arad</w:t>
            </w:r>
          </w:p>
        </w:tc>
        <w:tc>
          <w:tcPr>
            <w:tcW w:w="2689" w:type="dxa"/>
          </w:tcPr>
          <w:p w14:paraId="4108EAF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Anghel Saligny</w:t>
            </w:r>
          </w:p>
          <w:p w14:paraId="0E2C1B78" w14:textId="77777777" w:rsidR="00B6455C" w:rsidRPr="008306C1" w:rsidRDefault="00B6455C" w:rsidP="00B3103B">
            <w:pPr>
              <w:spacing w:line="360" w:lineRule="auto"/>
              <w:rPr>
                <w:rFonts w:ascii="Times New Roman" w:hAnsi="Times New Roman" w:cs="Times New Roman"/>
                <w:b/>
                <w:bCs/>
                <w:sz w:val="24"/>
                <w:szCs w:val="24"/>
                <w:lang w:val="ro-RO"/>
              </w:rPr>
            </w:pPr>
          </w:p>
          <w:p w14:paraId="4D26947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5C1AC38B"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evaluare</w:t>
            </w:r>
          </w:p>
        </w:tc>
      </w:tr>
      <w:tr w:rsidR="00B6455C" w:rsidRPr="008306C1" w14:paraId="64D1FBD0" w14:textId="77777777" w:rsidTr="00882012">
        <w:tc>
          <w:tcPr>
            <w:tcW w:w="905" w:type="dxa"/>
          </w:tcPr>
          <w:p w14:paraId="05636E95"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529604B9" w14:textId="77777777" w:rsidR="00B6455C" w:rsidRPr="008306C1" w:rsidRDefault="00B6455C" w:rsidP="00B3103B">
            <w:pPr>
              <w:spacing w:line="360" w:lineRule="auto"/>
              <w:rPr>
                <w:rFonts w:ascii="Times New Roman" w:hAnsi="Times New Roman" w:cs="Times New Roman"/>
                <w:color w:val="156082" w:themeColor="accent1"/>
                <w:sz w:val="24"/>
                <w:szCs w:val="24"/>
                <w:lang w:val="ro-RO"/>
              </w:rPr>
            </w:pPr>
            <w:r w:rsidRPr="008306C1">
              <w:rPr>
                <w:rFonts w:ascii="Times New Roman" w:hAnsi="Times New Roman" w:cs="Times New Roman"/>
                <w:sz w:val="24"/>
                <w:szCs w:val="24"/>
                <w:lang w:val="ro-RO"/>
              </w:rPr>
              <w:t>Dezvoltarea durabilă a patrimoniului cultural prin punerea în valoare a sitului arheologic Cetatea Veche</w:t>
            </w:r>
          </w:p>
        </w:tc>
        <w:tc>
          <w:tcPr>
            <w:tcW w:w="2689" w:type="dxa"/>
          </w:tcPr>
          <w:p w14:paraId="604008B1"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Programul Național de Investiții Anghel Saligny, coordonat de Ministerul Dezvoltării</w:t>
            </w:r>
          </w:p>
          <w:p w14:paraId="139A6630" w14:textId="77777777" w:rsidR="00B6455C" w:rsidRPr="008306C1" w:rsidRDefault="00B6455C" w:rsidP="00B3103B">
            <w:pPr>
              <w:spacing w:line="360" w:lineRule="auto"/>
              <w:rPr>
                <w:rFonts w:ascii="Times New Roman" w:hAnsi="Times New Roman" w:cs="Times New Roman"/>
                <w:sz w:val="24"/>
                <w:szCs w:val="24"/>
                <w:lang w:val="ro-RO"/>
              </w:rPr>
            </w:pPr>
          </w:p>
          <w:p w14:paraId="254F0AE4"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p w14:paraId="6461A34B" w14:textId="77777777" w:rsidR="00B6455C" w:rsidRPr="008306C1" w:rsidRDefault="00B6455C" w:rsidP="00B3103B">
            <w:pPr>
              <w:spacing w:line="360" w:lineRule="auto"/>
              <w:rPr>
                <w:rFonts w:ascii="Times New Roman" w:hAnsi="Times New Roman" w:cs="Times New Roman"/>
                <w:sz w:val="24"/>
                <w:szCs w:val="24"/>
                <w:lang w:val="ro-RO"/>
              </w:rPr>
            </w:pPr>
          </w:p>
          <w:p w14:paraId="10C2659E"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PR VEST</w:t>
            </w:r>
          </w:p>
        </w:tc>
        <w:tc>
          <w:tcPr>
            <w:tcW w:w="1795" w:type="dxa"/>
          </w:tcPr>
          <w:p w14:paraId="0CC10B0F"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298A9C28" w14:textId="77777777" w:rsidTr="00882012">
        <w:tc>
          <w:tcPr>
            <w:tcW w:w="905" w:type="dxa"/>
          </w:tcPr>
          <w:p w14:paraId="66B651B2"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7B691285" w14:textId="77777777" w:rsidR="00B6455C" w:rsidRPr="008306C1" w:rsidRDefault="00B6455C" w:rsidP="00B3103B">
            <w:pPr>
              <w:spacing w:line="360" w:lineRule="auto"/>
              <w:rPr>
                <w:rFonts w:ascii="Times New Roman" w:hAnsi="Times New Roman" w:cs="Times New Roman"/>
                <w:color w:val="156082" w:themeColor="accent1"/>
                <w:sz w:val="24"/>
                <w:szCs w:val="24"/>
                <w:lang w:val="ro-RO"/>
              </w:rPr>
            </w:pPr>
            <w:r w:rsidRPr="008306C1">
              <w:rPr>
                <w:rFonts w:ascii="Times New Roman" w:hAnsi="Times New Roman" w:cs="Times New Roman"/>
                <w:sz w:val="24"/>
                <w:szCs w:val="24"/>
                <w:lang w:val="ro-RO"/>
              </w:rPr>
              <w:t>Acordarea de sprijin fiscal, tehnic și administrativ administrațiilor publice locale pentru realizarea de lucrări de conservare, restaurare și valorificare a vestigiilor arheologice în corelare cu dezvoltarea unor activități culturale și turistice conexe (precum: muzee în aer liber, centre de vizitare, centre de restaurare și cercetare, amenajări peisagistice cu rol de parcuri arheologice). Proiecte pilot: situl arheologic șanțul-Mare din Pecica, Fortificația din epoca bronzului de la Sântana</w:t>
            </w:r>
          </w:p>
        </w:tc>
        <w:tc>
          <w:tcPr>
            <w:tcW w:w="2689" w:type="dxa"/>
          </w:tcPr>
          <w:p w14:paraId="08F877F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Programul Național de Investiții „Anghel Saligny” - Regenerare urbană, turism și valorificarea identităților locale</w:t>
            </w:r>
          </w:p>
          <w:p w14:paraId="3F2038E5" w14:textId="77777777" w:rsidR="00B6455C" w:rsidRPr="008306C1" w:rsidRDefault="00B6455C" w:rsidP="00B3103B">
            <w:pPr>
              <w:spacing w:line="360" w:lineRule="auto"/>
              <w:rPr>
                <w:rFonts w:ascii="Times New Roman" w:hAnsi="Times New Roman" w:cs="Times New Roman"/>
                <w:b/>
                <w:bCs/>
                <w:sz w:val="24"/>
                <w:szCs w:val="24"/>
                <w:lang w:val="ro-RO"/>
              </w:rPr>
            </w:pPr>
          </w:p>
          <w:p w14:paraId="5233791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1BB84CC8" w14:textId="77777777" w:rsidR="00B6455C" w:rsidRPr="008306C1" w:rsidRDefault="00B6455C" w:rsidP="00B3103B">
            <w:pPr>
              <w:spacing w:line="360" w:lineRule="auto"/>
              <w:rPr>
                <w:rFonts w:ascii="Times New Roman" w:hAnsi="Times New Roman" w:cs="Times New Roman"/>
                <w:sz w:val="24"/>
                <w:szCs w:val="24"/>
                <w:lang w:val="ro-RO"/>
              </w:rPr>
            </w:pPr>
          </w:p>
          <w:p w14:paraId="086652B3"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587F5FCA"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345B6A18" w14:textId="77777777" w:rsidTr="00882012">
        <w:tc>
          <w:tcPr>
            <w:tcW w:w="905" w:type="dxa"/>
          </w:tcPr>
          <w:p w14:paraId="459560DB"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0EB17F7D"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Înființarea a 3 stații noi de autobuz în zona gării orașului Curtici, pe traseul Curtici-Sântana, respectiv la intersecția străzilor Alba Iulia- Șase Vânători, pe strada 1 Decembrie (zona ”Cruce”) -Curtici</w:t>
            </w:r>
          </w:p>
        </w:tc>
        <w:tc>
          <w:tcPr>
            <w:tcW w:w="2689" w:type="dxa"/>
          </w:tcPr>
          <w:p w14:paraId="4A748E4A" w14:textId="342D85A2"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Bugetul local </w:t>
            </w:r>
          </w:p>
          <w:p w14:paraId="74838957" w14:textId="77777777" w:rsidR="00B6455C" w:rsidRPr="008306C1" w:rsidRDefault="00B6455C" w:rsidP="00B3103B">
            <w:pPr>
              <w:spacing w:line="360" w:lineRule="auto"/>
              <w:rPr>
                <w:rFonts w:ascii="Times New Roman" w:hAnsi="Times New Roman" w:cs="Times New Roman"/>
                <w:sz w:val="24"/>
                <w:szCs w:val="24"/>
                <w:lang w:val="ro-RO"/>
              </w:rPr>
            </w:pPr>
          </w:p>
          <w:p w14:paraId="7538D45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Prin Programul Național de Investiții „Anghel Saligny”, pot fi finanțate proiecte de infrastructură</w:t>
            </w:r>
          </w:p>
          <w:p w14:paraId="20376361" w14:textId="77777777" w:rsidR="00B6455C" w:rsidRPr="008306C1" w:rsidRDefault="00B6455C" w:rsidP="00B3103B">
            <w:pPr>
              <w:spacing w:line="360" w:lineRule="auto"/>
              <w:rPr>
                <w:rFonts w:ascii="Times New Roman" w:hAnsi="Times New Roman" w:cs="Times New Roman"/>
                <w:sz w:val="24"/>
                <w:szCs w:val="24"/>
                <w:lang w:val="ro-RO"/>
              </w:rPr>
            </w:pPr>
          </w:p>
          <w:p w14:paraId="07EC3C42"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PR VEST</w:t>
            </w:r>
          </w:p>
        </w:tc>
        <w:tc>
          <w:tcPr>
            <w:tcW w:w="1795" w:type="dxa"/>
          </w:tcPr>
          <w:p w14:paraId="0CD0766A"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04264B4F" w14:textId="77777777" w:rsidTr="00882012">
        <w:tc>
          <w:tcPr>
            <w:tcW w:w="905" w:type="dxa"/>
          </w:tcPr>
          <w:p w14:paraId="3201ED4A"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0EF9102B"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Înnoirea parcului de mijloace de transport în comun</w:t>
            </w:r>
          </w:p>
        </w:tc>
        <w:tc>
          <w:tcPr>
            <w:tcW w:w="2689" w:type="dxa"/>
          </w:tcPr>
          <w:p w14:paraId="03EE04C3" w14:textId="5F2BF39C"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Bugetul local </w:t>
            </w:r>
          </w:p>
          <w:p w14:paraId="5D3956B9" w14:textId="77777777" w:rsidR="00B6455C" w:rsidRPr="008306C1" w:rsidRDefault="00B6455C" w:rsidP="00B3103B">
            <w:pPr>
              <w:spacing w:line="360" w:lineRule="auto"/>
              <w:rPr>
                <w:rFonts w:ascii="Times New Roman" w:hAnsi="Times New Roman" w:cs="Times New Roman"/>
                <w:sz w:val="24"/>
                <w:szCs w:val="24"/>
                <w:lang w:val="ro-RO"/>
              </w:rPr>
            </w:pPr>
          </w:p>
          <w:p w14:paraId="7BC0E5A6"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tc>
        <w:tc>
          <w:tcPr>
            <w:tcW w:w="1795" w:type="dxa"/>
          </w:tcPr>
          <w:p w14:paraId="32370778"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0258BD15" w14:textId="77777777" w:rsidTr="00882012">
        <w:tc>
          <w:tcPr>
            <w:tcW w:w="905" w:type="dxa"/>
          </w:tcPr>
          <w:p w14:paraId="4C23B877"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116891DD"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Realizarea unei piste de biciclete care să lege UAT Sântana de satul Sintea Mică, trecând prin localitatea Olari</w:t>
            </w:r>
          </w:p>
        </w:tc>
        <w:tc>
          <w:tcPr>
            <w:tcW w:w="2689" w:type="dxa"/>
          </w:tcPr>
          <w:p w14:paraId="73B07C96" w14:textId="72763728"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Bugetul local </w:t>
            </w:r>
          </w:p>
          <w:p w14:paraId="54A87443" w14:textId="77777777" w:rsidR="00B6455C" w:rsidRPr="008306C1" w:rsidRDefault="00B6455C" w:rsidP="00B3103B">
            <w:pPr>
              <w:spacing w:line="360" w:lineRule="auto"/>
              <w:rPr>
                <w:rFonts w:ascii="Times New Roman" w:hAnsi="Times New Roman" w:cs="Times New Roman"/>
                <w:sz w:val="24"/>
                <w:szCs w:val="24"/>
                <w:lang w:val="ro-RO"/>
              </w:rPr>
            </w:pPr>
          </w:p>
          <w:p w14:paraId="5D810C3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Prin Programul Național de Investiții „Anghel Saligny”, pot fi finanțate proiecte de infrastructură</w:t>
            </w:r>
          </w:p>
          <w:p w14:paraId="3ABED766" w14:textId="77777777" w:rsidR="00B6455C" w:rsidRPr="008306C1" w:rsidRDefault="00B6455C" w:rsidP="00B3103B">
            <w:pPr>
              <w:spacing w:line="360" w:lineRule="auto"/>
              <w:rPr>
                <w:rFonts w:ascii="Times New Roman" w:hAnsi="Times New Roman" w:cs="Times New Roman"/>
                <w:sz w:val="24"/>
                <w:szCs w:val="24"/>
                <w:lang w:val="ro-RO"/>
              </w:rPr>
            </w:pPr>
          </w:p>
          <w:p w14:paraId="465A4516"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10193F74" w14:textId="77777777" w:rsidR="00B6455C" w:rsidRPr="008306C1" w:rsidRDefault="00B6455C" w:rsidP="00B3103B">
            <w:pPr>
              <w:spacing w:line="360" w:lineRule="auto"/>
              <w:rPr>
                <w:rFonts w:ascii="Times New Roman" w:hAnsi="Times New Roman" w:cs="Times New Roman"/>
                <w:b/>
                <w:bCs/>
                <w:sz w:val="24"/>
                <w:szCs w:val="24"/>
                <w:lang w:val="ro-RO"/>
              </w:rPr>
            </w:pPr>
          </w:p>
          <w:p w14:paraId="33A3EC2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tc>
        <w:tc>
          <w:tcPr>
            <w:tcW w:w="1795" w:type="dxa"/>
          </w:tcPr>
          <w:p w14:paraId="32A86C8A"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34D0BC4A" w14:textId="77777777" w:rsidTr="00882012">
        <w:tc>
          <w:tcPr>
            <w:tcW w:w="905" w:type="dxa"/>
          </w:tcPr>
          <w:p w14:paraId="215A8507"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28AE3271"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 xml:space="preserve">Proiecte nerambursabile privind creșterea eficienței energetice și gestionarea inteligentă a energiei în clădirile publice cu destinație de unități de învățământ </w:t>
            </w:r>
          </w:p>
        </w:tc>
        <w:tc>
          <w:tcPr>
            <w:tcW w:w="2689" w:type="dxa"/>
          </w:tcPr>
          <w:p w14:paraId="3DD1DBD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36EA8E55" w14:textId="77777777" w:rsidR="00B6455C" w:rsidRPr="008306C1" w:rsidRDefault="00B6455C" w:rsidP="00B3103B">
            <w:pPr>
              <w:spacing w:line="360" w:lineRule="auto"/>
              <w:rPr>
                <w:rFonts w:ascii="Times New Roman" w:hAnsi="Times New Roman" w:cs="Times New Roman"/>
                <w:b/>
                <w:bCs/>
                <w:sz w:val="24"/>
                <w:szCs w:val="24"/>
                <w:lang w:val="ro-RO"/>
              </w:rPr>
            </w:pPr>
          </w:p>
          <w:p w14:paraId="5F632F9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CNI</w:t>
            </w:r>
          </w:p>
          <w:p w14:paraId="7B249B99" w14:textId="77777777" w:rsidR="00B6455C" w:rsidRPr="008306C1" w:rsidRDefault="00B6455C" w:rsidP="00B3103B">
            <w:pPr>
              <w:spacing w:line="360" w:lineRule="auto"/>
              <w:rPr>
                <w:rFonts w:ascii="Times New Roman" w:hAnsi="Times New Roman" w:cs="Times New Roman"/>
                <w:b/>
                <w:bCs/>
                <w:sz w:val="24"/>
                <w:szCs w:val="24"/>
                <w:lang w:val="ro-RO"/>
              </w:rPr>
            </w:pPr>
          </w:p>
          <w:p w14:paraId="4672393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p w14:paraId="2708C2FA" w14:textId="77777777" w:rsidR="00B6455C" w:rsidRPr="008306C1" w:rsidRDefault="00B6455C" w:rsidP="00B3103B">
            <w:pPr>
              <w:spacing w:line="360" w:lineRule="auto"/>
              <w:rPr>
                <w:rFonts w:ascii="Times New Roman" w:hAnsi="Times New Roman" w:cs="Times New Roman"/>
                <w:sz w:val="24"/>
                <w:szCs w:val="24"/>
                <w:lang w:val="ro-RO"/>
              </w:rPr>
            </w:pPr>
          </w:p>
          <w:p w14:paraId="162CB0D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tc>
        <w:tc>
          <w:tcPr>
            <w:tcW w:w="1795" w:type="dxa"/>
          </w:tcPr>
          <w:p w14:paraId="4B87D3AF"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533D4251" w14:textId="77777777" w:rsidTr="00882012">
        <w:tc>
          <w:tcPr>
            <w:tcW w:w="905" w:type="dxa"/>
          </w:tcPr>
          <w:p w14:paraId="46D422F2"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534D835E"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Reabilitarea termică a școlii din satul aparținător Caporal Alexa, modernizarea instalațiilor electrice din clădire și instalarea unor sisteme alternative de producere a energiei electrice și/sau termice</w:t>
            </w:r>
          </w:p>
        </w:tc>
        <w:tc>
          <w:tcPr>
            <w:tcW w:w="2689" w:type="dxa"/>
          </w:tcPr>
          <w:p w14:paraId="5FB584BD"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51B22D76" w14:textId="77777777" w:rsidR="00B6455C" w:rsidRPr="008306C1" w:rsidRDefault="00B6455C" w:rsidP="00B3103B">
            <w:pPr>
              <w:spacing w:line="360" w:lineRule="auto"/>
              <w:rPr>
                <w:rFonts w:ascii="Times New Roman" w:hAnsi="Times New Roman" w:cs="Times New Roman"/>
                <w:b/>
                <w:bCs/>
                <w:sz w:val="24"/>
                <w:szCs w:val="24"/>
                <w:lang w:val="ro-RO"/>
              </w:rPr>
            </w:pPr>
          </w:p>
          <w:p w14:paraId="3B86E9CD"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p w14:paraId="41C42075" w14:textId="77777777" w:rsidR="00B6455C" w:rsidRPr="008306C1" w:rsidRDefault="00B6455C" w:rsidP="00B3103B">
            <w:pPr>
              <w:spacing w:line="360" w:lineRule="auto"/>
              <w:rPr>
                <w:rFonts w:ascii="Times New Roman" w:hAnsi="Times New Roman" w:cs="Times New Roman"/>
                <w:b/>
                <w:bCs/>
                <w:sz w:val="24"/>
                <w:szCs w:val="24"/>
                <w:lang w:val="ro-RO"/>
              </w:rPr>
            </w:pPr>
          </w:p>
          <w:p w14:paraId="1C1E112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tc>
        <w:tc>
          <w:tcPr>
            <w:tcW w:w="1795" w:type="dxa"/>
          </w:tcPr>
          <w:p w14:paraId="4885E209"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2B888F29" w14:textId="77777777" w:rsidTr="00882012">
        <w:tc>
          <w:tcPr>
            <w:tcW w:w="905" w:type="dxa"/>
          </w:tcPr>
          <w:p w14:paraId="70260F77"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7F2C3399"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Reabilitare şi modernizare Şcoala Generală Sfânta Ana corp str. Muncii nr. 56, Oraş Sântana, judeţul Arad</w:t>
            </w:r>
          </w:p>
        </w:tc>
        <w:tc>
          <w:tcPr>
            <w:tcW w:w="2689" w:type="dxa"/>
          </w:tcPr>
          <w:p w14:paraId="5DC48006"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PNDL</w:t>
            </w:r>
          </w:p>
        </w:tc>
        <w:tc>
          <w:tcPr>
            <w:tcW w:w="1795" w:type="dxa"/>
          </w:tcPr>
          <w:p w14:paraId="5670415E"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derulare</w:t>
            </w:r>
          </w:p>
        </w:tc>
      </w:tr>
      <w:tr w:rsidR="00B6455C" w:rsidRPr="008306C1" w14:paraId="1738B823" w14:textId="77777777" w:rsidTr="00882012">
        <w:tc>
          <w:tcPr>
            <w:tcW w:w="905" w:type="dxa"/>
          </w:tcPr>
          <w:p w14:paraId="30E8F3D5"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73DF0758"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Educaţie la standarde europene în învăţământul preuniversitar din Orașul Sântana reabilitarea, modernizarea şi echiparea Şcolii Gimnaziale Sântana, str. 1 Decembrie nr. 36</w:t>
            </w:r>
          </w:p>
        </w:tc>
        <w:tc>
          <w:tcPr>
            <w:tcW w:w="2689" w:type="dxa"/>
          </w:tcPr>
          <w:p w14:paraId="4E29BA6C"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31E19A07" w14:textId="77777777" w:rsidR="00B6455C" w:rsidRPr="008306C1" w:rsidRDefault="00B6455C" w:rsidP="00B3103B">
            <w:pPr>
              <w:spacing w:line="360" w:lineRule="auto"/>
              <w:rPr>
                <w:rFonts w:ascii="Times New Roman" w:hAnsi="Times New Roman" w:cs="Times New Roman"/>
                <w:b/>
                <w:bCs/>
                <w:sz w:val="24"/>
                <w:szCs w:val="24"/>
                <w:lang w:val="ro-RO"/>
              </w:rPr>
            </w:pPr>
          </w:p>
          <w:p w14:paraId="36DEBB63"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Buget local</w:t>
            </w:r>
          </w:p>
        </w:tc>
        <w:tc>
          <w:tcPr>
            <w:tcW w:w="1795" w:type="dxa"/>
          </w:tcPr>
          <w:p w14:paraId="19C78B53"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7F2460BE" w14:textId="77777777" w:rsidTr="00882012">
        <w:tc>
          <w:tcPr>
            <w:tcW w:w="905" w:type="dxa"/>
          </w:tcPr>
          <w:p w14:paraId="75FCC70A"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7D6CD0E7" w14:textId="77777777" w:rsidR="00B6455C" w:rsidRPr="008306C1" w:rsidRDefault="00B6455C" w:rsidP="00B3103B">
            <w:pPr>
              <w:spacing w:line="360" w:lineRule="auto"/>
              <w:rPr>
                <w:rFonts w:ascii="Times New Roman" w:hAnsi="Times New Roman" w:cs="Times New Roman"/>
                <w:b/>
                <w:bCs/>
                <w:color w:val="FF0000"/>
                <w:sz w:val="24"/>
                <w:szCs w:val="24"/>
                <w:lang w:val="ro-RO"/>
              </w:rPr>
            </w:pPr>
            <w:r w:rsidRPr="008306C1">
              <w:rPr>
                <w:rFonts w:ascii="Times New Roman" w:hAnsi="Times New Roman" w:cs="Times New Roman"/>
                <w:sz w:val="24"/>
                <w:szCs w:val="24"/>
                <w:lang w:val="ro-RO"/>
              </w:rPr>
              <w:t xml:space="preserve">Creșterea calității procesului educativ prin eficientizarea energetică, modernizarea și dotarea clădirilor aferente Liceului Tehnologic „Ștefan Hell” situat pe str. Ghioceilor nr. 6 </w:t>
            </w:r>
          </w:p>
        </w:tc>
        <w:tc>
          <w:tcPr>
            <w:tcW w:w="2689" w:type="dxa"/>
          </w:tcPr>
          <w:p w14:paraId="52971AF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09F14E1F" w14:textId="77777777" w:rsidR="00B6455C" w:rsidRPr="008306C1" w:rsidRDefault="00B6455C" w:rsidP="00B3103B">
            <w:pPr>
              <w:spacing w:line="360" w:lineRule="auto"/>
              <w:rPr>
                <w:rFonts w:ascii="Times New Roman" w:hAnsi="Times New Roman" w:cs="Times New Roman"/>
                <w:sz w:val="24"/>
                <w:szCs w:val="24"/>
                <w:lang w:val="ro-RO"/>
              </w:rPr>
            </w:pPr>
          </w:p>
          <w:p w14:paraId="094EA214"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28AC9031"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pregătire</w:t>
            </w:r>
          </w:p>
        </w:tc>
      </w:tr>
      <w:tr w:rsidR="00B6455C" w:rsidRPr="008306C1" w14:paraId="7EC9BDD9" w14:textId="77777777" w:rsidTr="00882012">
        <w:tc>
          <w:tcPr>
            <w:tcW w:w="905" w:type="dxa"/>
          </w:tcPr>
          <w:p w14:paraId="31A05B06"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6FD0D4B6"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Modernizarea infrastructurii de învățământ și creșterea eficienței energetice în clădirile publice – Liceul Tehnologic „Ștefan Hell”, corp str. Câmpului nr. 107</w:t>
            </w:r>
          </w:p>
        </w:tc>
        <w:tc>
          <w:tcPr>
            <w:tcW w:w="2689" w:type="dxa"/>
          </w:tcPr>
          <w:p w14:paraId="397D3AA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 COMPONENTA 10</w:t>
            </w:r>
          </w:p>
        </w:tc>
        <w:tc>
          <w:tcPr>
            <w:tcW w:w="1795" w:type="dxa"/>
          </w:tcPr>
          <w:p w14:paraId="144038A5"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implementare</w:t>
            </w:r>
          </w:p>
        </w:tc>
      </w:tr>
      <w:tr w:rsidR="00B6455C" w:rsidRPr="008306C1" w14:paraId="08206DDC" w14:textId="77777777" w:rsidTr="00882012">
        <w:tc>
          <w:tcPr>
            <w:tcW w:w="905" w:type="dxa"/>
          </w:tcPr>
          <w:p w14:paraId="1C85189B"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390DC601"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Sistem centralizat de furnizare a energiei termice, utilizând energie geotermală în Orașul Sântana</w:t>
            </w:r>
          </w:p>
        </w:tc>
        <w:tc>
          <w:tcPr>
            <w:tcW w:w="2689" w:type="dxa"/>
          </w:tcPr>
          <w:p w14:paraId="6071EA14"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POIM </w:t>
            </w:r>
          </w:p>
          <w:p w14:paraId="0D2DF9AE" w14:textId="77777777" w:rsidR="00B6455C" w:rsidRPr="008306C1" w:rsidRDefault="00B6455C" w:rsidP="00B3103B">
            <w:pPr>
              <w:spacing w:line="360" w:lineRule="auto"/>
              <w:rPr>
                <w:rFonts w:ascii="Times New Roman" w:hAnsi="Times New Roman" w:cs="Times New Roman"/>
                <w:sz w:val="24"/>
                <w:szCs w:val="24"/>
                <w:lang w:val="ro-RO"/>
              </w:rPr>
            </w:pPr>
          </w:p>
          <w:p w14:paraId="37D037B7"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49F64777"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implementare</w:t>
            </w:r>
          </w:p>
        </w:tc>
      </w:tr>
      <w:tr w:rsidR="00B6455C" w:rsidRPr="008306C1" w14:paraId="2A4AA46B" w14:textId="77777777" w:rsidTr="00882012">
        <w:tc>
          <w:tcPr>
            <w:tcW w:w="905" w:type="dxa"/>
          </w:tcPr>
          <w:p w14:paraId="5F234B4A"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680C42D4"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Continuarea modernizării localității din punct de vedere al infrastructurii rutiere</w:t>
            </w:r>
          </w:p>
        </w:tc>
        <w:tc>
          <w:tcPr>
            <w:tcW w:w="2689" w:type="dxa"/>
          </w:tcPr>
          <w:p w14:paraId="396C9CE7" w14:textId="7659C5F2"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Bugetul local</w:t>
            </w:r>
          </w:p>
          <w:p w14:paraId="16CC1440" w14:textId="77777777" w:rsidR="00B6455C" w:rsidRPr="008306C1" w:rsidRDefault="00B6455C" w:rsidP="00B3103B">
            <w:pPr>
              <w:spacing w:line="360" w:lineRule="auto"/>
              <w:rPr>
                <w:rFonts w:ascii="Times New Roman" w:hAnsi="Times New Roman" w:cs="Times New Roman"/>
                <w:sz w:val="24"/>
                <w:szCs w:val="24"/>
                <w:lang w:val="ro-RO"/>
              </w:rPr>
            </w:pPr>
          </w:p>
          <w:p w14:paraId="2E3195EC"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Prin Programul Național de Investiții „Anghel Saligny”, pot fi finanțate proiecte de infrastructură</w:t>
            </w:r>
          </w:p>
        </w:tc>
        <w:tc>
          <w:tcPr>
            <w:tcW w:w="1795" w:type="dxa"/>
          </w:tcPr>
          <w:p w14:paraId="3F513AD4"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32FA2323" w14:textId="77777777" w:rsidTr="00882012">
        <w:tc>
          <w:tcPr>
            <w:tcW w:w="905" w:type="dxa"/>
          </w:tcPr>
          <w:p w14:paraId="0C9268B4"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67C76DF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Modernizarea și digitalizarea clădirilor școlare</w:t>
            </w:r>
          </w:p>
        </w:tc>
        <w:tc>
          <w:tcPr>
            <w:tcW w:w="2689" w:type="dxa"/>
          </w:tcPr>
          <w:p w14:paraId="68D2C637"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790B273C" w14:textId="12808B95" w:rsidR="00B6455C" w:rsidRPr="008306C1" w:rsidRDefault="007A3B84"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p w14:paraId="3BED2148"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POCIDIF</w:t>
            </w:r>
          </w:p>
        </w:tc>
        <w:tc>
          <w:tcPr>
            <w:tcW w:w="1795" w:type="dxa"/>
          </w:tcPr>
          <w:p w14:paraId="1322A3FF"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5A2624A7" w14:textId="77777777" w:rsidTr="00882012">
        <w:tc>
          <w:tcPr>
            <w:tcW w:w="905" w:type="dxa"/>
          </w:tcPr>
          <w:p w14:paraId="4122C3B7"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6DBB20B0"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Crearea unor zone industriale mai atractive pentru atragerea unor noi investitori</w:t>
            </w:r>
          </w:p>
        </w:tc>
        <w:tc>
          <w:tcPr>
            <w:tcW w:w="2689" w:type="dxa"/>
          </w:tcPr>
          <w:p w14:paraId="3EE1FEA4"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p w14:paraId="7EF2B968" w14:textId="77777777" w:rsidR="00B6455C" w:rsidRPr="008306C1" w:rsidRDefault="00B6455C" w:rsidP="00B3103B">
            <w:pPr>
              <w:spacing w:line="360" w:lineRule="auto"/>
              <w:rPr>
                <w:rFonts w:ascii="Times New Roman" w:hAnsi="Times New Roman" w:cs="Times New Roman"/>
                <w:sz w:val="24"/>
                <w:szCs w:val="24"/>
                <w:lang w:val="ro-RO"/>
              </w:rPr>
            </w:pPr>
          </w:p>
          <w:p w14:paraId="40BFD732"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tc>
        <w:tc>
          <w:tcPr>
            <w:tcW w:w="1795" w:type="dxa"/>
          </w:tcPr>
          <w:p w14:paraId="1AAF824B"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15465681" w14:textId="77777777" w:rsidTr="00882012">
        <w:tc>
          <w:tcPr>
            <w:tcW w:w="905" w:type="dxa"/>
          </w:tcPr>
          <w:p w14:paraId="0458F75C"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64162BFB"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Realizarea unei centuri ocolitoare a Orașului Sântana</w:t>
            </w:r>
          </w:p>
        </w:tc>
        <w:tc>
          <w:tcPr>
            <w:tcW w:w="2689" w:type="dxa"/>
          </w:tcPr>
          <w:p w14:paraId="41A238CA" w14:textId="7E45DBED"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Bugetul local </w:t>
            </w:r>
          </w:p>
          <w:p w14:paraId="076979D9" w14:textId="77777777" w:rsidR="00B6455C" w:rsidRPr="008306C1" w:rsidRDefault="00B6455C" w:rsidP="00B3103B">
            <w:pPr>
              <w:spacing w:line="360" w:lineRule="auto"/>
              <w:rPr>
                <w:rFonts w:ascii="Times New Roman" w:hAnsi="Times New Roman" w:cs="Times New Roman"/>
                <w:sz w:val="24"/>
                <w:szCs w:val="24"/>
                <w:lang w:val="ro-RO"/>
              </w:rPr>
            </w:pPr>
          </w:p>
          <w:p w14:paraId="747432D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Prin Programul Național de Investiții „Anghel Saligny”, pot fi finanțate proiecte de infrastructură</w:t>
            </w:r>
          </w:p>
          <w:p w14:paraId="28CFB7CD" w14:textId="77777777" w:rsidR="00B6455C" w:rsidRPr="008306C1" w:rsidRDefault="00B6455C" w:rsidP="00B3103B">
            <w:pPr>
              <w:spacing w:line="360" w:lineRule="auto"/>
              <w:rPr>
                <w:rFonts w:ascii="Times New Roman" w:hAnsi="Times New Roman" w:cs="Times New Roman"/>
                <w:b/>
                <w:bCs/>
                <w:sz w:val="24"/>
                <w:szCs w:val="24"/>
                <w:lang w:val="ro-RO"/>
              </w:rPr>
            </w:pPr>
          </w:p>
          <w:p w14:paraId="43CB0EC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POT</w:t>
            </w:r>
          </w:p>
        </w:tc>
        <w:tc>
          <w:tcPr>
            <w:tcW w:w="1795" w:type="dxa"/>
          </w:tcPr>
          <w:p w14:paraId="60040525"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02CD508B" w14:textId="77777777" w:rsidTr="00882012">
        <w:tc>
          <w:tcPr>
            <w:tcW w:w="905" w:type="dxa"/>
          </w:tcPr>
          <w:p w14:paraId="46714238"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02063065"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Dezvoltarea cartierului rezidențial 2 și asigurarea infrastructurii și a accesului la utilități</w:t>
            </w:r>
          </w:p>
        </w:tc>
        <w:tc>
          <w:tcPr>
            <w:tcW w:w="2689" w:type="dxa"/>
          </w:tcPr>
          <w:p w14:paraId="427B4232" w14:textId="6D0BC1A2"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Bugetul local </w:t>
            </w:r>
          </w:p>
          <w:p w14:paraId="0DA75827" w14:textId="77777777" w:rsidR="00B6455C" w:rsidRPr="008306C1" w:rsidRDefault="00B6455C" w:rsidP="00B3103B">
            <w:pPr>
              <w:spacing w:line="360" w:lineRule="auto"/>
              <w:rPr>
                <w:rFonts w:ascii="Times New Roman" w:hAnsi="Times New Roman" w:cs="Times New Roman"/>
                <w:sz w:val="24"/>
                <w:szCs w:val="24"/>
                <w:lang w:val="ro-RO"/>
              </w:rPr>
            </w:pPr>
          </w:p>
          <w:p w14:paraId="67ED8E6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Prin Programul Național de Investiții „Anghel Saligny”, pot fi finanțate proiecte de infrastructură</w:t>
            </w:r>
          </w:p>
          <w:p w14:paraId="1F7E0FFE" w14:textId="77777777" w:rsidR="00B6455C" w:rsidRPr="008306C1" w:rsidRDefault="00B6455C" w:rsidP="00B3103B">
            <w:pPr>
              <w:spacing w:line="360" w:lineRule="auto"/>
              <w:rPr>
                <w:rFonts w:ascii="Times New Roman" w:hAnsi="Times New Roman" w:cs="Times New Roman"/>
                <w:sz w:val="24"/>
                <w:szCs w:val="24"/>
                <w:lang w:val="ro-RO"/>
              </w:rPr>
            </w:pPr>
          </w:p>
          <w:p w14:paraId="42384AA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tc>
        <w:tc>
          <w:tcPr>
            <w:tcW w:w="1795" w:type="dxa"/>
          </w:tcPr>
          <w:p w14:paraId="0495D306"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31A6B780" w14:textId="77777777" w:rsidTr="00882012">
        <w:tc>
          <w:tcPr>
            <w:tcW w:w="905" w:type="dxa"/>
          </w:tcPr>
          <w:p w14:paraId="1997A34A"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6960099A"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Amenajare zonă de agrement prin folosirea apelor geotermale</w:t>
            </w:r>
          </w:p>
        </w:tc>
        <w:tc>
          <w:tcPr>
            <w:tcW w:w="2689" w:type="dxa"/>
          </w:tcPr>
          <w:p w14:paraId="245D40D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288E8261" w14:textId="77777777" w:rsidR="00B6455C" w:rsidRPr="008306C1" w:rsidRDefault="00B6455C" w:rsidP="00B3103B">
            <w:pPr>
              <w:spacing w:line="360" w:lineRule="auto"/>
              <w:rPr>
                <w:rFonts w:ascii="Times New Roman" w:hAnsi="Times New Roman" w:cs="Times New Roman"/>
                <w:sz w:val="24"/>
                <w:szCs w:val="24"/>
                <w:lang w:val="ro-RO"/>
              </w:rPr>
            </w:pPr>
          </w:p>
          <w:p w14:paraId="7E2C9522"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p w14:paraId="0F6227A6"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tc>
        <w:tc>
          <w:tcPr>
            <w:tcW w:w="1795" w:type="dxa"/>
          </w:tcPr>
          <w:p w14:paraId="4397CD2B"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5E1F476E" w14:textId="77777777" w:rsidTr="00882012">
        <w:tc>
          <w:tcPr>
            <w:tcW w:w="905" w:type="dxa"/>
          </w:tcPr>
          <w:p w14:paraId="63DA6AE9"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4D445C70"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Extindere rețea de distribuţie gaze în sat Caporal Alexa</w:t>
            </w:r>
          </w:p>
        </w:tc>
        <w:tc>
          <w:tcPr>
            <w:tcW w:w="2689" w:type="dxa"/>
          </w:tcPr>
          <w:p w14:paraId="529B0ED3"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Bugetul Național - Ministerul Dezvoltării, Lucrărilor Publice și Administrației - Programul Național de Investiții Anghel Saligny</w:t>
            </w:r>
          </w:p>
        </w:tc>
        <w:tc>
          <w:tcPr>
            <w:tcW w:w="1795" w:type="dxa"/>
          </w:tcPr>
          <w:p w14:paraId="2194A233" w14:textId="77777777" w:rsidR="00B6455C" w:rsidRPr="008306C1" w:rsidRDefault="00B6455C" w:rsidP="00B3103B">
            <w:pPr>
              <w:spacing w:line="360" w:lineRule="auto"/>
              <w:rPr>
                <w:rFonts w:ascii="Times New Roman" w:hAnsi="Times New Roman" w:cs="Times New Roman"/>
                <w:b/>
                <w:bCs/>
                <w:color w:val="FF0000"/>
                <w:sz w:val="24"/>
                <w:szCs w:val="24"/>
                <w:lang w:val="ro-RO"/>
              </w:rPr>
            </w:pPr>
            <w:r w:rsidRPr="008306C1">
              <w:rPr>
                <w:rFonts w:ascii="Times New Roman" w:hAnsi="Times New Roman" w:cs="Times New Roman"/>
                <w:b/>
                <w:bCs/>
                <w:color w:val="156082" w:themeColor="accent1"/>
                <w:sz w:val="24"/>
                <w:szCs w:val="24"/>
                <w:lang w:val="ro-RO"/>
              </w:rPr>
              <w:t>Aprobat</w:t>
            </w:r>
          </w:p>
        </w:tc>
      </w:tr>
      <w:tr w:rsidR="00B6455C" w:rsidRPr="008306C1" w14:paraId="7D47154E" w14:textId="77777777" w:rsidTr="00882012">
        <w:tc>
          <w:tcPr>
            <w:tcW w:w="905" w:type="dxa"/>
          </w:tcPr>
          <w:p w14:paraId="71043D0C"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4AA6D963"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Extindere colectoare menajere în localitatea Sântana jud.Arad str. Nucului, A.I.Cuza, Campului,  Zarandului, Caprioarei, Ghioceilor, Zefirului</w:t>
            </w:r>
          </w:p>
        </w:tc>
        <w:tc>
          <w:tcPr>
            <w:tcW w:w="2689" w:type="dxa"/>
          </w:tcPr>
          <w:p w14:paraId="7DEE97A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Programul Național de Investiții Anghel Saligny</w:t>
            </w:r>
          </w:p>
          <w:p w14:paraId="453E03EB" w14:textId="77777777" w:rsidR="00B6455C" w:rsidRPr="008306C1" w:rsidRDefault="00B6455C" w:rsidP="00B3103B">
            <w:pPr>
              <w:spacing w:line="360" w:lineRule="auto"/>
              <w:rPr>
                <w:rFonts w:ascii="Times New Roman" w:hAnsi="Times New Roman" w:cs="Times New Roman"/>
                <w:b/>
                <w:bCs/>
                <w:sz w:val="24"/>
                <w:szCs w:val="24"/>
                <w:lang w:val="ro-RO"/>
              </w:rPr>
            </w:pPr>
          </w:p>
          <w:p w14:paraId="77292536"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p w14:paraId="00857677" w14:textId="77777777" w:rsidR="00B6455C" w:rsidRPr="008306C1" w:rsidRDefault="00B6455C" w:rsidP="00B3103B">
            <w:pPr>
              <w:spacing w:line="360" w:lineRule="auto"/>
              <w:rPr>
                <w:rFonts w:ascii="Times New Roman" w:hAnsi="Times New Roman" w:cs="Times New Roman"/>
                <w:sz w:val="24"/>
                <w:szCs w:val="24"/>
                <w:lang w:val="ro-RO"/>
              </w:rPr>
            </w:pPr>
          </w:p>
          <w:p w14:paraId="1B1E71CC"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PODD</w:t>
            </w:r>
          </w:p>
        </w:tc>
        <w:tc>
          <w:tcPr>
            <w:tcW w:w="1795" w:type="dxa"/>
          </w:tcPr>
          <w:p w14:paraId="7A006C49"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34848E78" w14:textId="77777777" w:rsidTr="00882012">
        <w:tc>
          <w:tcPr>
            <w:tcW w:w="905" w:type="dxa"/>
          </w:tcPr>
          <w:p w14:paraId="2B093F68"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1CD24C2E"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Creșterea numărului de locuri de parcare</w:t>
            </w:r>
          </w:p>
        </w:tc>
        <w:tc>
          <w:tcPr>
            <w:tcW w:w="2689" w:type="dxa"/>
          </w:tcPr>
          <w:p w14:paraId="4AC13A8E" w14:textId="0DE116DC"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Bugetul local </w:t>
            </w:r>
          </w:p>
          <w:p w14:paraId="71F03C1D" w14:textId="77777777" w:rsidR="00B6455C" w:rsidRPr="008306C1" w:rsidRDefault="00B6455C" w:rsidP="00B3103B">
            <w:pPr>
              <w:spacing w:line="360" w:lineRule="auto"/>
              <w:rPr>
                <w:rFonts w:ascii="Times New Roman" w:hAnsi="Times New Roman" w:cs="Times New Roman"/>
                <w:sz w:val="24"/>
                <w:szCs w:val="24"/>
                <w:lang w:val="ro-RO"/>
              </w:rPr>
            </w:pPr>
          </w:p>
          <w:p w14:paraId="283F1F45"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Prin Programul Național de Investiții „Anghel Saligny”, pot fi finanțate proiecte de infrastructură</w:t>
            </w:r>
          </w:p>
          <w:p w14:paraId="189F61ED" w14:textId="77777777" w:rsidR="00B6455C" w:rsidRPr="008306C1" w:rsidRDefault="00B6455C" w:rsidP="00B3103B">
            <w:pPr>
              <w:spacing w:line="360" w:lineRule="auto"/>
              <w:rPr>
                <w:rFonts w:ascii="Times New Roman" w:hAnsi="Times New Roman" w:cs="Times New Roman"/>
                <w:sz w:val="24"/>
                <w:szCs w:val="24"/>
                <w:lang w:val="ro-RO"/>
              </w:rPr>
            </w:pPr>
          </w:p>
          <w:p w14:paraId="357C7BF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tc>
        <w:tc>
          <w:tcPr>
            <w:tcW w:w="1795" w:type="dxa"/>
          </w:tcPr>
          <w:p w14:paraId="03AD9046"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56B7DA54" w14:textId="77777777" w:rsidTr="00882012">
        <w:tc>
          <w:tcPr>
            <w:tcW w:w="905" w:type="dxa"/>
          </w:tcPr>
          <w:p w14:paraId="5C5A5E8B"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11E9E93E"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Creșterea mobilității urbane în orașul Sântana prin extinderea rețelei de piste de biciclete și construirea coridorului integrat de mobilitate în zona de sud a orașului, componenta „Drum variantă ocolire sud, Oraș Sântana”</w:t>
            </w:r>
          </w:p>
        </w:tc>
        <w:tc>
          <w:tcPr>
            <w:tcW w:w="2689" w:type="dxa"/>
          </w:tcPr>
          <w:p w14:paraId="55A5B4D5" w14:textId="0F36AD99"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Bugetul local </w:t>
            </w:r>
          </w:p>
          <w:p w14:paraId="511729E4" w14:textId="77777777" w:rsidR="00B6455C" w:rsidRPr="008306C1" w:rsidRDefault="00B6455C" w:rsidP="00B3103B">
            <w:pPr>
              <w:spacing w:line="360" w:lineRule="auto"/>
              <w:rPr>
                <w:rFonts w:ascii="Times New Roman" w:hAnsi="Times New Roman" w:cs="Times New Roman"/>
                <w:sz w:val="24"/>
                <w:szCs w:val="24"/>
                <w:lang w:val="ro-RO"/>
              </w:rPr>
            </w:pPr>
          </w:p>
          <w:p w14:paraId="00AEF9DB"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Prin Programul Național de Investiții „Anghel Saligny”, pot fi finanțate proiecte de infrastructură</w:t>
            </w:r>
          </w:p>
          <w:p w14:paraId="53B3FADC" w14:textId="77777777" w:rsidR="00B6455C" w:rsidRPr="008306C1" w:rsidRDefault="00B6455C" w:rsidP="00B3103B">
            <w:pPr>
              <w:spacing w:line="360" w:lineRule="auto"/>
              <w:rPr>
                <w:rFonts w:ascii="Times New Roman" w:hAnsi="Times New Roman" w:cs="Times New Roman"/>
                <w:b/>
                <w:bCs/>
                <w:sz w:val="24"/>
                <w:szCs w:val="24"/>
                <w:lang w:val="ro-RO"/>
              </w:rPr>
            </w:pPr>
          </w:p>
          <w:p w14:paraId="3AAB9B85"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647A1B33" w14:textId="77777777" w:rsidR="00B6455C" w:rsidRPr="008306C1" w:rsidRDefault="00B6455C" w:rsidP="00B3103B">
            <w:pPr>
              <w:spacing w:line="360" w:lineRule="auto"/>
              <w:rPr>
                <w:rFonts w:ascii="Times New Roman" w:hAnsi="Times New Roman" w:cs="Times New Roman"/>
                <w:sz w:val="24"/>
                <w:szCs w:val="24"/>
                <w:lang w:val="ro-RO"/>
              </w:rPr>
            </w:pPr>
          </w:p>
          <w:p w14:paraId="3B726438"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tc>
        <w:tc>
          <w:tcPr>
            <w:tcW w:w="1795" w:type="dxa"/>
          </w:tcPr>
          <w:p w14:paraId="2E7B9961"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13468894" w14:textId="77777777" w:rsidTr="00882012">
        <w:tc>
          <w:tcPr>
            <w:tcW w:w="905" w:type="dxa"/>
          </w:tcPr>
          <w:p w14:paraId="663FBC47"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3626E1FC"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 xml:space="preserve">Reabilitare stradă Cloșca și amenjare sens giratoriu, intersecție strada Cloșca cu strada Mihai Viteazu, oraș Sântana </w:t>
            </w:r>
          </w:p>
        </w:tc>
        <w:tc>
          <w:tcPr>
            <w:tcW w:w="2689" w:type="dxa"/>
          </w:tcPr>
          <w:p w14:paraId="0CB8537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Bugetul local - Surse proprii ale autorităților locale pentru cofinanțarea proiectelor europene sau guvernamentale.</w:t>
            </w:r>
          </w:p>
          <w:p w14:paraId="1667E58A" w14:textId="77777777" w:rsidR="00B6455C" w:rsidRPr="008306C1" w:rsidRDefault="00B6455C" w:rsidP="00B3103B">
            <w:pPr>
              <w:spacing w:line="360" w:lineRule="auto"/>
              <w:rPr>
                <w:rFonts w:ascii="Times New Roman" w:hAnsi="Times New Roman" w:cs="Times New Roman"/>
                <w:sz w:val="24"/>
                <w:szCs w:val="24"/>
                <w:lang w:val="ro-RO"/>
              </w:rPr>
            </w:pPr>
          </w:p>
          <w:p w14:paraId="2ADD8DAA"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Prin Programul Național de Investiții „Anghel Saligny”, pot fi finanțate proiecte de infrastructură</w:t>
            </w:r>
          </w:p>
        </w:tc>
        <w:tc>
          <w:tcPr>
            <w:tcW w:w="1795" w:type="dxa"/>
          </w:tcPr>
          <w:p w14:paraId="109084E2"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derulare</w:t>
            </w:r>
          </w:p>
        </w:tc>
      </w:tr>
      <w:tr w:rsidR="00B6455C" w:rsidRPr="008306C1" w14:paraId="77C39281" w14:textId="77777777" w:rsidTr="00882012">
        <w:tc>
          <w:tcPr>
            <w:tcW w:w="905" w:type="dxa"/>
          </w:tcPr>
          <w:p w14:paraId="13F24B44"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513E3DB4"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Extindere canalizare în localitatea Sântana jud. Arad</w:t>
            </w:r>
          </w:p>
        </w:tc>
        <w:tc>
          <w:tcPr>
            <w:tcW w:w="2689" w:type="dxa"/>
          </w:tcPr>
          <w:p w14:paraId="5BD1FF9A"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PODD </w:t>
            </w:r>
          </w:p>
          <w:p w14:paraId="22478F4A" w14:textId="77777777" w:rsidR="00B6455C" w:rsidRPr="008306C1" w:rsidRDefault="00B6455C" w:rsidP="00B3103B">
            <w:pPr>
              <w:spacing w:line="360" w:lineRule="auto"/>
              <w:rPr>
                <w:rFonts w:ascii="Times New Roman" w:hAnsi="Times New Roman" w:cs="Times New Roman"/>
                <w:sz w:val="24"/>
                <w:szCs w:val="24"/>
                <w:lang w:val="ro-RO"/>
              </w:rPr>
            </w:pPr>
          </w:p>
          <w:p w14:paraId="2E50C347"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Anghel Saligny</w:t>
            </w:r>
          </w:p>
          <w:p w14:paraId="6B6059E0" w14:textId="77777777" w:rsidR="00B6455C" w:rsidRPr="008306C1" w:rsidRDefault="00B6455C" w:rsidP="00B3103B">
            <w:pPr>
              <w:spacing w:line="360" w:lineRule="auto"/>
              <w:rPr>
                <w:rFonts w:ascii="Times New Roman" w:hAnsi="Times New Roman" w:cs="Times New Roman"/>
                <w:b/>
                <w:bCs/>
                <w:sz w:val="24"/>
                <w:szCs w:val="24"/>
                <w:lang w:val="ro-RO"/>
              </w:rPr>
            </w:pPr>
          </w:p>
          <w:p w14:paraId="6A64D378"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p w14:paraId="39118E6B" w14:textId="77777777" w:rsidR="00B6455C" w:rsidRPr="008306C1" w:rsidRDefault="00B6455C" w:rsidP="00B3103B">
            <w:pPr>
              <w:spacing w:line="360" w:lineRule="auto"/>
              <w:rPr>
                <w:rFonts w:ascii="Times New Roman" w:hAnsi="Times New Roman" w:cs="Times New Roman"/>
                <w:sz w:val="24"/>
                <w:szCs w:val="24"/>
                <w:lang w:val="ro-RO"/>
              </w:rPr>
            </w:pPr>
          </w:p>
          <w:p w14:paraId="719160F5"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tc>
        <w:tc>
          <w:tcPr>
            <w:tcW w:w="1795" w:type="dxa"/>
          </w:tcPr>
          <w:p w14:paraId="714178C8"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4723D0FA" w14:textId="77777777" w:rsidTr="00882012">
        <w:tc>
          <w:tcPr>
            <w:tcW w:w="905" w:type="dxa"/>
          </w:tcPr>
          <w:p w14:paraId="24D856D3"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1A87AF27"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Alimentare cu apă localitatea Caporal Alexa, oraș Sântana, județul Arad</w:t>
            </w:r>
          </w:p>
        </w:tc>
        <w:tc>
          <w:tcPr>
            <w:tcW w:w="2689" w:type="dxa"/>
          </w:tcPr>
          <w:p w14:paraId="62571E1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p w14:paraId="432B5285" w14:textId="77777777" w:rsidR="00B6455C" w:rsidRPr="008306C1" w:rsidRDefault="00B6455C" w:rsidP="00B3103B">
            <w:pPr>
              <w:spacing w:line="360" w:lineRule="auto"/>
              <w:rPr>
                <w:rFonts w:ascii="Times New Roman" w:hAnsi="Times New Roman" w:cs="Times New Roman"/>
                <w:sz w:val="24"/>
                <w:szCs w:val="24"/>
                <w:lang w:val="ro-RO"/>
              </w:rPr>
            </w:pPr>
          </w:p>
          <w:p w14:paraId="7009883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p w14:paraId="38BA8B67" w14:textId="77777777" w:rsidR="00B6455C" w:rsidRPr="008306C1" w:rsidRDefault="00B6455C" w:rsidP="00B3103B">
            <w:pPr>
              <w:spacing w:line="360" w:lineRule="auto"/>
              <w:rPr>
                <w:rFonts w:ascii="Times New Roman" w:hAnsi="Times New Roman" w:cs="Times New Roman"/>
                <w:sz w:val="24"/>
                <w:szCs w:val="24"/>
                <w:lang w:val="ro-RO"/>
              </w:rPr>
            </w:pPr>
          </w:p>
          <w:p w14:paraId="6782D2E5"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Anghel Saligny</w:t>
            </w:r>
          </w:p>
          <w:p w14:paraId="20E18B49" w14:textId="77777777" w:rsidR="00B6455C" w:rsidRPr="008306C1" w:rsidRDefault="00B6455C" w:rsidP="00B3103B">
            <w:pPr>
              <w:spacing w:line="360" w:lineRule="auto"/>
              <w:rPr>
                <w:rFonts w:ascii="Times New Roman" w:hAnsi="Times New Roman" w:cs="Times New Roman"/>
                <w:sz w:val="24"/>
                <w:szCs w:val="24"/>
                <w:lang w:val="ro-RO"/>
              </w:rPr>
            </w:pPr>
          </w:p>
          <w:p w14:paraId="07A93F2C"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PODD</w:t>
            </w:r>
          </w:p>
        </w:tc>
        <w:tc>
          <w:tcPr>
            <w:tcW w:w="1795" w:type="dxa"/>
          </w:tcPr>
          <w:p w14:paraId="02E931B0" w14:textId="77777777" w:rsidR="00B6455C" w:rsidRPr="008306C1" w:rsidRDefault="00B6455C" w:rsidP="00B3103B">
            <w:pPr>
              <w:spacing w:line="360" w:lineRule="auto"/>
              <w:rPr>
                <w:rFonts w:ascii="Times New Roman" w:hAnsi="Times New Roman" w:cs="Times New Roman"/>
                <w:b/>
                <w:bCs/>
                <w:color w:val="FF0000"/>
                <w:sz w:val="24"/>
                <w:szCs w:val="24"/>
                <w:lang w:val="ro-RO"/>
              </w:rPr>
            </w:pPr>
            <w:r w:rsidRPr="008306C1">
              <w:rPr>
                <w:rFonts w:ascii="Times New Roman" w:hAnsi="Times New Roman" w:cs="Times New Roman"/>
                <w:b/>
                <w:bCs/>
                <w:color w:val="156082" w:themeColor="accent1"/>
                <w:sz w:val="24"/>
                <w:szCs w:val="24"/>
                <w:lang w:val="ro-RO"/>
              </w:rPr>
              <w:t xml:space="preserve">În evaluare </w:t>
            </w:r>
          </w:p>
        </w:tc>
      </w:tr>
      <w:tr w:rsidR="00B6455C" w:rsidRPr="008306C1" w14:paraId="3743F0CD" w14:textId="77777777" w:rsidTr="00882012">
        <w:tc>
          <w:tcPr>
            <w:tcW w:w="905" w:type="dxa"/>
          </w:tcPr>
          <w:p w14:paraId="4414EED3"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721AE3A0"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Dezvoltare zonă industrială DN79 a orașului Sântana prin asigurarea infrastructurii rutiere și a accesului la rețelele de apă potabilă, canalizare menajeră, gaze naturale și energie electrică</w:t>
            </w:r>
          </w:p>
        </w:tc>
        <w:tc>
          <w:tcPr>
            <w:tcW w:w="2689" w:type="dxa"/>
          </w:tcPr>
          <w:p w14:paraId="6073B26C" w14:textId="16E5192B"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Bugetul local </w:t>
            </w:r>
          </w:p>
        </w:tc>
        <w:tc>
          <w:tcPr>
            <w:tcW w:w="1795" w:type="dxa"/>
          </w:tcPr>
          <w:p w14:paraId="5190B386"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71EBCE28" w14:textId="77777777" w:rsidTr="00882012">
        <w:tc>
          <w:tcPr>
            <w:tcW w:w="905" w:type="dxa"/>
          </w:tcPr>
          <w:p w14:paraId="4479A923"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0A5A7431"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Îmbunătățirea și protecția mediului prin construirea unei platforme de selectare a gunoiului și de reciclare a molozului rezultat din construcții</w:t>
            </w:r>
          </w:p>
        </w:tc>
        <w:tc>
          <w:tcPr>
            <w:tcW w:w="2689" w:type="dxa"/>
          </w:tcPr>
          <w:p w14:paraId="4B28326C"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p w14:paraId="60234308" w14:textId="77777777" w:rsidR="00B6455C" w:rsidRPr="008306C1" w:rsidRDefault="00B6455C" w:rsidP="00B3103B">
            <w:pPr>
              <w:spacing w:line="360" w:lineRule="auto"/>
              <w:rPr>
                <w:rFonts w:ascii="Times New Roman" w:hAnsi="Times New Roman" w:cs="Times New Roman"/>
                <w:sz w:val="24"/>
                <w:szCs w:val="24"/>
                <w:lang w:val="ro-RO"/>
              </w:rPr>
            </w:pPr>
          </w:p>
          <w:p w14:paraId="43CF7607"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PODD</w:t>
            </w:r>
          </w:p>
        </w:tc>
        <w:tc>
          <w:tcPr>
            <w:tcW w:w="1795" w:type="dxa"/>
          </w:tcPr>
          <w:p w14:paraId="08EFC882"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447C7C82" w14:textId="77777777" w:rsidTr="00882012">
        <w:tc>
          <w:tcPr>
            <w:tcW w:w="905" w:type="dxa"/>
          </w:tcPr>
          <w:p w14:paraId="7E50D7CD"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7E73DCAA" w14:textId="77777777" w:rsidR="00B6455C" w:rsidRPr="008306C1" w:rsidRDefault="00B6455C" w:rsidP="00B3103B">
            <w:pPr>
              <w:spacing w:line="360" w:lineRule="auto"/>
              <w:rPr>
                <w:rFonts w:ascii="Times New Roman" w:hAnsi="Times New Roman" w:cs="Times New Roman"/>
                <w:b/>
                <w:bCs/>
                <w:sz w:val="24"/>
                <w:szCs w:val="24"/>
                <w:lang w:val="ro-RO"/>
              </w:rPr>
            </w:pPr>
            <w:r w:rsidRPr="008306C1">
              <w:rPr>
                <w:rFonts w:ascii="Times New Roman" w:hAnsi="Times New Roman" w:cs="Times New Roman"/>
                <w:sz w:val="24"/>
                <w:szCs w:val="24"/>
                <w:lang w:val="ro-RO"/>
              </w:rPr>
              <w:t>Amenajare zone de agrement prin valorificarea terenurilor neproductive apartinând domeniului public al orașului Sântana și a luciurilor de apă situate pe acestea</w:t>
            </w:r>
          </w:p>
        </w:tc>
        <w:tc>
          <w:tcPr>
            <w:tcW w:w="2689" w:type="dxa"/>
          </w:tcPr>
          <w:p w14:paraId="3DE55613"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2223FB88" w14:textId="77777777" w:rsidR="00B6455C" w:rsidRPr="008306C1" w:rsidRDefault="00B6455C" w:rsidP="00B3103B">
            <w:pPr>
              <w:spacing w:line="360" w:lineRule="auto"/>
              <w:rPr>
                <w:rFonts w:ascii="Times New Roman" w:hAnsi="Times New Roman" w:cs="Times New Roman"/>
                <w:b/>
                <w:bCs/>
                <w:sz w:val="24"/>
                <w:szCs w:val="24"/>
                <w:lang w:val="ro-RO"/>
              </w:rPr>
            </w:pPr>
          </w:p>
          <w:p w14:paraId="59756812"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tc>
        <w:tc>
          <w:tcPr>
            <w:tcW w:w="1795" w:type="dxa"/>
          </w:tcPr>
          <w:p w14:paraId="08266850"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496BDCA2" w14:textId="77777777" w:rsidTr="00882012">
        <w:tc>
          <w:tcPr>
            <w:tcW w:w="905" w:type="dxa"/>
          </w:tcPr>
          <w:p w14:paraId="76C170F3"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7616FF6D"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Reabilitarea Școlii Gimnaziale Sântana-Strada 1 Decembrie, nr. 36</w:t>
            </w:r>
          </w:p>
        </w:tc>
        <w:tc>
          <w:tcPr>
            <w:tcW w:w="2689" w:type="dxa"/>
          </w:tcPr>
          <w:p w14:paraId="6B520131"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PNRR-Componenta 10 – Fondul Local</w:t>
            </w:r>
          </w:p>
          <w:p w14:paraId="440493BC" w14:textId="77777777" w:rsidR="00B6455C" w:rsidRPr="008306C1" w:rsidRDefault="00B6455C" w:rsidP="00B3103B">
            <w:pPr>
              <w:spacing w:line="360" w:lineRule="auto"/>
              <w:rPr>
                <w:rFonts w:ascii="Times New Roman" w:hAnsi="Times New Roman" w:cs="Times New Roman"/>
                <w:sz w:val="24"/>
                <w:szCs w:val="24"/>
                <w:lang w:val="ro-RO"/>
              </w:rPr>
            </w:pPr>
          </w:p>
          <w:p w14:paraId="7EA47287"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05CAA014"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implementare</w:t>
            </w:r>
          </w:p>
        </w:tc>
      </w:tr>
      <w:tr w:rsidR="00B6455C" w:rsidRPr="008306C1" w14:paraId="54D0168D" w14:textId="77777777" w:rsidTr="00882012">
        <w:tc>
          <w:tcPr>
            <w:tcW w:w="905" w:type="dxa"/>
          </w:tcPr>
          <w:p w14:paraId="49FC03A0"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6423E39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Reabilitarea energetică Școala Gimnazială - Strada Campului, nr. 107</w:t>
            </w:r>
          </w:p>
        </w:tc>
        <w:tc>
          <w:tcPr>
            <w:tcW w:w="2689" w:type="dxa"/>
          </w:tcPr>
          <w:p w14:paraId="4FE02413"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PNRR-Componenta 10 – Fondul Local</w:t>
            </w:r>
          </w:p>
        </w:tc>
        <w:tc>
          <w:tcPr>
            <w:tcW w:w="1795" w:type="dxa"/>
          </w:tcPr>
          <w:p w14:paraId="64D4DA85"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Aprobat</w:t>
            </w:r>
          </w:p>
        </w:tc>
      </w:tr>
      <w:tr w:rsidR="00B6455C" w:rsidRPr="008306C1" w14:paraId="7C30F993" w14:textId="77777777" w:rsidTr="00882012">
        <w:tc>
          <w:tcPr>
            <w:tcW w:w="905" w:type="dxa"/>
          </w:tcPr>
          <w:p w14:paraId="4DFE1130"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26E642D8"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Construirea de locuințe pentru tineri /locuințe de serviciu pentru specialiștii din sănătate și învățământ în Orașul Sântana, Județul Arad</w:t>
            </w:r>
          </w:p>
        </w:tc>
        <w:tc>
          <w:tcPr>
            <w:tcW w:w="2689" w:type="dxa"/>
          </w:tcPr>
          <w:p w14:paraId="6A9F1B3A"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PNRR-Componenta 10 – Fondul Local</w:t>
            </w:r>
          </w:p>
        </w:tc>
        <w:tc>
          <w:tcPr>
            <w:tcW w:w="1795" w:type="dxa"/>
          </w:tcPr>
          <w:p w14:paraId="74E47A33"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Aprobat</w:t>
            </w:r>
          </w:p>
        </w:tc>
      </w:tr>
      <w:tr w:rsidR="00B6455C" w:rsidRPr="008306C1" w14:paraId="315D3409" w14:textId="77777777" w:rsidTr="00882012">
        <w:tc>
          <w:tcPr>
            <w:tcW w:w="905" w:type="dxa"/>
          </w:tcPr>
          <w:p w14:paraId="7DE370C3"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1969EC7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Înființarea centru de aport voluntar pentru deșeuri în Orașul Sântana și satul aparținător Caporal Alexa</w:t>
            </w:r>
          </w:p>
        </w:tc>
        <w:tc>
          <w:tcPr>
            <w:tcW w:w="2689" w:type="dxa"/>
          </w:tcPr>
          <w:p w14:paraId="0FA256CC"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PNRR-Componenta C3 – Managementul deșeurilor</w:t>
            </w:r>
          </w:p>
        </w:tc>
        <w:tc>
          <w:tcPr>
            <w:tcW w:w="1795" w:type="dxa"/>
          </w:tcPr>
          <w:p w14:paraId="61E88C5A"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implementare</w:t>
            </w:r>
          </w:p>
        </w:tc>
      </w:tr>
      <w:tr w:rsidR="00B6455C" w:rsidRPr="008306C1" w14:paraId="4BDB940A" w14:textId="77777777" w:rsidTr="00882012">
        <w:tc>
          <w:tcPr>
            <w:tcW w:w="905" w:type="dxa"/>
          </w:tcPr>
          <w:p w14:paraId="5FA200DA"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6507A54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Amenajare piste de biciclete în oraș Sântana, jud. Arad</w:t>
            </w:r>
          </w:p>
        </w:tc>
        <w:tc>
          <w:tcPr>
            <w:tcW w:w="2689" w:type="dxa"/>
          </w:tcPr>
          <w:p w14:paraId="715B8454"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PNRR-Componenta 10 – Fondul Local</w:t>
            </w:r>
          </w:p>
        </w:tc>
        <w:tc>
          <w:tcPr>
            <w:tcW w:w="1795" w:type="dxa"/>
          </w:tcPr>
          <w:p w14:paraId="5EF082ED"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Aprobat</w:t>
            </w:r>
          </w:p>
        </w:tc>
      </w:tr>
      <w:tr w:rsidR="00B6455C" w:rsidRPr="008306C1" w14:paraId="5B96470E" w14:textId="77777777" w:rsidTr="00882012">
        <w:tc>
          <w:tcPr>
            <w:tcW w:w="905" w:type="dxa"/>
          </w:tcPr>
          <w:p w14:paraId="41CB2A96"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2A2D8600" w14:textId="77777777" w:rsidR="00B6455C" w:rsidRPr="008306C1" w:rsidRDefault="00B6455C" w:rsidP="00B3103B">
            <w:pPr>
              <w:spacing w:line="360" w:lineRule="auto"/>
              <w:rPr>
                <w:rFonts w:ascii="Times New Roman" w:hAnsi="Times New Roman" w:cs="Times New Roman"/>
                <w:color w:val="FF0000"/>
                <w:sz w:val="24"/>
                <w:szCs w:val="24"/>
                <w:lang w:val="ro-RO"/>
              </w:rPr>
            </w:pPr>
            <w:r w:rsidRPr="008306C1">
              <w:rPr>
                <w:rFonts w:ascii="Times New Roman" w:hAnsi="Times New Roman" w:cs="Times New Roman"/>
                <w:sz w:val="24"/>
                <w:szCs w:val="24"/>
                <w:lang w:val="ro-RO"/>
              </w:rPr>
              <w:t>Înnoirea parcului de vehicule destinate transportului public (achiziția de vehicule nepoluante), un proiect în parteneriat cu comuna Olari, jud.Arad-</w:t>
            </w:r>
          </w:p>
        </w:tc>
        <w:tc>
          <w:tcPr>
            <w:tcW w:w="2689" w:type="dxa"/>
          </w:tcPr>
          <w:p w14:paraId="2F7A68B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PNRR-Componenta 10 – Fondul Local</w:t>
            </w:r>
          </w:p>
        </w:tc>
        <w:tc>
          <w:tcPr>
            <w:tcW w:w="1795" w:type="dxa"/>
          </w:tcPr>
          <w:p w14:paraId="06112A74"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Nu a fost selectat pentru finanțare, se va redepune proiectul.</w:t>
            </w:r>
          </w:p>
        </w:tc>
      </w:tr>
      <w:tr w:rsidR="00B6455C" w:rsidRPr="008306C1" w14:paraId="3B0237D3" w14:textId="77777777" w:rsidTr="00882012">
        <w:tc>
          <w:tcPr>
            <w:tcW w:w="905" w:type="dxa"/>
          </w:tcPr>
          <w:p w14:paraId="2F30D6A7"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7FA79417"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Construire Creșă medie în Orașul Sântana</w:t>
            </w:r>
          </w:p>
        </w:tc>
        <w:tc>
          <w:tcPr>
            <w:tcW w:w="2689" w:type="dxa"/>
          </w:tcPr>
          <w:p w14:paraId="5AE924E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CNI</w:t>
            </w:r>
          </w:p>
        </w:tc>
        <w:tc>
          <w:tcPr>
            <w:tcW w:w="1795" w:type="dxa"/>
          </w:tcPr>
          <w:p w14:paraId="3D387C38"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proces de semnare contract de finanțare</w:t>
            </w:r>
          </w:p>
        </w:tc>
      </w:tr>
      <w:tr w:rsidR="00B6455C" w:rsidRPr="008306C1" w14:paraId="0B1119E3" w14:textId="77777777" w:rsidTr="00882012">
        <w:tc>
          <w:tcPr>
            <w:tcW w:w="905" w:type="dxa"/>
          </w:tcPr>
          <w:p w14:paraId="5F247E6E"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16132791"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Reabilitarea și modernizarea sistemului de iluminat public în Orașul Sântana, etapa II</w:t>
            </w:r>
          </w:p>
        </w:tc>
        <w:tc>
          <w:tcPr>
            <w:tcW w:w="2689" w:type="dxa"/>
          </w:tcPr>
          <w:p w14:paraId="77E1A4D6"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p w14:paraId="267DAAAB" w14:textId="77777777" w:rsidR="00B6455C" w:rsidRPr="008306C1" w:rsidRDefault="00B6455C" w:rsidP="00B3103B">
            <w:pPr>
              <w:spacing w:line="360" w:lineRule="auto"/>
              <w:rPr>
                <w:rFonts w:ascii="Times New Roman" w:hAnsi="Times New Roman" w:cs="Times New Roman"/>
                <w:sz w:val="24"/>
                <w:szCs w:val="24"/>
                <w:lang w:val="ro-RO"/>
              </w:rPr>
            </w:pPr>
          </w:p>
          <w:p w14:paraId="3E091E97"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7EE750BB"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implementare</w:t>
            </w:r>
          </w:p>
        </w:tc>
      </w:tr>
      <w:tr w:rsidR="00B6455C" w:rsidRPr="008306C1" w14:paraId="41D31019" w14:textId="77777777" w:rsidTr="00882012">
        <w:tc>
          <w:tcPr>
            <w:tcW w:w="905" w:type="dxa"/>
          </w:tcPr>
          <w:p w14:paraId="2A1AC7FF"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607753C2" w14:textId="77777777" w:rsidR="00B6455C" w:rsidRPr="008306C1" w:rsidRDefault="00B6455C" w:rsidP="00B3103B">
            <w:pPr>
              <w:spacing w:line="360" w:lineRule="auto"/>
              <w:rPr>
                <w:rFonts w:ascii="Times New Roman" w:hAnsi="Times New Roman" w:cs="Times New Roman"/>
                <w:color w:val="FF0000"/>
                <w:sz w:val="24"/>
                <w:szCs w:val="24"/>
                <w:lang w:val="ro-RO"/>
              </w:rPr>
            </w:pPr>
            <w:r w:rsidRPr="008306C1">
              <w:rPr>
                <w:rFonts w:ascii="Times New Roman" w:hAnsi="Times New Roman" w:cs="Times New Roman"/>
                <w:color w:val="000000" w:themeColor="text1"/>
                <w:sz w:val="24"/>
                <w:szCs w:val="24"/>
                <w:lang w:val="ro-RO"/>
              </w:rPr>
              <w:t>Reabilitare grădinițe din orașul Sântana și satul aparținător Caporal Alexa</w:t>
            </w:r>
          </w:p>
        </w:tc>
        <w:tc>
          <w:tcPr>
            <w:tcW w:w="2689" w:type="dxa"/>
          </w:tcPr>
          <w:p w14:paraId="631D4F8C"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5CD51650" w14:textId="01E201DA" w:rsidR="007A3B84" w:rsidRPr="008306C1" w:rsidRDefault="007A3B84"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75C5D6EC"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pregătire</w:t>
            </w:r>
          </w:p>
        </w:tc>
      </w:tr>
      <w:tr w:rsidR="00B6455C" w:rsidRPr="008306C1" w14:paraId="1AF49E59" w14:textId="77777777" w:rsidTr="00882012">
        <w:tc>
          <w:tcPr>
            <w:tcW w:w="905" w:type="dxa"/>
          </w:tcPr>
          <w:p w14:paraId="591D6C5E"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58D33175"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Dotarea unităților de învățământ preuniversitar din Orașul Sântana, Jud. Arad</w:t>
            </w:r>
          </w:p>
        </w:tc>
        <w:tc>
          <w:tcPr>
            <w:tcW w:w="2689" w:type="dxa"/>
          </w:tcPr>
          <w:p w14:paraId="391D3124"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 – COMPONENTA 15</w:t>
            </w:r>
          </w:p>
        </w:tc>
        <w:tc>
          <w:tcPr>
            <w:tcW w:w="1795" w:type="dxa"/>
          </w:tcPr>
          <w:p w14:paraId="2FF3118A"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implementare</w:t>
            </w:r>
          </w:p>
        </w:tc>
      </w:tr>
      <w:tr w:rsidR="00B6455C" w:rsidRPr="008306C1" w14:paraId="586F2D98" w14:textId="77777777" w:rsidTr="00882012">
        <w:tc>
          <w:tcPr>
            <w:tcW w:w="905" w:type="dxa"/>
          </w:tcPr>
          <w:p w14:paraId="356B6D30"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75488E65"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Creșterea eficienței energetice și gestionarea inteligentă a energiei în clădirile publice cu destinația de unități de învățământ - Școala Gimnazială „Ștefan Augustin Doinaș” Caporal Alexa, structură la Școala Gimnazială Sântana</w:t>
            </w:r>
          </w:p>
        </w:tc>
        <w:tc>
          <w:tcPr>
            <w:tcW w:w="2689" w:type="dxa"/>
          </w:tcPr>
          <w:p w14:paraId="57749D76" w14:textId="77777777" w:rsidR="00B6455C"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p w14:paraId="7033E70A" w14:textId="77777777" w:rsidR="008B04CC" w:rsidRDefault="008B04CC" w:rsidP="00B3103B">
            <w:pPr>
              <w:spacing w:line="360" w:lineRule="auto"/>
              <w:rPr>
                <w:rFonts w:ascii="Times New Roman" w:hAnsi="Times New Roman" w:cs="Times New Roman"/>
                <w:sz w:val="24"/>
                <w:szCs w:val="24"/>
                <w:lang w:val="ro-RO"/>
              </w:rPr>
            </w:pPr>
            <w:r>
              <w:rPr>
                <w:rFonts w:ascii="Times New Roman" w:hAnsi="Times New Roman" w:cs="Times New Roman"/>
                <w:sz w:val="24"/>
                <w:szCs w:val="24"/>
                <w:lang w:val="ro-RO"/>
              </w:rPr>
              <w:t>PR Vest</w:t>
            </w:r>
          </w:p>
          <w:p w14:paraId="7B8BAF3A" w14:textId="00A0AE4A" w:rsidR="008B04CC" w:rsidRPr="008306C1" w:rsidRDefault="008B04CC" w:rsidP="00B3103B">
            <w:pPr>
              <w:spacing w:line="360" w:lineRule="auto"/>
              <w:rPr>
                <w:rFonts w:ascii="Times New Roman" w:hAnsi="Times New Roman" w:cs="Times New Roman"/>
                <w:sz w:val="24"/>
                <w:szCs w:val="24"/>
                <w:lang w:val="ro-RO"/>
              </w:rPr>
            </w:pPr>
            <w:r>
              <w:rPr>
                <w:rFonts w:ascii="Times New Roman" w:hAnsi="Times New Roman" w:cs="Times New Roman"/>
                <w:sz w:val="24"/>
                <w:szCs w:val="24"/>
                <w:lang w:val="ro-RO"/>
              </w:rPr>
              <w:t>Buget de stat</w:t>
            </w:r>
          </w:p>
        </w:tc>
        <w:tc>
          <w:tcPr>
            <w:tcW w:w="1795" w:type="dxa"/>
          </w:tcPr>
          <w:p w14:paraId="38CE2BB2"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pregătire</w:t>
            </w:r>
          </w:p>
        </w:tc>
      </w:tr>
      <w:tr w:rsidR="00B6455C" w:rsidRPr="008306C1" w14:paraId="71AD8015" w14:textId="77777777" w:rsidTr="00882012">
        <w:tc>
          <w:tcPr>
            <w:tcW w:w="905" w:type="dxa"/>
          </w:tcPr>
          <w:p w14:paraId="3C350992"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59BCE85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Reactivarea Spitalului Sântana</w:t>
            </w:r>
          </w:p>
        </w:tc>
        <w:tc>
          <w:tcPr>
            <w:tcW w:w="2689" w:type="dxa"/>
          </w:tcPr>
          <w:p w14:paraId="3F2A9505"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Bugetul Ministerului Sănătății prin Direcțiile de Sănătate Publică </w:t>
            </w:r>
          </w:p>
          <w:p w14:paraId="5FA3AFDD" w14:textId="77777777" w:rsidR="00B6455C" w:rsidRPr="008306C1" w:rsidRDefault="00B6455C" w:rsidP="00B3103B">
            <w:pPr>
              <w:spacing w:line="360" w:lineRule="auto"/>
              <w:rPr>
                <w:rFonts w:ascii="Times New Roman" w:hAnsi="Times New Roman" w:cs="Times New Roman"/>
                <w:sz w:val="24"/>
                <w:szCs w:val="24"/>
                <w:lang w:val="ro-RO"/>
              </w:rPr>
            </w:pPr>
          </w:p>
          <w:p w14:paraId="259EA354"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POS</w:t>
            </w:r>
          </w:p>
          <w:p w14:paraId="51EC9286" w14:textId="77777777" w:rsidR="00B6455C" w:rsidRPr="008306C1" w:rsidRDefault="00B6455C" w:rsidP="00B3103B">
            <w:pPr>
              <w:spacing w:line="360" w:lineRule="auto"/>
              <w:rPr>
                <w:rFonts w:ascii="Times New Roman" w:hAnsi="Times New Roman" w:cs="Times New Roman"/>
                <w:sz w:val="24"/>
                <w:szCs w:val="24"/>
                <w:lang w:val="ro-RO"/>
              </w:rPr>
            </w:pPr>
          </w:p>
          <w:p w14:paraId="7BBE03A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43A024B8"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2D44082B" w14:textId="77777777" w:rsidTr="00882012">
        <w:tc>
          <w:tcPr>
            <w:tcW w:w="905" w:type="dxa"/>
          </w:tcPr>
          <w:p w14:paraId="28178C48"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2A6D7A4D"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Construirea unui ambulatoriu la nivelul Orașului Sântana</w:t>
            </w:r>
          </w:p>
        </w:tc>
        <w:tc>
          <w:tcPr>
            <w:tcW w:w="2689" w:type="dxa"/>
          </w:tcPr>
          <w:p w14:paraId="44F9B523"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Bugetul Ministerului Sănătății prin Direcțiile de Sănătate Publică</w:t>
            </w:r>
          </w:p>
          <w:p w14:paraId="3AA6DF66" w14:textId="77777777" w:rsidR="00B6455C" w:rsidRPr="008306C1" w:rsidRDefault="00B6455C" w:rsidP="00B3103B">
            <w:pPr>
              <w:spacing w:line="360" w:lineRule="auto"/>
              <w:rPr>
                <w:rFonts w:ascii="Times New Roman" w:hAnsi="Times New Roman" w:cs="Times New Roman"/>
                <w:sz w:val="24"/>
                <w:szCs w:val="24"/>
                <w:lang w:val="ro-RO"/>
              </w:rPr>
            </w:pPr>
          </w:p>
          <w:p w14:paraId="2ED5242C"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POS</w:t>
            </w:r>
          </w:p>
          <w:p w14:paraId="41D976D7" w14:textId="77777777" w:rsidR="00B6455C" w:rsidRPr="008306C1" w:rsidRDefault="00B6455C" w:rsidP="00B3103B">
            <w:pPr>
              <w:spacing w:line="360" w:lineRule="auto"/>
              <w:rPr>
                <w:rFonts w:ascii="Times New Roman" w:hAnsi="Times New Roman" w:cs="Times New Roman"/>
                <w:sz w:val="24"/>
                <w:szCs w:val="24"/>
                <w:lang w:val="ro-RO"/>
              </w:rPr>
            </w:pPr>
          </w:p>
          <w:p w14:paraId="4EB0DB3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71D5AC68"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030FCE1A" w14:textId="77777777" w:rsidTr="00882012">
        <w:tc>
          <w:tcPr>
            <w:tcW w:w="905" w:type="dxa"/>
          </w:tcPr>
          <w:p w14:paraId="25FA332A"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0A89880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Realizare locuințe colective sociale. Amenajare Parc Europa în Orașul Sântana</w:t>
            </w:r>
          </w:p>
        </w:tc>
        <w:tc>
          <w:tcPr>
            <w:tcW w:w="2689" w:type="dxa"/>
          </w:tcPr>
          <w:p w14:paraId="59356AF5"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MIPE </w:t>
            </w:r>
          </w:p>
          <w:p w14:paraId="71552C17" w14:textId="77777777" w:rsidR="00B6455C" w:rsidRPr="008306C1" w:rsidRDefault="00B6455C" w:rsidP="00B3103B">
            <w:pPr>
              <w:spacing w:line="360" w:lineRule="auto"/>
              <w:rPr>
                <w:rFonts w:ascii="Times New Roman" w:hAnsi="Times New Roman" w:cs="Times New Roman"/>
                <w:sz w:val="24"/>
                <w:szCs w:val="24"/>
                <w:lang w:val="ro-RO"/>
              </w:rPr>
            </w:pPr>
          </w:p>
          <w:p w14:paraId="6B896E8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126335B3"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implementare</w:t>
            </w:r>
          </w:p>
        </w:tc>
      </w:tr>
      <w:tr w:rsidR="00B6455C" w:rsidRPr="008306C1" w14:paraId="58B64F0A" w14:textId="77777777" w:rsidTr="00882012">
        <w:tc>
          <w:tcPr>
            <w:tcW w:w="905" w:type="dxa"/>
          </w:tcPr>
          <w:p w14:paraId="10626628"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29F5D48B"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Creșterea mobilității urbane în Orașul Sântana prin extinderea rețelei de piste de biciclete spre satul aparținător Caporal Alexa și DJ791</w:t>
            </w:r>
          </w:p>
        </w:tc>
        <w:tc>
          <w:tcPr>
            <w:tcW w:w="2689" w:type="dxa"/>
          </w:tcPr>
          <w:p w14:paraId="56E791F7"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w:t>
            </w:r>
          </w:p>
          <w:p w14:paraId="0CD796C9" w14:textId="77777777" w:rsidR="00B6455C" w:rsidRPr="008306C1" w:rsidRDefault="00B6455C" w:rsidP="00B3103B">
            <w:pPr>
              <w:spacing w:line="360" w:lineRule="auto"/>
              <w:rPr>
                <w:rFonts w:ascii="Times New Roman" w:hAnsi="Times New Roman" w:cs="Times New Roman"/>
                <w:sz w:val="24"/>
                <w:szCs w:val="24"/>
                <w:lang w:val="ro-RO"/>
              </w:rPr>
            </w:pPr>
          </w:p>
          <w:p w14:paraId="45C05FA1"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p w14:paraId="00218FB0" w14:textId="77777777" w:rsidR="00B6455C" w:rsidRPr="008306C1" w:rsidRDefault="00B6455C" w:rsidP="00B3103B">
            <w:pPr>
              <w:spacing w:line="360" w:lineRule="auto"/>
              <w:jc w:val="center"/>
              <w:rPr>
                <w:rFonts w:ascii="Times New Roman" w:hAnsi="Times New Roman" w:cs="Times New Roman"/>
                <w:sz w:val="24"/>
                <w:szCs w:val="24"/>
                <w:lang w:val="ro-RO"/>
              </w:rPr>
            </w:pPr>
          </w:p>
        </w:tc>
        <w:tc>
          <w:tcPr>
            <w:tcW w:w="1795" w:type="dxa"/>
          </w:tcPr>
          <w:p w14:paraId="22921181"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implementare</w:t>
            </w:r>
          </w:p>
        </w:tc>
      </w:tr>
      <w:tr w:rsidR="00B6455C" w:rsidRPr="008306C1" w14:paraId="576934D2" w14:textId="77777777" w:rsidTr="00882012">
        <w:tc>
          <w:tcPr>
            <w:tcW w:w="905" w:type="dxa"/>
          </w:tcPr>
          <w:p w14:paraId="65031E4E"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43AE70D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Alimentarea cu gaze naturale a localității Caporal Alexa, Oraș Sântana, Jud. Arad</w:t>
            </w:r>
          </w:p>
        </w:tc>
        <w:tc>
          <w:tcPr>
            <w:tcW w:w="2689" w:type="dxa"/>
          </w:tcPr>
          <w:p w14:paraId="162C1EDC"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Anghel Saligny</w:t>
            </w:r>
          </w:p>
          <w:p w14:paraId="35A89239" w14:textId="77777777" w:rsidR="00B6455C" w:rsidRPr="008306C1" w:rsidRDefault="00B6455C" w:rsidP="00B3103B">
            <w:pPr>
              <w:spacing w:line="360" w:lineRule="auto"/>
              <w:rPr>
                <w:rFonts w:ascii="Times New Roman" w:hAnsi="Times New Roman" w:cs="Times New Roman"/>
                <w:sz w:val="24"/>
                <w:szCs w:val="24"/>
                <w:lang w:val="ro-RO"/>
              </w:rPr>
            </w:pPr>
          </w:p>
          <w:p w14:paraId="1EFE664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20A790C2"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evaluare</w:t>
            </w:r>
          </w:p>
        </w:tc>
      </w:tr>
      <w:tr w:rsidR="00B6455C" w:rsidRPr="008306C1" w14:paraId="48768F3D" w14:textId="77777777" w:rsidTr="00882012">
        <w:tc>
          <w:tcPr>
            <w:tcW w:w="905" w:type="dxa"/>
          </w:tcPr>
          <w:p w14:paraId="7A1C4E07"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2AEA5868"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Extindere rețele de canalizare în Orașul Sântana, Str. Cloșca, Grivița, Someșului, Vasile Cucu, 8 Martie și extindere rețea de alimentare cu apă Str. Cloșca</w:t>
            </w:r>
          </w:p>
        </w:tc>
        <w:tc>
          <w:tcPr>
            <w:tcW w:w="2689" w:type="dxa"/>
          </w:tcPr>
          <w:p w14:paraId="7B4E5CFA"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 – Componenta C1</w:t>
            </w:r>
          </w:p>
        </w:tc>
        <w:tc>
          <w:tcPr>
            <w:tcW w:w="1795" w:type="dxa"/>
          </w:tcPr>
          <w:p w14:paraId="0851E2CD"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Proiect aprobat. Se așteaptă semnarea Contractului de finanțare</w:t>
            </w:r>
          </w:p>
        </w:tc>
      </w:tr>
      <w:tr w:rsidR="00B6455C" w:rsidRPr="008306C1" w14:paraId="4D26D35E" w14:textId="77777777" w:rsidTr="00882012">
        <w:tc>
          <w:tcPr>
            <w:tcW w:w="905" w:type="dxa"/>
          </w:tcPr>
          <w:p w14:paraId="0761FCEB"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55306A1C"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Creșterea calității vieții în orașul Sântana prin investiții în regenerarea urbană </w:t>
            </w:r>
          </w:p>
        </w:tc>
        <w:tc>
          <w:tcPr>
            <w:tcW w:w="2689" w:type="dxa"/>
          </w:tcPr>
          <w:p w14:paraId="0383E8BD" w14:textId="77777777" w:rsidR="00B6455C"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 xml:space="preserve">PR VEST </w:t>
            </w:r>
          </w:p>
          <w:p w14:paraId="3D638A7D" w14:textId="172C0E1F" w:rsidR="008306C1" w:rsidRPr="008306C1" w:rsidRDefault="008306C1"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2EC4C0D7"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În pregătire</w:t>
            </w:r>
          </w:p>
        </w:tc>
      </w:tr>
      <w:tr w:rsidR="00B6455C" w:rsidRPr="008306C1" w14:paraId="41CF9E49" w14:textId="77777777" w:rsidTr="00882012">
        <w:tc>
          <w:tcPr>
            <w:tcW w:w="905" w:type="dxa"/>
          </w:tcPr>
          <w:p w14:paraId="6587A020"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1F16E9C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Rețea de canalizare menajeră în Oraș Sântana, sat Caporal Alexa</w:t>
            </w:r>
          </w:p>
        </w:tc>
        <w:tc>
          <w:tcPr>
            <w:tcW w:w="2689" w:type="dxa"/>
          </w:tcPr>
          <w:p w14:paraId="4D14592E" w14:textId="77777777" w:rsidR="00B6455C" w:rsidRPr="008306C1" w:rsidRDefault="00B6455C" w:rsidP="00B3103B">
            <w:pPr>
              <w:spacing w:line="360" w:lineRule="auto"/>
              <w:jc w:val="both"/>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p w14:paraId="20AE0F48" w14:textId="77777777" w:rsidR="00B6455C" w:rsidRPr="008306C1" w:rsidRDefault="00B6455C" w:rsidP="00B3103B">
            <w:pPr>
              <w:spacing w:line="360" w:lineRule="auto"/>
              <w:jc w:val="both"/>
              <w:rPr>
                <w:rFonts w:ascii="Times New Roman" w:hAnsi="Times New Roman" w:cs="Times New Roman"/>
                <w:sz w:val="24"/>
                <w:szCs w:val="24"/>
                <w:lang w:val="ro-RO"/>
              </w:rPr>
            </w:pPr>
          </w:p>
          <w:p w14:paraId="508D0144" w14:textId="77777777" w:rsidR="00B6455C" w:rsidRPr="008306C1" w:rsidRDefault="00B6455C" w:rsidP="00B3103B">
            <w:pPr>
              <w:spacing w:line="360" w:lineRule="auto"/>
              <w:jc w:val="both"/>
              <w:rPr>
                <w:rFonts w:ascii="Times New Roman" w:hAnsi="Times New Roman" w:cs="Times New Roman"/>
                <w:sz w:val="24"/>
                <w:szCs w:val="24"/>
                <w:lang w:val="ro-RO"/>
              </w:rPr>
            </w:pPr>
            <w:r w:rsidRPr="008306C1">
              <w:rPr>
                <w:rFonts w:ascii="Times New Roman" w:hAnsi="Times New Roman" w:cs="Times New Roman"/>
                <w:sz w:val="24"/>
                <w:szCs w:val="24"/>
                <w:lang w:val="ro-RO"/>
              </w:rPr>
              <w:t>Programul Operațional de Dezvoltare Durabilă 2021-2027</w:t>
            </w:r>
          </w:p>
          <w:p w14:paraId="4C766BD0" w14:textId="77777777" w:rsidR="00B6455C" w:rsidRPr="008306C1" w:rsidRDefault="00B6455C" w:rsidP="00B3103B">
            <w:pPr>
              <w:spacing w:line="360" w:lineRule="auto"/>
              <w:jc w:val="both"/>
              <w:rPr>
                <w:rFonts w:ascii="Times New Roman" w:hAnsi="Times New Roman" w:cs="Times New Roman"/>
                <w:sz w:val="24"/>
                <w:szCs w:val="24"/>
                <w:lang w:val="ro-RO"/>
              </w:rPr>
            </w:pPr>
          </w:p>
          <w:p w14:paraId="7612E9CB" w14:textId="77777777" w:rsidR="00B6455C" w:rsidRPr="008306C1" w:rsidRDefault="00B6455C" w:rsidP="00B3103B">
            <w:pPr>
              <w:spacing w:line="360" w:lineRule="auto"/>
              <w:jc w:val="both"/>
              <w:rPr>
                <w:rFonts w:ascii="Times New Roman" w:hAnsi="Times New Roman" w:cs="Times New Roman"/>
                <w:sz w:val="24"/>
                <w:szCs w:val="24"/>
                <w:lang w:val="ro-RO"/>
              </w:rPr>
            </w:pPr>
            <w:r w:rsidRPr="008306C1">
              <w:rPr>
                <w:rFonts w:ascii="Times New Roman" w:hAnsi="Times New Roman" w:cs="Times New Roman"/>
                <w:sz w:val="24"/>
                <w:szCs w:val="24"/>
                <w:lang w:val="ro-RO"/>
              </w:rPr>
              <w:t>Programul Național de Dezvoltare Rurală Strategic (PNDR PNS) 2023-2027</w:t>
            </w:r>
          </w:p>
          <w:p w14:paraId="4EA00BC7" w14:textId="77777777" w:rsidR="00B6455C" w:rsidRPr="008306C1" w:rsidRDefault="00B6455C" w:rsidP="00B3103B">
            <w:pPr>
              <w:spacing w:line="360" w:lineRule="auto"/>
              <w:jc w:val="both"/>
              <w:rPr>
                <w:rFonts w:ascii="Times New Roman" w:hAnsi="Times New Roman" w:cs="Times New Roman"/>
                <w:sz w:val="24"/>
                <w:szCs w:val="24"/>
                <w:lang w:val="ro-RO"/>
              </w:rPr>
            </w:pPr>
          </w:p>
          <w:p w14:paraId="6CF0B505" w14:textId="77777777" w:rsidR="00B6455C" w:rsidRPr="008306C1" w:rsidRDefault="00B6455C" w:rsidP="00B3103B">
            <w:pPr>
              <w:spacing w:line="360" w:lineRule="auto"/>
              <w:jc w:val="both"/>
              <w:rPr>
                <w:rFonts w:ascii="Times New Roman" w:hAnsi="Times New Roman" w:cs="Times New Roman"/>
                <w:sz w:val="24"/>
                <w:szCs w:val="24"/>
                <w:lang w:val="ro-RO"/>
              </w:rPr>
            </w:pPr>
            <w:r w:rsidRPr="008306C1">
              <w:rPr>
                <w:rFonts w:ascii="Times New Roman" w:hAnsi="Times New Roman" w:cs="Times New Roman"/>
                <w:sz w:val="24"/>
                <w:szCs w:val="24"/>
                <w:lang w:val="ro-RO"/>
              </w:rPr>
              <w:t>Fonduri guvernamentale: Programul Anghel Saligny</w:t>
            </w:r>
          </w:p>
        </w:tc>
        <w:tc>
          <w:tcPr>
            <w:tcW w:w="1795" w:type="dxa"/>
          </w:tcPr>
          <w:p w14:paraId="695D77F3"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Depus pentru finanțare</w:t>
            </w:r>
          </w:p>
        </w:tc>
      </w:tr>
      <w:tr w:rsidR="00B6455C" w:rsidRPr="008306C1" w14:paraId="1EA8DCE1" w14:textId="77777777" w:rsidTr="00882012">
        <w:tc>
          <w:tcPr>
            <w:tcW w:w="905" w:type="dxa"/>
          </w:tcPr>
          <w:p w14:paraId="54F83DC5"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526693F2"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color w:val="0D0D0D"/>
                <w:sz w:val="24"/>
                <w:szCs w:val="24"/>
                <w:lang w:val="ro-RO"/>
              </w:rPr>
              <w:t>Modernizarea și dotarea cu echipamente și mobilier Grădinița PP nr. 2, Sântana, Str. 1 Decembrie, nr. 27, structură a Școlii Gimnaziale Sântana</w:t>
            </w:r>
          </w:p>
        </w:tc>
        <w:tc>
          <w:tcPr>
            <w:tcW w:w="2689" w:type="dxa"/>
          </w:tcPr>
          <w:p w14:paraId="44467B8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5EFE21B1" w14:textId="77777777" w:rsidR="00B6455C" w:rsidRPr="008306C1" w:rsidRDefault="00B6455C" w:rsidP="00B3103B">
            <w:pPr>
              <w:spacing w:line="360" w:lineRule="auto"/>
              <w:rPr>
                <w:rFonts w:ascii="Times New Roman" w:hAnsi="Times New Roman" w:cs="Times New Roman"/>
                <w:sz w:val="24"/>
                <w:szCs w:val="24"/>
                <w:lang w:val="ro-RO"/>
              </w:rPr>
            </w:pPr>
          </w:p>
          <w:p w14:paraId="565F64DB"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24AD126E"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46F77439" w14:textId="77777777" w:rsidTr="00882012">
        <w:tc>
          <w:tcPr>
            <w:tcW w:w="905" w:type="dxa"/>
          </w:tcPr>
          <w:p w14:paraId="4F2E7230"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43DF7C18" w14:textId="77777777" w:rsidR="00B6455C" w:rsidRPr="008306C1" w:rsidRDefault="00B6455C" w:rsidP="00B3103B">
            <w:pPr>
              <w:spacing w:line="360" w:lineRule="auto"/>
              <w:rPr>
                <w:rFonts w:ascii="Times New Roman" w:hAnsi="Times New Roman" w:cs="Times New Roman"/>
                <w:color w:val="000000"/>
                <w:sz w:val="24"/>
                <w:szCs w:val="24"/>
                <w:lang w:val="ro-RO"/>
              </w:rPr>
            </w:pPr>
            <w:r w:rsidRPr="008306C1">
              <w:rPr>
                <w:rFonts w:ascii="Times New Roman" w:hAnsi="Times New Roman" w:cs="Times New Roman"/>
                <w:color w:val="0D0D0D"/>
                <w:sz w:val="24"/>
                <w:szCs w:val="24"/>
                <w:lang w:val="ro-RO"/>
              </w:rPr>
              <w:t xml:space="preserve">Modernizarea și dotarea cu echipamente și mobilier Grădinița PN Caporal Alexa, Str. St. A. Doinaș nr. 34, structură a Școlii Gimnaziale Sântana </w:t>
            </w:r>
          </w:p>
        </w:tc>
        <w:tc>
          <w:tcPr>
            <w:tcW w:w="2689" w:type="dxa"/>
          </w:tcPr>
          <w:p w14:paraId="6FA88AB2"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2FDDB0AC" w14:textId="77777777" w:rsidR="00B6455C" w:rsidRPr="008306C1" w:rsidRDefault="00B6455C" w:rsidP="00B3103B">
            <w:pPr>
              <w:spacing w:line="360" w:lineRule="auto"/>
              <w:rPr>
                <w:rFonts w:ascii="Times New Roman" w:hAnsi="Times New Roman" w:cs="Times New Roman"/>
                <w:sz w:val="24"/>
                <w:szCs w:val="24"/>
                <w:lang w:val="ro-RO"/>
              </w:rPr>
            </w:pPr>
          </w:p>
          <w:p w14:paraId="66CF807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417F2D3E"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22056D85" w14:textId="77777777" w:rsidTr="00882012">
        <w:tc>
          <w:tcPr>
            <w:tcW w:w="905" w:type="dxa"/>
          </w:tcPr>
          <w:p w14:paraId="1E327A3D"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11882D3C" w14:textId="77777777" w:rsidR="00B6455C" w:rsidRPr="008306C1" w:rsidRDefault="00B6455C" w:rsidP="00B3103B">
            <w:pPr>
              <w:spacing w:line="360" w:lineRule="auto"/>
              <w:rPr>
                <w:rFonts w:ascii="Times New Roman" w:hAnsi="Times New Roman" w:cs="Times New Roman"/>
                <w:bCs/>
                <w:iCs/>
                <w:color w:val="000000"/>
                <w:sz w:val="24"/>
                <w:szCs w:val="24"/>
                <w:highlight w:val="yellow"/>
                <w:lang w:val="ro-RO"/>
              </w:rPr>
            </w:pPr>
            <w:r w:rsidRPr="008306C1">
              <w:rPr>
                <w:rFonts w:ascii="Times New Roman" w:hAnsi="Times New Roman" w:cs="Times New Roman"/>
                <w:color w:val="0D0D0D"/>
                <w:sz w:val="24"/>
                <w:szCs w:val="24"/>
                <w:lang w:val="ro-RO"/>
              </w:rPr>
              <w:t>Înființarea unui sistem de producere a energiei electrice din surse regenerabile pe raza UAT Sântana</w:t>
            </w:r>
          </w:p>
        </w:tc>
        <w:tc>
          <w:tcPr>
            <w:tcW w:w="2689" w:type="dxa"/>
          </w:tcPr>
          <w:p w14:paraId="303C1DAE"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FONDUL DE MODERNIZARE</w:t>
            </w:r>
          </w:p>
        </w:tc>
        <w:tc>
          <w:tcPr>
            <w:tcW w:w="1795" w:type="dxa"/>
          </w:tcPr>
          <w:p w14:paraId="0D4B6F9C"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Proiect depus în luna Decembrie 2023. În evaluare tehnica și financiară</w:t>
            </w:r>
          </w:p>
        </w:tc>
      </w:tr>
      <w:tr w:rsidR="00B6455C" w:rsidRPr="008306C1" w14:paraId="1FE4923C" w14:textId="77777777" w:rsidTr="00882012">
        <w:tc>
          <w:tcPr>
            <w:tcW w:w="905" w:type="dxa"/>
          </w:tcPr>
          <w:p w14:paraId="4547437C"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59F4C06A" w14:textId="77777777" w:rsidR="00B6455C" w:rsidRPr="008306C1" w:rsidRDefault="00B6455C" w:rsidP="00B3103B">
            <w:pPr>
              <w:spacing w:line="360" w:lineRule="auto"/>
              <w:rPr>
                <w:rFonts w:ascii="Times New Roman" w:hAnsi="Times New Roman" w:cs="Times New Roman"/>
                <w:color w:val="000000"/>
                <w:sz w:val="24"/>
                <w:szCs w:val="24"/>
                <w:highlight w:val="yellow"/>
                <w:lang w:val="ro-RO"/>
              </w:rPr>
            </w:pPr>
            <w:r w:rsidRPr="008306C1">
              <w:rPr>
                <w:rFonts w:ascii="Times New Roman" w:hAnsi="Times New Roman" w:cs="Times New Roman"/>
                <w:color w:val="0D0D0D"/>
                <w:sz w:val="24"/>
                <w:szCs w:val="24"/>
                <w:lang w:val="ro-RO"/>
              </w:rPr>
              <w:t>Sisteme integrate de colectare și valorificare a gunoiului de grajd – UAT Orașul Sântana, Județul Arad</w:t>
            </w:r>
          </w:p>
        </w:tc>
        <w:tc>
          <w:tcPr>
            <w:tcW w:w="2689" w:type="dxa"/>
          </w:tcPr>
          <w:p w14:paraId="1D869094"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PNRR/C3</w:t>
            </w:r>
          </w:p>
        </w:tc>
        <w:tc>
          <w:tcPr>
            <w:tcW w:w="1795" w:type="dxa"/>
          </w:tcPr>
          <w:p w14:paraId="4E655116"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Proiect depus</w:t>
            </w:r>
          </w:p>
        </w:tc>
      </w:tr>
      <w:tr w:rsidR="00B6455C" w:rsidRPr="008306C1" w14:paraId="1E48F663" w14:textId="77777777" w:rsidTr="00882012">
        <w:tc>
          <w:tcPr>
            <w:tcW w:w="905" w:type="dxa"/>
          </w:tcPr>
          <w:p w14:paraId="1ECAC816"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646AC7FC"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color w:val="0D0D0D"/>
                <w:sz w:val="24"/>
                <w:szCs w:val="24"/>
                <w:lang w:val="ro-RO"/>
              </w:rPr>
              <w:t>Crearea de spații de joacă destinate timpului liber</w:t>
            </w:r>
          </w:p>
        </w:tc>
        <w:tc>
          <w:tcPr>
            <w:tcW w:w="2689" w:type="dxa"/>
          </w:tcPr>
          <w:p w14:paraId="6F870023"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291D26A4" w14:textId="77777777" w:rsidR="00B6455C" w:rsidRPr="008306C1" w:rsidRDefault="00B6455C" w:rsidP="00B3103B">
            <w:pPr>
              <w:spacing w:line="360" w:lineRule="auto"/>
              <w:rPr>
                <w:rFonts w:ascii="Times New Roman" w:hAnsi="Times New Roman" w:cs="Times New Roman"/>
                <w:sz w:val="24"/>
                <w:szCs w:val="24"/>
                <w:lang w:val="ro-RO"/>
              </w:rPr>
            </w:pPr>
          </w:p>
          <w:p w14:paraId="5E603905"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2C784DAF"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62632813" w14:textId="77777777" w:rsidTr="00882012">
        <w:tc>
          <w:tcPr>
            <w:tcW w:w="905" w:type="dxa"/>
          </w:tcPr>
          <w:p w14:paraId="7020F633"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3B91F23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color w:val="0D0D0D"/>
                <w:sz w:val="24"/>
                <w:szCs w:val="24"/>
                <w:lang w:val="ro-RO"/>
              </w:rPr>
              <w:t>Includerea și promovarea în circuitul turistic a Cetății Vechi din Sântana</w:t>
            </w:r>
          </w:p>
        </w:tc>
        <w:tc>
          <w:tcPr>
            <w:tcW w:w="2689" w:type="dxa"/>
          </w:tcPr>
          <w:p w14:paraId="69072E21"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5381A09F" w14:textId="77777777" w:rsidR="00B6455C" w:rsidRPr="008306C1" w:rsidRDefault="00B6455C" w:rsidP="00B3103B">
            <w:pPr>
              <w:spacing w:line="360" w:lineRule="auto"/>
              <w:rPr>
                <w:rFonts w:ascii="Times New Roman" w:hAnsi="Times New Roman" w:cs="Times New Roman"/>
                <w:sz w:val="24"/>
                <w:szCs w:val="24"/>
                <w:lang w:val="ro-RO"/>
              </w:rPr>
            </w:pPr>
          </w:p>
          <w:p w14:paraId="2EFBDE8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0F950165"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09F6A251" w14:textId="77777777" w:rsidTr="00882012">
        <w:tc>
          <w:tcPr>
            <w:tcW w:w="905" w:type="dxa"/>
          </w:tcPr>
          <w:p w14:paraId="11055D70"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15DE40D2"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color w:val="0D0D0D"/>
                <w:sz w:val="24"/>
                <w:szCs w:val="24"/>
                <w:lang w:val="ro-RO"/>
              </w:rPr>
              <w:t>Înființarea unei perdele forestiere în jurul Orașului Sântana</w:t>
            </w:r>
          </w:p>
        </w:tc>
        <w:tc>
          <w:tcPr>
            <w:tcW w:w="2689" w:type="dxa"/>
          </w:tcPr>
          <w:p w14:paraId="0A69756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AFM</w:t>
            </w:r>
          </w:p>
          <w:p w14:paraId="0ACADF32" w14:textId="77777777" w:rsidR="00B6455C" w:rsidRPr="008306C1" w:rsidRDefault="00B6455C" w:rsidP="00B3103B">
            <w:pPr>
              <w:spacing w:line="360" w:lineRule="auto"/>
              <w:rPr>
                <w:rFonts w:ascii="Times New Roman" w:hAnsi="Times New Roman" w:cs="Times New Roman"/>
                <w:sz w:val="24"/>
                <w:szCs w:val="24"/>
                <w:lang w:val="ro-RO"/>
              </w:rPr>
            </w:pPr>
          </w:p>
          <w:p w14:paraId="23E139A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Granturi SEE și norvegiene</w:t>
            </w:r>
          </w:p>
          <w:p w14:paraId="126DE097" w14:textId="77777777" w:rsidR="00B6455C" w:rsidRPr="008306C1" w:rsidRDefault="00B6455C" w:rsidP="00B3103B">
            <w:pPr>
              <w:spacing w:line="360" w:lineRule="auto"/>
              <w:rPr>
                <w:rFonts w:ascii="Times New Roman" w:hAnsi="Times New Roman" w:cs="Times New Roman"/>
                <w:sz w:val="24"/>
                <w:szCs w:val="24"/>
                <w:lang w:val="ro-RO"/>
              </w:rPr>
            </w:pPr>
          </w:p>
          <w:p w14:paraId="1C4DAC51"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PNRR</w:t>
            </w:r>
          </w:p>
        </w:tc>
        <w:tc>
          <w:tcPr>
            <w:tcW w:w="1795" w:type="dxa"/>
          </w:tcPr>
          <w:p w14:paraId="6AD86063"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210AF149" w14:textId="77777777" w:rsidTr="00882012">
        <w:tc>
          <w:tcPr>
            <w:tcW w:w="905" w:type="dxa"/>
          </w:tcPr>
          <w:p w14:paraId="55BDA3B7"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673E765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color w:val="0D0D0D"/>
                <w:sz w:val="24"/>
                <w:szCs w:val="24"/>
                <w:lang w:val="ro-RO"/>
              </w:rPr>
              <w:t>Digitalizarea administrației publice locale</w:t>
            </w:r>
          </w:p>
        </w:tc>
        <w:tc>
          <w:tcPr>
            <w:tcW w:w="2689" w:type="dxa"/>
          </w:tcPr>
          <w:p w14:paraId="624F307D"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 VEST</w:t>
            </w:r>
          </w:p>
          <w:p w14:paraId="1304046E" w14:textId="77777777" w:rsidR="00B6455C" w:rsidRPr="008306C1" w:rsidRDefault="00B6455C" w:rsidP="00B3103B">
            <w:pPr>
              <w:spacing w:line="360" w:lineRule="auto"/>
              <w:rPr>
                <w:rFonts w:ascii="Times New Roman" w:hAnsi="Times New Roman" w:cs="Times New Roman"/>
                <w:sz w:val="24"/>
                <w:szCs w:val="24"/>
                <w:lang w:val="ro-RO"/>
              </w:rPr>
            </w:pPr>
          </w:p>
          <w:p w14:paraId="1C2A9B59"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POCIDIF</w:t>
            </w:r>
          </w:p>
          <w:p w14:paraId="29965F54" w14:textId="77777777" w:rsidR="00B6455C" w:rsidRPr="008306C1" w:rsidRDefault="00B6455C" w:rsidP="00B3103B">
            <w:pPr>
              <w:spacing w:line="360" w:lineRule="auto"/>
              <w:rPr>
                <w:rFonts w:ascii="Times New Roman" w:hAnsi="Times New Roman" w:cs="Times New Roman"/>
                <w:sz w:val="24"/>
                <w:szCs w:val="24"/>
                <w:lang w:val="ro-RO"/>
              </w:rPr>
            </w:pPr>
          </w:p>
          <w:p w14:paraId="08D3E3A0"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43D016E4"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27F57446" w14:textId="77777777" w:rsidTr="00882012">
        <w:tc>
          <w:tcPr>
            <w:tcW w:w="905" w:type="dxa"/>
          </w:tcPr>
          <w:p w14:paraId="3BD749CC"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4D36ED80" w14:textId="77777777" w:rsidR="00B6455C" w:rsidRPr="008306C1" w:rsidRDefault="00B6455C" w:rsidP="00B3103B">
            <w:pPr>
              <w:spacing w:line="360" w:lineRule="auto"/>
              <w:rPr>
                <w:rFonts w:ascii="Times New Roman" w:hAnsi="Times New Roman" w:cs="Times New Roman"/>
                <w:sz w:val="24"/>
                <w:szCs w:val="24"/>
                <w:highlight w:val="yellow"/>
                <w:lang w:val="ro-RO"/>
              </w:rPr>
            </w:pPr>
            <w:r w:rsidRPr="008306C1">
              <w:rPr>
                <w:rFonts w:ascii="Times New Roman" w:hAnsi="Times New Roman" w:cs="Times New Roman"/>
                <w:color w:val="0D0D0D"/>
                <w:sz w:val="24"/>
                <w:szCs w:val="24"/>
                <w:lang w:val="ro-RO"/>
              </w:rPr>
              <w:t>Centre de sprijin și consiliere pentru copii care provin din familii defavorizate</w:t>
            </w:r>
          </w:p>
        </w:tc>
        <w:tc>
          <w:tcPr>
            <w:tcW w:w="2689" w:type="dxa"/>
          </w:tcPr>
          <w:p w14:paraId="4F4231E6"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POIDS, 2.1.1.1. Obiectiv specific: ESO4.8. Favorizarea incluziunii active în vederea promovării egalității de șanse, a nediscriminării și a participării active, precum și în vederea îmbunătățirii capacității de inserție profesională, în special în rândul grupurilor defavorizate</w:t>
            </w:r>
          </w:p>
          <w:p w14:paraId="39811BB2" w14:textId="77777777" w:rsidR="00B6455C" w:rsidRPr="008306C1" w:rsidRDefault="00B6455C" w:rsidP="00B3103B">
            <w:pPr>
              <w:spacing w:line="360" w:lineRule="auto"/>
              <w:rPr>
                <w:rFonts w:ascii="Times New Roman" w:hAnsi="Times New Roman" w:cs="Times New Roman"/>
                <w:sz w:val="24"/>
                <w:szCs w:val="24"/>
                <w:lang w:val="ro-RO"/>
              </w:rPr>
            </w:pPr>
          </w:p>
          <w:p w14:paraId="29105F05"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Anghel Saligny</w:t>
            </w:r>
          </w:p>
        </w:tc>
        <w:tc>
          <w:tcPr>
            <w:tcW w:w="1795" w:type="dxa"/>
          </w:tcPr>
          <w:p w14:paraId="741A171C" w14:textId="77777777" w:rsidR="00B6455C" w:rsidRPr="008306C1" w:rsidRDefault="00B6455C" w:rsidP="00B3103B">
            <w:pPr>
              <w:spacing w:line="360" w:lineRule="auto"/>
              <w:rPr>
                <w:rFonts w:ascii="Times New Roman" w:hAnsi="Times New Roman" w:cs="Times New Roman"/>
                <w:b/>
                <w:bCs/>
                <w:color w:val="156082" w:themeColor="accent1"/>
                <w:sz w:val="24"/>
                <w:szCs w:val="24"/>
                <w:highlight w:val="yellow"/>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3E321D0B" w14:textId="77777777" w:rsidTr="00882012">
        <w:tc>
          <w:tcPr>
            <w:tcW w:w="905" w:type="dxa"/>
          </w:tcPr>
          <w:p w14:paraId="0E7A78E0"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0B7BDBE1" w14:textId="77777777" w:rsidR="00B6455C" w:rsidRPr="008306C1" w:rsidRDefault="00B6455C" w:rsidP="00B3103B">
            <w:pPr>
              <w:spacing w:line="360" w:lineRule="auto"/>
              <w:rPr>
                <w:rFonts w:ascii="Times New Roman" w:hAnsi="Times New Roman" w:cs="Times New Roman"/>
                <w:sz w:val="24"/>
                <w:szCs w:val="24"/>
                <w:highlight w:val="yellow"/>
                <w:lang w:val="ro-RO"/>
              </w:rPr>
            </w:pPr>
            <w:r w:rsidRPr="008306C1">
              <w:rPr>
                <w:rFonts w:ascii="Times New Roman" w:hAnsi="Times New Roman" w:cs="Times New Roman"/>
                <w:color w:val="0D0D0D"/>
                <w:sz w:val="24"/>
                <w:szCs w:val="24"/>
                <w:lang w:val="ro-RO"/>
              </w:rPr>
              <w:t>Centru pentru persoane cu dizabilități</w:t>
            </w:r>
          </w:p>
        </w:tc>
        <w:tc>
          <w:tcPr>
            <w:tcW w:w="2689" w:type="dxa"/>
          </w:tcPr>
          <w:p w14:paraId="29AF0A8D"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Fonduri guvernamentale prin Autoritatea Națională pentru Protecția Drepturilor Persoanelor cu Dizabilități. Proiecte de infrastructură socială de interes național pentru persoanele adulte cu dizabilități</w:t>
            </w:r>
          </w:p>
          <w:p w14:paraId="3B348576" w14:textId="77777777" w:rsidR="00B6455C" w:rsidRPr="008306C1" w:rsidRDefault="00B6455C" w:rsidP="00B3103B">
            <w:pPr>
              <w:spacing w:line="360" w:lineRule="auto"/>
              <w:rPr>
                <w:rFonts w:ascii="Times New Roman" w:hAnsi="Times New Roman" w:cs="Times New Roman"/>
                <w:sz w:val="24"/>
                <w:szCs w:val="24"/>
                <w:lang w:val="ro-RO"/>
              </w:rPr>
            </w:pPr>
          </w:p>
          <w:p w14:paraId="68F0C938" w14:textId="77777777" w:rsidR="00B6455C" w:rsidRPr="008306C1" w:rsidRDefault="00B6455C" w:rsidP="00B3103B">
            <w:pPr>
              <w:spacing w:line="360" w:lineRule="auto"/>
              <w:rPr>
                <w:rFonts w:ascii="Times New Roman" w:hAnsi="Times New Roman" w:cs="Times New Roman"/>
                <w:sz w:val="24"/>
                <w:szCs w:val="24"/>
                <w:highlight w:val="yellow"/>
                <w:lang w:val="ro-RO"/>
              </w:rPr>
            </w:pPr>
            <w:r w:rsidRPr="008306C1">
              <w:rPr>
                <w:rFonts w:ascii="Times New Roman" w:hAnsi="Times New Roman" w:cs="Times New Roman"/>
                <w:sz w:val="24"/>
                <w:szCs w:val="24"/>
                <w:lang w:val="ro-RO"/>
              </w:rPr>
              <w:t>Anghel Saligny</w:t>
            </w:r>
          </w:p>
        </w:tc>
        <w:tc>
          <w:tcPr>
            <w:tcW w:w="1795" w:type="dxa"/>
          </w:tcPr>
          <w:p w14:paraId="786462E0" w14:textId="77777777" w:rsidR="00B6455C" w:rsidRPr="008306C1" w:rsidRDefault="00B6455C" w:rsidP="00B3103B">
            <w:pPr>
              <w:spacing w:line="360" w:lineRule="auto"/>
              <w:rPr>
                <w:rFonts w:ascii="Times New Roman" w:hAnsi="Times New Roman" w:cs="Times New Roman"/>
                <w:b/>
                <w:bCs/>
                <w:color w:val="156082" w:themeColor="accent1"/>
                <w:sz w:val="24"/>
                <w:szCs w:val="24"/>
                <w:highlight w:val="yellow"/>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06B4219F" w14:textId="77777777" w:rsidTr="00882012">
        <w:tc>
          <w:tcPr>
            <w:tcW w:w="905" w:type="dxa"/>
          </w:tcPr>
          <w:p w14:paraId="2390F79B"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0B77A92A" w14:textId="77777777" w:rsidR="00B6455C" w:rsidRPr="008306C1" w:rsidRDefault="00B6455C" w:rsidP="00B3103B">
            <w:pPr>
              <w:spacing w:line="360" w:lineRule="auto"/>
              <w:rPr>
                <w:rFonts w:ascii="Times New Roman" w:hAnsi="Times New Roman" w:cs="Times New Roman"/>
                <w:color w:val="0D0D0D"/>
                <w:sz w:val="24"/>
                <w:szCs w:val="24"/>
                <w:lang w:val="ro-RO"/>
              </w:rPr>
            </w:pPr>
            <w:r w:rsidRPr="008306C1">
              <w:rPr>
                <w:rFonts w:ascii="Times New Roman" w:hAnsi="Times New Roman" w:cs="Times New Roman"/>
                <w:color w:val="0D0D0D"/>
                <w:sz w:val="24"/>
                <w:szCs w:val="24"/>
                <w:lang w:val="ro-RO"/>
              </w:rPr>
              <w:t>Centre de formare pentru adulți</w:t>
            </w:r>
          </w:p>
        </w:tc>
        <w:tc>
          <w:tcPr>
            <w:tcW w:w="2689" w:type="dxa"/>
          </w:tcPr>
          <w:p w14:paraId="08A1580C"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Programul Operațional Educație și Ocupare (POEO)</w:t>
            </w:r>
          </w:p>
          <w:p w14:paraId="30BB8925" w14:textId="77777777" w:rsidR="00B6455C" w:rsidRPr="008306C1" w:rsidRDefault="00B6455C" w:rsidP="00B3103B">
            <w:pPr>
              <w:spacing w:line="360" w:lineRule="auto"/>
              <w:rPr>
                <w:rFonts w:ascii="Times New Roman" w:hAnsi="Times New Roman" w:cs="Times New Roman"/>
                <w:sz w:val="24"/>
                <w:szCs w:val="24"/>
                <w:lang w:val="ro-RO"/>
              </w:rPr>
            </w:pPr>
          </w:p>
          <w:p w14:paraId="2589208B"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18B22EA5"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r w:rsidR="00B6455C" w:rsidRPr="008306C1" w14:paraId="4CACE407" w14:textId="77777777" w:rsidTr="00882012">
        <w:tc>
          <w:tcPr>
            <w:tcW w:w="905" w:type="dxa"/>
          </w:tcPr>
          <w:p w14:paraId="477A94A6" w14:textId="77777777" w:rsidR="00B6455C" w:rsidRPr="008306C1" w:rsidRDefault="00B6455C">
            <w:pPr>
              <w:pStyle w:val="ListParagraph"/>
              <w:numPr>
                <w:ilvl w:val="0"/>
                <w:numId w:val="250"/>
              </w:numPr>
              <w:spacing w:line="360" w:lineRule="auto"/>
              <w:rPr>
                <w:rFonts w:ascii="Times New Roman" w:hAnsi="Times New Roman" w:cs="Times New Roman"/>
                <w:b/>
                <w:bCs/>
                <w:color w:val="156082" w:themeColor="accent1"/>
                <w:sz w:val="24"/>
                <w:szCs w:val="24"/>
                <w:lang w:val="ro-RO"/>
              </w:rPr>
            </w:pPr>
          </w:p>
        </w:tc>
        <w:tc>
          <w:tcPr>
            <w:tcW w:w="3961" w:type="dxa"/>
          </w:tcPr>
          <w:p w14:paraId="44A56D82" w14:textId="77777777" w:rsidR="00B6455C" w:rsidRPr="008306C1" w:rsidRDefault="00B6455C" w:rsidP="00B3103B">
            <w:pPr>
              <w:spacing w:line="360" w:lineRule="auto"/>
              <w:rPr>
                <w:rFonts w:ascii="Times New Roman" w:hAnsi="Times New Roman" w:cs="Times New Roman"/>
                <w:color w:val="0D0D0D"/>
                <w:sz w:val="24"/>
                <w:szCs w:val="24"/>
                <w:lang w:val="ro-RO"/>
              </w:rPr>
            </w:pPr>
            <w:r w:rsidRPr="008306C1">
              <w:rPr>
                <w:rFonts w:ascii="Times New Roman" w:hAnsi="Times New Roman" w:cs="Times New Roman"/>
                <w:color w:val="0D0D0D"/>
                <w:sz w:val="24"/>
                <w:szCs w:val="24"/>
                <w:lang w:val="ro-RO"/>
              </w:rPr>
              <w:t>Program de informare a mediului de afaceri cu privire la atragerea de fonduri nerambursabile şi investitori</w:t>
            </w:r>
          </w:p>
        </w:tc>
        <w:tc>
          <w:tcPr>
            <w:tcW w:w="2689" w:type="dxa"/>
          </w:tcPr>
          <w:p w14:paraId="1966FFD4"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Programul Operațional Educație și Ocupare (POEO)</w:t>
            </w:r>
          </w:p>
          <w:p w14:paraId="1F711533" w14:textId="77777777" w:rsidR="00B6455C" w:rsidRPr="008306C1" w:rsidRDefault="00B6455C" w:rsidP="00B3103B">
            <w:pPr>
              <w:spacing w:line="360" w:lineRule="auto"/>
              <w:rPr>
                <w:rFonts w:ascii="Times New Roman" w:hAnsi="Times New Roman" w:cs="Times New Roman"/>
                <w:sz w:val="24"/>
                <w:szCs w:val="24"/>
                <w:lang w:val="ro-RO"/>
              </w:rPr>
            </w:pPr>
          </w:p>
          <w:p w14:paraId="50470D4F" w14:textId="77777777" w:rsidR="00B6455C" w:rsidRPr="008306C1" w:rsidRDefault="00B6455C" w:rsidP="00B3103B">
            <w:pPr>
              <w:spacing w:line="360" w:lineRule="auto"/>
              <w:rPr>
                <w:rFonts w:ascii="Times New Roman" w:hAnsi="Times New Roman" w:cs="Times New Roman"/>
                <w:sz w:val="24"/>
                <w:szCs w:val="24"/>
                <w:lang w:val="ro-RO"/>
              </w:rPr>
            </w:pPr>
            <w:r w:rsidRPr="008306C1">
              <w:rPr>
                <w:rFonts w:ascii="Times New Roman" w:hAnsi="Times New Roman" w:cs="Times New Roman"/>
                <w:sz w:val="24"/>
                <w:szCs w:val="24"/>
                <w:lang w:val="ro-RO"/>
              </w:rPr>
              <w:t>Buget local</w:t>
            </w:r>
          </w:p>
        </w:tc>
        <w:tc>
          <w:tcPr>
            <w:tcW w:w="1795" w:type="dxa"/>
          </w:tcPr>
          <w:p w14:paraId="50D669FD" w14:textId="77777777" w:rsidR="00B6455C" w:rsidRPr="008306C1" w:rsidRDefault="00B6455C" w:rsidP="00B3103B">
            <w:pPr>
              <w:spacing w:line="360" w:lineRule="auto"/>
              <w:rPr>
                <w:rFonts w:ascii="Times New Roman" w:hAnsi="Times New Roman" w:cs="Times New Roman"/>
                <w:b/>
                <w:bCs/>
                <w:color w:val="156082" w:themeColor="accent1"/>
                <w:sz w:val="24"/>
                <w:szCs w:val="24"/>
                <w:lang w:val="ro-RO"/>
              </w:rPr>
            </w:pPr>
            <w:r w:rsidRPr="008306C1">
              <w:rPr>
                <w:rFonts w:ascii="Times New Roman" w:hAnsi="Times New Roman" w:cs="Times New Roman"/>
                <w:b/>
                <w:bCs/>
                <w:color w:val="156082" w:themeColor="accent1"/>
                <w:sz w:val="24"/>
                <w:szCs w:val="24"/>
                <w:lang w:val="ro-RO"/>
              </w:rPr>
              <w:t>Idee de proiect</w:t>
            </w:r>
          </w:p>
        </w:tc>
      </w:tr>
    </w:tbl>
    <w:p w14:paraId="0375EF4B" w14:textId="77777777" w:rsidR="00B6455C" w:rsidRPr="00514902" w:rsidRDefault="00B6455C" w:rsidP="00CD6596">
      <w:pPr>
        <w:spacing w:after="0" w:line="360" w:lineRule="auto"/>
        <w:jc w:val="both"/>
        <w:rPr>
          <w:rFonts w:ascii="Times New Roman" w:hAnsi="Times New Roman" w:cs="Times New Roman"/>
          <w:sz w:val="24"/>
          <w:szCs w:val="24"/>
          <w:lang w:val="ro-RO"/>
        </w:rPr>
      </w:pPr>
    </w:p>
    <w:p w14:paraId="28DC8F8E" w14:textId="27FD1F6F" w:rsidR="00882012" w:rsidRPr="00514902" w:rsidRDefault="00882012" w:rsidP="00882012">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urma discuțiilor desfășurate în cadrul grupului de lucru intern și extern, precum și a concluziilor desprinse din analiza SIDU și a rezultatelor chestionarului, a fost conturată această listă de proiecte. </w:t>
      </w:r>
    </w:p>
    <w:p w14:paraId="107DBBCC" w14:textId="3A75A69E" w:rsidR="00B3103B" w:rsidRDefault="00882012" w:rsidP="00BE1C94">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Realizarea obiectivelor strategice și a priorităților de dezvoltare va porni de la implementarea ideilor de proiecte identificate pe parcursul elaborării documentului. Astfel, fiecare prioritate și domeniu de intervenție cuprinde o serie de proiecte aflate în diferite stadii de dezvoltare.</w:t>
      </w:r>
    </w:p>
    <w:p w14:paraId="7CA355BD" w14:textId="77777777" w:rsidR="00BE1C94" w:rsidRPr="00BE1C94" w:rsidRDefault="00BE1C94" w:rsidP="00BE1C94">
      <w:pPr>
        <w:spacing w:after="0" w:line="360" w:lineRule="auto"/>
        <w:ind w:firstLine="720"/>
        <w:jc w:val="both"/>
        <w:rPr>
          <w:rFonts w:ascii="Times New Roman" w:hAnsi="Times New Roman" w:cs="Times New Roman"/>
          <w:sz w:val="24"/>
          <w:szCs w:val="24"/>
          <w:lang w:val="ro-RO"/>
        </w:rPr>
      </w:pPr>
    </w:p>
    <w:tbl>
      <w:tblPr>
        <w:tblStyle w:val="GridTable1Light-Accent1"/>
        <w:tblW w:w="0" w:type="auto"/>
        <w:tblLook w:val="04A0" w:firstRow="1" w:lastRow="0" w:firstColumn="1" w:lastColumn="0" w:noHBand="0" w:noVBand="1"/>
      </w:tblPr>
      <w:tblGrid>
        <w:gridCol w:w="9350"/>
      </w:tblGrid>
      <w:tr w:rsidR="00AE7A05" w:rsidRPr="00514902" w14:paraId="107108B6"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0045CA5D" w14:textId="77777777" w:rsidR="00AE7A05" w:rsidRPr="00514902" w:rsidRDefault="00AE7A05" w:rsidP="00786C26">
            <w:pPr>
              <w:spacing w:after="100" w:afterAutospacing="1" w:line="276"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Prioritatea de dezvoltare 1.</w:t>
            </w:r>
            <w:r w:rsidRPr="00514902">
              <w:rPr>
                <w:rFonts w:ascii="Times New Roman" w:hAnsi="Times New Roman" w:cs="Times New Roman"/>
                <w:sz w:val="24"/>
                <w:szCs w:val="24"/>
                <w:lang w:val="ro-RO"/>
              </w:rPr>
              <w:tab/>
              <w:t>Promovarea unei dezvoltări urbane durabile</w:t>
            </w:r>
          </w:p>
        </w:tc>
      </w:tr>
    </w:tbl>
    <w:p w14:paraId="5B67E710" w14:textId="77777777" w:rsidR="00AE7A05" w:rsidRPr="00514902" w:rsidRDefault="00AE7A05" w:rsidP="00AE7A05">
      <w:pPr>
        <w:pStyle w:val="ListParagraph"/>
        <w:spacing w:after="100" w:afterAutospacing="1" w:line="276" w:lineRule="auto"/>
        <w:jc w:val="both"/>
        <w:rPr>
          <w:rFonts w:ascii="Times New Roman" w:hAnsi="Times New Roman" w:cs="Times New Roman"/>
          <w:sz w:val="24"/>
          <w:szCs w:val="24"/>
          <w:lang w:val="ro-RO"/>
        </w:rPr>
      </w:pPr>
    </w:p>
    <w:p w14:paraId="3C183AD1" w14:textId="429A4C7D" w:rsidR="00AE7A05" w:rsidRPr="00514902" w:rsidRDefault="00B3103B">
      <w:pPr>
        <w:pStyle w:val="ListParagraph"/>
        <w:numPr>
          <w:ilvl w:val="0"/>
          <w:numId w:val="288"/>
        </w:numPr>
        <w:spacing w:after="100" w:afterAutospacing="1" w:line="276" w:lineRule="auto"/>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Domeniu de intervenție - Revitalizarea şi regenerarea zonelor urbane, inclusiv extinderea și amenajarea spațiilor verzi şi crearea infrastructurii de agrement</w:t>
      </w:r>
    </w:p>
    <w:p w14:paraId="08954676" w14:textId="77777777" w:rsidR="00AE7A05" w:rsidRPr="00514902" w:rsidRDefault="00AE7A05" w:rsidP="00AE7A05">
      <w:pPr>
        <w:pStyle w:val="ListParagraph"/>
        <w:spacing w:after="100" w:afterAutospacing="1" w:line="276" w:lineRule="auto"/>
        <w:ind w:left="1440"/>
        <w:jc w:val="both"/>
        <w:rPr>
          <w:rFonts w:ascii="Times New Roman" w:hAnsi="Times New Roman" w:cs="Times New Roman"/>
          <w:sz w:val="24"/>
          <w:szCs w:val="24"/>
          <w:lang w:val="ro-RO"/>
        </w:rPr>
      </w:pPr>
    </w:p>
    <w:tbl>
      <w:tblPr>
        <w:tblStyle w:val="TableGrid"/>
        <w:tblW w:w="0" w:type="auto"/>
        <w:tblInd w:w="1440" w:type="dxa"/>
        <w:tblLook w:val="04A0" w:firstRow="1" w:lastRow="0" w:firstColumn="1" w:lastColumn="0" w:noHBand="0" w:noVBand="1"/>
      </w:tblPr>
      <w:tblGrid>
        <w:gridCol w:w="5935"/>
        <w:gridCol w:w="1975"/>
      </w:tblGrid>
      <w:tr w:rsidR="00AE7A05" w:rsidRPr="00514902" w14:paraId="3078E7F3" w14:textId="77777777" w:rsidTr="00786C26">
        <w:tc>
          <w:tcPr>
            <w:tcW w:w="5935" w:type="dxa"/>
          </w:tcPr>
          <w:p w14:paraId="61BCCADF"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22BFBB15"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7EE434B4" w14:textId="77777777" w:rsidTr="00786C26">
        <w:tc>
          <w:tcPr>
            <w:tcW w:w="5935" w:type="dxa"/>
          </w:tcPr>
          <w:p w14:paraId="1A6B5138"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Amenajare zonă de agrement prin folosirea apelor geotermale</w:t>
            </w:r>
          </w:p>
        </w:tc>
        <w:tc>
          <w:tcPr>
            <w:tcW w:w="1975" w:type="dxa"/>
          </w:tcPr>
          <w:p w14:paraId="22179CB9"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b/>
                <w:bCs/>
                <w:color w:val="156082" w:themeColor="accent1"/>
                <w:sz w:val="24"/>
                <w:szCs w:val="24"/>
                <w:lang w:val="ro-RO"/>
              </w:rPr>
              <w:t>Idee de proiect</w:t>
            </w:r>
          </w:p>
        </w:tc>
      </w:tr>
      <w:tr w:rsidR="00AE7A05" w:rsidRPr="00514902" w14:paraId="61A49ADA" w14:textId="77777777" w:rsidTr="00786C26">
        <w:tc>
          <w:tcPr>
            <w:tcW w:w="5935" w:type="dxa"/>
          </w:tcPr>
          <w:p w14:paraId="13C6D2E2"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Amenajare zone de agrement prin valorificarea terenurilor neproductive apartinând domeniului public al orașului Sântana și a luciurilor de apă situate pe acestea</w:t>
            </w:r>
          </w:p>
        </w:tc>
        <w:tc>
          <w:tcPr>
            <w:tcW w:w="1975" w:type="dxa"/>
          </w:tcPr>
          <w:p w14:paraId="4D94D462"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b/>
                <w:bCs/>
                <w:color w:val="156082" w:themeColor="accent1"/>
                <w:sz w:val="24"/>
                <w:szCs w:val="24"/>
                <w:lang w:val="ro-RO"/>
              </w:rPr>
              <w:t>Idee de proiect</w:t>
            </w:r>
          </w:p>
        </w:tc>
      </w:tr>
      <w:tr w:rsidR="00AE7A05" w:rsidRPr="00514902" w14:paraId="7B635B1A" w14:textId="77777777" w:rsidTr="00786C26">
        <w:tc>
          <w:tcPr>
            <w:tcW w:w="5935" w:type="dxa"/>
          </w:tcPr>
          <w:p w14:paraId="02D58294"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Crearea de spații de joacă destinate timpului liber</w:t>
            </w:r>
          </w:p>
        </w:tc>
        <w:tc>
          <w:tcPr>
            <w:tcW w:w="1975" w:type="dxa"/>
          </w:tcPr>
          <w:p w14:paraId="53FF1206"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b/>
                <w:bCs/>
                <w:color w:val="156082" w:themeColor="accent1"/>
                <w:sz w:val="24"/>
                <w:szCs w:val="24"/>
                <w:lang w:val="ro-RO"/>
              </w:rPr>
              <w:t>Idee de proiect</w:t>
            </w:r>
          </w:p>
        </w:tc>
      </w:tr>
      <w:tr w:rsidR="00AE7A05" w:rsidRPr="00514902" w14:paraId="3D7BE03C" w14:textId="77777777" w:rsidTr="00786C26">
        <w:tc>
          <w:tcPr>
            <w:tcW w:w="5935" w:type="dxa"/>
          </w:tcPr>
          <w:p w14:paraId="2DAAED02"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Dezvoltarea cartierului rezidențial 2 și asigurarea infrastructurii și a accesului la utilități</w:t>
            </w:r>
            <w:r w:rsidRPr="00514902">
              <w:rPr>
                <w:rFonts w:ascii="Times New Roman" w:hAnsi="Times New Roman" w:cs="Times New Roman"/>
                <w:sz w:val="24"/>
                <w:szCs w:val="24"/>
                <w:lang w:val="ro-RO"/>
              </w:rPr>
              <w:tab/>
            </w:r>
          </w:p>
        </w:tc>
        <w:tc>
          <w:tcPr>
            <w:tcW w:w="1975" w:type="dxa"/>
          </w:tcPr>
          <w:p w14:paraId="1153233F"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b/>
                <w:bCs/>
                <w:color w:val="156082" w:themeColor="accent1"/>
                <w:sz w:val="24"/>
                <w:szCs w:val="24"/>
                <w:lang w:val="ro-RO"/>
              </w:rPr>
              <w:t>Idee de proiect</w:t>
            </w:r>
          </w:p>
        </w:tc>
      </w:tr>
      <w:tr w:rsidR="00AE7A05" w:rsidRPr="00514902" w14:paraId="4D008999" w14:textId="77777777" w:rsidTr="00786C26">
        <w:tc>
          <w:tcPr>
            <w:tcW w:w="5935" w:type="dxa"/>
          </w:tcPr>
          <w:p w14:paraId="5456280D"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Creșterea calității vieții în orașul Sântana prin investiții în regenerarea urbană </w:t>
            </w:r>
          </w:p>
        </w:tc>
        <w:tc>
          <w:tcPr>
            <w:tcW w:w="1975" w:type="dxa"/>
          </w:tcPr>
          <w:p w14:paraId="084B54CA"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b/>
                <w:bCs/>
                <w:color w:val="156082" w:themeColor="accent1"/>
                <w:sz w:val="24"/>
                <w:szCs w:val="24"/>
                <w:lang w:val="ro-RO"/>
              </w:rPr>
              <w:t>În pregătire</w:t>
            </w:r>
          </w:p>
        </w:tc>
      </w:tr>
    </w:tbl>
    <w:p w14:paraId="28AB7F9C" w14:textId="77777777" w:rsidR="00AE7A05" w:rsidRPr="00514902" w:rsidRDefault="00AE7A05" w:rsidP="00AE7A05">
      <w:pPr>
        <w:pStyle w:val="ListParagraph"/>
        <w:spacing w:after="100" w:afterAutospacing="1" w:line="276" w:lineRule="auto"/>
        <w:ind w:left="1440"/>
        <w:jc w:val="both"/>
        <w:rPr>
          <w:rFonts w:ascii="Times New Roman" w:hAnsi="Times New Roman" w:cs="Times New Roman"/>
          <w:sz w:val="24"/>
          <w:szCs w:val="24"/>
          <w:lang w:val="ro-RO"/>
        </w:rPr>
      </w:pPr>
    </w:p>
    <w:p w14:paraId="564B5305" w14:textId="77777777" w:rsidR="00AE7A05" w:rsidRPr="00514902" w:rsidRDefault="00AE7A05" w:rsidP="00AE7A05">
      <w:pPr>
        <w:pStyle w:val="ListParagraph"/>
        <w:spacing w:after="100" w:afterAutospacing="1" w:line="276" w:lineRule="auto"/>
        <w:ind w:left="1080"/>
        <w:jc w:val="both"/>
        <w:rPr>
          <w:rFonts w:ascii="Times New Roman" w:hAnsi="Times New Roman" w:cs="Times New Roman"/>
          <w:sz w:val="24"/>
          <w:szCs w:val="24"/>
          <w:lang w:val="ro-RO"/>
        </w:rPr>
      </w:pPr>
    </w:p>
    <w:p w14:paraId="22BCCE5F" w14:textId="347526E9" w:rsidR="00AE7A05" w:rsidRPr="00514902" w:rsidRDefault="00B3103B">
      <w:pPr>
        <w:pStyle w:val="ListParagraph"/>
        <w:numPr>
          <w:ilvl w:val="0"/>
          <w:numId w:val="288"/>
        </w:numPr>
        <w:spacing w:after="100" w:afterAutospacing="1" w:line="276" w:lineRule="auto"/>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Domeniu de intervenție - Promovarea energiei regenerabile și a eficienței energetice</w:t>
      </w:r>
    </w:p>
    <w:tbl>
      <w:tblPr>
        <w:tblStyle w:val="TableGrid"/>
        <w:tblW w:w="0" w:type="auto"/>
        <w:tblInd w:w="1440" w:type="dxa"/>
        <w:tblLook w:val="04A0" w:firstRow="1" w:lastRow="0" w:firstColumn="1" w:lastColumn="0" w:noHBand="0" w:noVBand="1"/>
      </w:tblPr>
      <w:tblGrid>
        <w:gridCol w:w="5935"/>
        <w:gridCol w:w="1975"/>
      </w:tblGrid>
      <w:tr w:rsidR="00AE7A05" w:rsidRPr="00514902" w14:paraId="006593FE" w14:textId="77777777" w:rsidTr="00786C26">
        <w:tc>
          <w:tcPr>
            <w:tcW w:w="5935" w:type="dxa"/>
          </w:tcPr>
          <w:p w14:paraId="4045C709"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4FF18AC5"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5FE7C34D" w14:textId="77777777" w:rsidTr="00786C26">
        <w:tc>
          <w:tcPr>
            <w:tcW w:w="5935" w:type="dxa"/>
          </w:tcPr>
          <w:p w14:paraId="53EB2461"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Proiecte nerambursabile privind creșterea eficienței energetice și gestionarea inteligentă a energiei în clădirile publice cu destinație de unități de învățământ</w:t>
            </w:r>
          </w:p>
        </w:tc>
        <w:tc>
          <w:tcPr>
            <w:tcW w:w="1975" w:type="dxa"/>
          </w:tcPr>
          <w:p w14:paraId="7EDF846A"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7F3F78A3" w14:textId="77777777" w:rsidTr="00786C26">
        <w:tc>
          <w:tcPr>
            <w:tcW w:w="5935" w:type="dxa"/>
          </w:tcPr>
          <w:p w14:paraId="593C5749"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Modernizarea infrastructurii de învățământ și creșterea eficienței energetice în clădirile publice– Liceul Tehnologic „Ștefan Hell”, corp str. Câmpului nr. 107</w:t>
            </w:r>
          </w:p>
        </w:tc>
        <w:tc>
          <w:tcPr>
            <w:tcW w:w="1975" w:type="dxa"/>
          </w:tcPr>
          <w:p w14:paraId="7AED5E16" w14:textId="77777777" w:rsidR="00AE7A05" w:rsidRPr="00514902" w:rsidRDefault="00AE7A05" w:rsidP="00786C26">
            <w:pPr>
              <w:pStyle w:val="ListParagraph"/>
              <w:spacing w:after="100" w:afterAutospacing="1" w:line="276" w:lineRule="auto"/>
              <w:ind w:left="0"/>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implementare</w:t>
            </w:r>
          </w:p>
        </w:tc>
      </w:tr>
      <w:tr w:rsidR="00AE7A05" w:rsidRPr="00514902" w14:paraId="64C3C1C6" w14:textId="77777777" w:rsidTr="00786C26">
        <w:tc>
          <w:tcPr>
            <w:tcW w:w="5935" w:type="dxa"/>
          </w:tcPr>
          <w:p w14:paraId="4103EECA"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Creșterea eficienței energetice și gestionarea inteligentă a energiei în clădirile publice cu destinația de unități de învățământ - Școala Gimnazială „Ștefan Augustin Doinaș” Caporal Alexa, structură la Școala Gimnazială Sântana</w:t>
            </w:r>
          </w:p>
        </w:tc>
        <w:tc>
          <w:tcPr>
            <w:tcW w:w="1975" w:type="dxa"/>
          </w:tcPr>
          <w:p w14:paraId="4EEC92AC"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pregătire</w:t>
            </w:r>
          </w:p>
        </w:tc>
      </w:tr>
      <w:tr w:rsidR="00AE7A05" w:rsidRPr="00514902" w14:paraId="09195489" w14:textId="77777777" w:rsidTr="00786C26">
        <w:tc>
          <w:tcPr>
            <w:tcW w:w="5935" w:type="dxa"/>
          </w:tcPr>
          <w:p w14:paraId="74211407"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Reabilitarea și modernizarea sistemului de iluminat public în Orașul Sântana, etapa II</w:t>
            </w:r>
          </w:p>
        </w:tc>
        <w:tc>
          <w:tcPr>
            <w:tcW w:w="1975" w:type="dxa"/>
          </w:tcPr>
          <w:p w14:paraId="340A4582"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color w:val="0B769F" w:themeColor="accent4" w:themeShade="BF"/>
                <w:sz w:val="24"/>
                <w:szCs w:val="24"/>
                <w:lang w:val="ro-RO"/>
              </w:rPr>
              <w:t>In implementare</w:t>
            </w:r>
          </w:p>
        </w:tc>
      </w:tr>
      <w:tr w:rsidR="00AE7A05" w:rsidRPr="00514902" w14:paraId="43AB327C" w14:textId="77777777" w:rsidTr="00786C26">
        <w:tc>
          <w:tcPr>
            <w:tcW w:w="5935" w:type="dxa"/>
          </w:tcPr>
          <w:p w14:paraId="2BCCCA1D"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Înființarea unui sistem de producere a energiei electrice din surse regenerabile pe raza UAT Sântana</w:t>
            </w:r>
          </w:p>
        </w:tc>
        <w:tc>
          <w:tcPr>
            <w:tcW w:w="1975" w:type="dxa"/>
          </w:tcPr>
          <w:p w14:paraId="6A7272CE" w14:textId="77777777" w:rsidR="00AE7A05" w:rsidRPr="00514902" w:rsidRDefault="00AE7A05" w:rsidP="00786C26">
            <w:pPr>
              <w:pStyle w:val="ListParagraph"/>
              <w:spacing w:after="100" w:afterAutospacing="1" w:line="276" w:lineRule="auto"/>
              <w:ind w:left="0"/>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Proiect depus în luna Decembrie 2023. În evaluare tehnica și financiară</w:t>
            </w:r>
          </w:p>
        </w:tc>
      </w:tr>
      <w:tr w:rsidR="00AE7A05" w:rsidRPr="00514902" w14:paraId="44192BC3" w14:textId="77777777" w:rsidTr="00786C26">
        <w:tc>
          <w:tcPr>
            <w:tcW w:w="5935" w:type="dxa"/>
          </w:tcPr>
          <w:p w14:paraId="19BC9D3C"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Sistem centralizat de furnizare a energiei termice, utilizând energie geotermală în Orașul Sântana</w:t>
            </w:r>
          </w:p>
        </w:tc>
        <w:tc>
          <w:tcPr>
            <w:tcW w:w="1975" w:type="dxa"/>
          </w:tcPr>
          <w:p w14:paraId="73E8C6A2" w14:textId="77777777" w:rsidR="00AE7A05" w:rsidRPr="00514902" w:rsidRDefault="00AE7A05" w:rsidP="00786C26">
            <w:pPr>
              <w:pStyle w:val="ListParagraph"/>
              <w:tabs>
                <w:tab w:val="left" w:pos="240"/>
              </w:tabs>
              <w:spacing w:after="100" w:afterAutospacing="1" w:line="276" w:lineRule="auto"/>
              <w:ind w:left="0"/>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implementare</w:t>
            </w:r>
          </w:p>
        </w:tc>
      </w:tr>
      <w:tr w:rsidR="00AE7A05" w:rsidRPr="00514902" w14:paraId="13F7C5A0" w14:textId="77777777" w:rsidTr="00786C26">
        <w:tc>
          <w:tcPr>
            <w:tcW w:w="5935" w:type="dxa"/>
          </w:tcPr>
          <w:p w14:paraId="14B0BBDF"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Reabilitarea energetică Școala Gimnazială -Strada Câmpului, nr. 107</w:t>
            </w:r>
          </w:p>
        </w:tc>
        <w:tc>
          <w:tcPr>
            <w:tcW w:w="1975" w:type="dxa"/>
          </w:tcPr>
          <w:p w14:paraId="5B24204B" w14:textId="77777777" w:rsidR="00AE7A05" w:rsidRPr="00514902" w:rsidRDefault="00AE7A05" w:rsidP="00786C26">
            <w:pPr>
              <w:pStyle w:val="ListParagraph"/>
              <w:spacing w:after="100" w:afterAutospacing="1" w:line="276" w:lineRule="auto"/>
              <w:ind w:left="0"/>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Aprobat</w:t>
            </w:r>
          </w:p>
        </w:tc>
      </w:tr>
      <w:tr w:rsidR="00AE7A05" w:rsidRPr="00514902" w14:paraId="3003C65E" w14:textId="77777777" w:rsidTr="00786C26">
        <w:tc>
          <w:tcPr>
            <w:tcW w:w="5935" w:type="dxa"/>
          </w:tcPr>
          <w:p w14:paraId="23653F94"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sz w:val="24"/>
                <w:szCs w:val="24"/>
                <w:lang w:val="ro-RO"/>
              </w:rPr>
              <w:t>Reabilitarea termică a școlii din satul aparținător Caporal Alexa, modernizarea instalațiilor electrice din clădire și instalarea unor sisteme alternative de producere a energiei electrice și/sau termice</w:t>
            </w:r>
          </w:p>
        </w:tc>
        <w:tc>
          <w:tcPr>
            <w:tcW w:w="1975" w:type="dxa"/>
          </w:tcPr>
          <w:p w14:paraId="7E44C9EF" w14:textId="77777777" w:rsidR="00AE7A05" w:rsidRPr="00514902" w:rsidRDefault="00AE7A05" w:rsidP="00786C26">
            <w:pPr>
              <w:pStyle w:val="ListParagraph"/>
              <w:spacing w:after="100" w:afterAutospacing="1" w:line="276" w:lineRule="auto"/>
              <w:ind w:left="0"/>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2C7A3B24" w14:textId="77777777" w:rsidTr="00786C26">
        <w:tc>
          <w:tcPr>
            <w:tcW w:w="5935" w:type="dxa"/>
          </w:tcPr>
          <w:p w14:paraId="1BDDD765"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Creşterea calității procesului educativ prin eficientizarea energetică, modernizarea si dotarea clădirilor aferente liceului tehnologic Ștefan Hell, str. Ghioceilor nr. 6</w:t>
            </w:r>
          </w:p>
        </w:tc>
        <w:tc>
          <w:tcPr>
            <w:tcW w:w="1975" w:type="dxa"/>
          </w:tcPr>
          <w:p w14:paraId="289D0FF7"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pregătire</w:t>
            </w:r>
          </w:p>
        </w:tc>
      </w:tr>
    </w:tbl>
    <w:p w14:paraId="683BA7B2" w14:textId="77777777" w:rsidR="00AE7A05" w:rsidRPr="00514902" w:rsidRDefault="00AE7A05" w:rsidP="00AE7A05">
      <w:pPr>
        <w:pStyle w:val="ListParagraph"/>
        <w:spacing w:after="100" w:afterAutospacing="1" w:line="276" w:lineRule="auto"/>
        <w:jc w:val="both"/>
        <w:rPr>
          <w:rFonts w:ascii="Times New Roman" w:hAnsi="Times New Roman" w:cs="Times New Roman"/>
          <w:b/>
          <w:bCs/>
          <w:sz w:val="24"/>
          <w:szCs w:val="24"/>
          <w:lang w:val="ro-RO"/>
        </w:rPr>
      </w:pPr>
    </w:p>
    <w:p w14:paraId="539D4CC7" w14:textId="77777777" w:rsidR="00AE7A05" w:rsidRPr="00514902" w:rsidRDefault="00AE7A05" w:rsidP="00AE7A05">
      <w:pPr>
        <w:pStyle w:val="ListParagraph"/>
        <w:spacing w:after="100" w:afterAutospacing="1" w:line="276" w:lineRule="auto"/>
        <w:ind w:left="1080"/>
        <w:jc w:val="both"/>
        <w:rPr>
          <w:rFonts w:ascii="Times New Roman" w:hAnsi="Times New Roman" w:cs="Times New Roman"/>
          <w:sz w:val="24"/>
          <w:szCs w:val="24"/>
          <w:lang w:val="ro-RO"/>
        </w:rPr>
      </w:pPr>
    </w:p>
    <w:p w14:paraId="54974476" w14:textId="0D6287C6" w:rsidR="00AE7A05" w:rsidRPr="00514902" w:rsidRDefault="00B3103B">
      <w:pPr>
        <w:pStyle w:val="ListParagraph"/>
        <w:numPr>
          <w:ilvl w:val="0"/>
          <w:numId w:val="288"/>
        </w:numPr>
        <w:spacing w:after="100" w:afterAutospacing="1" w:line="276" w:lineRule="auto"/>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Domeniu de intervenție - Conservarea și promovarea patrimoniului cultural și arhitectural</w:t>
      </w:r>
    </w:p>
    <w:tbl>
      <w:tblPr>
        <w:tblStyle w:val="TableGrid"/>
        <w:tblW w:w="0" w:type="auto"/>
        <w:tblInd w:w="1440" w:type="dxa"/>
        <w:tblLook w:val="04A0" w:firstRow="1" w:lastRow="0" w:firstColumn="1" w:lastColumn="0" w:noHBand="0" w:noVBand="1"/>
      </w:tblPr>
      <w:tblGrid>
        <w:gridCol w:w="5935"/>
        <w:gridCol w:w="1975"/>
      </w:tblGrid>
      <w:tr w:rsidR="00AE7A05" w:rsidRPr="00514902" w14:paraId="17E6DA55" w14:textId="77777777" w:rsidTr="00786C26">
        <w:tc>
          <w:tcPr>
            <w:tcW w:w="5935" w:type="dxa"/>
          </w:tcPr>
          <w:p w14:paraId="4A2A385C"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50C104ED"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5BE5EBFF" w14:textId="77777777" w:rsidTr="00786C26">
        <w:tc>
          <w:tcPr>
            <w:tcW w:w="5935" w:type="dxa"/>
          </w:tcPr>
          <w:p w14:paraId="0E52A761"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Includerea și promovarea în circuitul turistic a Cetății Vechi din Sântana</w:t>
            </w:r>
          </w:p>
        </w:tc>
        <w:tc>
          <w:tcPr>
            <w:tcW w:w="1975" w:type="dxa"/>
          </w:tcPr>
          <w:p w14:paraId="13EBE612"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36B499FC" w14:textId="77777777" w:rsidTr="00786C26">
        <w:tc>
          <w:tcPr>
            <w:tcW w:w="5935" w:type="dxa"/>
          </w:tcPr>
          <w:p w14:paraId="1E9B7CF7"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Dezvoltarea durabilă a patrimoniului cultural prin punerea în valoare a sitului arheologic Cetatea Veche</w:t>
            </w:r>
          </w:p>
        </w:tc>
        <w:tc>
          <w:tcPr>
            <w:tcW w:w="1975" w:type="dxa"/>
          </w:tcPr>
          <w:p w14:paraId="4E15D5B7"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7FF2CC1B" w14:textId="77777777" w:rsidTr="00786C26">
        <w:tc>
          <w:tcPr>
            <w:tcW w:w="5935" w:type="dxa"/>
          </w:tcPr>
          <w:p w14:paraId="49841D7B"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Acordarea de sprijin fiscal, tehnic și administrativ administrațiilor publice locale pentru realizarea de lucrări de conservare, restaurare și valorificare a vestigiilor arheologice în corelare cu dezvoltarea unor activități culturale și turistice conexe (precum: muzee în aer liber, centre de vizitare, centre de restaurare și cercetare, amenajări peisagistice cu rol de parcuri arheologice). Proiecte pilot: situl arheologic șanțul-Mare din Pecica, Fortificația din epoca bronzului de la Sântana</w:t>
            </w:r>
          </w:p>
        </w:tc>
        <w:tc>
          <w:tcPr>
            <w:tcW w:w="1975" w:type="dxa"/>
          </w:tcPr>
          <w:p w14:paraId="6C6BD5B7"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bl>
    <w:p w14:paraId="78E5470D" w14:textId="77777777" w:rsidR="00B3103B" w:rsidRPr="00514902" w:rsidRDefault="00B3103B" w:rsidP="00AE7A05">
      <w:pPr>
        <w:spacing w:after="100" w:afterAutospacing="1" w:line="276" w:lineRule="auto"/>
        <w:jc w:val="both"/>
        <w:rPr>
          <w:rFonts w:ascii="Times New Roman" w:hAnsi="Times New Roman" w:cs="Times New Roman"/>
          <w:b/>
          <w:bCs/>
          <w:sz w:val="24"/>
          <w:szCs w:val="24"/>
          <w:highlight w:val="yellow"/>
          <w:lang w:val="ro-RO"/>
        </w:rPr>
      </w:pPr>
    </w:p>
    <w:tbl>
      <w:tblPr>
        <w:tblStyle w:val="GridTable1Light-Accent1"/>
        <w:tblW w:w="0" w:type="auto"/>
        <w:tblLook w:val="04A0" w:firstRow="1" w:lastRow="0" w:firstColumn="1" w:lastColumn="0" w:noHBand="0" w:noVBand="1"/>
      </w:tblPr>
      <w:tblGrid>
        <w:gridCol w:w="9350"/>
      </w:tblGrid>
      <w:tr w:rsidR="00AE7A05" w:rsidRPr="00514902" w14:paraId="255D031E"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59261769" w14:textId="77777777" w:rsidR="00AE7A05" w:rsidRPr="00514902" w:rsidRDefault="00AE7A05" w:rsidP="00786C26">
            <w:pPr>
              <w:spacing w:after="100" w:afterAutospacing="1" w:line="276" w:lineRule="auto"/>
              <w:jc w:val="both"/>
              <w:rPr>
                <w:rFonts w:ascii="Times New Roman" w:hAnsi="Times New Roman" w:cs="Times New Roman"/>
                <w:color w:val="FF0000"/>
                <w:sz w:val="24"/>
                <w:szCs w:val="24"/>
                <w:lang w:val="ro-RO"/>
              </w:rPr>
            </w:pPr>
            <w:r w:rsidRPr="00514902">
              <w:rPr>
                <w:rFonts w:ascii="Times New Roman" w:hAnsi="Times New Roman" w:cs="Times New Roman"/>
                <w:sz w:val="24"/>
                <w:szCs w:val="24"/>
                <w:lang w:val="ro-RO"/>
              </w:rPr>
              <w:t>Prioritatea de dezvoltare 2.</w:t>
            </w:r>
            <w:r w:rsidRPr="00514902">
              <w:rPr>
                <w:rFonts w:ascii="Times New Roman" w:hAnsi="Times New Roman" w:cs="Times New Roman"/>
                <w:sz w:val="24"/>
                <w:szCs w:val="24"/>
                <w:lang w:val="ro-RO"/>
              </w:rPr>
              <w:tab/>
              <w:t>Îmbunătățirea infrastructurii de transport și a mobilității urbane pentru o comunitate mai conectată, mai sigură și mai durabilă</w:t>
            </w:r>
          </w:p>
        </w:tc>
      </w:tr>
    </w:tbl>
    <w:p w14:paraId="404BE846" w14:textId="77777777" w:rsidR="00AE7A05" w:rsidRPr="00514902" w:rsidRDefault="00AE7A05" w:rsidP="00AE7A05">
      <w:pPr>
        <w:spacing w:after="100" w:afterAutospacing="1" w:line="276" w:lineRule="auto"/>
        <w:ind w:firstLine="360"/>
        <w:contextualSpacing/>
        <w:jc w:val="both"/>
        <w:rPr>
          <w:rFonts w:ascii="Times New Roman" w:hAnsi="Times New Roman" w:cs="Times New Roman"/>
          <w:sz w:val="24"/>
          <w:szCs w:val="24"/>
          <w:lang w:val="ro-RO"/>
        </w:rPr>
      </w:pPr>
    </w:p>
    <w:p w14:paraId="3B1AA1AB" w14:textId="17FF6337" w:rsidR="00AE7A05" w:rsidRPr="00514902" w:rsidRDefault="00B3103B">
      <w:pPr>
        <w:numPr>
          <w:ilvl w:val="0"/>
          <w:numId w:val="289"/>
        </w:numPr>
        <w:spacing w:after="100" w:afterAutospacing="1" w:line="276" w:lineRule="auto"/>
        <w:contextualSpacing/>
        <w:jc w:val="both"/>
        <w:rPr>
          <w:rFonts w:ascii="Times New Roman" w:hAnsi="Times New Roman" w:cs="Times New Roman"/>
          <w:b/>
          <w:bCs/>
          <w:sz w:val="24"/>
          <w:szCs w:val="24"/>
          <w:lang w:val="ro-RO"/>
        </w:rPr>
      </w:pPr>
      <w:bookmarkStart w:id="136" w:name="_Hlk160574999"/>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Domeniu de intervenție: Crearea unei rețele de transport alternativ</w:t>
      </w:r>
    </w:p>
    <w:tbl>
      <w:tblPr>
        <w:tblStyle w:val="TableGrid"/>
        <w:tblW w:w="0" w:type="auto"/>
        <w:tblInd w:w="1440" w:type="dxa"/>
        <w:tblLook w:val="04A0" w:firstRow="1" w:lastRow="0" w:firstColumn="1" w:lastColumn="0" w:noHBand="0" w:noVBand="1"/>
      </w:tblPr>
      <w:tblGrid>
        <w:gridCol w:w="5935"/>
        <w:gridCol w:w="1975"/>
      </w:tblGrid>
      <w:tr w:rsidR="00AE7A05" w:rsidRPr="00514902" w14:paraId="35894670" w14:textId="77777777" w:rsidTr="00786C26">
        <w:tc>
          <w:tcPr>
            <w:tcW w:w="5935" w:type="dxa"/>
          </w:tcPr>
          <w:p w14:paraId="07B8E79B"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5B99C78D"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3045AB14" w14:textId="77777777" w:rsidTr="00786C26">
        <w:tc>
          <w:tcPr>
            <w:tcW w:w="5935" w:type="dxa"/>
          </w:tcPr>
          <w:p w14:paraId="6E6004D6"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Realizarea unei piste de biciclete care să lege UAT Sântana de satul Sintea Mică, trecând prin localitatea Olari</w:t>
            </w:r>
          </w:p>
        </w:tc>
        <w:tc>
          <w:tcPr>
            <w:tcW w:w="1975" w:type="dxa"/>
          </w:tcPr>
          <w:p w14:paraId="74A670E3"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71BEAB06" w14:textId="77777777" w:rsidTr="00786C26">
        <w:tc>
          <w:tcPr>
            <w:tcW w:w="5935" w:type="dxa"/>
          </w:tcPr>
          <w:p w14:paraId="7BC0E66B"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Creșterea mobilității urbane în orașul Sântana prin extinderea rețelei de piste de biciclete și construirea coridorului integrat de mobilitate în zona de sud a orașului, componenta „Drum variantă ocolire sud, Oraș Sântana”</w:t>
            </w:r>
          </w:p>
        </w:tc>
        <w:tc>
          <w:tcPr>
            <w:tcW w:w="1975" w:type="dxa"/>
          </w:tcPr>
          <w:p w14:paraId="32549401"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6AE82C3A" w14:textId="77777777" w:rsidTr="00786C26">
        <w:tc>
          <w:tcPr>
            <w:tcW w:w="5935" w:type="dxa"/>
          </w:tcPr>
          <w:p w14:paraId="3AB3FC04"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Amenajare piste de biciclete în oraș Sântana, jud. Arad</w:t>
            </w:r>
          </w:p>
        </w:tc>
        <w:tc>
          <w:tcPr>
            <w:tcW w:w="1975" w:type="dxa"/>
          </w:tcPr>
          <w:p w14:paraId="25D80297"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Aprobat</w:t>
            </w:r>
          </w:p>
        </w:tc>
      </w:tr>
      <w:tr w:rsidR="00AE7A05" w:rsidRPr="00514902" w14:paraId="27EACC09" w14:textId="77777777" w:rsidTr="00786C26">
        <w:tc>
          <w:tcPr>
            <w:tcW w:w="5935" w:type="dxa"/>
          </w:tcPr>
          <w:p w14:paraId="67F590F3"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Creșterea mobilității urbane în Orașul Sântana prin extinderea rețelei de piste de biciclete spre satul aparținător Caporal Alexa și DJ791</w:t>
            </w:r>
          </w:p>
        </w:tc>
        <w:tc>
          <w:tcPr>
            <w:tcW w:w="1975" w:type="dxa"/>
          </w:tcPr>
          <w:p w14:paraId="52C69910"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implementare</w:t>
            </w:r>
          </w:p>
        </w:tc>
      </w:tr>
      <w:tr w:rsidR="00AE7A05" w:rsidRPr="00514902" w14:paraId="3242D3B2" w14:textId="77777777" w:rsidTr="00786C26">
        <w:tc>
          <w:tcPr>
            <w:tcW w:w="5935" w:type="dxa"/>
          </w:tcPr>
          <w:p w14:paraId="75A24B36"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Creșterea numărului de locuri de parcare</w:t>
            </w:r>
          </w:p>
        </w:tc>
        <w:tc>
          <w:tcPr>
            <w:tcW w:w="1975" w:type="dxa"/>
          </w:tcPr>
          <w:p w14:paraId="6E2C3D91"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17D93517" w14:textId="77777777" w:rsidTr="00786C26">
        <w:tc>
          <w:tcPr>
            <w:tcW w:w="5935" w:type="dxa"/>
          </w:tcPr>
          <w:p w14:paraId="48C01C6B"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Înființarea a 3 stații noi de autobuz în zona gării orașului Curtici, pe traseul Curtici-Sântana, respectiv la intersecția străzilor Alba Iulia- Șase Vânători, pe strada 1 Decembrie (zona ”Cruce”) -Curtici</w:t>
            </w:r>
          </w:p>
        </w:tc>
        <w:tc>
          <w:tcPr>
            <w:tcW w:w="1975" w:type="dxa"/>
          </w:tcPr>
          <w:p w14:paraId="0D0F1D06"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0C4B3AC5" w14:textId="77777777" w:rsidTr="00786C26">
        <w:tc>
          <w:tcPr>
            <w:tcW w:w="5935" w:type="dxa"/>
          </w:tcPr>
          <w:p w14:paraId="02D678E5"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Înnoirea parcului de mijloace de transport în comun</w:t>
            </w:r>
          </w:p>
        </w:tc>
        <w:tc>
          <w:tcPr>
            <w:tcW w:w="1975" w:type="dxa"/>
          </w:tcPr>
          <w:p w14:paraId="78E88BE1"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401FF6F9" w14:textId="77777777" w:rsidTr="00786C26">
        <w:tc>
          <w:tcPr>
            <w:tcW w:w="5935" w:type="dxa"/>
          </w:tcPr>
          <w:p w14:paraId="3D1A3DB5"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Înnoirea parcului de vehicule destinate transportului public (achiziția de vehicule nepoluante), un proiect în parteneriat cu comuna Olari, jud.Arad-</w:t>
            </w:r>
          </w:p>
        </w:tc>
        <w:tc>
          <w:tcPr>
            <w:tcW w:w="1975" w:type="dxa"/>
          </w:tcPr>
          <w:p w14:paraId="32BE0DB0"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Nu a fost selectat pentru finanțare, se va redepune proiectul.</w:t>
            </w:r>
          </w:p>
        </w:tc>
      </w:tr>
    </w:tbl>
    <w:p w14:paraId="255286B9" w14:textId="77777777" w:rsidR="00AE7A05" w:rsidRPr="00514902" w:rsidRDefault="00AE7A05" w:rsidP="00AE7A05">
      <w:pPr>
        <w:spacing w:after="100" w:afterAutospacing="1" w:line="276" w:lineRule="auto"/>
        <w:ind w:left="720"/>
        <w:contextualSpacing/>
        <w:jc w:val="both"/>
        <w:rPr>
          <w:rFonts w:ascii="Times New Roman" w:hAnsi="Times New Roman" w:cs="Times New Roman"/>
          <w:b/>
          <w:bCs/>
          <w:sz w:val="24"/>
          <w:szCs w:val="24"/>
          <w:lang w:val="ro-RO"/>
        </w:rPr>
      </w:pPr>
    </w:p>
    <w:p w14:paraId="6A073FFF" w14:textId="0EE3ADAB" w:rsidR="00AE7A05" w:rsidRPr="00514902" w:rsidRDefault="00B3103B">
      <w:pPr>
        <w:numPr>
          <w:ilvl w:val="0"/>
          <w:numId w:val="289"/>
        </w:numPr>
        <w:spacing w:after="100" w:afterAutospacing="1" w:line="276" w:lineRule="auto"/>
        <w:contextualSpacing/>
        <w:jc w:val="both"/>
        <w:rPr>
          <w:rFonts w:ascii="Times New Roman" w:hAnsi="Times New Roman" w:cs="Times New Roman"/>
          <w:b/>
          <w:bCs/>
          <w:sz w:val="24"/>
          <w:szCs w:val="24"/>
          <w:lang w:val="ro-RO"/>
        </w:rPr>
      </w:pPr>
      <w:bookmarkStart w:id="137" w:name="_Hlk160575009"/>
      <w:bookmarkEnd w:id="136"/>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Domeniu de intervenție: Optimizarea infrastructurii rutiere existente</w:t>
      </w:r>
    </w:p>
    <w:tbl>
      <w:tblPr>
        <w:tblStyle w:val="TableGrid"/>
        <w:tblW w:w="0" w:type="auto"/>
        <w:tblInd w:w="1440" w:type="dxa"/>
        <w:tblLook w:val="04A0" w:firstRow="1" w:lastRow="0" w:firstColumn="1" w:lastColumn="0" w:noHBand="0" w:noVBand="1"/>
      </w:tblPr>
      <w:tblGrid>
        <w:gridCol w:w="5935"/>
        <w:gridCol w:w="1975"/>
      </w:tblGrid>
      <w:tr w:rsidR="00AE7A05" w:rsidRPr="00514902" w14:paraId="11DA7E00" w14:textId="77777777" w:rsidTr="00786C26">
        <w:tc>
          <w:tcPr>
            <w:tcW w:w="5935" w:type="dxa"/>
          </w:tcPr>
          <w:p w14:paraId="332EFCD8"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2CA6B0D4"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0B7BA042" w14:textId="77777777" w:rsidTr="00786C26">
        <w:tc>
          <w:tcPr>
            <w:tcW w:w="5935" w:type="dxa"/>
          </w:tcPr>
          <w:p w14:paraId="06207655"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b/>
                <w:bCs/>
                <w:sz w:val="24"/>
                <w:szCs w:val="24"/>
                <w:lang w:val="ro-RO"/>
              </w:rPr>
            </w:pPr>
            <w:r w:rsidRPr="00514902">
              <w:rPr>
                <w:rFonts w:ascii="Times New Roman" w:hAnsi="Times New Roman" w:cs="Times New Roman"/>
                <w:sz w:val="24"/>
                <w:szCs w:val="24"/>
                <w:lang w:val="ro-RO"/>
              </w:rPr>
              <w:t>Modernizare infrastructură rutieră și pietonală zone centrale (străzile Muncii, Rodnei și Mihai Viteazu) în orașul Sântana</w:t>
            </w:r>
          </w:p>
        </w:tc>
        <w:tc>
          <w:tcPr>
            <w:tcW w:w="1975" w:type="dxa"/>
          </w:tcPr>
          <w:p w14:paraId="2668546D"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implementare</w:t>
            </w:r>
          </w:p>
        </w:tc>
      </w:tr>
      <w:tr w:rsidR="00AE7A05" w:rsidRPr="00514902" w14:paraId="0CC708E2" w14:textId="77777777" w:rsidTr="00786C26">
        <w:tc>
          <w:tcPr>
            <w:tcW w:w="5935" w:type="dxa"/>
          </w:tcPr>
          <w:p w14:paraId="20BFC278"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Continuarea modernizării localității din punct de vedere al infrastructurii rutiere</w:t>
            </w:r>
          </w:p>
        </w:tc>
        <w:tc>
          <w:tcPr>
            <w:tcW w:w="1975" w:type="dxa"/>
          </w:tcPr>
          <w:p w14:paraId="77943BCC"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312266A5" w14:textId="77777777" w:rsidTr="00786C26">
        <w:tc>
          <w:tcPr>
            <w:tcW w:w="5935" w:type="dxa"/>
          </w:tcPr>
          <w:p w14:paraId="4AAC7EAC"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Realizarea unei centuri ocolitoare a Orașului Sântana</w:t>
            </w:r>
          </w:p>
        </w:tc>
        <w:tc>
          <w:tcPr>
            <w:tcW w:w="1975" w:type="dxa"/>
          </w:tcPr>
          <w:p w14:paraId="56846BA4"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1A12F8A9" w14:textId="77777777" w:rsidTr="00786C26">
        <w:tc>
          <w:tcPr>
            <w:tcW w:w="5935" w:type="dxa"/>
          </w:tcPr>
          <w:p w14:paraId="0FC88948" w14:textId="77777777" w:rsidR="00AE7A05" w:rsidRPr="00514902" w:rsidRDefault="00AE7A05" w:rsidP="00786C26">
            <w:pPr>
              <w:pStyle w:val="ListParagraph"/>
              <w:spacing w:after="100" w:afterAutospacing="1" w:line="276" w:lineRule="auto"/>
              <w:ind w:left="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Reabilitare stradă Cloșca și amenjare sens giratoriu, intersecție strada Cloșca cu strada Mihai Viteazu, oraș Sântana</w:t>
            </w:r>
          </w:p>
        </w:tc>
        <w:tc>
          <w:tcPr>
            <w:tcW w:w="1975" w:type="dxa"/>
          </w:tcPr>
          <w:p w14:paraId="1B47519F" w14:textId="77777777" w:rsidR="00AE7A05" w:rsidRPr="00514902" w:rsidRDefault="00AE7A05" w:rsidP="00786C26">
            <w:pPr>
              <w:pStyle w:val="ListParagraph"/>
              <w:tabs>
                <w:tab w:val="left" w:pos="360"/>
              </w:tabs>
              <w:spacing w:after="100" w:afterAutospacing="1" w:line="276" w:lineRule="auto"/>
              <w:ind w:left="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ab/>
            </w:r>
            <w:r w:rsidRPr="00514902">
              <w:rPr>
                <w:rFonts w:asciiTheme="majorHAnsi" w:hAnsiTheme="majorHAnsi" w:cstheme="majorHAnsi"/>
                <w:b/>
                <w:bCs/>
                <w:color w:val="156082" w:themeColor="accent1"/>
                <w:sz w:val="24"/>
                <w:szCs w:val="24"/>
                <w:lang w:val="ro-RO"/>
              </w:rPr>
              <w:t>În derulare</w:t>
            </w:r>
          </w:p>
        </w:tc>
      </w:tr>
    </w:tbl>
    <w:p w14:paraId="64DA3233" w14:textId="77777777" w:rsidR="00AE7A05" w:rsidRPr="00514902" w:rsidRDefault="00AE7A05" w:rsidP="00AE7A05">
      <w:pPr>
        <w:spacing w:after="100" w:afterAutospacing="1" w:line="276" w:lineRule="auto"/>
        <w:ind w:left="720"/>
        <w:contextualSpacing/>
        <w:jc w:val="both"/>
        <w:rPr>
          <w:rFonts w:ascii="Times New Roman" w:hAnsi="Times New Roman" w:cs="Times New Roman"/>
          <w:b/>
          <w:bCs/>
          <w:sz w:val="24"/>
          <w:szCs w:val="24"/>
          <w:lang w:val="ro-RO"/>
        </w:rPr>
      </w:pPr>
    </w:p>
    <w:bookmarkEnd w:id="137"/>
    <w:p w14:paraId="06FCC3BF" w14:textId="77777777" w:rsidR="00AE7A05" w:rsidRPr="00514902" w:rsidRDefault="00AE7A05" w:rsidP="00AE7A05">
      <w:pPr>
        <w:rPr>
          <w:rFonts w:ascii="Times New Roman" w:hAnsi="Times New Roman" w:cs="Times New Roman"/>
          <w:i/>
          <w:iCs/>
          <w:sz w:val="24"/>
          <w:szCs w:val="24"/>
          <w:highlight w:val="yellow"/>
          <w:lang w:val="ro-RO"/>
        </w:rPr>
      </w:pPr>
    </w:p>
    <w:p w14:paraId="29EE36C0" w14:textId="77777777" w:rsidR="00AE7A05" w:rsidRPr="00514902" w:rsidRDefault="00AE7A05" w:rsidP="00AE7A05">
      <w:pPr>
        <w:spacing w:after="100" w:afterAutospacing="1" w:line="276" w:lineRule="auto"/>
        <w:contextualSpacing/>
        <w:jc w:val="both"/>
        <w:rPr>
          <w:rFonts w:ascii="Times New Roman" w:hAnsi="Times New Roman" w:cs="Times New Roman"/>
          <w:i/>
          <w:iCs/>
          <w:sz w:val="24"/>
          <w:szCs w:val="24"/>
          <w:highlight w:val="yellow"/>
          <w:lang w:val="ro-RO"/>
        </w:rPr>
      </w:pPr>
    </w:p>
    <w:tbl>
      <w:tblPr>
        <w:tblStyle w:val="GridTable1Light-Accent1"/>
        <w:tblW w:w="0" w:type="auto"/>
        <w:tblLook w:val="04A0" w:firstRow="1" w:lastRow="0" w:firstColumn="1" w:lastColumn="0" w:noHBand="0" w:noVBand="1"/>
      </w:tblPr>
      <w:tblGrid>
        <w:gridCol w:w="9350"/>
      </w:tblGrid>
      <w:tr w:rsidR="00AE7A05" w:rsidRPr="00514902" w14:paraId="3AEDB997"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32B73EB7" w14:textId="77777777" w:rsidR="00AE7A05" w:rsidRPr="00514902" w:rsidRDefault="00AE7A05" w:rsidP="00786C26">
            <w:pPr>
              <w:spacing w:after="100" w:afterAutospacing="1" w:line="276" w:lineRule="auto"/>
              <w:ind w:left="360"/>
              <w:jc w:val="both"/>
              <w:rPr>
                <w:rFonts w:ascii="Times New Roman" w:hAnsi="Times New Roman" w:cs="Times New Roman"/>
                <w:b w:val="0"/>
                <w:bCs w:val="0"/>
                <w:color w:val="FF0000"/>
                <w:sz w:val="24"/>
                <w:szCs w:val="24"/>
                <w:lang w:val="ro-RO"/>
              </w:rPr>
            </w:pPr>
            <w:bookmarkStart w:id="138" w:name="_Hlk160575701"/>
            <w:r w:rsidRPr="00514902">
              <w:rPr>
                <w:rFonts w:ascii="Times New Roman" w:hAnsi="Times New Roman" w:cs="Times New Roman"/>
                <w:sz w:val="24"/>
                <w:szCs w:val="24"/>
                <w:lang w:val="ro-RO"/>
              </w:rPr>
              <w:t>Prioritatea de dezvoltare 3.</w:t>
            </w:r>
            <w:r w:rsidRPr="00514902">
              <w:rPr>
                <w:rFonts w:ascii="Times New Roman" w:hAnsi="Times New Roman" w:cs="Times New Roman"/>
                <w:sz w:val="24"/>
                <w:szCs w:val="24"/>
                <w:lang w:val="ro-RO"/>
              </w:rPr>
              <w:tab/>
              <w:t>Modernizarea și extinderea infrastructurii tehnico-edilitare pentru a asigura accesul universal la servicii esențiale precum apă, canalizare, energie, în vederea susținerii unei calități ridicate a vieții și a stimulării dezvoltării sustenabile a comunități</w:t>
            </w:r>
          </w:p>
        </w:tc>
      </w:tr>
      <w:bookmarkEnd w:id="138"/>
    </w:tbl>
    <w:p w14:paraId="4CF597CB" w14:textId="77777777" w:rsidR="00AE7A05" w:rsidRPr="00514902" w:rsidRDefault="00AE7A05" w:rsidP="00AE7A05">
      <w:pPr>
        <w:spacing w:after="100" w:afterAutospacing="1" w:line="276" w:lineRule="auto"/>
        <w:jc w:val="both"/>
        <w:rPr>
          <w:rFonts w:ascii="Times New Roman" w:hAnsi="Times New Roman" w:cs="Times New Roman"/>
          <w:b/>
          <w:bCs/>
          <w:sz w:val="24"/>
          <w:szCs w:val="24"/>
          <w:highlight w:val="yellow"/>
          <w:lang w:val="ro-RO"/>
        </w:rPr>
      </w:pPr>
    </w:p>
    <w:p w14:paraId="04CD1A98" w14:textId="577F3C9F" w:rsidR="00AE7A05" w:rsidRPr="00514902" w:rsidRDefault="00B3103B">
      <w:pPr>
        <w:pStyle w:val="ListParagraph"/>
        <w:numPr>
          <w:ilvl w:val="0"/>
          <w:numId w:val="290"/>
        </w:numPr>
        <w:spacing w:after="100" w:afterAutospacing="1" w:line="276" w:lineRule="auto"/>
        <w:jc w:val="both"/>
        <w:rPr>
          <w:rFonts w:ascii="Times New Roman" w:hAnsi="Times New Roman" w:cs="Times New Roman"/>
          <w:b/>
          <w:bCs/>
          <w:sz w:val="24"/>
          <w:szCs w:val="24"/>
          <w:lang w:val="ro-RO"/>
        </w:rPr>
      </w:pPr>
      <w:bookmarkStart w:id="139" w:name="_Hlk160575711"/>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Domeniu de intervenție - Rețele de alimentare cu apă, canalizare și gaze naturale</w:t>
      </w:r>
    </w:p>
    <w:tbl>
      <w:tblPr>
        <w:tblStyle w:val="TableGrid"/>
        <w:tblW w:w="0" w:type="auto"/>
        <w:tblInd w:w="1440" w:type="dxa"/>
        <w:tblLook w:val="04A0" w:firstRow="1" w:lastRow="0" w:firstColumn="1" w:lastColumn="0" w:noHBand="0" w:noVBand="1"/>
      </w:tblPr>
      <w:tblGrid>
        <w:gridCol w:w="5935"/>
        <w:gridCol w:w="1975"/>
      </w:tblGrid>
      <w:tr w:rsidR="00AE7A05" w:rsidRPr="00514902" w14:paraId="0B6CFE50" w14:textId="77777777" w:rsidTr="00786C26">
        <w:tc>
          <w:tcPr>
            <w:tcW w:w="5935" w:type="dxa"/>
          </w:tcPr>
          <w:p w14:paraId="4B81F682"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53DAC965"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4DC70AB0" w14:textId="77777777" w:rsidTr="00786C26">
        <w:tc>
          <w:tcPr>
            <w:tcW w:w="5935" w:type="dxa"/>
          </w:tcPr>
          <w:p w14:paraId="6F64F5A3" w14:textId="77777777" w:rsidR="00AE7A05" w:rsidRPr="00514902" w:rsidRDefault="00AE7A05" w:rsidP="00786C26">
            <w:pPr>
              <w:pStyle w:val="ListParagraph"/>
              <w:spacing w:after="100" w:afterAutospacing="1" w:line="276" w:lineRule="auto"/>
              <w:ind w:left="0"/>
              <w:rPr>
                <w:rFonts w:ascii="Times New Roman" w:hAnsi="Times New Roman" w:cs="Times New Roman"/>
                <w:bCs/>
                <w:sz w:val="24"/>
                <w:szCs w:val="24"/>
                <w:lang w:val="ro-RO"/>
              </w:rPr>
            </w:pPr>
            <w:r w:rsidRPr="00514902">
              <w:rPr>
                <w:rFonts w:ascii="Times New Roman" w:hAnsi="Times New Roman" w:cs="Times New Roman"/>
                <w:bCs/>
                <w:sz w:val="24"/>
                <w:szCs w:val="24"/>
                <w:lang w:val="ro-RO"/>
              </w:rPr>
              <w:t>Extindere rețea de distribuţie gaze în sat Caporal Alexa</w:t>
            </w:r>
          </w:p>
        </w:tc>
        <w:tc>
          <w:tcPr>
            <w:tcW w:w="1975" w:type="dxa"/>
          </w:tcPr>
          <w:p w14:paraId="0F305F5C"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Aprobat</w:t>
            </w:r>
          </w:p>
        </w:tc>
      </w:tr>
      <w:tr w:rsidR="00AE7A05" w:rsidRPr="00514902" w14:paraId="607B084A" w14:textId="77777777" w:rsidTr="00786C26">
        <w:tc>
          <w:tcPr>
            <w:tcW w:w="5935" w:type="dxa"/>
          </w:tcPr>
          <w:p w14:paraId="67F1D99A" w14:textId="77777777" w:rsidR="00AE7A05" w:rsidRPr="00514902" w:rsidRDefault="00AE7A05" w:rsidP="00786C26">
            <w:pPr>
              <w:pStyle w:val="ListParagraph"/>
              <w:spacing w:after="100" w:afterAutospacing="1" w:line="276" w:lineRule="auto"/>
              <w:ind w:left="0"/>
              <w:rPr>
                <w:rFonts w:ascii="Times New Roman" w:hAnsi="Times New Roman" w:cs="Times New Roman"/>
                <w:bCs/>
                <w:sz w:val="24"/>
                <w:szCs w:val="24"/>
                <w:lang w:val="ro-RO"/>
              </w:rPr>
            </w:pPr>
            <w:r w:rsidRPr="00514902">
              <w:rPr>
                <w:rFonts w:ascii="Times New Roman" w:hAnsi="Times New Roman" w:cs="Times New Roman"/>
                <w:bCs/>
                <w:sz w:val="24"/>
                <w:szCs w:val="24"/>
                <w:lang w:val="ro-RO"/>
              </w:rPr>
              <w:t>Extindere colectoare menajere în localitatea Sântana jud.Arad str. Nucului, A.I.Cuza, Campului,  Zarandului, Caprioarei, Ghioceilor, Zefirului</w:t>
            </w:r>
          </w:p>
        </w:tc>
        <w:tc>
          <w:tcPr>
            <w:tcW w:w="1975" w:type="dxa"/>
          </w:tcPr>
          <w:p w14:paraId="4435D6B7"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6A56FC19" w14:textId="77777777" w:rsidTr="00786C26">
        <w:tc>
          <w:tcPr>
            <w:tcW w:w="5935" w:type="dxa"/>
          </w:tcPr>
          <w:p w14:paraId="6AF9E89B" w14:textId="77777777" w:rsidR="00AE7A05" w:rsidRPr="00514902" w:rsidRDefault="00AE7A05" w:rsidP="00786C26">
            <w:pPr>
              <w:pStyle w:val="ListParagraph"/>
              <w:spacing w:after="100" w:afterAutospacing="1" w:line="276" w:lineRule="auto"/>
              <w:ind w:left="0"/>
              <w:rPr>
                <w:rFonts w:ascii="Times New Roman" w:hAnsi="Times New Roman" w:cs="Times New Roman"/>
                <w:bCs/>
                <w:sz w:val="24"/>
                <w:szCs w:val="24"/>
                <w:lang w:val="ro-RO"/>
              </w:rPr>
            </w:pPr>
            <w:r w:rsidRPr="00514902">
              <w:rPr>
                <w:rFonts w:ascii="Times New Roman" w:hAnsi="Times New Roman" w:cs="Times New Roman"/>
                <w:sz w:val="24"/>
                <w:szCs w:val="24"/>
                <w:lang w:val="ro-RO"/>
              </w:rPr>
              <w:t>Extindere canalizare în localitatea Sântana jud. Arad</w:t>
            </w:r>
          </w:p>
        </w:tc>
        <w:tc>
          <w:tcPr>
            <w:tcW w:w="1975" w:type="dxa"/>
          </w:tcPr>
          <w:p w14:paraId="105D6777"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23D77CD9" w14:textId="77777777" w:rsidTr="00786C26">
        <w:tc>
          <w:tcPr>
            <w:tcW w:w="5935" w:type="dxa"/>
          </w:tcPr>
          <w:p w14:paraId="261229F1" w14:textId="77777777" w:rsidR="00AE7A05" w:rsidRPr="00514902" w:rsidRDefault="00AE7A05" w:rsidP="00786C26">
            <w:pPr>
              <w:pStyle w:val="ListParagraph"/>
              <w:spacing w:after="100" w:afterAutospacing="1" w:line="276" w:lineRule="auto"/>
              <w:ind w:left="0"/>
              <w:rPr>
                <w:rFonts w:ascii="Times New Roman" w:hAnsi="Times New Roman" w:cs="Times New Roman"/>
                <w:bCs/>
                <w:sz w:val="24"/>
                <w:szCs w:val="24"/>
                <w:lang w:val="ro-RO"/>
              </w:rPr>
            </w:pPr>
            <w:r w:rsidRPr="00514902">
              <w:rPr>
                <w:rFonts w:ascii="Times New Roman" w:hAnsi="Times New Roman" w:cs="Times New Roman"/>
                <w:sz w:val="24"/>
                <w:szCs w:val="24"/>
                <w:lang w:val="ro-RO"/>
              </w:rPr>
              <w:t>Alimentare cu apă localitatea Caporal Alexa, oraș Sântana, județul Arad</w:t>
            </w:r>
          </w:p>
        </w:tc>
        <w:tc>
          <w:tcPr>
            <w:tcW w:w="1975" w:type="dxa"/>
          </w:tcPr>
          <w:p w14:paraId="21DFDABE"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evaluare</w:t>
            </w:r>
          </w:p>
        </w:tc>
      </w:tr>
      <w:tr w:rsidR="00AE7A05" w:rsidRPr="00514902" w14:paraId="6670F638" w14:textId="77777777" w:rsidTr="00786C26">
        <w:tc>
          <w:tcPr>
            <w:tcW w:w="5935" w:type="dxa"/>
          </w:tcPr>
          <w:p w14:paraId="1CDD51CC"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Alimentarea cu gaze naturale a localității Caporal Alexa, Oraș Sântana, Jud. Arad</w:t>
            </w:r>
          </w:p>
        </w:tc>
        <w:tc>
          <w:tcPr>
            <w:tcW w:w="1975" w:type="dxa"/>
          </w:tcPr>
          <w:p w14:paraId="7197C517"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evaluare</w:t>
            </w:r>
          </w:p>
        </w:tc>
      </w:tr>
      <w:tr w:rsidR="00AE7A05" w:rsidRPr="00514902" w14:paraId="673DAB30" w14:textId="77777777" w:rsidTr="00786C26">
        <w:tc>
          <w:tcPr>
            <w:tcW w:w="5935" w:type="dxa"/>
          </w:tcPr>
          <w:p w14:paraId="16A2ADB8"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Extindere rețele de canalizare în Orașul Sântana, Str. Cloșca, Grivița, Someșului, Vasile Cucu, 8 Martie și extindere rețea de alimentare cu apă Str. Cloșca</w:t>
            </w:r>
          </w:p>
        </w:tc>
        <w:tc>
          <w:tcPr>
            <w:tcW w:w="1975" w:type="dxa"/>
          </w:tcPr>
          <w:p w14:paraId="79EF2A7B"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Proiect aprobat. Se așteaptă semnarea Contractului de finanțare</w:t>
            </w:r>
          </w:p>
        </w:tc>
      </w:tr>
      <w:tr w:rsidR="00AE7A05" w:rsidRPr="00514902" w14:paraId="6F4AA283" w14:textId="77777777" w:rsidTr="00786C26">
        <w:tc>
          <w:tcPr>
            <w:tcW w:w="5935" w:type="dxa"/>
          </w:tcPr>
          <w:p w14:paraId="43DD500A"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Rețea de canalizare menajeră în Oraș Sântana, sat Caporal Alexa</w:t>
            </w:r>
          </w:p>
        </w:tc>
        <w:tc>
          <w:tcPr>
            <w:tcW w:w="1975" w:type="dxa"/>
          </w:tcPr>
          <w:p w14:paraId="1C547649"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Depus pentru finanțare</w:t>
            </w:r>
          </w:p>
        </w:tc>
      </w:tr>
      <w:tr w:rsidR="00AE7A05" w:rsidRPr="00514902" w14:paraId="68BDF594" w14:textId="77777777" w:rsidTr="00786C26">
        <w:tc>
          <w:tcPr>
            <w:tcW w:w="5935" w:type="dxa"/>
          </w:tcPr>
          <w:p w14:paraId="1D496D2F"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Extindere rețea de alimentare cu apă în oraș Sântana, sat Caporal Alexa, județul Arad</w:t>
            </w:r>
          </w:p>
        </w:tc>
        <w:tc>
          <w:tcPr>
            <w:tcW w:w="1975" w:type="dxa"/>
          </w:tcPr>
          <w:p w14:paraId="24EE65A3"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evaluare</w:t>
            </w:r>
          </w:p>
        </w:tc>
      </w:tr>
    </w:tbl>
    <w:p w14:paraId="5A832706" w14:textId="77777777" w:rsidR="00AE7A05" w:rsidRPr="00514902" w:rsidRDefault="00AE7A05" w:rsidP="00AE7A05">
      <w:pPr>
        <w:pStyle w:val="ListParagraph"/>
        <w:spacing w:after="100" w:afterAutospacing="1" w:line="276" w:lineRule="auto"/>
        <w:jc w:val="both"/>
        <w:rPr>
          <w:rFonts w:ascii="Times New Roman" w:hAnsi="Times New Roman" w:cs="Times New Roman"/>
          <w:b/>
          <w:bCs/>
          <w:sz w:val="24"/>
          <w:szCs w:val="24"/>
          <w:lang w:val="ro-RO"/>
        </w:rPr>
      </w:pPr>
    </w:p>
    <w:p w14:paraId="747CFF79" w14:textId="47457ACD" w:rsidR="00AE7A05" w:rsidRPr="00514902" w:rsidRDefault="00B3103B">
      <w:pPr>
        <w:pStyle w:val="ListParagraph"/>
        <w:numPr>
          <w:ilvl w:val="0"/>
          <w:numId w:val="290"/>
        </w:numPr>
        <w:spacing w:after="100" w:afterAutospacing="1" w:line="276" w:lineRule="auto"/>
        <w:jc w:val="both"/>
        <w:rPr>
          <w:rFonts w:ascii="Times New Roman" w:hAnsi="Times New Roman" w:cs="Times New Roman"/>
          <w:b/>
          <w:bCs/>
          <w:sz w:val="24"/>
          <w:szCs w:val="24"/>
          <w:lang w:val="ro-RO"/>
        </w:rPr>
      </w:pPr>
      <w:bookmarkStart w:id="140" w:name="_Hlk160575722"/>
      <w:bookmarkStart w:id="141" w:name="_Hlk157770701"/>
      <w:bookmarkEnd w:id="139"/>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Domeniu de intervenție - Implementarea măsurilor de mediu</w:t>
      </w:r>
    </w:p>
    <w:p w14:paraId="7A61AD2E" w14:textId="77777777" w:rsidR="00AE7A05" w:rsidRPr="00514902" w:rsidRDefault="00AE7A05" w:rsidP="00AE7A05">
      <w:pPr>
        <w:pStyle w:val="ListParagraph"/>
        <w:spacing w:after="100" w:afterAutospacing="1" w:line="276" w:lineRule="auto"/>
        <w:jc w:val="both"/>
        <w:rPr>
          <w:rFonts w:ascii="Times New Roman" w:hAnsi="Times New Roman" w:cs="Times New Roman"/>
          <w:b/>
          <w:bCs/>
          <w:sz w:val="24"/>
          <w:szCs w:val="24"/>
          <w:lang w:val="ro-RO"/>
        </w:rPr>
      </w:pPr>
    </w:p>
    <w:tbl>
      <w:tblPr>
        <w:tblStyle w:val="TableGrid"/>
        <w:tblW w:w="0" w:type="auto"/>
        <w:tblInd w:w="1440" w:type="dxa"/>
        <w:tblLook w:val="04A0" w:firstRow="1" w:lastRow="0" w:firstColumn="1" w:lastColumn="0" w:noHBand="0" w:noVBand="1"/>
      </w:tblPr>
      <w:tblGrid>
        <w:gridCol w:w="5935"/>
        <w:gridCol w:w="1975"/>
      </w:tblGrid>
      <w:tr w:rsidR="00AE7A05" w:rsidRPr="00514902" w14:paraId="57CE2647" w14:textId="77777777" w:rsidTr="00786C26">
        <w:tc>
          <w:tcPr>
            <w:tcW w:w="5935" w:type="dxa"/>
          </w:tcPr>
          <w:p w14:paraId="103DB107"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29BD2200"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1EF4821A" w14:textId="77777777" w:rsidTr="00786C26">
        <w:tc>
          <w:tcPr>
            <w:tcW w:w="5935" w:type="dxa"/>
          </w:tcPr>
          <w:p w14:paraId="1A9F4830" w14:textId="77777777" w:rsidR="00AE7A05" w:rsidRPr="00514902" w:rsidRDefault="00AE7A05" w:rsidP="00786C26">
            <w:pPr>
              <w:pStyle w:val="ListParagraph"/>
              <w:spacing w:after="100" w:afterAutospacing="1" w:line="276" w:lineRule="auto"/>
              <w:ind w:left="0"/>
              <w:rPr>
                <w:rFonts w:ascii="Times New Roman" w:hAnsi="Times New Roman" w:cs="Times New Roman"/>
                <w:b/>
                <w:sz w:val="24"/>
                <w:szCs w:val="24"/>
                <w:lang w:val="ro-RO"/>
              </w:rPr>
            </w:pPr>
            <w:r w:rsidRPr="00514902">
              <w:rPr>
                <w:rFonts w:ascii="Times New Roman" w:hAnsi="Times New Roman" w:cs="Times New Roman"/>
                <w:color w:val="0D0D0D"/>
                <w:sz w:val="24"/>
                <w:szCs w:val="24"/>
                <w:lang w:val="ro-RO"/>
              </w:rPr>
              <w:t>Sisteme integrate de colectare și valorificare a gunoiului de grajd – UAT Orașul Sântana, Județul Arad</w:t>
            </w:r>
          </w:p>
        </w:tc>
        <w:tc>
          <w:tcPr>
            <w:tcW w:w="1975" w:type="dxa"/>
          </w:tcPr>
          <w:p w14:paraId="6BA11D78"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Proiect depus</w:t>
            </w:r>
          </w:p>
        </w:tc>
      </w:tr>
      <w:tr w:rsidR="00AE7A05" w:rsidRPr="00514902" w14:paraId="7462562C" w14:textId="77777777" w:rsidTr="00786C26">
        <w:tc>
          <w:tcPr>
            <w:tcW w:w="5935" w:type="dxa"/>
          </w:tcPr>
          <w:p w14:paraId="252FDC84"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sz w:val="24"/>
                <w:szCs w:val="24"/>
                <w:lang w:val="ro-RO"/>
              </w:rPr>
              <w:t>Înființarea centru de aport voluntar pentru deșeuri în Orașul Sântana și satul aparținător Caporal Alexa</w:t>
            </w:r>
          </w:p>
        </w:tc>
        <w:tc>
          <w:tcPr>
            <w:tcW w:w="1975" w:type="dxa"/>
          </w:tcPr>
          <w:p w14:paraId="382B68DA"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implementare</w:t>
            </w:r>
          </w:p>
        </w:tc>
      </w:tr>
      <w:tr w:rsidR="00AE7A05" w:rsidRPr="00514902" w14:paraId="6510FD96" w14:textId="77777777" w:rsidTr="00786C26">
        <w:tc>
          <w:tcPr>
            <w:tcW w:w="5935" w:type="dxa"/>
          </w:tcPr>
          <w:p w14:paraId="7B90D429"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sz w:val="24"/>
                <w:szCs w:val="24"/>
                <w:lang w:val="ro-RO"/>
              </w:rPr>
              <w:t>Îmbunătățirea și protecția mediului prin construirea unei platforme de selectare a gunoiului și de reciclare a molozului rezultat din construcții</w:t>
            </w:r>
          </w:p>
        </w:tc>
        <w:tc>
          <w:tcPr>
            <w:tcW w:w="1975" w:type="dxa"/>
          </w:tcPr>
          <w:p w14:paraId="7E282499"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33272B10" w14:textId="77777777" w:rsidTr="00786C26">
        <w:tc>
          <w:tcPr>
            <w:tcW w:w="5935" w:type="dxa"/>
          </w:tcPr>
          <w:p w14:paraId="57DD5502"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color w:val="0D0D0D"/>
                <w:sz w:val="24"/>
                <w:szCs w:val="24"/>
                <w:lang w:val="ro-RO"/>
              </w:rPr>
              <w:t>Înființarea unei perdele forestiere în jurul Orașului Sântana</w:t>
            </w:r>
          </w:p>
        </w:tc>
        <w:tc>
          <w:tcPr>
            <w:tcW w:w="1975" w:type="dxa"/>
          </w:tcPr>
          <w:p w14:paraId="61130EAF"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bl>
    <w:p w14:paraId="1E470155" w14:textId="77777777" w:rsidR="00B3103B" w:rsidRPr="00514902" w:rsidRDefault="00B3103B" w:rsidP="00AE7A05">
      <w:pPr>
        <w:spacing w:after="100" w:afterAutospacing="1" w:line="276" w:lineRule="auto"/>
        <w:contextualSpacing/>
        <w:jc w:val="both"/>
        <w:rPr>
          <w:rFonts w:ascii="Times New Roman" w:hAnsi="Times New Roman" w:cs="Times New Roman"/>
          <w:b/>
          <w:bCs/>
          <w:sz w:val="24"/>
          <w:szCs w:val="24"/>
          <w:lang w:val="ro-RO"/>
        </w:rPr>
      </w:pPr>
      <w:bookmarkStart w:id="142" w:name="_Hlk160575754"/>
      <w:bookmarkEnd w:id="140"/>
      <w:bookmarkEnd w:id="141"/>
    </w:p>
    <w:p w14:paraId="4594B04B" w14:textId="77777777" w:rsidR="00AE7A05" w:rsidRPr="00514902" w:rsidRDefault="00AE7A05" w:rsidP="00AE7A05">
      <w:pPr>
        <w:pBdr>
          <w:top w:val="single" w:sz="4" w:space="1" w:color="60CAF3" w:themeColor="accent4" w:themeTint="99"/>
          <w:left w:val="single" w:sz="4" w:space="4" w:color="60CAF3" w:themeColor="accent4" w:themeTint="99"/>
          <w:bottom w:val="single" w:sz="4" w:space="1" w:color="60CAF3" w:themeColor="accent4" w:themeTint="99"/>
          <w:right w:val="single" w:sz="4" w:space="4" w:color="60CAF3" w:themeColor="accent4" w:themeTint="99"/>
        </w:pBdr>
        <w:spacing w:after="100" w:afterAutospacing="1" w:line="276" w:lineRule="auto"/>
        <w:contextualSpacing/>
        <w:jc w:val="both"/>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Prioritatea de dezvoltare 4.</w:t>
      </w:r>
      <w:r w:rsidRPr="00514902">
        <w:rPr>
          <w:rFonts w:ascii="Times New Roman" w:hAnsi="Times New Roman" w:cs="Times New Roman"/>
          <w:b/>
          <w:bCs/>
          <w:sz w:val="24"/>
          <w:szCs w:val="24"/>
          <w:lang w:val="ro-RO"/>
        </w:rPr>
        <w:tab/>
        <w:t>Creșterea accesului universal la educație de calitate, servicii medicale adecvate și spații sociale sigure și bine întreținute, pentru a promova bunăstarea și dezvoltarea sustenabilă a comunității</w:t>
      </w:r>
    </w:p>
    <w:p w14:paraId="743C0044" w14:textId="77777777" w:rsidR="00AE7A05" w:rsidRPr="00514902" w:rsidRDefault="00AE7A05" w:rsidP="00AE7A05">
      <w:pPr>
        <w:spacing w:after="100" w:afterAutospacing="1" w:line="276" w:lineRule="auto"/>
        <w:contextualSpacing/>
        <w:jc w:val="both"/>
        <w:rPr>
          <w:rFonts w:ascii="Times New Roman" w:hAnsi="Times New Roman" w:cs="Times New Roman"/>
          <w:b/>
          <w:bCs/>
          <w:sz w:val="24"/>
          <w:szCs w:val="24"/>
          <w:lang w:val="ro-RO"/>
        </w:rPr>
      </w:pPr>
    </w:p>
    <w:p w14:paraId="3CE3146F" w14:textId="77777777" w:rsidR="00AE7A05" w:rsidRPr="00514902" w:rsidRDefault="00AE7A05" w:rsidP="00AE7A05">
      <w:pPr>
        <w:spacing w:after="100" w:afterAutospacing="1" w:line="276" w:lineRule="auto"/>
        <w:contextualSpacing/>
        <w:jc w:val="both"/>
        <w:rPr>
          <w:rFonts w:ascii="Times New Roman" w:hAnsi="Times New Roman" w:cs="Times New Roman"/>
          <w:b/>
          <w:bCs/>
          <w:sz w:val="24"/>
          <w:szCs w:val="24"/>
          <w:lang w:val="ro-RO"/>
        </w:rPr>
      </w:pPr>
    </w:p>
    <w:p w14:paraId="6E93B72B" w14:textId="250ACF14" w:rsidR="00AE7A05" w:rsidRPr="00514902" w:rsidRDefault="00B3103B">
      <w:pPr>
        <w:numPr>
          <w:ilvl w:val="0"/>
          <w:numId w:val="291"/>
        </w:numPr>
        <w:spacing w:after="100" w:afterAutospacing="1" w:line="276" w:lineRule="auto"/>
        <w:contextualSpacing/>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Domeniu de intervenție: Îmbunătăţirea infrastructurii educaţionale</w:t>
      </w:r>
    </w:p>
    <w:tbl>
      <w:tblPr>
        <w:tblStyle w:val="TableGrid"/>
        <w:tblW w:w="0" w:type="auto"/>
        <w:tblInd w:w="1440" w:type="dxa"/>
        <w:tblLook w:val="04A0" w:firstRow="1" w:lastRow="0" w:firstColumn="1" w:lastColumn="0" w:noHBand="0" w:noVBand="1"/>
      </w:tblPr>
      <w:tblGrid>
        <w:gridCol w:w="5935"/>
        <w:gridCol w:w="1975"/>
      </w:tblGrid>
      <w:tr w:rsidR="00AE7A05" w:rsidRPr="00514902" w14:paraId="3C0EF3D5" w14:textId="77777777" w:rsidTr="00786C26">
        <w:tc>
          <w:tcPr>
            <w:tcW w:w="5935" w:type="dxa"/>
          </w:tcPr>
          <w:p w14:paraId="33E6EC73"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3D09CD1F"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2DBC888D" w14:textId="77777777" w:rsidTr="00786C26">
        <w:tc>
          <w:tcPr>
            <w:tcW w:w="5935" w:type="dxa"/>
          </w:tcPr>
          <w:p w14:paraId="24ACF67E" w14:textId="77777777" w:rsidR="00AE7A05" w:rsidRPr="00514902" w:rsidRDefault="00AE7A05" w:rsidP="00786C26">
            <w:pPr>
              <w:pStyle w:val="ListParagraph"/>
              <w:spacing w:after="100" w:afterAutospacing="1" w:line="276" w:lineRule="auto"/>
              <w:ind w:left="0"/>
              <w:rPr>
                <w:rFonts w:ascii="Times New Roman" w:hAnsi="Times New Roman" w:cs="Times New Roman"/>
                <w:b/>
                <w:sz w:val="24"/>
                <w:szCs w:val="24"/>
                <w:lang w:val="ro-RO"/>
              </w:rPr>
            </w:pPr>
            <w:r w:rsidRPr="00514902">
              <w:rPr>
                <w:rFonts w:ascii="Times New Roman" w:hAnsi="Times New Roman" w:cs="Times New Roman"/>
                <w:sz w:val="24"/>
                <w:szCs w:val="24"/>
                <w:lang w:val="ro-RO"/>
              </w:rPr>
              <w:t>Reabilitare şi modernizare Şcoala Generală Sfânta Ana corp str. Muncii nr. 56, Oraş Sântana, judeţul Arad</w:t>
            </w:r>
          </w:p>
        </w:tc>
        <w:tc>
          <w:tcPr>
            <w:tcW w:w="1975" w:type="dxa"/>
          </w:tcPr>
          <w:p w14:paraId="1A78F786"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derulare</w:t>
            </w:r>
          </w:p>
        </w:tc>
      </w:tr>
      <w:tr w:rsidR="00AE7A05" w:rsidRPr="00514902" w14:paraId="6F6A6245" w14:textId="77777777" w:rsidTr="00786C26">
        <w:tc>
          <w:tcPr>
            <w:tcW w:w="5935" w:type="dxa"/>
          </w:tcPr>
          <w:p w14:paraId="663D0CEB" w14:textId="77777777" w:rsidR="00AE7A05" w:rsidRPr="00514902" w:rsidRDefault="00AE7A05" w:rsidP="00786C26">
            <w:pPr>
              <w:pStyle w:val="ListParagraph"/>
              <w:spacing w:after="100" w:afterAutospacing="1" w:line="276" w:lineRule="auto"/>
              <w:ind w:left="0"/>
              <w:rPr>
                <w:rFonts w:ascii="Times New Roman" w:hAnsi="Times New Roman" w:cs="Times New Roman"/>
                <w:b/>
                <w:sz w:val="24"/>
                <w:szCs w:val="24"/>
                <w:lang w:val="ro-RO"/>
              </w:rPr>
            </w:pPr>
            <w:r w:rsidRPr="00514902">
              <w:rPr>
                <w:rFonts w:ascii="Times New Roman" w:hAnsi="Times New Roman" w:cs="Times New Roman"/>
                <w:sz w:val="24"/>
                <w:szCs w:val="24"/>
                <w:lang w:val="ro-RO"/>
              </w:rPr>
              <w:t>Educaţie la standarde europene în învăţământul preuniversitar din Orașul Sântana reabilitarea, modernizarea şi echiparea Şcolii Gimnaziale Sântana, str. 1 Decembrie nr. 36</w:t>
            </w:r>
          </w:p>
        </w:tc>
        <w:tc>
          <w:tcPr>
            <w:tcW w:w="1975" w:type="dxa"/>
          </w:tcPr>
          <w:p w14:paraId="4F25924D"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6F93A16F" w14:textId="77777777" w:rsidTr="00786C26">
        <w:tc>
          <w:tcPr>
            <w:tcW w:w="5935" w:type="dxa"/>
          </w:tcPr>
          <w:p w14:paraId="5F48EA26"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Modernizarea și digitalizarea clădirilor școlare</w:t>
            </w:r>
          </w:p>
        </w:tc>
        <w:tc>
          <w:tcPr>
            <w:tcW w:w="1975" w:type="dxa"/>
          </w:tcPr>
          <w:p w14:paraId="0B4BA207"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490809A4" w14:textId="77777777" w:rsidTr="00786C26">
        <w:tc>
          <w:tcPr>
            <w:tcW w:w="5935" w:type="dxa"/>
          </w:tcPr>
          <w:p w14:paraId="0DA516B0"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Reabilitarea Școlii Gimnaziale Sântana-Strada 1 Decembrie, nr. 36</w:t>
            </w:r>
          </w:p>
        </w:tc>
        <w:tc>
          <w:tcPr>
            <w:tcW w:w="1975" w:type="dxa"/>
          </w:tcPr>
          <w:p w14:paraId="11641F0E"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color w:val="0F4761" w:themeColor="accent1" w:themeShade="BF"/>
                <w:sz w:val="24"/>
                <w:szCs w:val="24"/>
                <w:lang w:val="ro-RO"/>
              </w:rPr>
            </w:pPr>
            <w:r w:rsidRPr="00514902">
              <w:rPr>
                <w:rFonts w:ascii="Times New Roman" w:hAnsi="Times New Roman" w:cs="Times New Roman"/>
                <w:b/>
                <w:bCs/>
                <w:color w:val="0F4761" w:themeColor="accent1" w:themeShade="BF"/>
                <w:sz w:val="24"/>
                <w:szCs w:val="24"/>
                <w:lang w:val="ro-RO"/>
              </w:rPr>
              <w:t>In implementare</w:t>
            </w:r>
          </w:p>
        </w:tc>
      </w:tr>
      <w:tr w:rsidR="00AE7A05" w:rsidRPr="00514902" w14:paraId="1EA14965" w14:textId="77777777" w:rsidTr="00786C26">
        <w:tc>
          <w:tcPr>
            <w:tcW w:w="5935" w:type="dxa"/>
          </w:tcPr>
          <w:p w14:paraId="5466C333"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Construire Creșă medie în Orașul Sântana</w:t>
            </w:r>
          </w:p>
        </w:tc>
        <w:tc>
          <w:tcPr>
            <w:tcW w:w="1975" w:type="dxa"/>
          </w:tcPr>
          <w:p w14:paraId="055B6794"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proces de semnare</w:t>
            </w:r>
          </w:p>
        </w:tc>
      </w:tr>
      <w:tr w:rsidR="00AE7A05" w:rsidRPr="00514902" w14:paraId="34AA411B" w14:textId="77777777" w:rsidTr="00786C26">
        <w:tc>
          <w:tcPr>
            <w:tcW w:w="5935" w:type="dxa"/>
          </w:tcPr>
          <w:p w14:paraId="2C897D1C"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Reabilitare grădinițe din orașul Sântana și satul aparținător Caporal Alexa</w:t>
            </w:r>
          </w:p>
        </w:tc>
        <w:tc>
          <w:tcPr>
            <w:tcW w:w="1975" w:type="dxa"/>
          </w:tcPr>
          <w:p w14:paraId="319177B6"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pregătire</w:t>
            </w:r>
          </w:p>
        </w:tc>
      </w:tr>
      <w:tr w:rsidR="00AE7A05" w:rsidRPr="00514902" w14:paraId="76A7546E" w14:textId="77777777" w:rsidTr="00786C26">
        <w:tc>
          <w:tcPr>
            <w:tcW w:w="5935" w:type="dxa"/>
          </w:tcPr>
          <w:p w14:paraId="0290874C"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sz w:val="24"/>
                <w:szCs w:val="24"/>
                <w:lang w:val="ro-RO"/>
              </w:rPr>
              <w:t>Dotarea unităților de învățământ preuniversitar din Orașul Sântana, Jud. Arad</w:t>
            </w:r>
          </w:p>
        </w:tc>
        <w:tc>
          <w:tcPr>
            <w:tcW w:w="1975" w:type="dxa"/>
          </w:tcPr>
          <w:p w14:paraId="7DA323F4"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implementare</w:t>
            </w:r>
          </w:p>
        </w:tc>
      </w:tr>
      <w:tr w:rsidR="00AE7A05" w:rsidRPr="00514902" w14:paraId="1722E131" w14:textId="77777777" w:rsidTr="00786C26">
        <w:tc>
          <w:tcPr>
            <w:tcW w:w="5935" w:type="dxa"/>
          </w:tcPr>
          <w:p w14:paraId="0C5EFC6C"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color w:val="0D0D0D"/>
                <w:sz w:val="24"/>
                <w:szCs w:val="24"/>
                <w:lang w:val="ro-RO"/>
              </w:rPr>
              <w:t>Modernizarea și dotarea cu echipamente și mobilier Grădinița PP nr. 2, Sântana, Str. 1 Decembrie, nr. 27, structură a Școlii Gimnaziale Sântana</w:t>
            </w:r>
          </w:p>
        </w:tc>
        <w:tc>
          <w:tcPr>
            <w:tcW w:w="1975" w:type="dxa"/>
          </w:tcPr>
          <w:p w14:paraId="33066379"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3EA1B9EF" w14:textId="77777777" w:rsidTr="00786C26">
        <w:tc>
          <w:tcPr>
            <w:tcW w:w="5935" w:type="dxa"/>
          </w:tcPr>
          <w:p w14:paraId="3025CC2D" w14:textId="77777777" w:rsidR="00AE7A05" w:rsidRPr="00514902" w:rsidRDefault="00AE7A05" w:rsidP="00786C26">
            <w:pPr>
              <w:pStyle w:val="ListParagraph"/>
              <w:spacing w:after="100" w:afterAutospacing="1" w:line="276" w:lineRule="auto"/>
              <w:ind w:left="0"/>
              <w:rPr>
                <w:rFonts w:ascii="Times New Roman" w:hAnsi="Times New Roman" w:cs="Times New Roman"/>
                <w:sz w:val="24"/>
                <w:szCs w:val="24"/>
                <w:lang w:val="ro-RO"/>
              </w:rPr>
            </w:pPr>
            <w:r w:rsidRPr="00514902">
              <w:rPr>
                <w:rFonts w:ascii="Times New Roman" w:hAnsi="Times New Roman" w:cs="Times New Roman"/>
                <w:color w:val="0D0D0D"/>
                <w:sz w:val="24"/>
                <w:szCs w:val="24"/>
                <w:lang w:val="ro-RO"/>
              </w:rPr>
              <w:t xml:space="preserve">Modernizarea și dotarea cu echipamente și mobilier Grădinița PN Caporal Alexa, Str. St. A. Doinaș nr. 34, structură a Școlii Gimnaziale Sântana </w:t>
            </w:r>
          </w:p>
        </w:tc>
        <w:tc>
          <w:tcPr>
            <w:tcW w:w="1975" w:type="dxa"/>
          </w:tcPr>
          <w:p w14:paraId="351696BE"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bl>
    <w:p w14:paraId="5D66E787" w14:textId="77777777" w:rsidR="00AE7A05" w:rsidRPr="00514902" w:rsidRDefault="00AE7A05" w:rsidP="00AE7A05">
      <w:pPr>
        <w:spacing w:after="100" w:afterAutospacing="1" w:line="276" w:lineRule="auto"/>
        <w:ind w:left="360"/>
        <w:contextualSpacing/>
        <w:jc w:val="both"/>
        <w:rPr>
          <w:rFonts w:ascii="Times New Roman" w:hAnsi="Times New Roman" w:cs="Times New Roman"/>
          <w:b/>
          <w:bCs/>
          <w:sz w:val="24"/>
          <w:szCs w:val="24"/>
          <w:lang w:val="ro-RO"/>
        </w:rPr>
      </w:pPr>
    </w:p>
    <w:p w14:paraId="4FCD20DA" w14:textId="2AB70AC2" w:rsidR="00AE7A05" w:rsidRPr="00514902" w:rsidRDefault="00B3103B">
      <w:pPr>
        <w:numPr>
          <w:ilvl w:val="0"/>
          <w:numId w:val="291"/>
        </w:numPr>
        <w:spacing w:after="100" w:afterAutospacing="1" w:line="276" w:lineRule="auto"/>
        <w:contextualSpacing/>
        <w:jc w:val="both"/>
        <w:rPr>
          <w:rFonts w:ascii="Times New Roman" w:hAnsi="Times New Roman" w:cs="Times New Roman"/>
          <w:b/>
          <w:bCs/>
          <w:sz w:val="24"/>
          <w:szCs w:val="24"/>
          <w:lang w:val="ro-RO"/>
        </w:rPr>
      </w:pPr>
      <w:bookmarkStart w:id="143" w:name="_Hlk160575774"/>
      <w:bookmarkEnd w:id="142"/>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 xml:space="preserve">Domeniu de intervenție:  Sprijinirea infrastructurii de sănătate </w:t>
      </w:r>
    </w:p>
    <w:tbl>
      <w:tblPr>
        <w:tblStyle w:val="TableGrid"/>
        <w:tblW w:w="0" w:type="auto"/>
        <w:tblInd w:w="1440" w:type="dxa"/>
        <w:tblLook w:val="04A0" w:firstRow="1" w:lastRow="0" w:firstColumn="1" w:lastColumn="0" w:noHBand="0" w:noVBand="1"/>
      </w:tblPr>
      <w:tblGrid>
        <w:gridCol w:w="5935"/>
        <w:gridCol w:w="1975"/>
      </w:tblGrid>
      <w:tr w:rsidR="00AE7A05" w:rsidRPr="00514902" w14:paraId="3786A43B" w14:textId="77777777" w:rsidTr="00786C26">
        <w:tc>
          <w:tcPr>
            <w:tcW w:w="5935" w:type="dxa"/>
          </w:tcPr>
          <w:p w14:paraId="0B7219E0"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33574F36"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1AD3E948" w14:textId="77777777" w:rsidTr="00786C26">
        <w:tc>
          <w:tcPr>
            <w:tcW w:w="5935" w:type="dxa"/>
          </w:tcPr>
          <w:p w14:paraId="43574E90"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sz w:val="24"/>
                <w:szCs w:val="24"/>
                <w:lang w:val="ro-RO"/>
              </w:rPr>
              <w:t>Reactivarea Spitalului Sântana</w:t>
            </w:r>
          </w:p>
        </w:tc>
        <w:tc>
          <w:tcPr>
            <w:tcW w:w="1975" w:type="dxa"/>
          </w:tcPr>
          <w:p w14:paraId="076DD012"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3922E735" w14:textId="77777777" w:rsidTr="00786C26">
        <w:tc>
          <w:tcPr>
            <w:tcW w:w="5935" w:type="dxa"/>
          </w:tcPr>
          <w:p w14:paraId="4EA91F1C"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sz w:val="24"/>
                <w:szCs w:val="24"/>
                <w:lang w:val="ro-RO"/>
              </w:rPr>
              <w:t>Construirea unui ambulatoriu la nivelul Orașului Sântana</w:t>
            </w:r>
          </w:p>
        </w:tc>
        <w:tc>
          <w:tcPr>
            <w:tcW w:w="1975" w:type="dxa"/>
          </w:tcPr>
          <w:p w14:paraId="491B589A"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bl>
    <w:p w14:paraId="0B0CBF3D" w14:textId="77777777" w:rsidR="00AE7A05" w:rsidRPr="00514902" w:rsidRDefault="00AE7A05" w:rsidP="00AE7A05">
      <w:pPr>
        <w:spacing w:after="100" w:afterAutospacing="1" w:line="276" w:lineRule="auto"/>
        <w:ind w:left="360"/>
        <w:contextualSpacing/>
        <w:jc w:val="both"/>
        <w:rPr>
          <w:rFonts w:ascii="Times New Roman" w:hAnsi="Times New Roman" w:cs="Times New Roman"/>
          <w:b/>
          <w:bCs/>
          <w:sz w:val="24"/>
          <w:szCs w:val="24"/>
          <w:lang w:val="ro-RO"/>
        </w:rPr>
      </w:pPr>
    </w:p>
    <w:bookmarkEnd w:id="143"/>
    <w:p w14:paraId="0311389E" w14:textId="77777777" w:rsidR="00AE7A05" w:rsidRDefault="00AE7A05" w:rsidP="00AE7A05">
      <w:pPr>
        <w:spacing w:after="100" w:afterAutospacing="1" w:line="276" w:lineRule="auto"/>
        <w:ind w:left="1440"/>
        <w:contextualSpacing/>
        <w:jc w:val="both"/>
        <w:rPr>
          <w:rFonts w:ascii="Times New Roman" w:hAnsi="Times New Roman" w:cs="Times New Roman"/>
          <w:sz w:val="24"/>
          <w:szCs w:val="24"/>
          <w:highlight w:val="yellow"/>
          <w:lang w:val="ro-RO"/>
        </w:rPr>
      </w:pPr>
    </w:p>
    <w:p w14:paraId="3018EC7B" w14:textId="77777777" w:rsidR="00B3103B" w:rsidRDefault="00B3103B" w:rsidP="00AE7A05">
      <w:pPr>
        <w:spacing w:after="100" w:afterAutospacing="1" w:line="276" w:lineRule="auto"/>
        <w:ind w:left="1440"/>
        <w:contextualSpacing/>
        <w:jc w:val="both"/>
        <w:rPr>
          <w:rFonts w:ascii="Times New Roman" w:hAnsi="Times New Roman" w:cs="Times New Roman"/>
          <w:sz w:val="24"/>
          <w:szCs w:val="24"/>
          <w:highlight w:val="yellow"/>
          <w:lang w:val="ro-RO"/>
        </w:rPr>
      </w:pPr>
    </w:p>
    <w:p w14:paraId="013B010C" w14:textId="77777777" w:rsidR="00B3103B" w:rsidRPr="00514902" w:rsidRDefault="00B3103B" w:rsidP="00AE7A05">
      <w:pPr>
        <w:spacing w:after="100" w:afterAutospacing="1" w:line="276" w:lineRule="auto"/>
        <w:ind w:left="1440"/>
        <w:contextualSpacing/>
        <w:jc w:val="both"/>
        <w:rPr>
          <w:rFonts w:ascii="Times New Roman" w:hAnsi="Times New Roman" w:cs="Times New Roman"/>
          <w:sz w:val="24"/>
          <w:szCs w:val="24"/>
          <w:highlight w:val="yellow"/>
          <w:lang w:val="ro-RO"/>
        </w:rPr>
      </w:pPr>
    </w:p>
    <w:p w14:paraId="46B5B461" w14:textId="4B247BCF" w:rsidR="00AE7A05" w:rsidRPr="00514902" w:rsidRDefault="00B3103B">
      <w:pPr>
        <w:numPr>
          <w:ilvl w:val="0"/>
          <w:numId w:val="291"/>
        </w:numPr>
        <w:spacing w:after="100" w:afterAutospacing="1" w:line="276" w:lineRule="auto"/>
        <w:contextualSpacing/>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 xml:space="preserve">Domeniu de intervenție:  Sprijinirea infrastructurii sociale </w:t>
      </w:r>
    </w:p>
    <w:tbl>
      <w:tblPr>
        <w:tblStyle w:val="TableGrid"/>
        <w:tblW w:w="0" w:type="auto"/>
        <w:tblInd w:w="1440" w:type="dxa"/>
        <w:tblLook w:val="04A0" w:firstRow="1" w:lastRow="0" w:firstColumn="1" w:lastColumn="0" w:noHBand="0" w:noVBand="1"/>
      </w:tblPr>
      <w:tblGrid>
        <w:gridCol w:w="5935"/>
        <w:gridCol w:w="1975"/>
      </w:tblGrid>
      <w:tr w:rsidR="00AE7A05" w:rsidRPr="00514902" w14:paraId="4E58841B" w14:textId="77777777" w:rsidTr="00786C26">
        <w:tc>
          <w:tcPr>
            <w:tcW w:w="5935" w:type="dxa"/>
          </w:tcPr>
          <w:p w14:paraId="43D5C2CF"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7A9F5A4F"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4E73BD06" w14:textId="77777777" w:rsidTr="00786C26">
        <w:tc>
          <w:tcPr>
            <w:tcW w:w="5935" w:type="dxa"/>
          </w:tcPr>
          <w:p w14:paraId="34D0DFF1"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color w:val="0D0D0D"/>
                <w:sz w:val="24"/>
                <w:szCs w:val="24"/>
                <w:lang w:val="ro-RO"/>
              </w:rPr>
              <w:t>Centre de sprijin și consiliere pentru copii care provin din familii defavorizate</w:t>
            </w:r>
          </w:p>
        </w:tc>
        <w:tc>
          <w:tcPr>
            <w:tcW w:w="1975" w:type="dxa"/>
          </w:tcPr>
          <w:p w14:paraId="4C2BFC1D"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color w:val="156082" w:themeColor="accent1"/>
                <w:sz w:val="24"/>
                <w:szCs w:val="24"/>
                <w:lang w:val="ro-RO"/>
              </w:rPr>
              <w:t>Idee de proiect</w:t>
            </w:r>
          </w:p>
        </w:tc>
      </w:tr>
      <w:tr w:rsidR="00AE7A05" w:rsidRPr="00514902" w14:paraId="78ED4FD2" w14:textId="77777777" w:rsidTr="00786C26">
        <w:tc>
          <w:tcPr>
            <w:tcW w:w="5935" w:type="dxa"/>
          </w:tcPr>
          <w:p w14:paraId="49277CE0"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color w:val="0D0D0D"/>
                <w:sz w:val="24"/>
                <w:szCs w:val="24"/>
                <w:lang w:val="ro-RO"/>
              </w:rPr>
              <w:t>Centru pentru persoane cu dizabilități</w:t>
            </w:r>
          </w:p>
        </w:tc>
        <w:tc>
          <w:tcPr>
            <w:tcW w:w="1975" w:type="dxa"/>
          </w:tcPr>
          <w:p w14:paraId="0AEE7438"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bl>
    <w:p w14:paraId="203BFCB7" w14:textId="77777777" w:rsidR="00AE7A05" w:rsidRPr="00514902" w:rsidRDefault="00AE7A05" w:rsidP="00AE7A05">
      <w:pPr>
        <w:spacing w:after="100" w:afterAutospacing="1" w:line="276" w:lineRule="auto"/>
        <w:jc w:val="both"/>
        <w:rPr>
          <w:rFonts w:ascii="Times New Roman" w:hAnsi="Times New Roman" w:cs="Times New Roman"/>
          <w:sz w:val="24"/>
          <w:szCs w:val="24"/>
          <w:highlight w:val="yellow"/>
          <w:lang w:val="ro-RO"/>
        </w:rPr>
      </w:pPr>
    </w:p>
    <w:tbl>
      <w:tblPr>
        <w:tblStyle w:val="GridTable1Light-Accent1"/>
        <w:tblW w:w="0" w:type="auto"/>
        <w:tblLook w:val="04A0" w:firstRow="1" w:lastRow="0" w:firstColumn="1" w:lastColumn="0" w:noHBand="0" w:noVBand="1"/>
      </w:tblPr>
      <w:tblGrid>
        <w:gridCol w:w="9350"/>
      </w:tblGrid>
      <w:tr w:rsidR="00AE7A05" w:rsidRPr="00514902" w14:paraId="099AA6A5"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385AAC8E" w14:textId="77777777" w:rsidR="00AE7A05" w:rsidRPr="00514902" w:rsidRDefault="00AE7A05" w:rsidP="00786C26">
            <w:pPr>
              <w:spacing w:after="100" w:afterAutospacing="1" w:line="276" w:lineRule="auto"/>
              <w:jc w:val="both"/>
              <w:rPr>
                <w:rFonts w:ascii="Times New Roman" w:hAnsi="Times New Roman" w:cs="Times New Roman"/>
                <w:b w:val="0"/>
                <w:bCs w:val="0"/>
                <w:color w:val="FF0000"/>
                <w:sz w:val="24"/>
                <w:szCs w:val="24"/>
                <w:lang w:val="ro-RO"/>
              </w:rPr>
            </w:pPr>
            <w:bookmarkStart w:id="144" w:name="_Hlk160575786"/>
            <w:r w:rsidRPr="00514902">
              <w:rPr>
                <w:rFonts w:ascii="Times New Roman" w:hAnsi="Times New Roman" w:cs="Times New Roman"/>
                <w:sz w:val="24"/>
                <w:szCs w:val="24"/>
                <w:lang w:val="ro-RO"/>
              </w:rPr>
              <w:br w:type="page"/>
              <w:t>Prioritatea de dezvoltare 5. Promovarea investițiilor, inovației și a antreprenoriatului local în vederea creării unui mediu de afaceri sustenabil</w:t>
            </w:r>
          </w:p>
        </w:tc>
      </w:tr>
      <w:bookmarkEnd w:id="144"/>
    </w:tbl>
    <w:p w14:paraId="0CF7C05E" w14:textId="77777777" w:rsidR="00AE7A05" w:rsidRPr="00514902" w:rsidRDefault="00AE7A05" w:rsidP="00AE7A05">
      <w:pPr>
        <w:spacing w:after="100" w:afterAutospacing="1" w:line="276" w:lineRule="auto"/>
        <w:jc w:val="both"/>
        <w:rPr>
          <w:rFonts w:ascii="Times New Roman" w:hAnsi="Times New Roman" w:cs="Times New Roman"/>
          <w:sz w:val="24"/>
          <w:szCs w:val="24"/>
          <w:highlight w:val="yellow"/>
          <w:lang w:val="ro-RO"/>
        </w:rPr>
      </w:pPr>
    </w:p>
    <w:p w14:paraId="179B8103" w14:textId="4FA3E560" w:rsidR="00AE7A05" w:rsidRPr="00514902" w:rsidRDefault="00B3103B">
      <w:pPr>
        <w:numPr>
          <w:ilvl w:val="0"/>
          <w:numId w:val="292"/>
        </w:numPr>
        <w:spacing w:after="100" w:afterAutospacing="1" w:line="276" w:lineRule="auto"/>
        <w:contextualSpacing/>
        <w:jc w:val="both"/>
        <w:rPr>
          <w:rFonts w:ascii="Times New Roman" w:hAnsi="Times New Roman" w:cs="Times New Roman"/>
          <w:b/>
          <w:bCs/>
          <w:sz w:val="24"/>
          <w:szCs w:val="24"/>
          <w:lang w:val="ro-RO"/>
        </w:rPr>
      </w:pPr>
      <w:bookmarkStart w:id="145" w:name="_Hlk160575802"/>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 xml:space="preserve">Domeniul de intervenție:  Dezvoltarea mediului de afaceri ca motor de creştere economică </w:t>
      </w:r>
    </w:p>
    <w:tbl>
      <w:tblPr>
        <w:tblStyle w:val="TableGrid"/>
        <w:tblW w:w="0" w:type="auto"/>
        <w:tblInd w:w="1440" w:type="dxa"/>
        <w:tblLook w:val="04A0" w:firstRow="1" w:lastRow="0" w:firstColumn="1" w:lastColumn="0" w:noHBand="0" w:noVBand="1"/>
      </w:tblPr>
      <w:tblGrid>
        <w:gridCol w:w="5935"/>
        <w:gridCol w:w="1975"/>
      </w:tblGrid>
      <w:tr w:rsidR="00AE7A05" w:rsidRPr="00514902" w14:paraId="4353E468" w14:textId="77777777" w:rsidTr="00786C26">
        <w:tc>
          <w:tcPr>
            <w:tcW w:w="5935" w:type="dxa"/>
          </w:tcPr>
          <w:p w14:paraId="43B0FFAB"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bookmarkStart w:id="146" w:name="_Hlk164111874"/>
            <w:r w:rsidRPr="00514902">
              <w:rPr>
                <w:rFonts w:ascii="Times New Roman" w:hAnsi="Times New Roman" w:cs="Times New Roman"/>
                <w:b/>
                <w:bCs/>
                <w:sz w:val="24"/>
                <w:szCs w:val="24"/>
                <w:lang w:val="ro-RO"/>
              </w:rPr>
              <w:t>Proiecte</w:t>
            </w:r>
          </w:p>
        </w:tc>
        <w:tc>
          <w:tcPr>
            <w:tcW w:w="1975" w:type="dxa"/>
          </w:tcPr>
          <w:p w14:paraId="784D2A12"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7DE990FF" w14:textId="77777777" w:rsidTr="00786C26">
        <w:tc>
          <w:tcPr>
            <w:tcW w:w="5935" w:type="dxa"/>
          </w:tcPr>
          <w:p w14:paraId="046E4AF8"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sz w:val="24"/>
                <w:szCs w:val="24"/>
                <w:lang w:val="ro-RO"/>
              </w:rPr>
              <w:t>Dezvoltare zonă industrială DN79 a oraşului Sântana prin asigurarea infrastructurii rutiere și a accesului la rețelele de apă potabilă, canalizare menajeră, gaze naturale și energie electrică</w:t>
            </w:r>
          </w:p>
        </w:tc>
        <w:tc>
          <w:tcPr>
            <w:tcW w:w="1975" w:type="dxa"/>
          </w:tcPr>
          <w:p w14:paraId="163EAFC3" w14:textId="77777777" w:rsidR="00AE7A05" w:rsidRPr="00514902" w:rsidRDefault="00AE7A05" w:rsidP="00786C26">
            <w:pPr>
              <w:pStyle w:val="ListParagraph"/>
              <w:spacing w:after="100" w:afterAutospacing="1" w:line="276" w:lineRule="auto"/>
              <w:ind w:left="0"/>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E7A05" w:rsidRPr="00514902" w14:paraId="7D56AFC6" w14:textId="77777777" w:rsidTr="00786C26">
        <w:tc>
          <w:tcPr>
            <w:tcW w:w="5935" w:type="dxa"/>
          </w:tcPr>
          <w:p w14:paraId="046C7995"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color w:val="0D0D0D"/>
                <w:sz w:val="24"/>
                <w:szCs w:val="24"/>
                <w:lang w:val="ro-RO"/>
              </w:rPr>
              <w:t>Crearea unor zone industriale mai atractive pentru atragerea unor noi investitori</w:t>
            </w:r>
          </w:p>
        </w:tc>
        <w:tc>
          <w:tcPr>
            <w:tcW w:w="1975" w:type="dxa"/>
          </w:tcPr>
          <w:p w14:paraId="5080EED1"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bookmarkEnd w:id="146"/>
    </w:tbl>
    <w:p w14:paraId="01A235B2" w14:textId="77777777" w:rsidR="00AE7A05" w:rsidRPr="00514902" w:rsidRDefault="00AE7A05" w:rsidP="00AE7A05">
      <w:pPr>
        <w:spacing w:after="100" w:afterAutospacing="1" w:line="276" w:lineRule="auto"/>
        <w:ind w:left="360"/>
        <w:contextualSpacing/>
        <w:jc w:val="both"/>
        <w:rPr>
          <w:rFonts w:ascii="Times New Roman" w:hAnsi="Times New Roman" w:cs="Times New Roman"/>
          <w:b/>
          <w:bCs/>
          <w:sz w:val="24"/>
          <w:szCs w:val="24"/>
          <w:lang w:val="ro-RO"/>
        </w:rPr>
      </w:pPr>
    </w:p>
    <w:p w14:paraId="648CFA37" w14:textId="77777777" w:rsidR="00AE7A05" w:rsidRPr="00514902" w:rsidRDefault="00AE7A05" w:rsidP="00AE7A05">
      <w:pPr>
        <w:spacing w:after="100" w:afterAutospacing="1" w:line="276" w:lineRule="auto"/>
        <w:contextualSpacing/>
        <w:jc w:val="both"/>
        <w:rPr>
          <w:rFonts w:ascii="Times New Roman" w:hAnsi="Times New Roman" w:cs="Times New Roman"/>
          <w:i/>
          <w:iCs/>
          <w:sz w:val="24"/>
          <w:szCs w:val="24"/>
          <w:highlight w:val="yellow"/>
          <w:lang w:val="ro-RO"/>
        </w:rPr>
      </w:pPr>
      <w:bookmarkStart w:id="147" w:name="_Hlk157523032"/>
      <w:bookmarkStart w:id="148" w:name="_Hlk160575834"/>
      <w:bookmarkEnd w:id="145"/>
    </w:p>
    <w:p w14:paraId="0F680313" w14:textId="5DA380AC" w:rsidR="00AE7A05" w:rsidRPr="00514902" w:rsidRDefault="00B3103B">
      <w:pPr>
        <w:numPr>
          <w:ilvl w:val="0"/>
          <w:numId w:val="292"/>
        </w:numPr>
        <w:spacing w:after="100" w:afterAutospacing="1" w:line="276" w:lineRule="auto"/>
        <w:contextualSpacing/>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Domeniul de intervenție:</w:t>
      </w:r>
      <w:bookmarkEnd w:id="147"/>
      <w:r w:rsidR="00AE7A05" w:rsidRPr="00514902">
        <w:rPr>
          <w:rFonts w:ascii="Times New Roman" w:hAnsi="Times New Roman" w:cs="Times New Roman"/>
          <w:b/>
          <w:bCs/>
          <w:sz w:val="24"/>
          <w:szCs w:val="24"/>
          <w:lang w:val="ro-RO"/>
        </w:rPr>
        <w:t xml:space="preserve"> Educație și formare profesională</w:t>
      </w:r>
    </w:p>
    <w:tbl>
      <w:tblPr>
        <w:tblStyle w:val="TableGrid"/>
        <w:tblW w:w="0" w:type="auto"/>
        <w:tblInd w:w="1440" w:type="dxa"/>
        <w:tblLook w:val="04A0" w:firstRow="1" w:lastRow="0" w:firstColumn="1" w:lastColumn="0" w:noHBand="0" w:noVBand="1"/>
      </w:tblPr>
      <w:tblGrid>
        <w:gridCol w:w="5935"/>
        <w:gridCol w:w="1975"/>
      </w:tblGrid>
      <w:tr w:rsidR="00AE7A05" w:rsidRPr="00514902" w14:paraId="1039347F" w14:textId="77777777" w:rsidTr="00786C26">
        <w:tc>
          <w:tcPr>
            <w:tcW w:w="5935" w:type="dxa"/>
          </w:tcPr>
          <w:p w14:paraId="5E6A91E9"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396C7109"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A2172" w:rsidRPr="00514902" w14:paraId="0940CCDF" w14:textId="77777777" w:rsidTr="00786C26">
        <w:tc>
          <w:tcPr>
            <w:tcW w:w="5935" w:type="dxa"/>
          </w:tcPr>
          <w:p w14:paraId="7D9FB7E3" w14:textId="77777777" w:rsidR="00AA2172" w:rsidRPr="00514902" w:rsidRDefault="00AA2172" w:rsidP="00AA2172">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color w:val="0D0D0D"/>
                <w:sz w:val="24"/>
                <w:szCs w:val="24"/>
                <w:lang w:val="ro-RO"/>
              </w:rPr>
              <w:t>Program de informare a mediului de afaceri cu privire la atragerea de fonduri nerambursabile şi investitori</w:t>
            </w:r>
          </w:p>
        </w:tc>
        <w:tc>
          <w:tcPr>
            <w:tcW w:w="1975" w:type="dxa"/>
          </w:tcPr>
          <w:p w14:paraId="735E71CD" w14:textId="6208649C" w:rsidR="00AA2172" w:rsidRPr="00514902" w:rsidRDefault="00AA2172" w:rsidP="00AA2172">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r w:rsidR="00AA2172" w:rsidRPr="00514902" w14:paraId="535BBD56" w14:textId="77777777" w:rsidTr="00786C26">
        <w:tc>
          <w:tcPr>
            <w:tcW w:w="5935" w:type="dxa"/>
          </w:tcPr>
          <w:p w14:paraId="1600432F" w14:textId="77777777" w:rsidR="00AA2172" w:rsidRPr="00514902" w:rsidRDefault="00AA2172" w:rsidP="00AA2172">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color w:val="0D0D0D"/>
                <w:sz w:val="24"/>
                <w:szCs w:val="24"/>
                <w:lang w:val="ro-RO"/>
              </w:rPr>
              <w:t>Centre de formare pentru adulţi</w:t>
            </w:r>
          </w:p>
        </w:tc>
        <w:tc>
          <w:tcPr>
            <w:tcW w:w="1975" w:type="dxa"/>
          </w:tcPr>
          <w:p w14:paraId="231E1015" w14:textId="1ED72330" w:rsidR="00AA2172" w:rsidRPr="00514902" w:rsidRDefault="00AA2172" w:rsidP="00AA2172">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bl>
    <w:p w14:paraId="017B5F91" w14:textId="77777777" w:rsidR="00AE7A05" w:rsidRPr="00514902" w:rsidRDefault="00AE7A05" w:rsidP="00AE7A05">
      <w:pPr>
        <w:spacing w:after="100" w:afterAutospacing="1" w:line="276" w:lineRule="auto"/>
        <w:ind w:left="360"/>
        <w:contextualSpacing/>
        <w:jc w:val="both"/>
        <w:rPr>
          <w:rFonts w:ascii="Times New Roman" w:hAnsi="Times New Roman" w:cs="Times New Roman"/>
          <w:b/>
          <w:bCs/>
          <w:sz w:val="24"/>
          <w:szCs w:val="24"/>
          <w:lang w:val="ro-RO"/>
        </w:rPr>
      </w:pPr>
    </w:p>
    <w:bookmarkEnd w:id="148"/>
    <w:tbl>
      <w:tblPr>
        <w:tblStyle w:val="GridTable1Light-Accent1"/>
        <w:tblW w:w="0" w:type="auto"/>
        <w:tblLook w:val="04A0" w:firstRow="1" w:lastRow="0" w:firstColumn="1" w:lastColumn="0" w:noHBand="0" w:noVBand="1"/>
      </w:tblPr>
      <w:tblGrid>
        <w:gridCol w:w="9350"/>
      </w:tblGrid>
      <w:tr w:rsidR="00AE7A05" w:rsidRPr="00514902" w14:paraId="4E71D8BF"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50" w:type="dxa"/>
          </w:tcPr>
          <w:p w14:paraId="025693D4" w14:textId="0990CD14" w:rsidR="00AE7A05" w:rsidRPr="00514902" w:rsidRDefault="00AE7A05" w:rsidP="00786C26">
            <w:pPr>
              <w:spacing w:after="100" w:afterAutospacing="1" w:line="276" w:lineRule="auto"/>
              <w:jc w:val="both"/>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br w:type="page"/>
              <w:t>Prioritatea de dezvoltare 6. Îmbunătățirea capacității administrative la nivel local și ridicarea standardelor de trai ale cetățenilor</w:t>
            </w:r>
          </w:p>
        </w:tc>
      </w:tr>
    </w:tbl>
    <w:p w14:paraId="00950217" w14:textId="77777777" w:rsidR="00AE7A05" w:rsidRPr="00514902" w:rsidRDefault="00AE7A05" w:rsidP="00AE7A05">
      <w:pPr>
        <w:spacing w:after="100" w:afterAutospacing="1" w:line="276" w:lineRule="auto"/>
        <w:jc w:val="both"/>
        <w:rPr>
          <w:rFonts w:ascii="Times New Roman" w:hAnsi="Times New Roman" w:cs="Times New Roman"/>
          <w:b/>
          <w:bCs/>
          <w:sz w:val="24"/>
          <w:szCs w:val="24"/>
          <w:highlight w:val="yellow"/>
          <w:lang w:val="ro-RO"/>
        </w:rPr>
      </w:pPr>
    </w:p>
    <w:p w14:paraId="6F7DE9A5" w14:textId="648C21E5" w:rsidR="00AE7A05" w:rsidRPr="00514902" w:rsidRDefault="00B3103B">
      <w:pPr>
        <w:pStyle w:val="ListParagraph"/>
        <w:numPr>
          <w:ilvl w:val="0"/>
          <w:numId w:val="293"/>
        </w:numPr>
        <w:spacing w:after="100" w:afterAutospacing="1" w:line="276" w:lineRule="auto"/>
        <w:jc w:val="both"/>
        <w:rPr>
          <w:rFonts w:ascii="Times New Roman" w:hAnsi="Times New Roman" w:cs="Times New Roman"/>
          <w:sz w:val="24"/>
          <w:szCs w:val="24"/>
          <w:lang w:val="ro-RO"/>
        </w:rPr>
      </w:pPr>
      <w:bookmarkStart w:id="149" w:name="_Hlk160577104"/>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Domeniul de intervenție: Creşterea capacităţii administrative</w:t>
      </w:r>
    </w:p>
    <w:p w14:paraId="4C794F1C" w14:textId="77777777" w:rsidR="00AE7A05" w:rsidRPr="00514902" w:rsidRDefault="00AE7A05" w:rsidP="00AE7A05">
      <w:pPr>
        <w:pStyle w:val="ListParagraph"/>
        <w:spacing w:after="100" w:afterAutospacing="1" w:line="276" w:lineRule="auto"/>
        <w:ind w:left="360"/>
        <w:jc w:val="both"/>
        <w:rPr>
          <w:rFonts w:ascii="Times New Roman" w:hAnsi="Times New Roman" w:cs="Times New Roman"/>
          <w:b/>
          <w:bCs/>
          <w:sz w:val="24"/>
          <w:szCs w:val="24"/>
          <w:lang w:val="ro-RO"/>
        </w:rPr>
      </w:pPr>
    </w:p>
    <w:tbl>
      <w:tblPr>
        <w:tblStyle w:val="TableGrid"/>
        <w:tblW w:w="0" w:type="auto"/>
        <w:tblInd w:w="1440" w:type="dxa"/>
        <w:tblLook w:val="04A0" w:firstRow="1" w:lastRow="0" w:firstColumn="1" w:lastColumn="0" w:noHBand="0" w:noVBand="1"/>
      </w:tblPr>
      <w:tblGrid>
        <w:gridCol w:w="5935"/>
        <w:gridCol w:w="1975"/>
      </w:tblGrid>
      <w:tr w:rsidR="00AE7A05" w:rsidRPr="00514902" w14:paraId="513710FC" w14:textId="77777777" w:rsidTr="00786C26">
        <w:tc>
          <w:tcPr>
            <w:tcW w:w="5935" w:type="dxa"/>
          </w:tcPr>
          <w:p w14:paraId="64DCC767"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04DA9948"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1DC6444E" w14:textId="77777777" w:rsidTr="00786C26">
        <w:tc>
          <w:tcPr>
            <w:tcW w:w="5935" w:type="dxa"/>
          </w:tcPr>
          <w:p w14:paraId="4893655E"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color w:val="0D0D0D"/>
                <w:sz w:val="24"/>
                <w:szCs w:val="24"/>
                <w:lang w:val="ro-RO"/>
              </w:rPr>
              <w:t>Digitalizarea administrației publice locale</w:t>
            </w:r>
          </w:p>
        </w:tc>
        <w:tc>
          <w:tcPr>
            <w:tcW w:w="1975" w:type="dxa"/>
          </w:tcPr>
          <w:p w14:paraId="59A4AE79"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Idee de proiect</w:t>
            </w:r>
          </w:p>
        </w:tc>
      </w:tr>
    </w:tbl>
    <w:p w14:paraId="5A3730D6" w14:textId="77777777" w:rsidR="00AE7A05" w:rsidRPr="00514902" w:rsidRDefault="00AE7A05" w:rsidP="00AE7A05">
      <w:pPr>
        <w:pStyle w:val="ListParagraph"/>
        <w:spacing w:after="100" w:afterAutospacing="1" w:line="276" w:lineRule="auto"/>
        <w:ind w:left="360"/>
        <w:jc w:val="both"/>
        <w:rPr>
          <w:rFonts w:ascii="Times New Roman" w:hAnsi="Times New Roman" w:cs="Times New Roman"/>
          <w:sz w:val="24"/>
          <w:szCs w:val="24"/>
          <w:lang w:val="ro-RO"/>
        </w:rPr>
      </w:pPr>
    </w:p>
    <w:p w14:paraId="12596D0B" w14:textId="2754E1F4" w:rsidR="00AE7A05" w:rsidRPr="00514902" w:rsidRDefault="00B3103B">
      <w:pPr>
        <w:pStyle w:val="ListParagraph"/>
        <w:numPr>
          <w:ilvl w:val="0"/>
          <w:numId w:val="293"/>
        </w:numPr>
        <w:spacing w:after="100" w:afterAutospacing="1" w:line="276" w:lineRule="auto"/>
        <w:jc w:val="both"/>
        <w:rPr>
          <w:rFonts w:ascii="Times New Roman" w:hAnsi="Times New Roman" w:cs="Times New Roman"/>
          <w:sz w:val="24"/>
          <w:szCs w:val="24"/>
          <w:lang w:val="ro-RO"/>
        </w:rPr>
      </w:pPr>
      <w:bookmarkStart w:id="150" w:name="_Hlk160577112"/>
      <w:bookmarkEnd w:id="149"/>
      <w:r>
        <w:rPr>
          <w:rFonts w:ascii="Times New Roman" w:hAnsi="Times New Roman" w:cs="Times New Roman"/>
          <w:b/>
          <w:bCs/>
          <w:sz w:val="24"/>
          <w:szCs w:val="24"/>
          <w:lang w:val="ro-RO"/>
        </w:rPr>
        <w:t xml:space="preserve"> </w:t>
      </w:r>
      <w:r w:rsidR="00AE7A05" w:rsidRPr="00514902">
        <w:rPr>
          <w:rFonts w:ascii="Times New Roman" w:hAnsi="Times New Roman" w:cs="Times New Roman"/>
          <w:b/>
          <w:bCs/>
          <w:sz w:val="24"/>
          <w:szCs w:val="24"/>
          <w:lang w:val="ro-RO"/>
        </w:rPr>
        <w:t>Domeniul de intervenție: Incluziune socială și combaterea sărăciei</w:t>
      </w:r>
    </w:p>
    <w:p w14:paraId="0BB8F6AC" w14:textId="77777777" w:rsidR="00AE7A05" w:rsidRPr="00514902" w:rsidRDefault="00AE7A05" w:rsidP="00AE7A05">
      <w:pPr>
        <w:pStyle w:val="ListParagraph"/>
        <w:spacing w:after="100" w:afterAutospacing="1" w:line="276" w:lineRule="auto"/>
        <w:ind w:left="360"/>
        <w:jc w:val="both"/>
        <w:rPr>
          <w:rFonts w:ascii="Times New Roman" w:hAnsi="Times New Roman" w:cs="Times New Roman"/>
          <w:sz w:val="24"/>
          <w:szCs w:val="24"/>
          <w:lang w:val="ro-RO"/>
        </w:rPr>
      </w:pPr>
    </w:p>
    <w:tbl>
      <w:tblPr>
        <w:tblStyle w:val="TableGrid"/>
        <w:tblW w:w="0" w:type="auto"/>
        <w:tblInd w:w="1440" w:type="dxa"/>
        <w:tblLook w:val="04A0" w:firstRow="1" w:lastRow="0" w:firstColumn="1" w:lastColumn="0" w:noHBand="0" w:noVBand="1"/>
      </w:tblPr>
      <w:tblGrid>
        <w:gridCol w:w="5935"/>
        <w:gridCol w:w="1975"/>
      </w:tblGrid>
      <w:tr w:rsidR="00AE7A05" w:rsidRPr="00514902" w14:paraId="4CA50B51" w14:textId="77777777" w:rsidTr="00786C26">
        <w:tc>
          <w:tcPr>
            <w:tcW w:w="5935" w:type="dxa"/>
          </w:tcPr>
          <w:p w14:paraId="51DBD663"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Proiecte</w:t>
            </w:r>
          </w:p>
        </w:tc>
        <w:tc>
          <w:tcPr>
            <w:tcW w:w="1975" w:type="dxa"/>
          </w:tcPr>
          <w:p w14:paraId="79BC6CC0"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Stadiu</w:t>
            </w:r>
          </w:p>
        </w:tc>
      </w:tr>
      <w:tr w:rsidR="00AE7A05" w:rsidRPr="00514902" w14:paraId="674C0EDC" w14:textId="77777777" w:rsidTr="00786C26">
        <w:tc>
          <w:tcPr>
            <w:tcW w:w="5935" w:type="dxa"/>
          </w:tcPr>
          <w:p w14:paraId="72B00F25"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color w:val="0D0D0D"/>
                <w:sz w:val="24"/>
                <w:szCs w:val="24"/>
                <w:lang w:val="ro-RO"/>
              </w:rPr>
              <w:t>Construirea de locuințe pentru tineri /locuințe de serviciu pentru specialiștii din sănătate și învățământ în Orașul Sântana, Județul Arad</w:t>
            </w:r>
          </w:p>
        </w:tc>
        <w:tc>
          <w:tcPr>
            <w:tcW w:w="1975" w:type="dxa"/>
          </w:tcPr>
          <w:p w14:paraId="6741EDC8"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Aprobat</w:t>
            </w:r>
          </w:p>
        </w:tc>
      </w:tr>
      <w:tr w:rsidR="00AE7A05" w:rsidRPr="00514902" w14:paraId="4D04ECDC" w14:textId="77777777" w:rsidTr="00786C26">
        <w:tc>
          <w:tcPr>
            <w:tcW w:w="5935" w:type="dxa"/>
          </w:tcPr>
          <w:p w14:paraId="6BE2FBC4" w14:textId="77777777" w:rsidR="00AE7A05" w:rsidRPr="00514902" w:rsidRDefault="00AE7A05" w:rsidP="00786C26">
            <w:pPr>
              <w:pStyle w:val="ListParagraph"/>
              <w:spacing w:after="100" w:afterAutospacing="1" w:line="276" w:lineRule="auto"/>
              <w:ind w:left="0"/>
              <w:rPr>
                <w:rFonts w:ascii="Times New Roman" w:hAnsi="Times New Roman" w:cs="Times New Roman"/>
                <w:color w:val="0D0D0D"/>
                <w:sz w:val="24"/>
                <w:szCs w:val="24"/>
                <w:lang w:val="ro-RO"/>
              </w:rPr>
            </w:pPr>
            <w:r w:rsidRPr="00514902">
              <w:rPr>
                <w:rFonts w:ascii="Times New Roman" w:hAnsi="Times New Roman" w:cs="Times New Roman"/>
                <w:sz w:val="24"/>
                <w:szCs w:val="24"/>
                <w:lang w:val="ro-RO"/>
              </w:rPr>
              <w:t xml:space="preserve">Realizare locuințe colective sociale. Amenajare </w:t>
            </w:r>
            <w:bookmarkStart w:id="151" w:name="_Hlk164060405"/>
            <w:r w:rsidRPr="00514902">
              <w:rPr>
                <w:rFonts w:ascii="Times New Roman" w:hAnsi="Times New Roman" w:cs="Times New Roman"/>
                <w:sz w:val="24"/>
                <w:szCs w:val="24"/>
                <w:lang w:val="ro-RO"/>
              </w:rPr>
              <w:t>Parc Europa în Orașul Sântana</w:t>
            </w:r>
            <w:bookmarkEnd w:id="151"/>
          </w:p>
        </w:tc>
        <w:tc>
          <w:tcPr>
            <w:tcW w:w="1975" w:type="dxa"/>
          </w:tcPr>
          <w:p w14:paraId="7DE172FA" w14:textId="77777777" w:rsidR="00AE7A05" w:rsidRPr="00514902" w:rsidRDefault="00AE7A05" w:rsidP="00786C26">
            <w:pPr>
              <w:pStyle w:val="ListParagraph"/>
              <w:spacing w:after="100" w:afterAutospacing="1" w:line="276" w:lineRule="auto"/>
              <w:ind w:left="0"/>
              <w:jc w:val="center"/>
              <w:rPr>
                <w:rFonts w:ascii="Times New Roman" w:hAnsi="Times New Roman" w:cs="Times New Roman"/>
                <w:b/>
                <w:bCs/>
                <w:sz w:val="24"/>
                <w:szCs w:val="24"/>
                <w:lang w:val="ro-RO"/>
              </w:rPr>
            </w:pPr>
            <w:r w:rsidRPr="00514902">
              <w:rPr>
                <w:rFonts w:asciiTheme="majorHAnsi" w:hAnsiTheme="majorHAnsi" w:cstheme="majorHAnsi"/>
                <w:b/>
                <w:bCs/>
                <w:color w:val="156082" w:themeColor="accent1"/>
                <w:sz w:val="24"/>
                <w:szCs w:val="24"/>
                <w:lang w:val="ro-RO"/>
              </w:rPr>
              <w:t>În implementare</w:t>
            </w:r>
          </w:p>
        </w:tc>
      </w:tr>
      <w:bookmarkEnd w:id="150"/>
    </w:tbl>
    <w:p w14:paraId="7C9087AB" w14:textId="211D26E7" w:rsidR="00AE7A05" w:rsidRPr="00514902" w:rsidRDefault="00AE7A05" w:rsidP="00F859E7">
      <w:pPr>
        <w:rPr>
          <w:rFonts w:ascii="Times New Roman" w:hAnsi="Times New Roman" w:cs="Times New Roman"/>
          <w:sz w:val="24"/>
          <w:szCs w:val="24"/>
          <w:lang w:val="ro-RO"/>
        </w:rPr>
      </w:pPr>
    </w:p>
    <w:p w14:paraId="6D8BB811" w14:textId="7E6D04BF" w:rsidR="00AA2172" w:rsidRPr="00514902" w:rsidRDefault="00B3103B" w:rsidP="00B67472">
      <w:pPr>
        <w:pStyle w:val="Heading2"/>
      </w:pPr>
      <w:bookmarkStart w:id="152" w:name="_Toc162903173"/>
      <w:r>
        <w:tab/>
      </w:r>
      <w:bookmarkStart w:id="153" w:name="_Toc164419225"/>
      <w:r w:rsidR="00AA2172" w:rsidRPr="00514902">
        <w:t>6.2. Mecanismul de prioritizare al proiectelor SIDU</w:t>
      </w:r>
      <w:bookmarkEnd w:id="152"/>
      <w:bookmarkEnd w:id="153"/>
    </w:p>
    <w:p w14:paraId="09B6B21A" w14:textId="1725078B" w:rsidR="00AA2172" w:rsidRPr="00514902" w:rsidRDefault="00AA2172" w:rsidP="00F859E7">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Lista completă a intervențiilor propuse conține 61 proiecte aflate în diferite stadii de dezvoltare, de la idei de proiecte până la proiecte mature, aflate în implementare sau aproape de finalizare. Aceasta a fost creată pe baza concluziilor procesului de elaborare a Strategiei Integrate de Dezvoltare Urbană (SIDU), incluzând analiza situației existente și rezultatele consultărilor cu societatea civilă, mediul de afaceri, cetățenii și alți actori interesați.</w:t>
      </w:r>
    </w:p>
    <w:p w14:paraId="2BAD6BDF" w14:textId="77777777" w:rsidR="00AA2172" w:rsidRPr="00514902" w:rsidRDefault="00AA2172" w:rsidP="00F859E7">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 baza listei de proiecte identificate, proiectele vor fi evaluate conform unor criterii specifice de prioritizare. Scopul acestui proces este de a crea o listă de proiecte prioritare pentru oraș, concentrându-se pe acele inițiative care pot avea cel mai mare impact asupra realizării obiectivelor strategiei.</w:t>
      </w:r>
    </w:p>
    <w:p w14:paraId="46325F4C" w14:textId="029F1320" w:rsidR="00AA2172" w:rsidRPr="00514902" w:rsidRDefault="00AA2172" w:rsidP="00F859E7">
      <w:pPr>
        <w:spacing w:after="0"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Criteriile propuse a fi utilizate în prioritizarea proiectelor SIDU sunt:</w:t>
      </w:r>
    </w:p>
    <w:p w14:paraId="157EB49D" w14:textId="77777777" w:rsidR="00AA2172" w:rsidRPr="00514902" w:rsidRDefault="00AA2172">
      <w:pPr>
        <w:numPr>
          <w:ilvl w:val="0"/>
          <w:numId w:val="212"/>
        </w:numPr>
        <w:spacing w:after="0" w:line="360" w:lineRule="auto"/>
        <w:contextualSpacing/>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Gradul de maturitate al proiectului</w:t>
      </w:r>
    </w:p>
    <w:p w14:paraId="38E3A1E2" w14:textId="77777777" w:rsidR="00AA2172" w:rsidRPr="00514902" w:rsidRDefault="00AA2172">
      <w:pPr>
        <w:numPr>
          <w:ilvl w:val="0"/>
          <w:numId w:val="212"/>
        </w:numPr>
        <w:spacing w:after="0" w:line="360" w:lineRule="auto"/>
        <w:contextualSpacing/>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Contribuţia ideii de proiect la atingerea obiectivelor SIDU</w:t>
      </w:r>
    </w:p>
    <w:p w14:paraId="0FC63372" w14:textId="77777777" w:rsidR="00AA2172" w:rsidRPr="00514902" w:rsidRDefault="00AA2172">
      <w:pPr>
        <w:numPr>
          <w:ilvl w:val="0"/>
          <w:numId w:val="212"/>
        </w:numPr>
        <w:spacing w:after="0" w:line="360" w:lineRule="auto"/>
        <w:contextualSpacing/>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Proiectul beneficiază de susţinerea publică locală</w:t>
      </w:r>
    </w:p>
    <w:p w14:paraId="41B055CF" w14:textId="77777777" w:rsidR="00AA2172" w:rsidRPr="00514902" w:rsidRDefault="00AA2172">
      <w:pPr>
        <w:numPr>
          <w:ilvl w:val="0"/>
          <w:numId w:val="212"/>
        </w:numPr>
        <w:spacing w:after="0" w:line="360" w:lineRule="auto"/>
        <w:contextualSpacing/>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Caracterul integrat al ideii de proiect</w:t>
      </w:r>
    </w:p>
    <w:p w14:paraId="24D8C549" w14:textId="77777777" w:rsidR="00AA2172" w:rsidRPr="00514902" w:rsidRDefault="00AA2172">
      <w:pPr>
        <w:numPr>
          <w:ilvl w:val="0"/>
          <w:numId w:val="212"/>
        </w:numPr>
        <w:spacing w:after="0" w:line="360" w:lineRule="auto"/>
        <w:contextualSpacing/>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Proiectul este susţinut financiar (acoperirea contractului şi mentenanţa)</w:t>
      </w:r>
    </w:p>
    <w:p w14:paraId="2B154841" w14:textId="77777777" w:rsidR="00AA2172" w:rsidRPr="00514902" w:rsidRDefault="00AA2172">
      <w:pPr>
        <w:numPr>
          <w:ilvl w:val="0"/>
          <w:numId w:val="212"/>
        </w:numPr>
        <w:spacing w:after="0" w:line="360" w:lineRule="auto"/>
        <w:contextualSpacing/>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Proiectul este avizat în cadrul grupului de lucru</w:t>
      </w:r>
    </w:p>
    <w:p w14:paraId="370CC87B" w14:textId="183DC45E" w:rsidR="00AA2172" w:rsidRPr="00514902" w:rsidRDefault="00AA2172" w:rsidP="00F859E7">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Pachetul de proiecte prioritare trebuie conceput ca un ansamblu coerent la nivelul Strategiei Integrate de Dezvoltare Urbană (SIDU) Sântana, fie din perspectiva teritorială (pentru a soluționa cât mai multe nevoi într-o anumită zonă sau cartier), fie din perspectiva sectorială (pentru a aborda cât mai multe nevoi dintr-un anumit domeniu sau pentru a oferi soluții pentru un sector la nivelul întregii zone de intervenție definite în cadrul SIDU). De asemenea, acesta ar trebui să acopere diverse surse de finanțare, incluzând fonduri locale, județene, regionale, naționale și chiar europene și internaționale.</w:t>
      </w:r>
    </w:p>
    <w:p w14:paraId="0073E92F" w14:textId="09E52AD0" w:rsidR="00AA2172" w:rsidRPr="00514902" w:rsidRDefault="00AA2172" w:rsidP="00F859E7">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Cele șase criterii stabilite anterior au fost utilizate pentru evaluarea proiectelor, fiecare criteriu primind un punctaj maxim, cu o valoare cumulată de până la 100 de puncte. Astfel, cele 61 proiecte identificate au fost filtrate și clasificate în funcție de nivelul de prioritate stabilit prin aplicarea acestor criterii. Această listă poate suferi ajustări în funcție de rezultatele ulterioare ale evaluării SIDU sau în funcție de noile nevoi identificate în timpul implementării strategiei.</w:t>
      </w:r>
    </w:p>
    <w:p w14:paraId="2474CACE" w14:textId="17EB494C" w:rsidR="00AA2172" w:rsidRPr="00514902" w:rsidRDefault="00AA2172" w:rsidP="00F859E7">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Proiectele prioritare trebuie să obțină un punctaj minim de 80 de puncte pentru a fi considerate esențiale. Acestea trebuie validate și aprobate de </w:t>
      </w:r>
      <w:r w:rsidR="00514902" w:rsidRPr="00514902">
        <w:rPr>
          <w:rFonts w:ascii="Times New Roman" w:hAnsi="Times New Roman" w:cs="Times New Roman"/>
          <w:sz w:val="24"/>
          <w:szCs w:val="24"/>
          <w:lang w:val="ro-RO"/>
        </w:rPr>
        <w:t xml:space="preserve">către </w:t>
      </w:r>
      <w:r w:rsidRPr="00514902">
        <w:rPr>
          <w:rFonts w:ascii="Times New Roman" w:hAnsi="Times New Roman" w:cs="Times New Roman"/>
          <w:sz w:val="24"/>
          <w:szCs w:val="24"/>
          <w:lang w:val="ro-RO"/>
        </w:rPr>
        <w:t>autoritatea publică locală prin adoptarea unei hotărâri a consiliului local.</w:t>
      </w:r>
    </w:p>
    <w:p w14:paraId="72CA8861" w14:textId="375C174D" w:rsidR="00F859E7" w:rsidRPr="00F859E7" w:rsidRDefault="00514902" w:rsidP="00F859E7">
      <w:pPr>
        <w:spacing w:line="360"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Pentru a asigura o gestionare eficientă a resurselor și o direcționare adecvată a investițiilor în proiectele cu impact semnificativ, s-a utilizat un sistem de prioritizare bazat pe criterii clare și obiective. Aceste criterii permit evaluarea proiectelor în funcție de diferite aspecte și generează un scor pentru fiecare proiect. Aceste scoruri sunt apoi utilizate pentru a ordona proiectele într-o listă prioritară, care ghidează alocarea resurselor către inițiativele cu cel mai mare potențial.</w:t>
      </w:r>
    </w:p>
    <w:p w14:paraId="4329D7BF" w14:textId="7DB4DD1F" w:rsidR="00514902" w:rsidRPr="00F859E7" w:rsidRDefault="00AA2172" w:rsidP="00F859E7">
      <w:pPr>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Tabel </w:t>
      </w:r>
      <w:r w:rsidR="00F859E7">
        <w:rPr>
          <w:rFonts w:ascii="Times New Roman" w:hAnsi="Times New Roman" w:cs="Times New Roman"/>
          <w:b/>
          <w:bCs/>
          <w:sz w:val="24"/>
          <w:szCs w:val="24"/>
          <w:lang w:val="ro-RO"/>
        </w:rPr>
        <w:t>18.</w:t>
      </w:r>
      <w:r w:rsidRPr="00514902">
        <w:rPr>
          <w:rFonts w:ascii="Times New Roman" w:hAnsi="Times New Roman" w:cs="Times New Roman"/>
          <w:b/>
          <w:bCs/>
          <w:sz w:val="24"/>
          <w:szCs w:val="24"/>
          <w:lang w:val="ro-RO"/>
        </w:rPr>
        <w:t xml:space="preserve"> </w:t>
      </w:r>
      <w:bookmarkStart w:id="154" w:name="_Hlk164413529"/>
      <w:r w:rsidRPr="00F859E7">
        <w:rPr>
          <w:rFonts w:ascii="Times New Roman" w:hAnsi="Times New Roman" w:cs="Times New Roman"/>
          <w:sz w:val="24"/>
          <w:szCs w:val="24"/>
          <w:lang w:val="ro-RO"/>
        </w:rPr>
        <w:t>Prioritizarea proiectelor SIDU</w:t>
      </w:r>
      <w:bookmarkEnd w:id="154"/>
    </w:p>
    <w:tbl>
      <w:tblPr>
        <w:tblStyle w:val="GridTable1Light-Accent1"/>
        <w:tblW w:w="5378" w:type="pct"/>
        <w:tblInd w:w="-185" w:type="dxa"/>
        <w:tblLayout w:type="fixed"/>
        <w:tblLook w:val="04A0" w:firstRow="1" w:lastRow="0" w:firstColumn="1" w:lastColumn="0" w:noHBand="0" w:noVBand="1"/>
      </w:tblPr>
      <w:tblGrid>
        <w:gridCol w:w="518"/>
        <w:gridCol w:w="2815"/>
        <w:gridCol w:w="962"/>
        <w:gridCol w:w="961"/>
        <w:gridCol w:w="961"/>
        <w:gridCol w:w="961"/>
        <w:gridCol w:w="961"/>
        <w:gridCol w:w="961"/>
        <w:gridCol w:w="957"/>
      </w:tblGrid>
      <w:tr w:rsidR="00B3103B" w:rsidRPr="00FB473D" w14:paraId="1F2348B4" w14:textId="77777777" w:rsidTr="009D7226">
        <w:trPr>
          <w:cnfStyle w:val="100000000000" w:firstRow="1" w:lastRow="0" w:firstColumn="0" w:lastColumn="0" w:oddVBand="0" w:evenVBand="0" w:oddHBand="0" w:evenHBand="0" w:firstRowFirstColumn="0" w:firstRowLastColumn="0" w:lastRowFirstColumn="0" w:lastRowLastColumn="0"/>
          <w:trHeight w:val="2304"/>
        </w:trPr>
        <w:tc>
          <w:tcPr>
            <w:cnfStyle w:val="001000000000" w:firstRow="0" w:lastRow="0" w:firstColumn="1" w:lastColumn="0" w:oddVBand="0" w:evenVBand="0" w:oddHBand="0" w:evenHBand="0" w:firstRowFirstColumn="0" w:firstRowLastColumn="0" w:lastRowFirstColumn="0" w:lastRowLastColumn="0"/>
            <w:tcW w:w="257" w:type="pct"/>
            <w:vAlign w:val="center"/>
            <w:hideMark/>
          </w:tcPr>
          <w:p w14:paraId="37468BFC" w14:textId="77777777" w:rsidR="00514902" w:rsidRPr="00FB473D" w:rsidRDefault="00514902" w:rsidP="00514902">
            <w:pPr>
              <w:jc w:val="center"/>
              <w:rPr>
                <w:rFonts w:ascii="Times New Roman" w:eastAsia="Times New Roman" w:hAnsi="Times New Roman" w:cs="Times New Roman"/>
                <w:b w:val="0"/>
                <w:bCs w:val="0"/>
                <w:color w:val="000000"/>
                <w:kern w:val="0"/>
                <w:sz w:val="20"/>
                <w:szCs w:val="20"/>
                <w:lang w:val="ro-RO"/>
                <w14:ligatures w14:val="none"/>
              </w:rPr>
            </w:pPr>
            <w:r w:rsidRPr="00FB473D">
              <w:rPr>
                <w:rFonts w:ascii="Times New Roman" w:eastAsia="Times New Roman" w:hAnsi="Times New Roman" w:cs="Times New Roman"/>
                <w:color w:val="000000"/>
                <w:kern w:val="0"/>
                <w:sz w:val="20"/>
                <w:szCs w:val="20"/>
                <w:lang w:val="ro-RO"/>
                <w14:ligatures w14:val="none"/>
              </w:rPr>
              <w:t>Nr Crt</w:t>
            </w:r>
          </w:p>
        </w:tc>
        <w:tc>
          <w:tcPr>
            <w:tcW w:w="1399" w:type="pct"/>
            <w:vAlign w:val="center"/>
            <w:hideMark/>
          </w:tcPr>
          <w:p w14:paraId="287514F8" w14:textId="574B21EF" w:rsidR="00514902" w:rsidRPr="00FB473D" w:rsidRDefault="00514902" w:rsidP="0051490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kern w:val="0"/>
                <w:sz w:val="20"/>
                <w:szCs w:val="20"/>
                <w:lang w:val="ro-RO"/>
                <w14:ligatures w14:val="none"/>
              </w:rPr>
            </w:pPr>
            <w:r w:rsidRPr="00FB473D">
              <w:rPr>
                <w:rFonts w:ascii="Times New Roman" w:eastAsia="Times New Roman" w:hAnsi="Times New Roman" w:cs="Times New Roman"/>
                <w:color w:val="000000"/>
                <w:kern w:val="0"/>
                <w:sz w:val="20"/>
                <w:szCs w:val="20"/>
                <w:lang w:val="ro-RO"/>
                <w14:ligatures w14:val="none"/>
              </w:rPr>
              <w:t>Titlu proiect</w:t>
            </w:r>
          </w:p>
        </w:tc>
        <w:tc>
          <w:tcPr>
            <w:tcW w:w="478" w:type="pct"/>
            <w:vAlign w:val="center"/>
            <w:hideMark/>
          </w:tcPr>
          <w:p w14:paraId="2EB24071" w14:textId="77777777" w:rsidR="00514902" w:rsidRPr="00FB473D" w:rsidRDefault="00514902" w:rsidP="0051490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kern w:val="0"/>
                <w:sz w:val="20"/>
                <w:szCs w:val="20"/>
                <w:lang w:val="ro-RO"/>
                <w14:ligatures w14:val="none"/>
              </w:rPr>
            </w:pPr>
            <w:r w:rsidRPr="00FB473D">
              <w:rPr>
                <w:rFonts w:ascii="Times New Roman" w:eastAsia="Times New Roman" w:hAnsi="Times New Roman" w:cs="Times New Roman"/>
                <w:color w:val="000000"/>
                <w:kern w:val="0"/>
                <w:sz w:val="20"/>
                <w:szCs w:val="20"/>
                <w:lang w:val="ro-RO"/>
                <w14:ligatures w14:val="none"/>
              </w:rPr>
              <w:t>Gradul de maturitate al proiectului - 10</w:t>
            </w:r>
          </w:p>
        </w:tc>
        <w:tc>
          <w:tcPr>
            <w:tcW w:w="478" w:type="pct"/>
            <w:vAlign w:val="center"/>
            <w:hideMark/>
          </w:tcPr>
          <w:p w14:paraId="075EFA6F" w14:textId="77777777" w:rsidR="00514902" w:rsidRPr="00FB473D" w:rsidRDefault="00514902" w:rsidP="0051490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kern w:val="0"/>
                <w:sz w:val="20"/>
                <w:szCs w:val="20"/>
                <w:lang w:val="ro-RO"/>
                <w14:ligatures w14:val="none"/>
              </w:rPr>
            </w:pPr>
            <w:r w:rsidRPr="00FB473D">
              <w:rPr>
                <w:rFonts w:ascii="Times New Roman" w:eastAsia="Times New Roman" w:hAnsi="Times New Roman" w:cs="Times New Roman"/>
                <w:color w:val="000000"/>
                <w:kern w:val="0"/>
                <w:sz w:val="20"/>
                <w:szCs w:val="20"/>
                <w:lang w:val="ro-RO"/>
                <w14:ligatures w14:val="none"/>
              </w:rPr>
              <w:t>Contribuţia ideii de proiect la atingerea obiectivelor SIDU - 20</w:t>
            </w:r>
          </w:p>
        </w:tc>
        <w:tc>
          <w:tcPr>
            <w:tcW w:w="478" w:type="pct"/>
            <w:vAlign w:val="center"/>
            <w:hideMark/>
          </w:tcPr>
          <w:p w14:paraId="61BA1D75" w14:textId="77777777" w:rsidR="00514902" w:rsidRPr="00FB473D" w:rsidRDefault="00514902" w:rsidP="0051490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kern w:val="0"/>
                <w:sz w:val="20"/>
                <w:szCs w:val="20"/>
                <w:lang w:val="ro-RO"/>
                <w14:ligatures w14:val="none"/>
              </w:rPr>
            </w:pPr>
            <w:r w:rsidRPr="00FB473D">
              <w:rPr>
                <w:rFonts w:ascii="Times New Roman" w:eastAsia="Times New Roman" w:hAnsi="Times New Roman" w:cs="Times New Roman"/>
                <w:color w:val="000000"/>
                <w:kern w:val="0"/>
                <w:sz w:val="20"/>
                <w:szCs w:val="20"/>
                <w:lang w:val="ro-RO"/>
                <w14:ligatures w14:val="none"/>
              </w:rPr>
              <w:t>Proiectul beneficiază de susţinerea publică locală - 20</w:t>
            </w:r>
          </w:p>
        </w:tc>
        <w:tc>
          <w:tcPr>
            <w:tcW w:w="478" w:type="pct"/>
            <w:vAlign w:val="center"/>
            <w:hideMark/>
          </w:tcPr>
          <w:p w14:paraId="3C0906FE" w14:textId="77777777" w:rsidR="00514902" w:rsidRPr="00FB473D" w:rsidRDefault="00514902" w:rsidP="0051490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kern w:val="0"/>
                <w:sz w:val="20"/>
                <w:szCs w:val="20"/>
                <w:lang w:val="ro-RO"/>
                <w14:ligatures w14:val="none"/>
              </w:rPr>
            </w:pPr>
            <w:r w:rsidRPr="00FB473D">
              <w:rPr>
                <w:rFonts w:ascii="Times New Roman" w:eastAsia="Times New Roman" w:hAnsi="Times New Roman" w:cs="Times New Roman"/>
                <w:color w:val="000000"/>
                <w:kern w:val="0"/>
                <w:sz w:val="20"/>
                <w:szCs w:val="20"/>
                <w:lang w:val="ro-RO"/>
                <w14:ligatures w14:val="none"/>
              </w:rPr>
              <w:t>Caracterul integrat al ideii de proiect - 20</w:t>
            </w:r>
          </w:p>
        </w:tc>
        <w:tc>
          <w:tcPr>
            <w:tcW w:w="478" w:type="pct"/>
            <w:vAlign w:val="center"/>
            <w:hideMark/>
          </w:tcPr>
          <w:p w14:paraId="415E10EB" w14:textId="77777777" w:rsidR="00514902" w:rsidRPr="00FB473D" w:rsidRDefault="00514902" w:rsidP="0051490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kern w:val="0"/>
                <w:sz w:val="20"/>
                <w:szCs w:val="20"/>
                <w:lang w:val="ro-RO"/>
                <w14:ligatures w14:val="none"/>
              </w:rPr>
            </w:pPr>
            <w:r w:rsidRPr="00FB473D">
              <w:rPr>
                <w:rFonts w:ascii="Times New Roman" w:eastAsia="Times New Roman" w:hAnsi="Times New Roman" w:cs="Times New Roman"/>
                <w:color w:val="000000"/>
                <w:kern w:val="0"/>
                <w:sz w:val="20"/>
                <w:szCs w:val="20"/>
                <w:lang w:val="ro-RO"/>
                <w14:ligatures w14:val="none"/>
              </w:rPr>
              <w:t>Pr. este susţinut fin. (acoperirea ctr şi mentenanţa) - 20</w:t>
            </w:r>
          </w:p>
        </w:tc>
        <w:tc>
          <w:tcPr>
            <w:tcW w:w="478" w:type="pct"/>
            <w:vAlign w:val="center"/>
            <w:hideMark/>
          </w:tcPr>
          <w:p w14:paraId="50BBEE9F" w14:textId="77777777" w:rsidR="00514902" w:rsidRPr="00FB473D" w:rsidRDefault="00514902" w:rsidP="0051490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kern w:val="0"/>
                <w:sz w:val="20"/>
                <w:szCs w:val="20"/>
                <w:lang w:val="ro-RO"/>
                <w14:ligatures w14:val="none"/>
              </w:rPr>
            </w:pPr>
            <w:r w:rsidRPr="00FB473D">
              <w:rPr>
                <w:rFonts w:ascii="Times New Roman" w:eastAsia="Times New Roman" w:hAnsi="Times New Roman" w:cs="Times New Roman"/>
                <w:color w:val="000000"/>
                <w:kern w:val="0"/>
                <w:sz w:val="20"/>
                <w:szCs w:val="20"/>
                <w:lang w:val="ro-RO"/>
                <w14:ligatures w14:val="none"/>
              </w:rPr>
              <w:t>Proiectul este avizat în cadrul grupului de lucru - 10</w:t>
            </w:r>
          </w:p>
        </w:tc>
        <w:tc>
          <w:tcPr>
            <w:tcW w:w="478" w:type="pct"/>
            <w:vAlign w:val="center"/>
            <w:hideMark/>
          </w:tcPr>
          <w:p w14:paraId="54BE2F24" w14:textId="77777777" w:rsidR="00514902" w:rsidRPr="00FB473D" w:rsidRDefault="00514902" w:rsidP="00514902">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kern w:val="0"/>
                <w:sz w:val="20"/>
                <w:szCs w:val="20"/>
                <w:lang w:val="ro-RO"/>
                <w14:ligatures w14:val="none"/>
              </w:rPr>
            </w:pPr>
            <w:r w:rsidRPr="00FB473D">
              <w:rPr>
                <w:rFonts w:ascii="Times New Roman" w:eastAsia="Times New Roman" w:hAnsi="Times New Roman" w:cs="Times New Roman"/>
                <w:color w:val="000000"/>
                <w:kern w:val="0"/>
                <w:sz w:val="20"/>
                <w:szCs w:val="20"/>
                <w:lang w:val="ro-RO"/>
                <w14:ligatures w14:val="none"/>
              </w:rPr>
              <w:t>Total</w:t>
            </w:r>
          </w:p>
        </w:tc>
      </w:tr>
      <w:tr w:rsidR="00B3103B" w:rsidRPr="00514902" w14:paraId="73BE3177"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27A8E5F4"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w:t>
            </w:r>
          </w:p>
        </w:tc>
        <w:tc>
          <w:tcPr>
            <w:tcW w:w="1399" w:type="pct"/>
            <w:hideMark/>
          </w:tcPr>
          <w:p w14:paraId="158A7CD6"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Modernizare infrastructură rutieră și pietonală zone centrale (străzile Muncii, Rodnei și Mihai Viteazu) în orașul Sântana</w:t>
            </w:r>
          </w:p>
        </w:tc>
        <w:tc>
          <w:tcPr>
            <w:tcW w:w="478" w:type="pct"/>
            <w:noWrap/>
            <w:hideMark/>
          </w:tcPr>
          <w:p w14:paraId="7CE3E43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DB8422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0CF3A1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8F3A53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615552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B70281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8BE9DF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1B12A3BB"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627C994A"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w:t>
            </w:r>
          </w:p>
        </w:tc>
        <w:tc>
          <w:tcPr>
            <w:tcW w:w="1399" w:type="pct"/>
            <w:hideMark/>
          </w:tcPr>
          <w:p w14:paraId="61119DD9"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Extindere rețea de alimentare cu apă în oraș Sântana, sat Caporal Alexa, județul Arad</w:t>
            </w:r>
          </w:p>
        </w:tc>
        <w:tc>
          <w:tcPr>
            <w:tcW w:w="478" w:type="pct"/>
            <w:noWrap/>
            <w:hideMark/>
          </w:tcPr>
          <w:p w14:paraId="7BE1723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2E850E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575419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E61AE6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46D2F3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BB828F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309692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7E70F22F"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351FEBC4"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3</w:t>
            </w:r>
          </w:p>
        </w:tc>
        <w:tc>
          <w:tcPr>
            <w:tcW w:w="1399" w:type="pct"/>
            <w:hideMark/>
          </w:tcPr>
          <w:p w14:paraId="24A49CD7"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Reabilitare şi modernizare Şcoala Generală Sfânta Ana corp str. Muncii nr. 56, Oraş Sântana, judeţul Arad</w:t>
            </w:r>
          </w:p>
        </w:tc>
        <w:tc>
          <w:tcPr>
            <w:tcW w:w="478" w:type="pct"/>
            <w:noWrap/>
            <w:hideMark/>
          </w:tcPr>
          <w:p w14:paraId="5A21A76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81F858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C51D8C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AF6B44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56F853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255DB5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2CD062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527E83C8" w14:textId="77777777" w:rsidTr="009D7226">
        <w:trPr>
          <w:trHeight w:val="864"/>
        </w:trPr>
        <w:tc>
          <w:tcPr>
            <w:cnfStyle w:val="001000000000" w:firstRow="0" w:lastRow="0" w:firstColumn="1" w:lastColumn="0" w:oddVBand="0" w:evenVBand="0" w:oddHBand="0" w:evenHBand="0" w:firstRowFirstColumn="0" w:firstRowLastColumn="0" w:lastRowFirstColumn="0" w:lastRowLastColumn="0"/>
            <w:tcW w:w="257" w:type="pct"/>
            <w:noWrap/>
            <w:hideMark/>
          </w:tcPr>
          <w:p w14:paraId="4E07EFE2"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w:t>
            </w:r>
          </w:p>
        </w:tc>
        <w:tc>
          <w:tcPr>
            <w:tcW w:w="1399" w:type="pct"/>
            <w:hideMark/>
          </w:tcPr>
          <w:p w14:paraId="218A7FDA"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 xml:space="preserve">Creșterea calității procesului educativ prin eficientizarea energetică, modernizarea și dotarea clădirilor aferente Liceului Tehnologic „Ștefan Hell” situat pe str. Ghioceilor nr. 6 </w:t>
            </w:r>
          </w:p>
        </w:tc>
        <w:tc>
          <w:tcPr>
            <w:tcW w:w="478" w:type="pct"/>
            <w:noWrap/>
            <w:hideMark/>
          </w:tcPr>
          <w:p w14:paraId="5957A45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249594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2F2DC4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9FA31D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E56E3F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67452E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79DF9A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181404DC"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5A9277E1"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1399" w:type="pct"/>
            <w:hideMark/>
          </w:tcPr>
          <w:p w14:paraId="400DE5FA"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Modernizarea infrastructurii de învățământ și creșterea eficienței energetice în clădirile publice– Liceul Tehnologic „Ștefan Hell”, corp str. Câmpului nr. 107</w:t>
            </w:r>
          </w:p>
        </w:tc>
        <w:tc>
          <w:tcPr>
            <w:tcW w:w="478" w:type="pct"/>
            <w:noWrap/>
            <w:hideMark/>
          </w:tcPr>
          <w:p w14:paraId="703C8F9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E5DAA0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A500F3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C65119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C61A34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8C2B72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0F87E5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50EF2C3C"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530B2E4F"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w:t>
            </w:r>
          </w:p>
        </w:tc>
        <w:tc>
          <w:tcPr>
            <w:tcW w:w="1399" w:type="pct"/>
            <w:hideMark/>
          </w:tcPr>
          <w:p w14:paraId="6EFC63FD"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Sistem centralizat de furnizare a energiei termice, utilizând energie geotermală în Orașul Sântana</w:t>
            </w:r>
          </w:p>
        </w:tc>
        <w:tc>
          <w:tcPr>
            <w:tcW w:w="478" w:type="pct"/>
            <w:noWrap/>
            <w:hideMark/>
          </w:tcPr>
          <w:p w14:paraId="6394D23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F50E0F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CD2656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E88F0D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68B57F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AB9A67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F34355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478C918A"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0280EDA4"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w:t>
            </w:r>
          </w:p>
        </w:tc>
        <w:tc>
          <w:tcPr>
            <w:tcW w:w="1399" w:type="pct"/>
            <w:hideMark/>
          </w:tcPr>
          <w:p w14:paraId="27295903"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Extindere rețea de distribuţie gaze în sat Caporal Alexa</w:t>
            </w:r>
          </w:p>
        </w:tc>
        <w:tc>
          <w:tcPr>
            <w:tcW w:w="478" w:type="pct"/>
            <w:noWrap/>
            <w:hideMark/>
          </w:tcPr>
          <w:p w14:paraId="784896E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3D2832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DFE114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6E9039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43C9AC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40B21C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A1BCCC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6C56E436"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76B83664"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8</w:t>
            </w:r>
          </w:p>
        </w:tc>
        <w:tc>
          <w:tcPr>
            <w:tcW w:w="1399" w:type="pct"/>
            <w:hideMark/>
          </w:tcPr>
          <w:p w14:paraId="140BA3AD"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Reabilitare stradă Cloșca și amenjare sens giratoriu, intersecție strada Cloșca cu strada Mihai Viteazu, oraș Sântana</w:t>
            </w:r>
          </w:p>
        </w:tc>
        <w:tc>
          <w:tcPr>
            <w:tcW w:w="478" w:type="pct"/>
            <w:noWrap/>
            <w:hideMark/>
          </w:tcPr>
          <w:p w14:paraId="1D92D56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510A03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9DE22E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9ED22F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9629ED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775754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020FB5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022A527B"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5C7DE0E1"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9</w:t>
            </w:r>
          </w:p>
        </w:tc>
        <w:tc>
          <w:tcPr>
            <w:tcW w:w="1399" w:type="pct"/>
            <w:hideMark/>
          </w:tcPr>
          <w:p w14:paraId="6428FBEA"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Reabilitarea Școlii Gimnaziale Sântana-Strada 1 Decembrie, nr. 36</w:t>
            </w:r>
          </w:p>
        </w:tc>
        <w:tc>
          <w:tcPr>
            <w:tcW w:w="478" w:type="pct"/>
            <w:noWrap/>
            <w:hideMark/>
          </w:tcPr>
          <w:p w14:paraId="13553A9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7B592F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BD4CF7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E282D7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6645C1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32E750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84BE20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58D9C26B"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2CAAE471"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1399" w:type="pct"/>
            <w:hideMark/>
          </w:tcPr>
          <w:p w14:paraId="330A9FE4"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Reabilitarea energetică Școala Gimnazială -Strada Campului, nr. 107</w:t>
            </w:r>
          </w:p>
        </w:tc>
        <w:tc>
          <w:tcPr>
            <w:tcW w:w="478" w:type="pct"/>
            <w:noWrap/>
            <w:hideMark/>
          </w:tcPr>
          <w:p w14:paraId="39A4BA5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F8D13C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23DF09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D43F5E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33E3E7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5F0470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DE0EC6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7752F76D"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35047A02"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11</w:t>
            </w:r>
          </w:p>
        </w:tc>
        <w:tc>
          <w:tcPr>
            <w:tcW w:w="1399" w:type="pct"/>
            <w:hideMark/>
          </w:tcPr>
          <w:p w14:paraId="07C9713A"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Construirea de locuințe pentru tineri /locuințe de serviciu pentru specialiștii din sănătate și învățământ în Orașul Sântana, Județul Arad</w:t>
            </w:r>
          </w:p>
        </w:tc>
        <w:tc>
          <w:tcPr>
            <w:tcW w:w="478" w:type="pct"/>
            <w:noWrap/>
            <w:hideMark/>
          </w:tcPr>
          <w:p w14:paraId="5609710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341BA7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B9A2A9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45FA1E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3D3726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1D90F4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F2B9DD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1D893671"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44EB04F6"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12</w:t>
            </w:r>
          </w:p>
        </w:tc>
        <w:tc>
          <w:tcPr>
            <w:tcW w:w="1399" w:type="pct"/>
            <w:hideMark/>
          </w:tcPr>
          <w:p w14:paraId="072A2EA8"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Înființarea centru de aport voluntar pentru deșeuri în Orașul Sântana și satul aparținător Caporal Alexa</w:t>
            </w:r>
          </w:p>
        </w:tc>
        <w:tc>
          <w:tcPr>
            <w:tcW w:w="478" w:type="pct"/>
            <w:noWrap/>
            <w:hideMark/>
          </w:tcPr>
          <w:p w14:paraId="784C9BF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E08A17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C26E50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B2D7AD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ACD50A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19C27B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EACFD9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0CD5D1EF"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33FA4373"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13</w:t>
            </w:r>
          </w:p>
        </w:tc>
        <w:tc>
          <w:tcPr>
            <w:tcW w:w="1399" w:type="pct"/>
            <w:hideMark/>
          </w:tcPr>
          <w:p w14:paraId="22FA67AC"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Amenajare piste de biciclete în oraș Sântana, jud. Arad</w:t>
            </w:r>
          </w:p>
        </w:tc>
        <w:tc>
          <w:tcPr>
            <w:tcW w:w="478" w:type="pct"/>
            <w:noWrap/>
            <w:hideMark/>
          </w:tcPr>
          <w:p w14:paraId="7B68039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05F2E2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E7A1D6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DC5E73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C43B55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C90C9C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998FAA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6FCE0B22"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01E386CF"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14</w:t>
            </w:r>
          </w:p>
        </w:tc>
        <w:tc>
          <w:tcPr>
            <w:tcW w:w="1399" w:type="pct"/>
            <w:hideMark/>
          </w:tcPr>
          <w:p w14:paraId="10B76388" w14:textId="7861A3C4"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Înnoirea parcului de vehicule destinate transportului public (achiziția de vehicule nepoluante), un proiect în parteneriat cu comuna Olari, jud.Arad</w:t>
            </w:r>
          </w:p>
        </w:tc>
        <w:tc>
          <w:tcPr>
            <w:tcW w:w="478" w:type="pct"/>
            <w:noWrap/>
            <w:hideMark/>
          </w:tcPr>
          <w:p w14:paraId="667211F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1279B4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77DB4C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C8C63E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0E0435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6845EE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F3ADA1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130B65B3"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4E8E0293"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15</w:t>
            </w:r>
          </w:p>
        </w:tc>
        <w:tc>
          <w:tcPr>
            <w:tcW w:w="1399" w:type="pct"/>
            <w:hideMark/>
          </w:tcPr>
          <w:p w14:paraId="3905988B"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Construire Creșă medie în Orașul Sântana</w:t>
            </w:r>
          </w:p>
        </w:tc>
        <w:tc>
          <w:tcPr>
            <w:tcW w:w="478" w:type="pct"/>
            <w:noWrap/>
            <w:hideMark/>
          </w:tcPr>
          <w:p w14:paraId="26B9EFD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633527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9F06C8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77FB50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950CCC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BCC8BB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119BA4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6AB3F05A"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374930D6"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16</w:t>
            </w:r>
          </w:p>
        </w:tc>
        <w:tc>
          <w:tcPr>
            <w:tcW w:w="1399" w:type="pct"/>
            <w:hideMark/>
          </w:tcPr>
          <w:p w14:paraId="0DE34D0C"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Reabilitarea și modernizarea sistemului de iluminat public în Orașul Sântana, etapa II</w:t>
            </w:r>
          </w:p>
        </w:tc>
        <w:tc>
          <w:tcPr>
            <w:tcW w:w="478" w:type="pct"/>
            <w:noWrap/>
            <w:hideMark/>
          </w:tcPr>
          <w:p w14:paraId="640F8DE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3C3371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324A62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007D0C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6E0761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C1F6BD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C78A08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61809D43"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14189047"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17</w:t>
            </w:r>
          </w:p>
        </w:tc>
        <w:tc>
          <w:tcPr>
            <w:tcW w:w="1399" w:type="pct"/>
            <w:hideMark/>
          </w:tcPr>
          <w:p w14:paraId="0D63B6A2"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Reabilitare grădinițe din orașul Sântana și satul aparținător Caporal Alexa</w:t>
            </w:r>
          </w:p>
        </w:tc>
        <w:tc>
          <w:tcPr>
            <w:tcW w:w="478" w:type="pct"/>
            <w:noWrap/>
            <w:hideMark/>
          </w:tcPr>
          <w:p w14:paraId="4562193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F6E9EA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1C8A18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8E917A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13E0FB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4ED4DB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ECB8A2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6BE85A0E"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1E1E071B"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18</w:t>
            </w:r>
          </w:p>
        </w:tc>
        <w:tc>
          <w:tcPr>
            <w:tcW w:w="1399" w:type="pct"/>
            <w:hideMark/>
          </w:tcPr>
          <w:p w14:paraId="010362A4"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Dotarea unităților de învățământ preuniversitar din Orașul Sântana, Jud. Arad</w:t>
            </w:r>
          </w:p>
        </w:tc>
        <w:tc>
          <w:tcPr>
            <w:tcW w:w="478" w:type="pct"/>
            <w:noWrap/>
            <w:hideMark/>
          </w:tcPr>
          <w:p w14:paraId="79EBDA2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81D33A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353947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8736A4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EC1FA5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2ADCAD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04CC32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580623E2" w14:textId="77777777" w:rsidTr="009D7226">
        <w:trPr>
          <w:trHeight w:val="864"/>
        </w:trPr>
        <w:tc>
          <w:tcPr>
            <w:cnfStyle w:val="001000000000" w:firstRow="0" w:lastRow="0" w:firstColumn="1" w:lastColumn="0" w:oddVBand="0" w:evenVBand="0" w:oddHBand="0" w:evenHBand="0" w:firstRowFirstColumn="0" w:firstRowLastColumn="0" w:lastRowFirstColumn="0" w:lastRowLastColumn="0"/>
            <w:tcW w:w="257" w:type="pct"/>
            <w:noWrap/>
            <w:hideMark/>
          </w:tcPr>
          <w:p w14:paraId="4BD3BA94"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19</w:t>
            </w:r>
          </w:p>
        </w:tc>
        <w:tc>
          <w:tcPr>
            <w:tcW w:w="1399" w:type="pct"/>
            <w:hideMark/>
          </w:tcPr>
          <w:p w14:paraId="14A9A466"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Creșterea eficienței energetice și gestionarea inteligentă a energiei în clădirile publice cu destinația de unități de învățământ - Școala Gimnazială „Ștefan Augustin Doinaș” Caporal Alexa, structură la Școala Gimnazială Sântana</w:t>
            </w:r>
          </w:p>
        </w:tc>
        <w:tc>
          <w:tcPr>
            <w:tcW w:w="478" w:type="pct"/>
            <w:noWrap/>
            <w:hideMark/>
          </w:tcPr>
          <w:p w14:paraId="4B148E5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EA626D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72C70D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EF1385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70CA01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A66EE9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9DB2AD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29223919"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7E9B8963"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1399" w:type="pct"/>
            <w:hideMark/>
          </w:tcPr>
          <w:p w14:paraId="2FF29792"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Realizare locuințe colective sociale. Amenajare Parc Europa în Orașul Sântana</w:t>
            </w:r>
          </w:p>
        </w:tc>
        <w:tc>
          <w:tcPr>
            <w:tcW w:w="478" w:type="pct"/>
            <w:noWrap/>
            <w:hideMark/>
          </w:tcPr>
          <w:p w14:paraId="08AD989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6C325C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78C3B9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9D7384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0977BA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E705AF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75D80C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26839100"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20F52FA7"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21</w:t>
            </w:r>
          </w:p>
        </w:tc>
        <w:tc>
          <w:tcPr>
            <w:tcW w:w="1399" w:type="pct"/>
            <w:hideMark/>
          </w:tcPr>
          <w:p w14:paraId="7931DCA7"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Creșterea mobilității urbane în Orașul Sântana prin extinderea rețelei de piste de biciclete spre satul aparținător Caporal Alexa și DJ791</w:t>
            </w:r>
          </w:p>
        </w:tc>
        <w:tc>
          <w:tcPr>
            <w:tcW w:w="478" w:type="pct"/>
            <w:noWrap/>
            <w:hideMark/>
          </w:tcPr>
          <w:p w14:paraId="08EADB5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4ED8F5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8A1DF2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4FB3C2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540761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4FF583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2E7826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5E8A9B44"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205E7B14"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22</w:t>
            </w:r>
          </w:p>
        </w:tc>
        <w:tc>
          <w:tcPr>
            <w:tcW w:w="1399" w:type="pct"/>
            <w:hideMark/>
          </w:tcPr>
          <w:p w14:paraId="63A46C14"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Alimentarea cu gaze naturale a localității Caporal Alexa, Oraș Sântana, Jud. Arad</w:t>
            </w:r>
          </w:p>
        </w:tc>
        <w:tc>
          <w:tcPr>
            <w:tcW w:w="478" w:type="pct"/>
            <w:noWrap/>
            <w:hideMark/>
          </w:tcPr>
          <w:p w14:paraId="35D335D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2C5A5F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37CD04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64FA5B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896220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2A3016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27A07D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3D5DE9ED" w14:textId="77777777" w:rsidTr="009D7226">
        <w:trPr>
          <w:trHeight w:val="864"/>
        </w:trPr>
        <w:tc>
          <w:tcPr>
            <w:cnfStyle w:val="001000000000" w:firstRow="0" w:lastRow="0" w:firstColumn="1" w:lastColumn="0" w:oddVBand="0" w:evenVBand="0" w:oddHBand="0" w:evenHBand="0" w:firstRowFirstColumn="0" w:firstRowLastColumn="0" w:lastRowFirstColumn="0" w:lastRowLastColumn="0"/>
            <w:tcW w:w="257" w:type="pct"/>
            <w:noWrap/>
            <w:hideMark/>
          </w:tcPr>
          <w:p w14:paraId="06737558"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23</w:t>
            </w:r>
          </w:p>
        </w:tc>
        <w:tc>
          <w:tcPr>
            <w:tcW w:w="1399" w:type="pct"/>
            <w:hideMark/>
          </w:tcPr>
          <w:p w14:paraId="16696B31"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Extindere rețele de canalizare în Orașul Sântana, Str. Cloșca, Grivița, Someșului, Vasile Cucu, 8 Martie și extindere rețea de alimentare cu apă Str. Cloșca</w:t>
            </w:r>
          </w:p>
        </w:tc>
        <w:tc>
          <w:tcPr>
            <w:tcW w:w="478" w:type="pct"/>
            <w:noWrap/>
            <w:hideMark/>
          </w:tcPr>
          <w:p w14:paraId="6541EF7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D8BCE8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77F741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F94E4F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E21302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A40054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51763D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05FAF7D5"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56E3F320"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24</w:t>
            </w:r>
          </w:p>
        </w:tc>
        <w:tc>
          <w:tcPr>
            <w:tcW w:w="1399" w:type="pct"/>
            <w:hideMark/>
          </w:tcPr>
          <w:p w14:paraId="01F2FE27"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 xml:space="preserve">Creșterea calității vieții în orașul Sântana prin investiții în regenerarea urbană </w:t>
            </w:r>
          </w:p>
        </w:tc>
        <w:tc>
          <w:tcPr>
            <w:tcW w:w="478" w:type="pct"/>
            <w:noWrap/>
            <w:hideMark/>
          </w:tcPr>
          <w:p w14:paraId="620CC46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ED6AF8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D17D8C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6E4403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D80ED8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625229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9ABFC4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666EB4B2"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08026266"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25</w:t>
            </w:r>
          </w:p>
        </w:tc>
        <w:tc>
          <w:tcPr>
            <w:tcW w:w="1399" w:type="pct"/>
            <w:hideMark/>
          </w:tcPr>
          <w:p w14:paraId="5E85A97C"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Rețea de canalizare menajeră în Oraș Sântana, sat Caporal Alexa</w:t>
            </w:r>
          </w:p>
        </w:tc>
        <w:tc>
          <w:tcPr>
            <w:tcW w:w="478" w:type="pct"/>
            <w:noWrap/>
            <w:hideMark/>
          </w:tcPr>
          <w:p w14:paraId="48C3F05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FE8CBF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0E6AF8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CE9C41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F14503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95722A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EDA43F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6969F938"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4016F990"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26</w:t>
            </w:r>
          </w:p>
        </w:tc>
        <w:tc>
          <w:tcPr>
            <w:tcW w:w="1399" w:type="pct"/>
            <w:hideMark/>
          </w:tcPr>
          <w:p w14:paraId="4C70EE8A"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Înființarea unui sistem de producere a energiei electrice din surse regenerabile pe raza UAT Sântana</w:t>
            </w:r>
          </w:p>
        </w:tc>
        <w:tc>
          <w:tcPr>
            <w:tcW w:w="478" w:type="pct"/>
            <w:noWrap/>
            <w:hideMark/>
          </w:tcPr>
          <w:p w14:paraId="237C0D2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91290E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84CC23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3C252A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0E89DE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6FDFE8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91A84E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24B99BAC"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218ACEFC"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27</w:t>
            </w:r>
          </w:p>
        </w:tc>
        <w:tc>
          <w:tcPr>
            <w:tcW w:w="1399" w:type="pct"/>
            <w:hideMark/>
          </w:tcPr>
          <w:p w14:paraId="653353C4"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Sisteme integrate de colectare și valorificare a gunoiului de grajd – UAT Orașul Sântana, Județul Arad</w:t>
            </w:r>
          </w:p>
        </w:tc>
        <w:tc>
          <w:tcPr>
            <w:tcW w:w="478" w:type="pct"/>
            <w:noWrap/>
            <w:hideMark/>
          </w:tcPr>
          <w:p w14:paraId="7D21653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534AEC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1209F0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B8231A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CB89B0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1204C0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F10DB4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100</w:t>
            </w:r>
          </w:p>
        </w:tc>
      </w:tr>
      <w:tr w:rsidR="00B3103B" w:rsidRPr="00514902" w14:paraId="49BD51DA"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7F95DDA3"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28</w:t>
            </w:r>
          </w:p>
        </w:tc>
        <w:tc>
          <w:tcPr>
            <w:tcW w:w="1399" w:type="pct"/>
            <w:hideMark/>
          </w:tcPr>
          <w:p w14:paraId="3364B359"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Modernizarea și digitalizarea clădirilor școlare</w:t>
            </w:r>
          </w:p>
        </w:tc>
        <w:tc>
          <w:tcPr>
            <w:tcW w:w="478" w:type="pct"/>
            <w:noWrap/>
            <w:hideMark/>
          </w:tcPr>
          <w:p w14:paraId="39411DF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228901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92D5F2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15</w:t>
            </w:r>
          </w:p>
        </w:tc>
        <w:tc>
          <w:tcPr>
            <w:tcW w:w="478" w:type="pct"/>
            <w:noWrap/>
            <w:hideMark/>
          </w:tcPr>
          <w:p w14:paraId="1CA86B5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42A61A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8F0882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EA4F7A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95</w:t>
            </w:r>
          </w:p>
        </w:tc>
      </w:tr>
      <w:tr w:rsidR="00B3103B" w:rsidRPr="00514902" w14:paraId="0D46EB75"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7EF9FB06"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29</w:t>
            </w:r>
          </w:p>
        </w:tc>
        <w:tc>
          <w:tcPr>
            <w:tcW w:w="1399" w:type="pct"/>
            <w:hideMark/>
          </w:tcPr>
          <w:p w14:paraId="5720056C"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Realizarea unei piste de biciclete care să lege UAT Sântana de satul Sintea Mică, trecând prin localitatea Olari</w:t>
            </w:r>
          </w:p>
        </w:tc>
        <w:tc>
          <w:tcPr>
            <w:tcW w:w="478" w:type="pct"/>
            <w:noWrap/>
            <w:hideMark/>
          </w:tcPr>
          <w:p w14:paraId="027CDDF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0B5C55D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0564F1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A25B78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3FDD8C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C715ED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450728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75</w:t>
            </w:r>
          </w:p>
        </w:tc>
      </w:tr>
      <w:tr w:rsidR="00B3103B" w:rsidRPr="00514902" w14:paraId="645F197D"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74C39A61"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30</w:t>
            </w:r>
          </w:p>
        </w:tc>
        <w:tc>
          <w:tcPr>
            <w:tcW w:w="1399" w:type="pct"/>
            <w:hideMark/>
          </w:tcPr>
          <w:p w14:paraId="0F0661E5"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Continuarea modernizării localității din punct de vedere al infrastructurii rutiere</w:t>
            </w:r>
          </w:p>
        </w:tc>
        <w:tc>
          <w:tcPr>
            <w:tcW w:w="478" w:type="pct"/>
            <w:noWrap/>
            <w:hideMark/>
          </w:tcPr>
          <w:p w14:paraId="02E63BF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5597989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3C6EB7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143638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14E408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20F740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5E2443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75</w:t>
            </w:r>
          </w:p>
        </w:tc>
      </w:tr>
      <w:tr w:rsidR="00B3103B" w:rsidRPr="00514902" w14:paraId="27B6BF5B"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2F61BCC2"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31</w:t>
            </w:r>
          </w:p>
        </w:tc>
        <w:tc>
          <w:tcPr>
            <w:tcW w:w="1399" w:type="pct"/>
            <w:hideMark/>
          </w:tcPr>
          <w:p w14:paraId="53932AFA"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Amenajare zonă de agrement prin folosirea apelor geotermale</w:t>
            </w:r>
          </w:p>
        </w:tc>
        <w:tc>
          <w:tcPr>
            <w:tcW w:w="478" w:type="pct"/>
            <w:noWrap/>
            <w:hideMark/>
          </w:tcPr>
          <w:p w14:paraId="4FE4A41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1178F0F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7BFD91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15</w:t>
            </w:r>
          </w:p>
        </w:tc>
        <w:tc>
          <w:tcPr>
            <w:tcW w:w="478" w:type="pct"/>
            <w:noWrap/>
            <w:hideMark/>
          </w:tcPr>
          <w:p w14:paraId="45F8202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AF60EA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2C9CBCA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3FE8EB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75</w:t>
            </w:r>
          </w:p>
        </w:tc>
      </w:tr>
      <w:tr w:rsidR="00B3103B" w:rsidRPr="00514902" w14:paraId="24F85743"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28D7BF9B"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32</w:t>
            </w:r>
          </w:p>
        </w:tc>
        <w:tc>
          <w:tcPr>
            <w:tcW w:w="1399" w:type="pct"/>
            <w:hideMark/>
          </w:tcPr>
          <w:p w14:paraId="77DE63F7"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Modernizarea și dotarea cu echipamente și mobilier Grădinița PP nr. 2, Sântana, Str. 1 Decembrie, nr. 27, structură a Școlii Gimnaziale Sântana</w:t>
            </w:r>
          </w:p>
        </w:tc>
        <w:tc>
          <w:tcPr>
            <w:tcW w:w="478" w:type="pct"/>
            <w:noWrap/>
            <w:hideMark/>
          </w:tcPr>
          <w:p w14:paraId="29ADDF9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0E6743D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AA2CB2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259540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7F9E38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489B122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014471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75</w:t>
            </w:r>
          </w:p>
        </w:tc>
      </w:tr>
      <w:tr w:rsidR="00B3103B" w:rsidRPr="00514902" w14:paraId="46A2E7E0"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66385C43"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33</w:t>
            </w:r>
          </w:p>
        </w:tc>
        <w:tc>
          <w:tcPr>
            <w:tcW w:w="1399" w:type="pct"/>
            <w:hideMark/>
          </w:tcPr>
          <w:p w14:paraId="1B38634A"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 xml:space="preserve">Modernizarea și dotarea cu echipamente și mobilier Grădinița PN Caporal Alexa, Str. St. A. Doinaș nr. 34, structură a Școlii Gimnaziale Sântana </w:t>
            </w:r>
          </w:p>
        </w:tc>
        <w:tc>
          <w:tcPr>
            <w:tcW w:w="478" w:type="pct"/>
            <w:noWrap/>
            <w:hideMark/>
          </w:tcPr>
          <w:p w14:paraId="5D45C56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58B2F11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3D8A03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886CD5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6809CB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7F09A41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FEA329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75</w:t>
            </w:r>
          </w:p>
        </w:tc>
      </w:tr>
      <w:tr w:rsidR="00B3103B" w:rsidRPr="00514902" w14:paraId="0BFB41B3"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72A6583C"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34</w:t>
            </w:r>
          </w:p>
        </w:tc>
        <w:tc>
          <w:tcPr>
            <w:tcW w:w="1399" w:type="pct"/>
            <w:hideMark/>
          </w:tcPr>
          <w:p w14:paraId="7293EA28"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Dezvoltarea durabilă a patrimoniului cultural prin punerea în valoare a sitului arheologic Cetatea Veche</w:t>
            </w:r>
          </w:p>
        </w:tc>
        <w:tc>
          <w:tcPr>
            <w:tcW w:w="478" w:type="pct"/>
            <w:noWrap/>
            <w:hideMark/>
          </w:tcPr>
          <w:p w14:paraId="2F8B042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032C381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270D35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D67F27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7CEA65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DD1086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73CA10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70</w:t>
            </w:r>
          </w:p>
        </w:tc>
      </w:tr>
      <w:tr w:rsidR="00B3103B" w:rsidRPr="00514902" w14:paraId="560B94F5" w14:textId="77777777" w:rsidTr="009D7226">
        <w:trPr>
          <w:trHeight w:val="2016"/>
        </w:trPr>
        <w:tc>
          <w:tcPr>
            <w:cnfStyle w:val="001000000000" w:firstRow="0" w:lastRow="0" w:firstColumn="1" w:lastColumn="0" w:oddVBand="0" w:evenVBand="0" w:oddHBand="0" w:evenHBand="0" w:firstRowFirstColumn="0" w:firstRowLastColumn="0" w:lastRowFirstColumn="0" w:lastRowLastColumn="0"/>
            <w:tcW w:w="257" w:type="pct"/>
            <w:noWrap/>
            <w:hideMark/>
          </w:tcPr>
          <w:p w14:paraId="41141890"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35</w:t>
            </w:r>
          </w:p>
        </w:tc>
        <w:tc>
          <w:tcPr>
            <w:tcW w:w="1399" w:type="pct"/>
            <w:hideMark/>
          </w:tcPr>
          <w:p w14:paraId="3AFF306B"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Acordarea de sprijin fiscal, tehnic și administrativ administrațiilor publice locale pentru realizarea de lucrări de conservare, restaurare și valorificare a vestigiilor arheologice în corelare cu dezvoltarea unor activități culturale și turistice conexe (precum: muzee în aer liber, centre de vizitare, centre de restaurare și cercetare, amenajări peisagistice cu rol de parcuri arheologice). Proiecte pilot: situl arheologic șanțul-Mare din Pecica, Fortificația din epoca bronzului de la Sântana</w:t>
            </w:r>
          </w:p>
        </w:tc>
        <w:tc>
          <w:tcPr>
            <w:tcW w:w="478" w:type="pct"/>
            <w:noWrap/>
            <w:hideMark/>
          </w:tcPr>
          <w:p w14:paraId="6AF1461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451BF78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CF35E4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F7526D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C5F8D1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08B3E7B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8CC70A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70</w:t>
            </w:r>
          </w:p>
        </w:tc>
      </w:tr>
      <w:tr w:rsidR="00B3103B" w:rsidRPr="00514902" w14:paraId="52644BFB"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155E5B71"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36</w:t>
            </w:r>
          </w:p>
        </w:tc>
        <w:tc>
          <w:tcPr>
            <w:tcW w:w="1399" w:type="pct"/>
            <w:hideMark/>
          </w:tcPr>
          <w:p w14:paraId="5FE6A8C2"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 xml:space="preserve">Proiecte nerambursabile privind creșterea eficienței energetice și gestionarea inteligentă a energiei în clădirile publice cu destinație de unități de învățământ </w:t>
            </w:r>
          </w:p>
        </w:tc>
        <w:tc>
          <w:tcPr>
            <w:tcW w:w="478" w:type="pct"/>
            <w:noWrap/>
            <w:hideMark/>
          </w:tcPr>
          <w:p w14:paraId="2EE508D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239135A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4C4838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1F620B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A52DEE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083F3C5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CFB5E7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70</w:t>
            </w:r>
          </w:p>
        </w:tc>
      </w:tr>
      <w:tr w:rsidR="00B3103B" w:rsidRPr="00514902" w14:paraId="1AF3E6A8" w14:textId="77777777" w:rsidTr="009D7226">
        <w:trPr>
          <w:trHeight w:val="864"/>
        </w:trPr>
        <w:tc>
          <w:tcPr>
            <w:cnfStyle w:val="001000000000" w:firstRow="0" w:lastRow="0" w:firstColumn="1" w:lastColumn="0" w:oddVBand="0" w:evenVBand="0" w:oddHBand="0" w:evenHBand="0" w:firstRowFirstColumn="0" w:firstRowLastColumn="0" w:lastRowFirstColumn="0" w:lastRowLastColumn="0"/>
            <w:tcW w:w="257" w:type="pct"/>
            <w:noWrap/>
            <w:hideMark/>
          </w:tcPr>
          <w:p w14:paraId="6CC3B81E"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37</w:t>
            </w:r>
          </w:p>
        </w:tc>
        <w:tc>
          <w:tcPr>
            <w:tcW w:w="1399" w:type="pct"/>
            <w:hideMark/>
          </w:tcPr>
          <w:p w14:paraId="2B7B523B"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Educaţie la standarde europene în învăţământul preuniversitar din Orașul Sântana reabilitarea, modernizarea şi echiparea Şcolii Gimnaziale Sântana, str. 1 Decembrie nr. 36</w:t>
            </w:r>
          </w:p>
        </w:tc>
        <w:tc>
          <w:tcPr>
            <w:tcW w:w="478" w:type="pct"/>
            <w:noWrap/>
            <w:hideMark/>
          </w:tcPr>
          <w:p w14:paraId="350E7AA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0784FF2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43CB5B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813D25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B7961E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AAD65A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920D0B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70</w:t>
            </w:r>
          </w:p>
        </w:tc>
      </w:tr>
      <w:tr w:rsidR="00B3103B" w:rsidRPr="00514902" w14:paraId="15A9541F"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19E47D45"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38</w:t>
            </w:r>
          </w:p>
        </w:tc>
        <w:tc>
          <w:tcPr>
            <w:tcW w:w="1399" w:type="pct"/>
            <w:hideMark/>
          </w:tcPr>
          <w:p w14:paraId="6DA6896B"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Realizarea unei centuri ocolitoare a Orașului Sântana</w:t>
            </w:r>
          </w:p>
        </w:tc>
        <w:tc>
          <w:tcPr>
            <w:tcW w:w="478" w:type="pct"/>
            <w:noWrap/>
            <w:hideMark/>
          </w:tcPr>
          <w:p w14:paraId="28F2C76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04D8AC3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754504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15</w:t>
            </w:r>
          </w:p>
        </w:tc>
        <w:tc>
          <w:tcPr>
            <w:tcW w:w="478" w:type="pct"/>
            <w:noWrap/>
            <w:hideMark/>
          </w:tcPr>
          <w:p w14:paraId="48980BB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C05F1C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5B191CA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D6D502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70</w:t>
            </w:r>
          </w:p>
        </w:tc>
      </w:tr>
      <w:tr w:rsidR="00B3103B" w:rsidRPr="00514902" w14:paraId="4B2E8A1C"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1C0CDC4A"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39</w:t>
            </w:r>
          </w:p>
        </w:tc>
        <w:tc>
          <w:tcPr>
            <w:tcW w:w="1399" w:type="pct"/>
            <w:hideMark/>
          </w:tcPr>
          <w:p w14:paraId="346BD11C"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Extindere colectoare menajere în localitatea Sântana jud.Arad str. Nucului, A.I.Cuza, Campului,  Zarandului, Caprioarei, Ghioceilor, Zefirului</w:t>
            </w:r>
          </w:p>
        </w:tc>
        <w:tc>
          <w:tcPr>
            <w:tcW w:w="478" w:type="pct"/>
            <w:noWrap/>
            <w:hideMark/>
          </w:tcPr>
          <w:p w14:paraId="2741EAE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26DE521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9FF83C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A6F8A8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422A5C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003E8E6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AE8AC7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70</w:t>
            </w:r>
          </w:p>
        </w:tc>
      </w:tr>
      <w:tr w:rsidR="00B3103B" w:rsidRPr="00514902" w14:paraId="4E494845" w14:textId="77777777" w:rsidTr="009D7226">
        <w:trPr>
          <w:trHeight w:val="864"/>
        </w:trPr>
        <w:tc>
          <w:tcPr>
            <w:cnfStyle w:val="001000000000" w:firstRow="0" w:lastRow="0" w:firstColumn="1" w:lastColumn="0" w:oddVBand="0" w:evenVBand="0" w:oddHBand="0" w:evenHBand="0" w:firstRowFirstColumn="0" w:firstRowLastColumn="0" w:lastRowFirstColumn="0" w:lastRowLastColumn="0"/>
            <w:tcW w:w="257" w:type="pct"/>
            <w:noWrap/>
            <w:hideMark/>
          </w:tcPr>
          <w:p w14:paraId="537533B4"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40</w:t>
            </w:r>
          </w:p>
        </w:tc>
        <w:tc>
          <w:tcPr>
            <w:tcW w:w="1399" w:type="pct"/>
            <w:hideMark/>
          </w:tcPr>
          <w:p w14:paraId="524D70EF"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Creșterea mobilității urbane în orașul Sântana prin extinderea rețelei de piste de biciclete și construirea coridorului integrat de mobilitate în zona de sud a orașului, componenta „Drum variantă ocolire sud, Oraș Sântana”</w:t>
            </w:r>
          </w:p>
        </w:tc>
        <w:tc>
          <w:tcPr>
            <w:tcW w:w="478" w:type="pct"/>
            <w:noWrap/>
            <w:hideMark/>
          </w:tcPr>
          <w:p w14:paraId="7FF253E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0E8A491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A22043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6079EA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D5F024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0E736C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12E74F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70</w:t>
            </w:r>
          </w:p>
        </w:tc>
      </w:tr>
      <w:tr w:rsidR="00B3103B" w:rsidRPr="00514902" w14:paraId="70DE62FD"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6C666F88"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41</w:t>
            </w:r>
          </w:p>
        </w:tc>
        <w:tc>
          <w:tcPr>
            <w:tcW w:w="1399" w:type="pct"/>
            <w:hideMark/>
          </w:tcPr>
          <w:p w14:paraId="30D1A6E6"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Extindere canalizare în localitatea Sântana jud. Arad</w:t>
            </w:r>
          </w:p>
        </w:tc>
        <w:tc>
          <w:tcPr>
            <w:tcW w:w="478" w:type="pct"/>
            <w:noWrap/>
            <w:hideMark/>
          </w:tcPr>
          <w:p w14:paraId="75FC8E0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74E0D55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0664DB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FBF515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9A0994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7124F96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27FEE1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70</w:t>
            </w:r>
          </w:p>
        </w:tc>
      </w:tr>
      <w:tr w:rsidR="00B3103B" w:rsidRPr="00514902" w14:paraId="453706D5"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1E88744E"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42</w:t>
            </w:r>
          </w:p>
        </w:tc>
        <w:tc>
          <w:tcPr>
            <w:tcW w:w="1399" w:type="pct"/>
            <w:hideMark/>
          </w:tcPr>
          <w:p w14:paraId="73E2997E"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Reactivarea Spitalului Sântana</w:t>
            </w:r>
          </w:p>
        </w:tc>
        <w:tc>
          <w:tcPr>
            <w:tcW w:w="478" w:type="pct"/>
            <w:noWrap/>
            <w:hideMark/>
          </w:tcPr>
          <w:p w14:paraId="572769B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1E0F5D8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E84124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BBD3E6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60EBEE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5EBE1EB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EAE712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70</w:t>
            </w:r>
          </w:p>
        </w:tc>
      </w:tr>
      <w:tr w:rsidR="00B3103B" w:rsidRPr="00514902" w14:paraId="218DF9B4"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6B0DFF47"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43</w:t>
            </w:r>
          </w:p>
        </w:tc>
        <w:tc>
          <w:tcPr>
            <w:tcW w:w="1399" w:type="pct"/>
            <w:hideMark/>
          </w:tcPr>
          <w:p w14:paraId="13074832"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Construirea unui ambulatoriu la nivelul Orașului Sântana</w:t>
            </w:r>
          </w:p>
        </w:tc>
        <w:tc>
          <w:tcPr>
            <w:tcW w:w="478" w:type="pct"/>
            <w:noWrap/>
            <w:hideMark/>
          </w:tcPr>
          <w:p w14:paraId="1969745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7DA00C3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00143B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B8FA41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095D8D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6FABE44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061588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70</w:t>
            </w:r>
          </w:p>
        </w:tc>
      </w:tr>
      <w:tr w:rsidR="00B3103B" w:rsidRPr="00514902" w14:paraId="7A446829"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5EB12CE1"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44</w:t>
            </w:r>
          </w:p>
        </w:tc>
        <w:tc>
          <w:tcPr>
            <w:tcW w:w="1399" w:type="pct"/>
            <w:hideMark/>
          </w:tcPr>
          <w:p w14:paraId="4E13A04F"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Înființarea unei perdele forestiere în jurul Orașului Sântana</w:t>
            </w:r>
          </w:p>
        </w:tc>
        <w:tc>
          <w:tcPr>
            <w:tcW w:w="478" w:type="pct"/>
            <w:noWrap/>
            <w:hideMark/>
          </w:tcPr>
          <w:p w14:paraId="61F9D81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48E462B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CACF22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1D3C2C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3E40DB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5EEEA22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3D0BF3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70</w:t>
            </w:r>
          </w:p>
        </w:tc>
      </w:tr>
      <w:tr w:rsidR="00B3103B" w:rsidRPr="00514902" w14:paraId="12AC02FB"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2D5CDC2A"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45</w:t>
            </w:r>
          </w:p>
        </w:tc>
        <w:tc>
          <w:tcPr>
            <w:tcW w:w="1399" w:type="pct"/>
            <w:hideMark/>
          </w:tcPr>
          <w:p w14:paraId="5E77070E"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Creșterea numărului de locuri de parcare</w:t>
            </w:r>
          </w:p>
        </w:tc>
        <w:tc>
          <w:tcPr>
            <w:tcW w:w="478" w:type="pct"/>
            <w:noWrap/>
            <w:hideMark/>
          </w:tcPr>
          <w:p w14:paraId="17568F1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6EBC012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D851DE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6D997D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4A1DF6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610542C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1DF682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65</w:t>
            </w:r>
          </w:p>
        </w:tc>
      </w:tr>
      <w:tr w:rsidR="00B3103B" w:rsidRPr="00514902" w14:paraId="65481836" w14:textId="77777777" w:rsidTr="009D7226">
        <w:trPr>
          <w:trHeight w:val="864"/>
        </w:trPr>
        <w:tc>
          <w:tcPr>
            <w:cnfStyle w:val="001000000000" w:firstRow="0" w:lastRow="0" w:firstColumn="1" w:lastColumn="0" w:oddVBand="0" w:evenVBand="0" w:oddHBand="0" w:evenHBand="0" w:firstRowFirstColumn="0" w:firstRowLastColumn="0" w:lastRowFirstColumn="0" w:lastRowLastColumn="0"/>
            <w:tcW w:w="257" w:type="pct"/>
            <w:noWrap/>
            <w:hideMark/>
          </w:tcPr>
          <w:p w14:paraId="6BFB03FD"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46</w:t>
            </w:r>
          </w:p>
        </w:tc>
        <w:tc>
          <w:tcPr>
            <w:tcW w:w="1399" w:type="pct"/>
            <w:hideMark/>
          </w:tcPr>
          <w:p w14:paraId="17D4F294"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Dezvoltare zonă industrială DN79 a orașului Sântana prin asigurarea infrastructurii rutiere și a accesului la rețelele de apă potabilă, canalizare menajeră, gaze naturale și energie electrică</w:t>
            </w:r>
          </w:p>
        </w:tc>
        <w:tc>
          <w:tcPr>
            <w:tcW w:w="478" w:type="pct"/>
            <w:noWrap/>
            <w:hideMark/>
          </w:tcPr>
          <w:p w14:paraId="5F6AE05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222E76B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B8D8BB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035FCF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2376C8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434B18C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301C0A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65</w:t>
            </w:r>
          </w:p>
        </w:tc>
      </w:tr>
      <w:tr w:rsidR="00B3103B" w:rsidRPr="00514902" w14:paraId="7DB92A7A"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19D5B825"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47</w:t>
            </w:r>
          </w:p>
        </w:tc>
        <w:tc>
          <w:tcPr>
            <w:tcW w:w="1399" w:type="pct"/>
            <w:hideMark/>
          </w:tcPr>
          <w:p w14:paraId="370625D4"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Crearea de spații de joacă destinate timpului liber</w:t>
            </w:r>
          </w:p>
        </w:tc>
        <w:tc>
          <w:tcPr>
            <w:tcW w:w="478" w:type="pct"/>
            <w:noWrap/>
            <w:hideMark/>
          </w:tcPr>
          <w:p w14:paraId="01E60D5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71995AA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23369E8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16D12F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07E3B3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15B3905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4B6391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65</w:t>
            </w:r>
          </w:p>
        </w:tc>
      </w:tr>
      <w:tr w:rsidR="00B3103B" w:rsidRPr="00514902" w14:paraId="788506CD"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439F8594"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48</w:t>
            </w:r>
          </w:p>
        </w:tc>
        <w:tc>
          <w:tcPr>
            <w:tcW w:w="1399" w:type="pct"/>
            <w:hideMark/>
          </w:tcPr>
          <w:p w14:paraId="59D450F6"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Includerea și promovarea în circuitul turistic a Cetății Vechi din Sântana</w:t>
            </w:r>
          </w:p>
        </w:tc>
        <w:tc>
          <w:tcPr>
            <w:tcW w:w="478" w:type="pct"/>
            <w:noWrap/>
            <w:hideMark/>
          </w:tcPr>
          <w:p w14:paraId="4132D12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558F5CB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7E519F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B21329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39F281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7BD2EF7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63ACAD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65</w:t>
            </w:r>
          </w:p>
        </w:tc>
      </w:tr>
      <w:tr w:rsidR="00B3103B" w:rsidRPr="00514902" w14:paraId="2C90CEBB"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2262DF1C"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49</w:t>
            </w:r>
          </w:p>
        </w:tc>
        <w:tc>
          <w:tcPr>
            <w:tcW w:w="1399" w:type="pct"/>
            <w:hideMark/>
          </w:tcPr>
          <w:p w14:paraId="4615F9BB"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Digitalizarea administrației publice locale</w:t>
            </w:r>
          </w:p>
        </w:tc>
        <w:tc>
          <w:tcPr>
            <w:tcW w:w="478" w:type="pct"/>
            <w:noWrap/>
            <w:hideMark/>
          </w:tcPr>
          <w:p w14:paraId="541A5C7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125B144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B25E51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07D1D85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865D55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5B6C3A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F7D7F7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65</w:t>
            </w:r>
          </w:p>
        </w:tc>
      </w:tr>
      <w:tr w:rsidR="00B3103B" w:rsidRPr="00514902" w14:paraId="61762DE9"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4A579A20"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50</w:t>
            </w:r>
          </w:p>
        </w:tc>
        <w:tc>
          <w:tcPr>
            <w:tcW w:w="1399" w:type="pct"/>
            <w:hideMark/>
          </w:tcPr>
          <w:p w14:paraId="1DC08E53"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Centre de sprijin și consiliere pentru copii care provin din familii defavorizate</w:t>
            </w:r>
          </w:p>
        </w:tc>
        <w:tc>
          <w:tcPr>
            <w:tcW w:w="478" w:type="pct"/>
            <w:noWrap/>
            <w:hideMark/>
          </w:tcPr>
          <w:p w14:paraId="7F20D1A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2918DDA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9FBF04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113D14B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F50197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6EEE403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4522C1E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65</w:t>
            </w:r>
          </w:p>
        </w:tc>
      </w:tr>
      <w:tr w:rsidR="00B3103B" w:rsidRPr="00514902" w14:paraId="713C1CF5"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0DCC1FCF"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51</w:t>
            </w:r>
          </w:p>
        </w:tc>
        <w:tc>
          <w:tcPr>
            <w:tcW w:w="1399" w:type="pct"/>
            <w:hideMark/>
          </w:tcPr>
          <w:p w14:paraId="6AED0BB5"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Centre de formare pentru adulți</w:t>
            </w:r>
          </w:p>
        </w:tc>
        <w:tc>
          <w:tcPr>
            <w:tcW w:w="478" w:type="pct"/>
            <w:noWrap/>
            <w:hideMark/>
          </w:tcPr>
          <w:p w14:paraId="22E711D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15A4655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ECF595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3A46AE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5A5EE2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29ADCD3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BA5C32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65</w:t>
            </w:r>
          </w:p>
        </w:tc>
      </w:tr>
      <w:tr w:rsidR="00B3103B" w:rsidRPr="00514902" w14:paraId="3FC55801"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2A2FDDE3"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52</w:t>
            </w:r>
          </w:p>
        </w:tc>
        <w:tc>
          <w:tcPr>
            <w:tcW w:w="1399" w:type="pct"/>
            <w:hideMark/>
          </w:tcPr>
          <w:p w14:paraId="0960231D"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Înnoirea parcului de mijloace de transport în comun</w:t>
            </w:r>
          </w:p>
        </w:tc>
        <w:tc>
          <w:tcPr>
            <w:tcW w:w="478" w:type="pct"/>
            <w:noWrap/>
            <w:hideMark/>
          </w:tcPr>
          <w:p w14:paraId="482FB44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6922D53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85B64C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6535AAB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6E2FD8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15</w:t>
            </w:r>
          </w:p>
        </w:tc>
        <w:tc>
          <w:tcPr>
            <w:tcW w:w="478" w:type="pct"/>
            <w:noWrap/>
            <w:hideMark/>
          </w:tcPr>
          <w:p w14:paraId="5D25161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2CD0F0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60</w:t>
            </w:r>
          </w:p>
        </w:tc>
      </w:tr>
      <w:tr w:rsidR="00B3103B" w:rsidRPr="00514902" w14:paraId="6E0AC8F0" w14:textId="77777777" w:rsidTr="009D7226">
        <w:trPr>
          <w:trHeight w:val="864"/>
        </w:trPr>
        <w:tc>
          <w:tcPr>
            <w:cnfStyle w:val="001000000000" w:firstRow="0" w:lastRow="0" w:firstColumn="1" w:lastColumn="0" w:oddVBand="0" w:evenVBand="0" w:oddHBand="0" w:evenHBand="0" w:firstRowFirstColumn="0" w:firstRowLastColumn="0" w:lastRowFirstColumn="0" w:lastRowLastColumn="0"/>
            <w:tcW w:w="257" w:type="pct"/>
            <w:noWrap/>
            <w:hideMark/>
          </w:tcPr>
          <w:p w14:paraId="10CDF283"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53</w:t>
            </w:r>
          </w:p>
        </w:tc>
        <w:tc>
          <w:tcPr>
            <w:tcW w:w="1399" w:type="pct"/>
            <w:hideMark/>
          </w:tcPr>
          <w:p w14:paraId="47DD3E64"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Reabilitarea termică a școlii din satul aparținător Caporal Alexa, modernizarea instalațiilor electrice din clădire și instalarea unor sisteme alternative de producere a energiei electrice și/sau termice</w:t>
            </w:r>
          </w:p>
        </w:tc>
        <w:tc>
          <w:tcPr>
            <w:tcW w:w="478" w:type="pct"/>
            <w:noWrap/>
            <w:hideMark/>
          </w:tcPr>
          <w:p w14:paraId="0DAF620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1C4FE53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018ED1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174D1042"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275799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6FC63F8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37F847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60</w:t>
            </w:r>
          </w:p>
        </w:tc>
      </w:tr>
      <w:tr w:rsidR="00B3103B" w:rsidRPr="00514902" w14:paraId="4247B117"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2ECB7FFF"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54</w:t>
            </w:r>
          </w:p>
        </w:tc>
        <w:tc>
          <w:tcPr>
            <w:tcW w:w="1399" w:type="pct"/>
            <w:hideMark/>
          </w:tcPr>
          <w:p w14:paraId="4FFA2730"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Crearea unor zone industriale mai atractive pentru atragerea unor noi investitori</w:t>
            </w:r>
          </w:p>
        </w:tc>
        <w:tc>
          <w:tcPr>
            <w:tcW w:w="478" w:type="pct"/>
            <w:noWrap/>
            <w:hideMark/>
          </w:tcPr>
          <w:p w14:paraId="4ABE363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7E32339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66F22BB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738472C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B34584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622C15F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05404C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60</w:t>
            </w:r>
          </w:p>
        </w:tc>
      </w:tr>
      <w:tr w:rsidR="00B3103B" w:rsidRPr="00514902" w14:paraId="418316C1"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536189AF"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55</w:t>
            </w:r>
          </w:p>
        </w:tc>
        <w:tc>
          <w:tcPr>
            <w:tcW w:w="1399" w:type="pct"/>
            <w:hideMark/>
          </w:tcPr>
          <w:p w14:paraId="5FEBDF9B"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Alimentare cu apă localitatea Caporal Alexa, oraș Sântana, județul Arad</w:t>
            </w:r>
          </w:p>
        </w:tc>
        <w:tc>
          <w:tcPr>
            <w:tcW w:w="478" w:type="pct"/>
            <w:noWrap/>
            <w:hideMark/>
          </w:tcPr>
          <w:p w14:paraId="76EE1FC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28456F9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AD7593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02864689"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44CA80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3BD7A9A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B936B2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60</w:t>
            </w:r>
          </w:p>
        </w:tc>
      </w:tr>
      <w:tr w:rsidR="00B3103B" w:rsidRPr="00514902" w14:paraId="070D46A0"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5D0CC48D"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56</w:t>
            </w:r>
          </w:p>
        </w:tc>
        <w:tc>
          <w:tcPr>
            <w:tcW w:w="1399" w:type="pct"/>
            <w:hideMark/>
          </w:tcPr>
          <w:p w14:paraId="4DDD3847"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Îmbunătățirea și protecția mediului prin construirea unei platforme de selectare a gunoiului și de reciclare a molozului rezultat din construcții</w:t>
            </w:r>
          </w:p>
        </w:tc>
        <w:tc>
          <w:tcPr>
            <w:tcW w:w="478" w:type="pct"/>
            <w:noWrap/>
            <w:hideMark/>
          </w:tcPr>
          <w:p w14:paraId="3AC4DA9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2D0230F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481E2FD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491EA52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7B26C4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52F1F3C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27230F4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60</w:t>
            </w:r>
          </w:p>
        </w:tc>
      </w:tr>
      <w:tr w:rsidR="00B3103B" w:rsidRPr="00514902" w14:paraId="33EDA0A7" w14:textId="77777777" w:rsidTr="009D7226">
        <w:trPr>
          <w:trHeight w:val="288"/>
        </w:trPr>
        <w:tc>
          <w:tcPr>
            <w:cnfStyle w:val="001000000000" w:firstRow="0" w:lastRow="0" w:firstColumn="1" w:lastColumn="0" w:oddVBand="0" w:evenVBand="0" w:oddHBand="0" w:evenHBand="0" w:firstRowFirstColumn="0" w:firstRowLastColumn="0" w:lastRowFirstColumn="0" w:lastRowLastColumn="0"/>
            <w:tcW w:w="257" w:type="pct"/>
            <w:noWrap/>
            <w:hideMark/>
          </w:tcPr>
          <w:p w14:paraId="235B0DF7"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57</w:t>
            </w:r>
          </w:p>
        </w:tc>
        <w:tc>
          <w:tcPr>
            <w:tcW w:w="1399" w:type="pct"/>
            <w:hideMark/>
          </w:tcPr>
          <w:p w14:paraId="77338C27"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Centru pentru persoane cu dizabilități</w:t>
            </w:r>
          </w:p>
        </w:tc>
        <w:tc>
          <w:tcPr>
            <w:tcW w:w="478" w:type="pct"/>
            <w:noWrap/>
            <w:hideMark/>
          </w:tcPr>
          <w:p w14:paraId="0F94A2B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543210C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1FBA902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5338737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7B38E61"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7E69DE6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E85F3F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60</w:t>
            </w:r>
          </w:p>
        </w:tc>
      </w:tr>
      <w:tr w:rsidR="00B3103B" w:rsidRPr="00514902" w14:paraId="22252F8F"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3E38F08C"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58</w:t>
            </w:r>
          </w:p>
        </w:tc>
        <w:tc>
          <w:tcPr>
            <w:tcW w:w="1399" w:type="pct"/>
            <w:hideMark/>
          </w:tcPr>
          <w:p w14:paraId="29710872"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Program de informare a mediului de afaceri cu privire la atragerea de fonduri nerambursabile şi investitori</w:t>
            </w:r>
          </w:p>
        </w:tc>
        <w:tc>
          <w:tcPr>
            <w:tcW w:w="478" w:type="pct"/>
            <w:noWrap/>
            <w:hideMark/>
          </w:tcPr>
          <w:p w14:paraId="705DD23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5A5712F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597ED54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1CA1A2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715A3DE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2E06C5BA"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4DC4A8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60</w:t>
            </w:r>
          </w:p>
        </w:tc>
      </w:tr>
      <w:tr w:rsidR="00B3103B" w:rsidRPr="00514902" w14:paraId="1D8CC10F" w14:textId="77777777" w:rsidTr="009D7226">
        <w:trPr>
          <w:trHeight w:val="864"/>
        </w:trPr>
        <w:tc>
          <w:tcPr>
            <w:cnfStyle w:val="001000000000" w:firstRow="0" w:lastRow="0" w:firstColumn="1" w:lastColumn="0" w:oddVBand="0" w:evenVBand="0" w:oddHBand="0" w:evenHBand="0" w:firstRowFirstColumn="0" w:firstRowLastColumn="0" w:lastRowFirstColumn="0" w:lastRowLastColumn="0"/>
            <w:tcW w:w="257" w:type="pct"/>
            <w:noWrap/>
            <w:hideMark/>
          </w:tcPr>
          <w:p w14:paraId="079E521A"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59</w:t>
            </w:r>
          </w:p>
        </w:tc>
        <w:tc>
          <w:tcPr>
            <w:tcW w:w="1399" w:type="pct"/>
            <w:hideMark/>
          </w:tcPr>
          <w:p w14:paraId="5FC0580E"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Înființarea a 3 stații noi de autobuz în zona gării orașului Curtici, pe traseul Curtici-Sântana, respectiv la intersecția străzilor Alba Iulia- Șase Vânători, pe strada 1 Decembrie (zona ”Cruce”) -Curtici</w:t>
            </w:r>
          </w:p>
        </w:tc>
        <w:tc>
          <w:tcPr>
            <w:tcW w:w="478" w:type="pct"/>
            <w:noWrap/>
            <w:hideMark/>
          </w:tcPr>
          <w:p w14:paraId="70FEFC2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011C7A07"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3C821CC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669808D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15</w:t>
            </w:r>
          </w:p>
        </w:tc>
        <w:tc>
          <w:tcPr>
            <w:tcW w:w="478" w:type="pct"/>
            <w:noWrap/>
            <w:hideMark/>
          </w:tcPr>
          <w:p w14:paraId="7198FF8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158F671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973764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55</w:t>
            </w:r>
          </w:p>
        </w:tc>
      </w:tr>
      <w:tr w:rsidR="00B3103B" w:rsidRPr="00514902" w14:paraId="376F5F32" w14:textId="77777777" w:rsidTr="009D7226">
        <w:trPr>
          <w:trHeight w:val="864"/>
        </w:trPr>
        <w:tc>
          <w:tcPr>
            <w:cnfStyle w:val="001000000000" w:firstRow="0" w:lastRow="0" w:firstColumn="1" w:lastColumn="0" w:oddVBand="0" w:evenVBand="0" w:oddHBand="0" w:evenHBand="0" w:firstRowFirstColumn="0" w:firstRowLastColumn="0" w:lastRowFirstColumn="0" w:lastRowLastColumn="0"/>
            <w:tcW w:w="257" w:type="pct"/>
            <w:noWrap/>
            <w:hideMark/>
          </w:tcPr>
          <w:p w14:paraId="3BD71253"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60</w:t>
            </w:r>
          </w:p>
        </w:tc>
        <w:tc>
          <w:tcPr>
            <w:tcW w:w="1399" w:type="pct"/>
            <w:hideMark/>
          </w:tcPr>
          <w:p w14:paraId="44E6C4A2"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Amenajare zone de agrement prin valorificarea terenurilor neproductive apartinând domeniului public al orașului Sântana și a luciurilor de apă situate pe acestea</w:t>
            </w:r>
          </w:p>
        </w:tc>
        <w:tc>
          <w:tcPr>
            <w:tcW w:w="478" w:type="pct"/>
            <w:noWrap/>
            <w:hideMark/>
          </w:tcPr>
          <w:p w14:paraId="6412437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2BB2B9B8"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20</w:t>
            </w:r>
          </w:p>
        </w:tc>
        <w:tc>
          <w:tcPr>
            <w:tcW w:w="478" w:type="pct"/>
            <w:noWrap/>
            <w:hideMark/>
          </w:tcPr>
          <w:p w14:paraId="028B95FF"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40061C6C"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15</w:t>
            </w:r>
          </w:p>
        </w:tc>
        <w:tc>
          <w:tcPr>
            <w:tcW w:w="478" w:type="pct"/>
            <w:noWrap/>
            <w:hideMark/>
          </w:tcPr>
          <w:p w14:paraId="457D2B5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6DF45363"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12FF24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55</w:t>
            </w:r>
          </w:p>
        </w:tc>
      </w:tr>
      <w:tr w:rsidR="00B3103B" w:rsidRPr="00514902" w14:paraId="2A322E72" w14:textId="77777777" w:rsidTr="009D7226">
        <w:trPr>
          <w:trHeight w:val="576"/>
        </w:trPr>
        <w:tc>
          <w:tcPr>
            <w:cnfStyle w:val="001000000000" w:firstRow="0" w:lastRow="0" w:firstColumn="1" w:lastColumn="0" w:oddVBand="0" w:evenVBand="0" w:oddHBand="0" w:evenHBand="0" w:firstRowFirstColumn="0" w:firstRowLastColumn="0" w:lastRowFirstColumn="0" w:lastRowLastColumn="0"/>
            <w:tcW w:w="257" w:type="pct"/>
            <w:noWrap/>
            <w:hideMark/>
          </w:tcPr>
          <w:p w14:paraId="46A3D83B" w14:textId="77777777" w:rsidR="00514902" w:rsidRPr="00514902" w:rsidRDefault="00514902" w:rsidP="00786C26">
            <w:pPr>
              <w:jc w:val="right"/>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61</w:t>
            </w:r>
          </w:p>
        </w:tc>
        <w:tc>
          <w:tcPr>
            <w:tcW w:w="1399" w:type="pct"/>
            <w:hideMark/>
          </w:tcPr>
          <w:p w14:paraId="16AB2BD3" w14:textId="77777777" w:rsidR="00514902" w:rsidRPr="00514902" w:rsidRDefault="00514902" w:rsidP="00786C26">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Dezvoltarea cartierului rezidențial 2 și asigurarea infrastructurii și a accesului la utilități</w:t>
            </w:r>
          </w:p>
        </w:tc>
        <w:tc>
          <w:tcPr>
            <w:tcW w:w="478" w:type="pct"/>
            <w:noWrap/>
            <w:hideMark/>
          </w:tcPr>
          <w:p w14:paraId="3FBCEFB4"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0</w:t>
            </w:r>
          </w:p>
        </w:tc>
        <w:tc>
          <w:tcPr>
            <w:tcW w:w="478" w:type="pct"/>
            <w:noWrap/>
            <w:hideMark/>
          </w:tcPr>
          <w:p w14:paraId="4E44B31E"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3C9860DD"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3CC8C565"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7D4975A0"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5</w:t>
            </w:r>
          </w:p>
        </w:tc>
        <w:tc>
          <w:tcPr>
            <w:tcW w:w="478" w:type="pct"/>
            <w:noWrap/>
            <w:hideMark/>
          </w:tcPr>
          <w:p w14:paraId="06327556"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10</w:t>
            </w:r>
          </w:p>
        </w:tc>
        <w:tc>
          <w:tcPr>
            <w:tcW w:w="478" w:type="pct"/>
            <w:noWrap/>
            <w:hideMark/>
          </w:tcPr>
          <w:p w14:paraId="58CC219B" w14:textId="77777777" w:rsidR="00514902" w:rsidRPr="00514902" w:rsidRDefault="00514902" w:rsidP="00786C26">
            <w:pPr>
              <w:jc w:val="right"/>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kern w:val="0"/>
                <w:sz w:val="24"/>
                <w:szCs w:val="24"/>
                <w:lang w:val="ro-RO"/>
                <w14:ligatures w14:val="none"/>
              </w:rPr>
            </w:pPr>
            <w:r w:rsidRPr="00514902">
              <w:rPr>
                <w:rFonts w:ascii="Times New Roman" w:eastAsia="Times New Roman" w:hAnsi="Times New Roman" w:cs="Times New Roman"/>
                <w:color w:val="000000"/>
                <w:kern w:val="0"/>
                <w:sz w:val="24"/>
                <w:szCs w:val="24"/>
                <w:lang w:val="ro-RO"/>
                <w14:ligatures w14:val="none"/>
              </w:rPr>
              <w:t>40</w:t>
            </w:r>
          </w:p>
        </w:tc>
      </w:tr>
    </w:tbl>
    <w:p w14:paraId="622C9DE9" w14:textId="77777777" w:rsidR="00514902" w:rsidRPr="00514902" w:rsidRDefault="00514902" w:rsidP="00514902">
      <w:pPr>
        <w:rPr>
          <w:lang w:val="ro-RO"/>
        </w:rPr>
      </w:pPr>
    </w:p>
    <w:p w14:paraId="6E8633A5" w14:textId="61422EC9" w:rsidR="00514902" w:rsidRDefault="00CA26B6" w:rsidP="00B3103B">
      <w:pPr>
        <w:spacing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La nivelul SIDU Sântana, au fost prioritizate 28 proiecte care au obţinut un punctaj de peste 80 puncte. </w:t>
      </w:r>
      <w:r w:rsidR="00514902" w:rsidRPr="00514902">
        <w:rPr>
          <w:rFonts w:ascii="Times New Roman" w:hAnsi="Times New Roman" w:cs="Times New Roman"/>
          <w:sz w:val="24"/>
          <w:szCs w:val="24"/>
          <w:lang w:val="ro-RO"/>
        </w:rPr>
        <w:t>Un aspect cheie al procesului este identificarea și integrarea proiectelor strategice, cu impact pe termen lung și contribuție semnificativă la obiectivele orașului S</w:t>
      </w:r>
      <w:r w:rsidR="004B6183">
        <w:rPr>
          <w:rFonts w:ascii="Times New Roman" w:hAnsi="Times New Roman" w:cs="Times New Roman"/>
          <w:sz w:val="24"/>
          <w:szCs w:val="24"/>
          <w:lang w:val="ro-RO"/>
        </w:rPr>
        <w:t>â</w:t>
      </w:r>
      <w:r w:rsidR="00514902" w:rsidRPr="00514902">
        <w:rPr>
          <w:rFonts w:ascii="Times New Roman" w:hAnsi="Times New Roman" w:cs="Times New Roman"/>
          <w:sz w:val="24"/>
          <w:szCs w:val="24"/>
          <w:lang w:val="ro-RO"/>
        </w:rPr>
        <w:t xml:space="preserve">ntana. Această listă </w:t>
      </w:r>
      <w:r w:rsidR="00514902">
        <w:rPr>
          <w:rFonts w:ascii="Times New Roman" w:hAnsi="Times New Roman" w:cs="Times New Roman"/>
          <w:sz w:val="24"/>
          <w:szCs w:val="24"/>
          <w:lang w:val="ro-RO"/>
        </w:rPr>
        <w:t>se va</w:t>
      </w:r>
      <w:r w:rsidR="00514902" w:rsidRPr="00514902">
        <w:rPr>
          <w:rFonts w:ascii="Times New Roman" w:hAnsi="Times New Roman" w:cs="Times New Roman"/>
          <w:sz w:val="24"/>
          <w:szCs w:val="24"/>
          <w:lang w:val="ro-RO"/>
        </w:rPr>
        <w:t xml:space="preserve"> actualiza constant pentru a reflecta schimbările din mediul economic, social și politic, garantând astfel că investițiile sunt direcționate către cele mai relevante inițiative. Prin această abordare transparentă și riguroasă, administrația locală poate aloca resursele într-un mod responsabil și eficient, promovând dezvoltarea durabilă și îmbunătățind calitatea vieții cetățenilor.</w:t>
      </w:r>
    </w:p>
    <w:p w14:paraId="00D5E198" w14:textId="5FA19506" w:rsidR="00612121" w:rsidRDefault="00FB473D" w:rsidP="004B6183">
      <w:pPr>
        <w:spacing w:line="360" w:lineRule="auto"/>
        <w:rPr>
          <w:rFonts w:ascii="Times New Roman" w:hAnsi="Times New Roman" w:cs="Times New Roman"/>
          <w:sz w:val="24"/>
          <w:szCs w:val="24"/>
          <w:lang w:val="ro-RO"/>
        </w:rPr>
      </w:pPr>
      <w:r>
        <w:rPr>
          <w:rFonts w:ascii="Times New Roman" w:hAnsi="Times New Roman" w:cs="Times New Roman"/>
          <w:sz w:val="24"/>
          <w:szCs w:val="24"/>
          <w:lang w:val="ro-RO"/>
        </w:rPr>
        <w:br w:type="page"/>
      </w:r>
    </w:p>
    <w:p w14:paraId="74F63719" w14:textId="68A7FB82" w:rsidR="00612121" w:rsidRPr="004B6183" w:rsidRDefault="004B6183" w:rsidP="004B6183">
      <w:pPr>
        <w:pStyle w:val="Heading2"/>
      </w:pPr>
      <w:bookmarkStart w:id="155" w:name="_Toc162903174"/>
      <w:r>
        <w:tab/>
      </w:r>
      <w:bookmarkStart w:id="156" w:name="_Toc164419226"/>
      <w:r w:rsidR="00612121" w:rsidRPr="00EA426F">
        <w:t>6.3. Lista de proiecte prioritare sub PR Vest</w:t>
      </w:r>
      <w:bookmarkEnd w:id="155"/>
      <w:bookmarkEnd w:id="156"/>
    </w:p>
    <w:p w14:paraId="51C442CF" w14:textId="5DF32E1C" w:rsidR="00B81888" w:rsidRDefault="00612121" w:rsidP="004B6183">
      <w:pPr>
        <w:spacing w:line="360" w:lineRule="auto"/>
        <w:ind w:firstLine="720"/>
        <w:jc w:val="both"/>
        <w:rPr>
          <w:rFonts w:ascii="Times New Roman" w:hAnsi="Times New Roman" w:cs="Times New Roman"/>
          <w:sz w:val="24"/>
          <w:szCs w:val="24"/>
          <w:lang w:val="ro-RO"/>
        </w:rPr>
      </w:pPr>
      <w:r w:rsidRPr="00612121">
        <w:rPr>
          <w:rFonts w:ascii="Times New Roman" w:hAnsi="Times New Roman" w:cs="Times New Roman"/>
          <w:sz w:val="24"/>
          <w:szCs w:val="24"/>
          <w:lang w:val="ro-RO"/>
        </w:rPr>
        <w:t xml:space="preserve">Dintre cele </w:t>
      </w:r>
      <w:r>
        <w:rPr>
          <w:rFonts w:ascii="Times New Roman" w:hAnsi="Times New Roman" w:cs="Times New Roman"/>
          <w:sz w:val="24"/>
          <w:szCs w:val="24"/>
          <w:lang w:val="ro-RO"/>
        </w:rPr>
        <w:t>6</w:t>
      </w:r>
      <w:r w:rsidRPr="00612121">
        <w:rPr>
          <w:rFonts w:ascii="Times New Roman" w:hAnsi="Times New Roman" w:cs="Times New Roman"/>
          <w:sz w:val="24"/>
          <w:szCs w:val="24"/>
          <w:lang w:val="ro-RO"/>
        </w:rPr>
        <w:t xml:space="preserve">1 proiecte identificate în cadrul SIDU </w:t>
      </w:r>
      <w:r w:rsidR="00CA26B6">
        <w:rPr>
          <w:rFonts w:ascii="Times New Roman" w:hAnsi="Times New Roman" w:cs="Times New Roman"/>
          <w:sz w:val="24"/>
          <w:szCs w:val="24"/>
          <w:lang w:val="ro-RO"/>
        </w:rPr>
        <w:t>Sântana</w:t>
      </w:r>
      <w:r w:rsidRPr="00612121">
        <w:rPr>
          <w:rFonts w:ascii="Times New Roman" w:hAnsi="Times New Roman" w:cs="Times New Roman"/>
          <w:sz w:val="24"/>
          <w:szCs w:val="24"/>
          <w:lang w:val="ro-RO"/>
        </w:rPr>
        <w:t xml:space="preserve"> și supuse procesului de prioritizare, </w:t>
      </w:r>
      <w:r w:rsidR="00B81888">
        <w:rPr>
          <w:rFonts w:ascii="Times New Roman" w:hAnsi="Times New Roman" w:cs="Times New Roman"/>
          <w:sz w:val="24"/>
          <w:szCs w:val="24"/>
          <w:lang w:val="ro-RO"/>
        </w:rPr>
        <w:t>jumătate dintre acestea ar putea fi eligibile</w:t>
      </w:r>
      <w:r w:rsidRPr="00612121">
        <w:rPr>
          <w:rFonts w:ascii="Times New Roman" w:hAnsi="Times New Roman" w:cs="Times New Roman"/>
          <w:sz w:val="24"/>
          <w:szCs w:val="24"/>
          <w:lang w:val="ro-RO"/>
        </w:rPr>
        <w:t xml:space="preserve"> pentru </w:t>
      </w:r>
      <w:r w:rsidR="00CA26B6">
        <w:rPr>
          <w:rFonts w:ascii="Times New Roman" w:hAnsi="Times New Roman" w:cs="Times New Roman"/>
          <w:sz w:val="24"/>
          <w:szCs w:val="24"/>
          <w:lang w:val="ro-RO"/>
        </w:rPr>
        <w:t xml:space="preserve">a obţine </w:t>
      </w:r>
      <w:r w:rsidRPr="00612121">
        <w:rPr>
          <w:rFonts w:ascii="Times New Roman" w:hAnsi="Times New Roman" w:cs="Times New Roman"/>
          <w:sz w:val="24"/>
          <w:szCs w:val="24"/>
          <w:lang w:val="ro-RO"/>
        </w:rPr>
        <w:t>finanțare din Programul Regional Vest</w:t>
      </w:r>
      <w:r w:rsidR="00B81888">
        <w:rPr>
          <w:rFonts w:ascii="Times New Roman" w:hAnsi="Times New Roman" w:cs="Times New Roman"/>
          <w:sz w:val="24"/>
          <w:szCs w:val="24"/>
          <w:lang w:val="ro-RO"/>
        </w:rPr>
        <w:t>, dar unele dintre acestea deja se află depuse sau în implementare pe alte programe de finanţare</w:t>
      </w:r>
      <w:r w:rsidRPr="00612121">
        <w:rPr>
          <w:rFonts w:ascii="Times New Roman" w:hAnsi="Times New Roman" w:cs="Times New Roman"/>
          <w:sz w:val="24"/>
          <w:szCs w:val="24"/>
          <w:lang w:val="ro-RO"/>
        </w:rPr>
        <w:t xml:space="preserve">. </w:t>
      </w:r>
      <w:r w:rsidR="00B81888">
        <w:rPr>
          <w:rFonts w:ascii="Times New Roman" w:hAnsi="Times New Roman" w:cs="Times New Roman"/>
          <w:sz w:val="24"/>
          <w:szCs w:val="24"/>
          <w:lang w:val="ro-RO"/>
        </w:rPr>
        <w:t xml:space="preserve">Aceste proiecte nu au fost luate în considerare în analiza de prioritiza de la nivelul PR Vest. </w:t>
      </w:r>
    </w:p>
    <w:p w14:paraId="6CCDE468" w14:textId="180B20EA" w:rsidR="00612121" w:rsidRPr="00612121" w:rsidRDefault="00B81888" w:rsidP="004B6183">
      <w:pPr>
        <w:spacing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Astfel, au rămas 25 de proiecte ce</w:t>
      </w:r>
      <w:r w:rsidR="00612121" w:rsidRPr="00612121">
        <w:rPr>
          <w:rFonts w:ascii="Times New Roman" w:hAnsi="Times New Roman" w:cs="Times New Roman"/>
          <w:sz w:val="24"/>
          <w:szCs w:val="24"/>
          <w:lang w:val="ro-RO"/>
        </w:rPr>
        <w:t xml:space="preserve"> vor fi evaluate în contextul priorităților programului și se va analiza conformitatea lor cu obiectivele de dezvoltare urbană ale Programului Regional Vest, urmată de prioritizarea acestora</w:t>
      </w:r>
      <w:r w:rsidR="00CA26B6">
        <w:rPr>
          <w:rFonts w:ascii="Times New Roman" w:hAnsi="Times New Roman" w:cs="Times New Roman"/>
          <w:sz w:val="24"/>
          <w:szCs w:val="24"/>
          <w:lang w:val="ro-RO"/>
        </w:rPr>
        <w:t>, în funcţie de criteriile propuse de Autoritatea de Management a Programului Regional Vest</w:t>
      </w:r>
      <w:r w:rsidR="00612121" w:rsidRPr="00612121">
        <w:rPr>
          <w:rFonts w:ascii="Times New Roman" w:hAnsi="Times New Roman" w:cs="Times New Roman"/>
          <w:sz w:val="24"/>
          <w:szCs w:val="24"/>
          <w:lang w:val="ro-RO"/>
        </w:rPr>
        <w:t>.</w:t>
      </w:r>
    </w:p>
    <w:p w14:paraId="6BDF9D8A" w14:textId="717D98ED" w:rsidR="00B81888" w:rsidRPr="00EA426F" w:rsidRDefault="00612121" w:rsidP="004B6183">
      <w:pPr>
        <w:spacing w:line="360" w:lineRule="auto"/>
        <w:ind w:firstLine="720"/>
        <w:jc w:val="both"/>
        <w:rPr>
          <w:rFonts w:ascii="Times New Roman" w:hAnsi="Times New Roman" w:cs="Times New Roman"/>
          <w:sz w:val="24"/>
          <w:szCs w:val="24"/>
          <w:lang w:val="ro-RO"/>
        </w:rPr>
      </w:pPr>
      <w:r w:rsidRPr="00612121">
        <w:rPr>
          <w:rFonts w:ascii="Times New Roman" w:hAnsi="Times New Roman" w:cs="Times New Roman"/>
          <w:sz w:val="24"/>
          <w:szCs w:val="24"/>
          <w:lang w:val="ro-RO"/>
        </w:rPr>
        <w:t xml:space="preserve">Analiza proiectelor SIDU prioritizate în conformitate cu tabelul </w:t>
      </w:r>
      <w:r w:rsidR="00CA26B6">
        <w:rPr>
          <w:rFonts w:ascii="Times New Roman" w:hAnsi="Times New Roman" w:cs="Times New Roman"/>
          <w:sz w:val="24"/>
          <w:szCs w:val="24"/>
          <w:lang w:val="ro-RO"/>
        </w:rPr>
        <w:t>din subcapitolul 6.2. SIDU</w:t>
      </w:r>
      <w:r w:rsidRPr="00612121">
        <w:rPr>
          <w:rFonts w:ascii="Times New Roman" w:hAnsi="Times New Roman" w:cs="Times New Roman"/>
          <w:sz w:val="24"/>
          <w:szCs w:val="24"/>
          <w:lang w:val="ro-RO"/>
        </w:rPr>
        <w:t xml:space="preserve"> identifică proiectele eligibile pentru finanțare din Programul Regional Vest și le încadrează în cadrul priorităților programului. Aceste proiecte vor fi apoi evaluate și prioritizate conform metodologiei propuse </w:t>
      </w:r>
      <w:r w:rsidR="00E61A8F">
        <w:rPr>
          <w:rFonts w:ascii="Times New Roman" w:hAnsi="Times New Roman" w:cs="Times New Roman"/>
          <w:sz w:val="24"/>
          <w:szCs w:val="24"/>
          <w:lang w:val="ro-RO"/>
        </w:rPr>
        <w:t>în cadrul Programului Regional Vest 2021-2027 (Instrucțiunea 4)</w:t>
      </w:r>
      <w:r w:rsidRPr="00612121">
        <w:rPr>
          <w:rFonts w:ascii="Times New Roman" w:hAnsi="Times New Roman" w:cs="Times New Roman"/>
          <w:sz w:val="24"/>
          <w:szCs w:val="24"/>
          <w:lang w:val="ro-RO"/>
        </w:rPr>
        <w:t>, care utilizează criteriile și grilele specifice programului pentru acest domeniu.</w:t>
      </w:r>
    </w:p>
    <w:p w14:paraId="7CABAC78" w14:textId="77777777" w:rsidR="00B81888" w:rsidRPr="00EA426F" w:rsidRDefault="00B81888">
      <w:pPr>
        <w:numPr>
          <w:ilvl w:val="0"/>
          <w:numId w:val="230"/>
        </w:numPr>
        <w:spacing w:after="0" w:line="360" w:lineRule="auto"/>
        <w:contextualSpacing/>
        <w:jc w:val="both"/>
        <w:rPr>
          <w:rFonts w:ascii="Times New Roman" w:hAnsi="Times New Roman" w:cs="Times New Roman"/>
          <w:b/>
          <w:bCs/>
          <w:sz w:val="24"/>
          <w:szCs w:val="24"/>
          <w:lang w:val="ro-RO"/>
        </w:rPr>
      </w:pPr>
      <w:r w:rsidRPr="00EA426F">
        <w:rPr>
          <w:rFonts w:ascii="Times New Roman" w:hAnsi="Times New Roman" w:cs="Times New Roman"/>
          <w:b/>
          <w:bCs/>
          <w:sz w:val="24"/>
          <w:szCs w:val="24"/>
          <w:lang w:val="ro-RO"/>
        </w:rPr>
        <w:t>Prioritate: 1. O regiune competitivă prin inovare, digitalizare și întreprinderi dinamice</w:t>
      </w:r>
    </w:p>
    <w:p w14:paraId="610462D0" w14:textId="77777777" w:rsidR="00B81888" w:rsidRPr="00EA426F" w:rsidRDefault="00B81888">
      <w:pPr>
        <w:numPr>
          <w:ilvl w:val="0"/>
          <w:numId w:val="231"/>
        </w:numPr>
        <w:spacing w:line="360" w:lineRule="auto"/>
        <w:contextualSpacing/>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RSO1.3. Intensificarea creșterii sustenabile și creșterea competitivității IMM-urilor și crearea de locuri de muncă în cadrul IMM-urilor, inclusiv prin investiții productive (FEDR)</w:t>
      </w:r>
    </w:p>
    <w:tbl>
      <w:tblPr>
        <w:tblStyle w:val="GridTable4-Accent6"/>
        <w:tblW w:w="8370" w:type="dxa"/>
        <w:tblInd w:w="981" w:type="dxa"/>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shd w:val="clear" w:color="auto" w:fill="FFFFFF" w:themeFill="background1"/>
        <w:tblLook w:val="04A0" w:firstRow="1" w:lastRow="0" w:firstColumn="1" w:lastColumn="0" w:noHBand="0" w:noVBand="1"/>
      </w:tblPr>
      <w:tblGrid>
        <w:gridCol w:w="660"/>
        <w:gridCol w:w="1678"/>
        <w:gridCol w:w="1504"/>
        <w:gridCol w:w="1378"/>
        <w:gridCol w:w="1804"/>
        <w:gridCol w:w="1346"/>
      </w:tblGrid>
      <w:tr w:rsidR="00B81888" w:rsidRPr="007E28AB" w14:paraId="1830402E"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0" w:type="dxa"/>
            <w:tcBorders>
              <w:top w:val="none" w:sz="0" w:space="0" w:color="auto"/>
              <w:left w:val="none" w:sz="0" w:space="0" w:color="auto"/>
              <w:bottom w:val="none" w:sz="0" w:space="0" w:color="auto"/>
              <w:right w:val="none" w:sz="0" w:space="0" w:color="auto"/>
            </w:tcBorders>
            <w:shd w:val="clear" w:color="auto" w:fill="FFFFFF" w:themeFill="background1"/>
          </w:tcPr>
          <w:p w14:paraId="004FC312"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Nr. crt</w:t>
            </w:r>
          </w:p>
        </w:tc>
        <w:tc>
          <w:tcPr>
            <w:tcW w:w="1678" w:type="dxa"/>
            <w:tcBorders>
              <w:top w:val="none" w:sz="0" w:space="0" w:color="auto"/>
              <w:left w:val="none" w:sz="0" w:space="0" w:color="auto"/>
              <w:bottom w:val="none" w:sz="0" w:space="0" w:color="auto"/>
              <w:right w:val="none" w:sz="0" w:space="0" w:color="auto"/>
            </w:tcBorders>
            <w:shd w:val="clear" w:color="auto" w:fill="FFFFFF" w:themeFill="background1"/>
          </w:tcPr>
          <w:p w14:paraId="0EFB4689"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Nume proiect</w:t>
            </w:r>
          </w:p>
        </w:tc>
        <w:tc>
          <w:tcPr>
            <w:tcW w:w="1504" w:type="dxa"/>
            <w:tcBorders>
              <w:top w:val="none" w:sz="0" w:space="0" w:color="auto"/>
              <w:left w:val="none" w:sz="0" w:space="0" w:color="auto"/>
              <w:bottom w:val="none" w:sz="0" w:space="0" w:color="auto"/>
              <w:right w:val="none" w:sz="0" w:space="0" w:color="auto"/>
            </w:tcBorders>
            <w:shd w:val="clear" w:color="auto" w:fill="FFFFFF" w:themeFill="background1"/>
          </w:tcPr>
          <w:p w14:paraId="58CDA3B3"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Beneficiar</w:t>
            </w:r>
          </w:p>
        </w:tc>
        <w:tc>
          <w:tcPr>
            <w:tcW w:w="1378" w:type="dxa"/>
            <w:tcBorders>
              <w:top w:val="none" w:sz="0" w:space="0" w:color="auto"/>
              <w:left w:val="none" w:sz="0" w:space="0" w:color="auto"/>
              <w:bottom w:val="none" w:sz="0" w:space="0" w:color="auto"/>
              <w:right w:val="none" w:sz="0" w:space="0" w:color="auto"/>
            </w:tcBorders>
            <w:shd w:val="clear" w:color="auto" w:fill="FFFFFF" w:themeFill="background1"/>
          </w:tcPr>
          <w:p w14:paraId="640DFF7F"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Sursa de finantare</w:t>
            </w:r>
          </w:p>
        </w:tc>
        <w:tc>
          <w:tcPr>
            <w:tcW w:w="1804" w:type="dxa"/>
            <w:tcBorders>
              <w:top w:val="none" w:sz="0" w:space="0" w:color="auto"/>
              <w:left w:val="none" w:sz="0" w:space="0" w:color="auto"/>
              <w:bottom w:val="none" w:sz="0" w:space="0" w:color="auto"/>
              <w:right w:val="none" w:sz="0" w:space="0" w:color="auto"/>
            </w:tcBorders>
            <w:shd w:val="clear" w:color="auto" w:fill="FFFFFF" w:themeFill="background1"/>
          </w:tcPr>
          <w:p w14:paraId="080F85A7"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Incadrare in PR Vest</w:t>
            </w:r>
          </w:p>
        </w:tc>
        <w:tc>
          <w:tcPr>
            <w:tcW w:w="1346" w:type="dxa"/>
            <w:tcBorders>
              <w:top w:val="none" w:sz="0" w:space="0" w:color="auto"/>
              <w:left w:val="none" w:sz="0" w:space="0" w:color="auto"/>
              <w:bottom w:val="none" w:sz="0" w:space="0" w:color="auto"/>
              <w:right w:val="none" w:sz="0" w:space="0" w:color="auto"/>
            </w:tcBorders>
            <w:shd w:val="clear" w:color="auto" w:fill="FFFFFF" w:themeFill="background1"/>
          </w:tcPr>
          <w:p w14:paraId="56871B54"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Prioritar</w:t>
            </w:r>
          </w:p>
        </w:tc>
      </w:tr>
      <w:tr w:rsidR="00B81888" w:rsidRPr="007E28AB" w14:paraId="02607EFC"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0" w:type="dxa"/>
            <w:shd w:val="clear" w:color="auto" w:fill="FFFFFF" w:themeFill="background1"/>
          </w:tcPr>
          <w:p w14:paraId="0E1AF650" w14:textId="77777777" w:rsidR="00B81888" w:rsidRPr="007E28AB" w:rsidRDefault="00B81888" w:rsidP="004B6183">
            <w:pPr>
              <w:spacing w:line="360" w:lineRule="auto"/>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1.</w:t>
            </w:r>
          </w:p>
        </w:tc>
        <w:tc>
          <w:tcPr>
            <w:tcW w:w="1678" w:type="dxa"/>
            <w:shd w:val="clear" w:color="auto" w:fill="FFFFFF" w:themeFill="background1"/>
          </w:tcPr>
          <w:p w14:paraId="3B68071F"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eastAsia="Times New Roman" w:hAnsi="Times New Roman" w:cs="Times New Roman"/>
                <w:color w:val="0F4761" w:themeColor="accent1" w:themeShade="BF"/>
                <w:sz w:val="24"/>
                <w:szCs w:val="24"/>
                <w:lang w:val="ro-RO" w:eastAsia="ro-RO"/>
              </w:rPr>
              <w:t xml:space="preserve">Crearea unor zone industriale mai atractive pentru atragerea unor noi investitori </w:t>
            </w:r>
          </w:p>
        </w:tc>
        <w:tc>
          <w:tcPr>
            <w:tcW w:w="1504" w:type="dxa"/>
            <w:shd w:val="clear" w:color="auto" w:fill="FFFFFF" w:themeFill="background1"/>
          </w:tcPr>
          <w:p w14:paraId="20E6029C"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378" w:type="dxa"/>
            <w:shd w:val="clear" w:color="auto" w:fill="FFFFFF" w:themeFill="background1"/>
          </w:tcPr>
          <w:p w14:paraId="32FEE60D"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PR Vest;</w:t>
            </w:r>
          </w:p>
          <w:p w14:paraId="77CC5038"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Buget local</w:t>
            </w:r>
          </w:p>
          <w:p w14:paraId="742E69D4"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339EE307"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71784481"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tc>
        <w:tc>
          <w:tcPr>
            <w:tcW w:w="1804" w:type="dxa"/>
            <w:shd w:val="clear" w:color="auto" w:fill="FFFFFF" w:themeFill="background1"/>
          </w:tcPr>
          <w:p w14:paraId="2DE8F536"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PR Vest, P1</w:t>
            </w:r>
          </w:p>
          <w:p w14:paraId="5D13E544"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Infrastructura de afaceri</w:t>
            </w:r>
          </w:p>
        </w:tc>
        <w:tc>
          <w:tcPr>
            <w:tcW w:w="1346" w:type="dxa"/>
            <w:shd w:val="clear" w:color="auto" w:fill="FFFFFF" w:themeFill="background1"/>
          </w:tcPr>
          <w:p w14:paraId="5F4F5AEF"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NU</w:t>
            </w:r>
          </w:p>
        </w:tc>
      </w:tr>
    </w:tbl>
    <w:p w14:paraId="69196ECA" w14:textId="77777777" w:rsidR="00B81888" w:rsidRPr="00EA426F" w:rsidRDefault="00B81888">
      <w:pPr>
        <w:numPr>
          <w:ilvl w:val="0"/>
          <w:numId w:val="230"/>
        </w:numPr>
        <w:spacing w:line="360" w:lineRule="auto"/>
        <w:contextualSpacing/>
        <w:rPr>
          <w:rFonts w:ascii="Times New Roman" w:hAnsi="Times New Roman" w:cs="Times New Roman"/>
          <w:b/>
          <w:bCs/>
          <w:sz w:val="24"/>
          <w:szCs w:val="24"/>
          <w:lang w:val="ro-RO"/>
        </w:rPr>
      </w:pPr>
      <w:r w:rsidRPr="00EA426F">
        <w:rPr>
          <w:rFonts w:ascii="Times New Roman" w:hAnsi="Times New Roman" w:cs="Times New Roman"/>
          <w:b/>
          <w:bCs/>
          <w:sz w:val="24"/>
          <w:szCs w:val="24"/>
          <w:lang w:val="ro-RO"/>
        </w:rPr>
        <w:t>Prioritate: 2. O regiune cu orașe Smart și o administrație digitalizată</w:t>
      </w:r>
    </w:p>
    <w:p w14:paraId="0FBC22CA" w14:textId="77777777" w:rsidR="00B81888" w:rsidRDefault="00B81888">
      <w:pPr>
        <w:numPr>
          <w:ilvl w:val="0"/>
          <w:numId w:val="231"/>
        </w:numPr>
        <w:spacing w:line="360" w:lineRule="auto"/>
        <w:contextualSpacing/>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RSO1.2. Valorificarea avantajelor digitalizării, în beneficiul cetățenilor, al companiilor, al organizațiilor de cercetare și al autorităților publice (FEDR)</w:t>
      </w:r>
    </w:p>
    <w:p w14:paraId="3F8F45F9" w14:textId="77777777" w:rsidR="00B81888" w:rsidRDefault="00B81888" w:rsidP="004B6183">
      <w:pPr>
        <w:spacing w:line="360" w:lineRule="auto"/>
        <w:ind w:left="720"/>
        <w:contextualSpacing/>
        <w:jc w:val="both"/>
        <w:rPr>
          <w:rFonts w:ascii="Times New Roman" w:hAnsi="Times New Roman" w:cs="Times New Roman"/>
          <w:sz w:val="24"/>
          <w:szCs w:val="24"/>
          <w:lang w:val="ro-RO"/>
        </w:rPr>
      </w:pPr>
    </w:p>
    <w:tbl>
      <w:tblPr>
        <w:tblStyle w:val="GridTable4-Accent6"/>
        <w:tblW w:w="8370" w:type="dxa"/>
        <w:tblInd w:w="981" w:type="dxa"/>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shd w:val="clear" w:color="auto" w:fill="FFFFFF" w:themeFill="background1"/>
        <w:tblLook w:val="04A0" w:firstRow="1" w:lastRow="0" w:firstColumn="1" w:lastColumn="0" w:noHBand="0" w:noVBand="1"/>
      </w:tblPr>
      <w:tblGrid>
        <w:gridCol w:w="660"/>
        <w:gridCol w:w="1678"/>
        <w:gridCol w:w="1504"/>
        <w:gridCol w:w="1378"/>
        <w:gridCol w:w="1804"/>
        <w:gridCol w:w="1346"/>
      </w:tblGrid>
      <w:tr w:rsidR="00B81888" w:rsidRPr="007E28AB" w14:paraId="0D5C8634"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0" w:type="dxa"/>
            <w:tcBorders>
              <w:top w:val="none" w:sz="0" w:space="0" w:color="auto"/>
              <w:left w:val="none" w:sz="0" w:space="0" w:color="auto"/>
              <w:bottom w:val="none" w:sz="0" w:space="0" w:color="auto"/>
              <w:right w:val="none" w:sz="0" w:space="0" w:color="auto"/>
            </w:tcBorders>
            <w:shd w:val="clear" w:color="auto" w:fill="FFFFFF" w:themeFill="background1"/>
          </w:tcPr>
          <w:p w14:paraId="767C29D6"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Nr. crt</w:t>
            </w:r>
          </w:p>
        </w:tc>
        <w:tc>
          <w:tcPr>
            <w:tcW w:w="1678" w:type="dxa"/>
            <w:tcBorders>
              <w:top w:val="none" w:sz="0" w:space="0" w:color="auto"/>
              <w:left w:val="none" w:sz="0" w:space="0" w:color="auto"/>
              <w:bottom w:val="none" w:sz="0" w:space="0" w:color="auto"/>
              <w:right w:val="none" w:sz="0" w:space="0" w:color="auto"/>
            </w:tcBorders>
            <w:shd w:val="clear" w:color="auto" w:fill="FFFFFF" w:themeFill="background1"/>
          </w:tcPr>
          <w:p w14:paraId="145DE26B"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Nume proiect</w:t>
            </w:r>
          </w:p>
        </w:tc>
        <w:tc>
          <w:tcPr>
            <w:tcW w:w="1504" w:type="dxa"/>
            <w:tcBorders>
              <w:top w:val="none" w:sz="0" w:space="0" w:color="auto"/>
              <w:left w:val="none" w:sz="0" w:space="0" w:color="auto"/>
              <w:bottom w:val="none" w:sz="0" w:space="0" w:color="auto"/>
              <w:right w:val="none" w:sz="0" w:space="0" w:color="auto"/>
            </w:tcBorders>
            <w:shd w:val="clear" w:color="auto" w:fill="FFFFFF" w:themeFill="background1"/>
          </w:tcPr>
          <w:p w14:paraId="70C3D718"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Beneficiar</w:t>
            </w:r>
          </w:p>
        </w:tc>
        <w:tc>
          <w:tcPr>
            <w:tcW w:w="1378" w:type="dxa"/>
            <w:tcBorders>
              <w:top w:val="none" w:sz="0" w:space="0" w:color="auto"/>
              <w:left w:val="none" w:sz="0" w:space="0" w:color="auto"/>
              <w:bottom w:val="none" w:sz="0" w:space="0" w:color="auto"/>
              <w:right w:val="none" w:sz="0" w:space="0" w:color="auto"/>
            </w:tcBorders>
            <w:shd w:val="clear" w:color="auto" w:fill="FFFFFF" w:themeFill="background1"/>
          </w:tcPr>
          <w:p w14:paraId="241FA4B6"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Sursa de finantare</w:t>
            </w:r>
          </w:p>
        </w:tc>
        <w:tc>
          <w:tcPr>
            <w:tcW w:w="1804" w:type="dxa"/>
            <w:tcBorders>
              <w:top w:val="none" w:sz="0" w:space="0" w:color="auto"/>
              <w:left w:val="none" w:sz="0" w:space="0" w:color="auto"/>
              <w:bottom w:val="none" w:sz="0" w:space="0" w:color="auto"/>
              <w:right w:val="none" w:sz="0" w:space="0" w:color="auto"/>
            </w:tcBorders>
            <w:shd w:val="clear" w:color="auto" w:fill="FFFFFF" w:themeFill="background1"/>
          </w:tcPr>
          <w:p w14:paraId="6CFEB0A8"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Incadrare in PR Vest</w:t>
            </w:r>
          </w:p>
        </w:tc>
        <w:tc>
          <w:tcPr>
            <w:tcW w:w="1346" w:type="dxa"/>
            <w:tcBorders>
              <w:top w:val="none" w:sz="0" w:space="0" w:color="auto"/>
              <w:left w:val="none" w:sz="0" w:space="0" w:color="auto"/>
              <w:bottom w:val="none" w:sz="0" w:space="0" w:color="auto"/>
              <w:right w:val="none" w:sz="0" w:space="0" w:color="auto"/>
            </w:tcBorders>
            <w:shd w:val="clear" w:color="auto" w:fill="FFFFFF" w:themeFill="background1"/>
          </w:tcPr>
          <w:p w14:paraId="01CC155F"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Prioritar</w:t>
            </w:r>
          </w:p>
        </w:tc>
      </w:tr>
      <w:tr w:rsidR="00B81888" w:rsidRPr="007E28AB" w14:paraId="400A24B4"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0" w:type="dxa"/>
            <w:shd w:val="clear" w:color="auto" w:fill="FFFFFF" w:themeFill="background1"/>
          </w:tcPr>
          <w:p w14:paraId="31951E35"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1.</w:t>
            </w:r>
          </w:p>
        </w:tc>
        <w:tc>
          <w:tcPr>
            <w:tcW w:w="1678" w:type="dxa"/>
            <w:shd w:val="clear" w:color="auto" w:fill="FFFFFF" w:themeFill="background1"/>
          </w:tcPr>
          <w:p w14:paraId="40B4B344"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642C33">
              <w:rPr>
                <w:rFonts w:ascii="Times New Roman" w:hAnsi="Times New Roman" w:cs="Times New Roman"/>
                <w:color w:val="0F4761" w:themeColor="accent1" w:themeShade="BF"/>
                <w:sz w:val="24"/>
                <w:szCs w:val="24"/>
                <w:lang w:val="ro-RO"/>
              </w:rPr>
              <w:t>Digitalizarea administrației publice locale</w:t>
            </w:r>
          </w:p>
        </w:tc>
        <w:tc>
          <w:tcPr>
            <w:tcW w:w="1504" w:type="dxa"/>
            <w:shd w:val="clear" w:color="auto" w:fill="FFFFFF" w:themeFill="background1"/>
          </w:tcPr>
          <w:p w14:paraId="6F4E13A3"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378" w:type="dxa"/>
            <w:shd w:val="clear" w:color="auto" w:fill="FFFFFF" w:themeFill="background1"/>
          </w:tcPr>
          <w:p w14:paraId="21544F8D" w14:textId="77777777" w:rsidR="00B81888" w:rsidRPr="00642C33"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642C33">
              <w:rPr>
                <w:rFonts w:ascii="Times New Roman" w:eastAsia="Times New Roman" w:hAnsi="Times New Roman" w:cs="Times New Roman"/>
                <w:color w:val="0F4761" w:themeColor="accent1" w:themeShade="BF"/>
                <w:sz w:val="24"/>
                <w:szCs w:val="24"/>
                <w:lang w:val="ro-RO" w:eastAsia="ro-RO"/>
              </w:rPr>
              <w:t>PR VEST</w:t>
            </w:r>
          </w:p>
          <w:p w14:paraId="3A7C871A" w14:textId="77777777" w:rsidR="00B81888" w:rsidRPr="00642C33"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p>
          <w:p w14:paraId="5657B0BC" w14:textId="77777777" w:rsidR="00B81888" w:rsidRPr="00642C33"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642C33">
              <w:rPr>
                <w:rFonts w:ascii="Times New Roman" w:eastAsia="Times New Roman" w:hAnsi="Times New Roman" w:cs="Times New Roman"/>
                <w:color w:val="0F4761" w:themeColor="accent1" w:themeShade="BF"/>
                <w:sz w:val="24"/>
                <w:szCs w:val="24"/>
                <w:lang w:val="ro-RO" w:eastAsia="ro-RO"/>
              </w:rPr>
              <w:t>POCIDIF</w:t>
            </w:r>
          </w:p>
          <w:p w14:paraId="7D23F04A" w14:textId="77777777" w:rsidR="00B81888" w:rsidRPr="00642C33"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p>
          <w:p w14:paraId="66C63879" w14:textId="77777777" w:rsidR="00B81888"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pPr>
            <w:r w:rsidRPr="00642C33">
              <w:rPr>
                <w:rFonts w:ascii="Times New Roman" w:eastAsia="Times New Roman" w:hAnsi="Times New Roman" w:cs="Times New Roman"/>
                <w:color w:val="0F4761" w:themeColor="accent1" w:themeShade="BF"/>
                <w:sz w:val="24"/>
                <w:szCs w:val="24"/>
                <w:lang w:val="ro-RO" w:eastAsia="ro-RO"/>
              </w:rPr>
              <w:t>Buget local</w:t>
            </w:r>
          </w:p>
          <w:p w14:paraId="5D7161E2"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tc>
        <w:tc>
          <w:tcPr>
            <w:tcW w:w="1804" w:type="dxa"/>
            <w:shd w:val="clear" w:color="auto" w:fill="FFFFFF" w:themeFill="background1"/>
          </w:tcPr>
          <w:p w14:paraId="61C4F277"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642C33">
              <w:rPr>
                <w:rFonts w:ascii="Times New Roman" w:hAnsi="Times New Roman" w:cs="Times New Roman"/>
                <w:color w:val="0F4761" w:themeColor="accent1" w:themeShade="BF"/>
                <w:sz w:val="24"/>
                <w:szCs w:val="24"/>
                <w:lang w:val="ro-RO"/>
              </w:rPr>
              <w:t>Programul Regional Vest 2021-2027: Prioritatea 2 – Regiune Smart, Digitalizarea administrației publice</w:t>
            </w:r>
          </w:p>
        </w:tc>
        <w:tc>
          <w:tcPr>
            <w:tcW w:w="1346" w:type="dxa"/>
            <w:shd w:val="clear" w:color="auto" w:fill="FFFFFF" w:themeFill="background1"/>
          </w:tcPr>
          <w:p w14:paraId="5B96B77D"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NU</w:t>
            </w:r>
          </w:p>
        </w:tc>
      </w:tr>
    </w:tbl>
    <w:p w14:paraId="602EF59D" w14:textId="77777777" w:rsidR="00B81888" w:rsidRDefault="00B81888" w:rsidP="004B6183">
      <w:pPr>
        <w:spacing w:line="360" w:lineRule="auto"/>
        <w:ind w:left="720"/>
        <w:contextualSpacing/>
        <w:jc w:val="both"/>
        <w:rPr>
          <w:rFonts w:ascii="Times New Roman" w:hAnsi="Times New Roman" w:cs="Times New Roman"/>
          <w:sz w:val="24"/>
          <w:szCs w:val="24"/>
          <w:lang w:val="ro-RO"/>
        </w:rPr>
      </w:pPr>
    </w:p>
    <w:p w14:paraId="2E9AFEAF" w14:textId="77777777" w:rsidR="00B81888" w:rsidRDefault="00B81888" w:rsidP="004B6183">
      <w:pPr>
        <w:spacing w:line="360" w:lineRule="auto"/>
        <w:ind w:left="720"/>
        <w:contextualSpacing/>
        <w:jc w:val="both"/>
        <w:rPr>
          <w:rFonts w:ascii="Times New Roman" w:hAnsi="Times New Roman" w:cs="Times New Roman"/>
          <w:sz w:val="24"/>
          <w:szCs w:val="24"/>
          <w:lang w:val="ro-RO"/>
        </w:rPr>
      </w:pPr>
    </w:p>
    <w:p w14:paraId="0B2959B7" w14:textId="77777777" w:rsidR="00B81888" w:rsidRPr="00EA426F" w:rsidRDefault="00B81888">
      <w:pPr>
        <w:numPr>
          <w:ilvl w:val="0"/>
          <w:numId w:val="230"/>
        </w:numPr>
        <w:spacing w:line="360" w:lineRule="auto"/>
        <w:contextualSpacing/>
        <w:rPr>
          <w:rFonts w:ascii="Times New Roman" w:hAnsi="Times New Roman" w:cs="Times New Roman"/>
          <w:b/>
          <w:bCs/>
          <w:sz w:val="24"/>
          <w:szCs w:val="24"/>
          <w:lang w:val="ro-RO"/>
        </w:rPr>
      </w:pPr>
      <w:r w:rsidRPr="00EA426F">
        <w:rPr>
          <w:rFonts w:ascii="Times New Roman" w:hAnsi="Times New Roman" w:cs="Times New Roman"/>
          <w:b/>
          <w:bCs/>
          <w:sz w:val="24"/>
          <w:szCs w:val="24"/>
          <w:lang w:val="ro-RO"/>
        </w:rPr>
        <w:t>Prioritate: 3. O regiune cu orașe prietenoase cu mediul</w:t>
      </w:r>
    </w:p>
    <w:p w14:paraId="4C6388A9" w14:textId="77777777" w:rsidR="00B81888" w:rsidRPr="004D5D70" w:rsidRDefault="00B81888">
      <w:pPr>
        <w:numPr>
          <w:ilvl w:val="0"/>
          <w:numId w:val="231"/>
        </w:numPr>
        <w:spacing w:line="360" w:lineRule="auto"/>
        <w:contextualSpacing/>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RSO2.1. Promovarea eficienței energetice și reducerea emisiilor de gaze cu efect de seră (FEDR)</w:t>
      </w:r>
    </w:p>
    <w:p w14:paraId="13660B7C" w14:textId="76C187AC" w:rsidR="00B81888" w:rsidRPr="004B6183" w:rsidRDefault="00B81888">
      <w:pPr>
        <w:numPr>
          <w:ilvl w:val="0"/>
          <w:numId w:val="232"/>
        </w:numPr>
        <w:spacing w:line="360" w:lineRule="auto"/>
        <w:contextualSpacing/>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A2. Creșterea eficienței energetice în clădiri publice cu funcțiuni sociale: educaționale, de sănătate, servicii sociale în corelare cu legislația națională în vigoare</w:t>
      </w:r>
    </w:p>
    <w:tbl>
      <w:tblPr>
        <w:tblStyle w:val="GridTable4-Accent6"/>
        <w:tblW w:w="8816" w:type="dxa"/>
        <w:tblInd w:w="535" w:type="dxa"/>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shd w:val="clear" w:color="auto" w:fill="FFFFFF" w:themeFill="background1"/>
        <w:tblLook w:val="04A0" w:firstRow="1" w:lastRow="0" w:firstColumn="1" w:lastColumn="0" w:noHBand="0" w:noVBand="1"/>
      </w:tblPr>
      <w:tblGrid>
        <w:gridCol w:w="720"/>
        <w:gridCol w:w="3142"/>
        <w:gridCol w:w="1269"/>
        <w:gridCol w:w="1170"/>
        <w:gridCol w:w="1349"/>
        <w:gridCol w:w="1166"/>
      </w:tblGrid>
      <w:tr w:rsidR="00B81888" w:rsidRPr="007E28AB" w14:paraId="2A35F957"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156082" w:themeColor="accent1"/>
              <w:left w:val="single" w:sz="12" w:space="0" w:color="156082" w:themeColor="accent1"/>
              <w:bottom w:val="single" w:sz="12" w:space="0" w:color="156082" w:themeColor="accent1"/>
              <w:right w:val="single" w:sz="12" w:space="0" w:color="156082" w:themeColor="accent1"/>
            </w:tcBorders>
            <w:shd w:val="clear" w:color="auto" w:fill="FFFFFF" w:themeFill="background1"/>
          </w:tcPr>
          <w:p w14:paraId="4CD351B6"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Nr. crt</w:t>
            </w:r>
          </w:p>
        </w:tc>
        <w:tc>
          <w:tcPr>
            <w:tcW w:w="3142" w:type="dxa"/>
            <w:tcBorders>
              <w:top w:val="single" w:sz="12" w:space="0" w:color="156082" w:themeColor="accent1"/>
              <w:left w:val="single" w:sz="12" w:space="0" w:color="156082" w:themeColor="accent1"/>
              <w:bottom w:val="single" w:sz="12" w:space="0" w:color="156082" w:themeColor="accent1"/>
              <w:right w:val="single" w:sz="12" w:space="0" w:color="156082" w:themeColor="accent1"/>
            </w:tcBorders>
            <w:shd w:val="clear" w:color="auto" w:fill="FFFFFF" w:themeFill="background1"/>
          </w:tcPr>
          <w:p w14:paraId="61F29FC3"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Nume proiect</w:t>
            </w:r>
          </w:p>
        </w:tc>
        <w:tc>
          <w:tcPr>
            <w:tcW w:w="1269" w:type="dxa"/>
            <w:tcBorders>
              <w:top w:val="single" w:sz="12" w:space="0" w:color="156082" w:themeColor="accent1"/>
              <w:left w:val="single" w:sz="12" w:space="0" w:color="156082" w:themeColor="accent1"/>
              <w:bottom w:val="single" w:sz="12" w:space="0" w:color="156082" w:themeColor="accent1"/>
              <w:right w:val="single" w:sz="12" w:space="0" w:color="156082" w:themeColor="accent1"/>
            </w:tcBorders>
            <w:shd w:val="clear" w:color="auto" w:fill="FFFFFF" w:themeFill="background1"/>
          </w:tcPr>
          <w:p w14:paraId="33E7E437"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Beneficiar</w:t>
            </w:r>
          </w:p>
        </w:tc>
        <w:tc>
          <w:tcPr>
            <w:tcW w:w="1170" w:type="dxa"/>
            <w:tcBorders>
              <w:top w:val="single" w:sz="12" w:space="0" w:color="156082" w:themeColor="accent1"/>
              <w:left w:val="single" w:sz="12" w:space="0" w:color="156082" w:themeColor="accent1"/>
              <w:bottom w:val="single" w:sz="12" w:space="0" w:color="156082" w:themeColor="accent1"/>
              <w:right w:val="single" w:sz="12" w:space="0" w:color="156082" w:themeColor="accent1"/>
            </w:tcBorders>
            <w:shd w:val="clear" w:color="auto" w:fill="FFFFFF" w:themeFill="background1"/>
          </w:tcPr>
          <w:p w14:paraId="622AECCB"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Sursa de finantare</w:t>
            </w:r>
          </w:p>
        </w:tc>
        <w:tc>
          <w:tcPr>
            <w:tcW w:w="1349" w:type="dxa"/>
            <w:tcBorders>
              <w:top w:val="single" w:sz="12" w:space="0" w:color="156082" w:themeColor="accent1"/>
              <w:left w:val="single" w:sz="12" w:space="0" w:color="156082" w:themeColor="accent1"/>
              <w:bottom w:val="single" w:sz="12" w:space="0" w:color="156082" w:themeColor="accent1"/>
              <w:right w:val="single" w:sz="12" w:space="0" w:color="156082" w:themeColor="accent1"/>
            </w:tcBorders>
            <w:shd w:val="clear" w:color="auto" w:fill="FFFFFF" w:themeFill="background1"/>
          </w:tcPr>
          <w:p w14:paraId="23CB0748"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Incadrare in PR Vest</w:t>
            </w:r>
          </w:p>
        </w:tc>
        <w:tc>
          <w:tcPr>
            <w:tcW w:w="1166" w:type="dxa"/>
            <w:tcBorders>
              <w:top w:val="single" w:sz="12" w:space="0" w:color="156082" w:themeColor="accent1"/>
              <w:left w:val="single" w:sz="12" w:space="0" w:color="156082" w:themeColor="accent1"/>
              <w:bottom w:val="single" w:sz="12" w:space="0" w:color="156082" w:themeColor="accent1"/>
              <w:right w:val="single" w:sz="12" w:space="0" w:color="156082" w:themeColor="accent1"/>
            </w:tcBorders>
            <w:shd w:val="clear" w:color="auto" w:fill="FFFFFF" w:themeFill="background1"/>
          </w:tcPr>
          <w:p w14:paraId="3EE31F56"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Prioritar</w:t>
            </w:r>
          </w:p>
        </w:tc>
      </w:tr>
      <w:tr w:rsidR="00B81888" w:rsidRPr="007E28AB" w14:paraId="6AAEAE3C"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tcBorders>
              <w:top w:val="single" w:sz="12" w:space="0" w:color="156082" w:themeColor="accent1"/>
            </w:tcBorders>
            <w:shd w:val="clear" w:color="auto" w:fill="FFFFFF" w:themeFill="background1"/>
          </w:tcPr>
          <w:p w14:paraId="73AB42F0"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1.</w:t>
            </w:r>
          </w:p>
        </w:tc>
        <w:tc>
          <w:tcPr>
            <w:tcW w:w="3142" w:type="dxa"/>
            <w:tcBorders>
              <w:top w:val="single" w:sz="12" w:space="0" w:color="156082" w:themeColor="accent1"/>
            </w:tcBorders>
            <w:shd w:val="clear" w:color="auto" w:fill="FFFFFF" w:themeFill="background1"/>
          </w:tcPr>
          <w:p w14:paraId="0C33E435" w14:textId="77777777" w:rsidR="00B81888" w:rsidRPr="00F4690A"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Proiecte nerambursabile privind creșterea eficienței energetice și gestionarea inteligentă a energiei în clădirile publice cu destinație de unități de învățământ</w:t>
            </w:r>
          </w:p>
          <w:p w14:paraId="3DC671D6"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Modernizarea infrastructurii de învățământ și creșterea eficienței energetice în clădirile publice– Liceul Tehnologic „Ștefan Hell”, corp str. Câmpului nr. 107</w:t>
            </w:r>
          </w:p>
        </w:tc>
        <w:tc>
          <w:tcPr>
            <w:tcW w:w="1269" w:type="dxa"/>
            <w:tcBorders>
              <w:top w:val="single" w:sz="12" w:space="0" w:color="156082" w:themeColor="accent1"/>
            </w:tcBorders>
            <w:shd w:val="clear" w:color="auto" w:fill="FFFFFF" w:themeFill="background1"/>
          </w:tcPr>
          <w:p w14:paraId="0109FB82"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70" w:type="dxa"/>
            <w:tcBorders>
              <w:top w:val="single" w:sz="12" w:space="0" w:color="156082" w:themeColor="accent1"/>
            </w:tcBorders>
            <w:shd w:val="clear" w:color="auto" w:fill="FFFFFF" w:themeFill="background1"/>
          </w:tcPr>
          <w:p w14:paraId="770258C1" w14:textId="77777777" w:rsidR="00B81888" w:rsidRPr="00F4690A"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PR VEST</w:t>
            </w:r>
          </w:p>
          <w:p w14:paraId="3013DC9A" w14:textId="77777777" w:rsidR="00B81888" w:rsidRPr="00F4690A"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0502C1F6" w14:textId="77777777" w:rsidR="00B81888" w:rsidRPr="00F4690A"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CNI</w:t>
            </w:r>
          </w:p>
          <w:p w14:paraId="55D7AED1" w14:textId="77777777" w:rsidR="00B81888" w:rsidRPr="00F4690A"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4E5A6775" w14:textId="77777777" w:rsidR="00B81888" w:rsidRPr="00F4690A"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Buget local</w:t>
            </w:r>
          </w:p>
          <w:p w14:paraId="7D3FE40B" w14:textId="77777777" w:rsidR="00B81888" w:rsidRPr="00F4690A"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171C7375"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AFM</w:t>
            </w:r>
          </w:p>
        </w:tc>
        <w:tc>
          <w:tcPr>
            <w:tcW w:w="1349" w:type="dxa"/>
            <w:tcBorders>
              <w:top w:val="single" w:sz="12" w:space="0" w:color="156082" w:themeColor="accent1"/>
            </w:tcBorders>
            <w:shd w:val="clear" w:color="auto" w:fill="FFFFFF" w:themeFill="background1"/>
          </w:tcPr>
          <w:p w14:paraId="398613EA"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Programul Regional Vest 2021-2027: Prioritatea 3, Regiune verde, Eficiență energetică în clădiri publice</w:t>
            </w:r>
          </w:p>
        </w:tc>
        <w:tc>
          <w:tcPr>
            <w:tcW w:w="1166" w:type="dxa"/>
            <w:tcBorders>
              <w:top w:val="single" w:sz="12" w:space="0" w:color="156082" w:themeColor="accent1"/>
            </w:tcBorders>
            <w:shd w:val="clear" w:color="auto" w:fill="FFFFFF" w:themeFill="background1"/>
          </w:tcPr>
          <w:p w14:paraId="67B6CBA0"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72CF6F65" w14:textId="77777777" w:rsidTr="00786C26">
        <w:tc>
          <w:tcPr>
            <w:cnfStyle w:val="001000000000" w:firstRow="0" w:lastRow="0" w:firstColumn="1" w:lastColumn="0" w:oddVBand="0" w:evenVBand="0" w:oddHBand="0" w:evenHBand="0" w:firstRowFirstColumn="0" w:firstRowLastColumn="0" w:lastRowFirstColumn="0" w:lastRowLastColumn="0"/>
            <w:tcW w:w="720" w:type="dxa"/>
            <w:shd w:val="clear" w:color="auto" w:fill="FFFFFF" w:themeFill="background1"/>
          </w:tcPr>
          <w:p w14:paraId="4A5F3054"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 xml:space="preserve">2. </w:t>
            </w:r>
          </w:p>
        </w:tc>
        <w:tc>
          <w:tcPr>
            <w:tcW w:w="3142" w:type="dxa"/>
            <w:shd w:val="clear" w:color="auto" w:fill="FFFFFF" w:themeFill="background1"/>
          </w:tcPr>
          <w:p w14:paraId="40CDDC02" w14:textId="77777777" w:rsidR="00B81888" w:rsidRPr="00F4690A" w:rsidRDefault="00B81888" w:rsidP="004B61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Creșterea eficienței energetice și gestionarea inteligentă a energiei în clădirile publice cu destinația de unități de învățământ - Școala Gimnazială „Ștefan Augustin Doinaș” Caporal Alexa, structură la Școala Gimnazială Sântana</w:t>
            </w:r>
          </w:p>
        </w:tc>
        <w:tc>
          <w:tcPr>
            <w:tcW w:w="1269" w:type="dxa"/>
            <w:shd w:val="clear" w:color="auto" w:fill="FFFFFF" w:themeFill="background1"/>
          </w:tcPr>
          <w:p w14:paraId="347E1C3B"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70" w:type="dxa"/>
            <w:shd w:val="clear" w:color="auto" w:fill="FFFFFF" w:themeFill="background1"/>
          </w:tcPr>
          <w:p w14:paraId="650DE5AA"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PR VEST</w:t>
            </w:r>
          </w:p>
          <w:p w14:paraId="6130899E"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1E1C4A97"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CNI</w:t>
            </w:r>
          </w:p>
          <w:p w14:paraId="3E6654AD"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76CB582C"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Buget local</w:t>
            </w:r>
          </w:p>
          <w:p w14:paraId="72027C54"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64689587"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AFM</w:t>
            </w:r>
          </w:p>
        </w:tc>
        <w:tc>
          <w:tcPr>
            <w:tcW w:w="1349" w:type="dxa"/>
            <w:shd w:val="clear" w:color="auto" w:fill="FFFFFF" w:themeFill="background1"/>
          </w:tcPr>
          <w:p w14:paraId="1B3D555B"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Programul Regional Vest 2021-2027: Prioritatea 3, Regiune verde, Eficiență energetică în clădiri publice</w:t>
            </w:r>
          </w:p>
        </w:tc>
        <w:tc>
          <w:tcPr>
            <w:tcW w:w="1166" w:type="dxa"/>
            <w:shd w:val="clear" w:color="auto" w:fill="FFFFFF" w:themeFill="background1"/>
          </w:tcPr>
          <w:p w14:paraId="1B003A76"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DA</w:t>
            </w:r>
          </w:p>
        </w:tc>
      </w:tr>
      <w:tr w:rsidR="00B81888" w:rsidRPr="007E28AB" w14:paraId="09E43522"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dxa"/>
            <w:shd w:val="clear" w:color="auto" w:fill="FFFFFF" w:themeFill="background1"/>
          </w:tcPr>
          <w:p w14:paraId="1AF16E2E"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3.</w:t>
            </w:r>
          </w:p>
        </w:tc>
        <w:tc>
          <w:tcPr>
            <w:tcW w:w="3142" w:type="dxa"/>
            <w:shd w:val="clear" w:color="auto" w:fill="FFFFFF" w:themeFill="background1"/>
          </w:tcPr>
          <w:p w14:paraId="3B1C912F" w14:textId="77777777" w:rsidR="00B81888" w:rsidRPr="00F4690A"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Reabilitarea termică a școlii din satul aparținător Caporal Alexa, modernizarea instalațiilor electrice din clădire și instalarea unor sisteme alternative de producere a energiei electrice și/sau termice</w:t>
            </w:r>
          </w:p>
        </w:tc>
        <w:tc>
          <w:tcPr>
            <w:tcW w:w="1269" w:type="dxa"/>
            <w:shd w:val="clear" w:color="auto" w:fill="FFFFFF" w:themeFill="background1"/>
          </w:tcPr>
          <w:p w14:paraId="51FA93EF"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70" w:type="dxa"/>
            <w:shd w:val="clear" w:color="auto" w:fill="FFFFFF" w:themeFill="background1"/>
          </w:tcPr>
          <w:p w14:paraId="150A2C31" w14:textId="77777777" w:rsidR="00B81888" w:rsidRPr="004E53E4"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4E53E4">
              <w:rPr>
                <w:rFonts w:ascii="Times New Roman" w:hAnsi="Times New Roman" w:cs="Times New Roman"/>
                <w:color w:val="0F4761" w:themeColor="accent1" w:themeShade="BF"/>
                <w:sz w:val="24"/>
                <w:szCs w:val="24"/>
                <w:lang w:val="ro-RO"/>
              </w:rPr>
              <w:t>PR VEST</w:t>
            </w:r>
          </w:p>
          <w:p w14:paraId="424E0AA6" w14:textId="77777777" w:rsidR="00B81888" w:rsidRPr="004E53E4"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F4761" w:themeColor="accent1" w:themeShade="BF"/>
                <w:sz w:val="24"/>
                <w:szCs w:val="24"/>
                <w:lang w:val="ro-RO"/>
              </w:rPr>
            </w:pPr>
          </w:p>
          <w:p w14:paraId="46FB5AA5" w14:textId="77777777" w:rsidR="00B81888" w:rsidRPr="004E53E4"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4E53E4">
              <w:rPr>
                <w:rFonts w:ascii="Times New Roman" w:hAnsi="Times New Roman" w:cs="Times New Roman"/>
                <w:color w:val="0F4761" w:themeColor="accent1" w:themeShade="BF"/>
                <w:sz w:val="24"/>
                <w:szCs w:val="24"/>
                <w:lang w:val="ro-RO"/>
              </w:rPr>
              <w:t>Buget local</w:t>
            </w:r>
          </w:p>
          <w:p w14:paraId="33D14BB3" w14:textId="77777777" w:rsidR="00B81888" w:rsidRPr="004E53E4"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bCs/>
                <w:color w:val="0F4761" w:themeColor="accent1" w:themeShade="BF"/>
                <w:sz w:val="24"/>
                <w:szCs w:val="24"/>
                <w:lang w:val="ro-RO"/>
              </w:rPr>
            </w:pPr>
          </w:p>
          <w:p w14:paraId="7F51F11C"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4E53E4">
              <w:rPr>
                <w:rFonts w:ascii="Times New Roman" w:hAnsi="Times New Roman" w:cs="Times New Roman"/>
                <w:color w:val="0F4761" w:themeColor="accent1" w:themeShade="BF"/>
                <w:sz w:val="24"/>
                <w:szCs w:val="24"/>
                <w:lang w:val="ro-RO"/>
              </w:rPr>
              <w:t>AFM</w:t>
            </w:r>
          </w:p>
        </w:tc>
        <w:tc>
          <w:tcPr>
            <w:tcW w:w="1349" w:type="dxa"/>
            <w:shd w:val="clear" w:color="auto" w:fill="FFFFFF" w:themeFill="background1"/>
          </w:tcPr>
          <w:p w14:paraId="059BAC45" w14:textId="77777777" w:rsidR="00B81888" w:rsidRPr="00F4690A"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Programul Regional Vest 2021-2027: Prioritatea 3, Regiune verde, Eficiență energetică în clădiri publice</w:t>
            </w:r>
          </w:p>
        </w:tc>
        <w:tc>
          <w:tcPr>
            <w:tcW w:w="1166" w:type="dxa"/>
            <w:shd w:val="clear" w:color="auto" w:fill="FFFFFF" w:themeFill="background1"/>
          </w:tcPr>
          <w:p w14:paraId="402C9886"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63CD950B" w14:textId="77777777" w:rsidTr="00786C26">
        <w:tc>
          <w:tcPr>
            <w:cnfStyle w:val="001000000000" w:firstRow="0" w:lastRow="0" w:firstColumn="1" w:lastColumn="0" w:oddVBand="0" w:evenVBand="0" w:oddHBand="0" w:evenHBand="0" w:firstRowFirstColumn="0" w:firstRowLastColumn="0" w:lastRowFirstColumn="0" w:lastRowLastColumn="0"/>
            <w:tcW w:w="720" w:type="dxa"/>
            <w:shd w:val="clear" w:color="auto" w:fill="FFFFFF" w:themeFill="background1"/>
          </w:tcPr>
          <w:p w14:paraId="12D714C6"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4.</w:t>
            </w:r>
          </w:p>
        </w:tc>
        <w:tc>
          <w:tcPr>
            <w:tcW w:w="3142" w:type="dxa"/>
            <w:shd w:val="clear" w:color="auto" w:fill="FFFFFF" w:themeFill="background1"/>
          </w:tcPr>
          <w:p w14:paraId="6044A4FA" w14:textId="77777777" w:rsidR="00B81888" w:rsidRPr="00F4690A" w:rsidRDefault="00B81888" w:rsidP="004B61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Creşterea calității procesului educativ prin eficientizarea energetică, modernizarea si dotarea clădirilor aferente liceului tehnologic Ștefan Hell, str. Ghioceilor nr. 6</w:t>
            </w:r>
          </w:p>
        </w:tc>
        <w:tc>
          <w:tcPr>
            <w:tcW w:w="1269" w:type="dxa"/>
            <w:shd w:val="clear" w:color="auto" w:fill="FFFFFF" w:themeFill="background1"/>
          </w:tcPr>
          <w:p w14:paraId="4479FBBD"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70" w:type="dxa"/>
            <w:shd w:val="clear" w:color="auto" w:fill="FFFFFF" w:themeFill="background1"/>
          </w:tcPr>
          <w:p w14:paraId="16BB513D"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PR VEST</w:t>
            </w:r>
          </w:p>
          <w:p w14:paraId="2B2840E4"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424E395A"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4DFB1952"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350740A5"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Buget local</w:t>
            </w:r>
          </w:p>
          <w:p w14:paraId="7247DC52"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49DC2296"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AFM</w:t>
            </w:r>
          </w:p>
        </w:tc>
        <w:tc>
          <w:tcPr>
            <w:tcW w:w="1349" w:type="dxa"/>
            <w:shd w:val="clear" w:color="auto" w:fill="FFFFFF" w:themeFill="background1"/>
          </w:tcPr>
          <w:p w14:paraId="1D27A471"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Programul Regional Vest 2021-2027: Prioritatea 3, Regiune verde, Eficiență energetică în clădiri publice</w:t>
            </w:r>
          </w:p>
        </w:tc>
        <w:tc>
          <w:tcPr>
            <w:tcW w:w="1166" w:type="dxa"/>
            <w:shd w:val="clear" w:color="auto" w:fill="FFFFFF" w:themeFill="background1"/>
          </w:tcPr>
          <w:p w14:paraId="14DC55A0"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DA</w:t>
            </w:r>
          </w:p>
        </w:tc>
      </w:tr>
    </w:tbl>
    <w:p w14:paraId="670EC862" w14:textId="77777777" w:rsidR="00B81888" w:rsidRDefault="00B81888" w:rsidP="004B6183">
      <w:pPr>
        <w:spacing w:line="360" w:lineRule="auto"/>
        <w:contextualSpacing/>
        <w:jc w:val="both"/>
        <w:rPr>
          <w:rFonts w:ascii="Times New Roman" w:hAnsi="Times New Roman" w:cs="Times New Roman"/>
          <w:sz w:val="24"/>
          <w:szCs w:val="24"/>
          <w:lang w:val="ro-RO"/>
        </w:rPr>
      </w:pPr>
    </w:p>
    <w:p w14:paraId="3D2A460C" w14:textId="77777777" w:rsidR="00B81888" w:rsidRPr="00EA426F" w:rsidRDefault="00B81888" w:rsidP="004B6183">
      <w:pPr>
        <w:spacing w:line="360" w:lineRule="auto"/>
        <w:contextualSpacing/>
        <w:rPr>
          <w:rFonts w:ascii="Times New Roman" w:hAnsi="Times New Roman" w:cs="Times New Roman"/>
          <w:sz w:val="24"/>
          <w:szCs w:val="24"/>
          <w:lang w:val="ro-RO"/>
        </w:rPr>
      </w:pPr>
    </w:p>
    <w:p w14:paraId="19CE0A29" w14:textId="77777777" w:rsidR="00B81888" w:rsidRDefault="00B81888">
      <w:pPr>
        <w:numPr>
          <w:ilvl w:val="0"/>
          <w:numId w:val="231"/>
        </w:numPr>
        <w:spacing w:line="360" w:lineRule="auto"/>
        <w:contextualSpacing/>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RSO2.7. Intensificare acțiunilor de protecție și conservare a naturii, a biodiversității și a infrastructurii verzi, inclusiv în zonele urbane, precum și reducerea tuturor formelor de poluare (FEDR)</w:t>
      </w:r>
    </w:p>
    <w:p w14:paraId="10688B88" w14:textId="77777777" w:rsidR="00B81888" w:rsidRDefault="00B81888" w:rsidP="004B6183">
      <w:pPr>
        <w:spacing w:line="360" w:lineRule="auto"/>
        <w:contextualSpacing/>
        <w:jc w:val="both"/>
        <w:rPr>
          <w:rFonts w:ascii="Times New Roman" w:hAnsi="Times New Roman" w:cs="Times New Roman"/>
          <w:sz w:val="24"/>
          <w:szCs w:val="24"/>
          <w:lang w:val="ro-RO"/>
        </w:rPr>
      </w:pPr>
    </w:p>
    <w:tbl>
      <w:tblPr>
        <w:tblStyle w:val="GridTable4-Accent6"/>
        <w:tblW w:w="8816" w:type="dxa"/>
        <w:tblInd w:w="535" w:type="dxa"/>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shd w:val="clear" w:color="auto" w:fill="FFFFFF" w:themeFill="background1"/>
        <w:tblLook w:val="04A0" w:firstRow="1" w:lastRow="0" w:firstColumn="1" w:lastColumn="0" w:noHBand="0" w:noVBand="1"/>
      </w:tblPr>
      <w:tblGrid>
        <w:gridCol w:w="706"/>
        <w:gridCol w:w="2987"/>
        <w:gridCol w:w="1269"/>
        <w:gridCol w:w="1169"/>
        <w:gridCol w:w="1522"/>
        <w:gridCol w:w="1163"/>
      </w:tblGrid>
      <w:tr w:rsidR="00B81888" w:rsidRPr="007E28AB" w14:paraId="7BCB3796"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5BDA292"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Nr. crt</w:t>
            </w:r>
          </w:p>
        </w:tc>
        <w:tc>
          <w:tcPr>
            <w:tcW w:w="2987"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27127D6D"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Nume proiect</w:t>
            </w:r>
          </w:p>
        </w:tc>
        <w:tc>
          <w:tcPr>
            <w:tcW w:w="1269"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B6295E5"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Beneficiar</w:t>
            </w:r>
          </w:p>
        </w:tc>
        <w:tc>
          <w:tcPr>
            <w:tcW w:w="1169"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601D16C1"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Sursa de finantare</w:t>
            </w:r>
          </w:p>
        </w:tc>
        <w:tc>
          <w:tcPr>
            <w:tcW w:w="1522"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6FEDC87"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Incadrare in PR Vest</w:t>
            </w:r>
          </w:p>
        </w:tc>
        <w:tc>
          <w:tcPr>
            <w:tcW w:w="1163"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A5F0EE6"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Prioritar</w:t>
            </w:r>
          </w:p>
        </w:tc>
      </w:tr>
      <w:tr w:rsidR="00B81888" w:rsidRPr="007E28AB" w14:paraId="0E45E51F"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3E2071E0"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1.</w:t>
            </w:r>
          </w:p>
        </w:tc>
        <w:tc>
          <w:tcPr>
            <w:tcW w:w="2987" w:type="dxa"/>
            <w:tcBorders>
              <w:top w:val="single" w:sz="4" w:space="0" w:color="156082" w:themeColor="accent1"/>
              <w:bottom w:val="single" w:sz="4" w:space="0" w:color="156082" w:themeColor="accent1"/>
            </w:tcBorders>
            <w:shd w:val="clear" w:color="auto" w:fill="FFFFFF" w:themeFill="background1"/>
          </w:tcPr>
          <w:p w14:paraId="7DBD65EE"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Amenajare zonă de agrement prin folosirea apelor geotermale</w:t>
            </w:r>
          </w:p>
        </w:tc>
        <w:tc>
          <w:tcPr>
            <w:tcW w:w="1269" w:type="dxa"/>
            <w:tcBorders>
              <w:top w:val="single" w:sz="4" w:space="0" w:color="156082" w:themeColor="accent1"/>
              <w:bottom w:val="single" w:sz="4" w:space="0" w:color="156082" w:themeColor="accent1"/>
            </w:tcBorders>
            <w:shd w:val="clear" w:color="auto" w:fill="FFFFFF" w:themeFill="background1"/>
          </w:tcPr>
          <w:p w14:paraId="65FC4735"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1A449DE3"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PR Vest;</w:t>
            </w:r>
          </w:p>
          <w:p w14:paraId="5569DAF1" w14:textId="77777777" w:rsidR="00B81888"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Buget local</w:t>
            </w:r>
          </w:p>
          <w:p w14:paraId="59012258" w14:textId="77777777" w:rsidR="00B81888"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1B8F7F29"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AFM</w:t>
            </w:r>
          </w:p>
        </w:tc>
        <w:tc>
          <w:tcPr>
            <w:tcW w:w="1522" w:type="dxa"/>
            <w:tcBorders>
              <w:top w:val="single" w:sz="4" w:space="0" w:color="156082" w:themeColor="accent1"/>
              <w:bottom w:val="single" w:sz="4" w:space="0" w:color="156082" w:themeColor="accent1"/>
            </w:tcBorders>
            <w:shd w:val="clear" w:color="auto" w:fill="FFFFFF" w:themeFill="background1"/>
          </w:tcPr>
          <w:p w14:paraId="6B0DFEAA" w14:textId="77777777" w:rsidR="00B81888" w:rsidRPr="00F4690A"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PR Vest, P3</w:t>
            </w:r>
          </w:p>
          <w:p w14:paraId="12EFB77F"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Infrastructura verde</w:t>
            </w:r>
          </w:p>
        </w:tc>
        <w:tc>
          <w:tcPr>
            <w:tcW w:w="1163" w:type="dxa"/>
            <w:tcBorders>
              <w:top w:val="single" w:sz="4" w:space="0" w:color="156082" w:themeColor="accent1"/>
              <w:bottom w:val="single" w:sz="4" w:space="0" w:color="156082" w:themeColor="accent1"/>
            </w:tcBorders>
            <w:shd w:val="clear" w:color="auto" w:fill="FFFFFF" w:themeFill="background1"/>
          </w:tcPr>
          <w:p w14:paraId="115F40CE"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71A2DDF2" w14:textId="77777777" w:rsidTr="00786C26">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2A739846"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2.</w:t>
            </w:r>
          </w:p>
        </w:tc>
        <w:tc>
          <w:tcPr>
            <w:tcW w:w="2987" w:type="dxa"/>
            <w:tcBorders>
              <w:top w:val="single" w:sz="4" w:space="0" w:color="156082" w:themeColor="accent1"/>
              <w:bottom w:val="single" w:sz="4" w:space="0" w:color="156082" w:themeColor="accent1"/>
            </w:tcBorders>
            <w:shd w:val="clear" w:color="auto" w:fill="FFFFFF" w:themeFill="background1"/>
          </w:tcPr>
          <w:p w14:paraId="2FA5903E" w14:textId="77777777" w:rsidR="00B81888" w:rsidRPr="00F4690A" w:rsidRDefault="00B81888" w:rsidP="004B61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Amenajare zone de agrement prin valorificarea terenurilor neproductive apartinând domeniului public al orașului Sântana și a luciurilor de apă situate pe acestea</w:t>
            </w:r>
          </w:p>
        </w:tc>
        <w:tc>
          <w:tcPr>
            <w:tcW w:w="1269" w:type="dxa"/>
            <w:tcBorders>
              <w:top w:val="single" w:sz="4" w:space="0" w:color="156082" w:themeColor="accent1"/>
              <w:bottom w:val="single" w:sz="4" w:space="0" w:color="156082" w:themeColor="accent1"/>
            </w:tcBorders>
            <w:shd w:val="clear" w:color="auto" w:fill="FFFFFF" w:themeFill="background1"/>
          </w:tcPr>
          <w:p w14:paraId="7D9B7A0E"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2A3C70">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50A65BA1"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PR Vest;</w:t>
            </w:r>
          </w:p>
          <w:p w14:paraId="191602BC" w14:textId="77777777" w:rsidR="00B81888"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Buget local</w:t>
            </w:r>
          </w:p>
          <w:p w14:paraId="7C73B891" w14:textId="77777777" w:rsidR="00B81888"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7E7C7D72"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AFM</w:t>
            </w:r>
          </w:p>
        </w:tc>
        <w:tc>
          <w:tcPr>
            <w:tcW w:w="1522" w:type="dxa"/>
            <w:tcBorders>
              <w:top w:val="single" w:sz="4" w:space="0" w:color="156082" w:themeColor="accent1"/>
              <w:bottom w:val="single" w:sz="4" w:space="0" w:color="156082" w:themeColor="accent1"/>
            </w:tcBorders>
            <w:shd w:val="clear" w:color="auto" w:fill="FFFFFF" w:themeFill="background1"/>
          </w:tcPr>
          <w:p w14:paraId="08E5787A" w14:textId="77777777" w:rsidR="00B81888" w:rsidRPr="00F4690A"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PR Vest, P3</w:t>
            </w:r>
          </w:p>
          <w:p w14:paraId="664B8FBF"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Infrastructura verde</w:t>
            </w:r>
          </w:p>
        </w:tc>
        <w:tc>
          <w:tcPr>
            <w:tcW w:w="1163" w:type="dxa"/>
            <w:tcBorders>
              <w:top w:val="single" w:sz="4" w:space="0" w:color="156082" w:themeColor="accent1"/>
              <w:bottom w:val="single" w:sz="4" w:space="0" w:color="156082" w:themeColor="accent1"/>
            </w:tcBorders>
            <w:shd w:val="clear" w:color="auto" w:fill="FFFFFF" w:themeFill="background1"/>
          </w:tcPr>
          <w:p w14:paraId="7BD691C3"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074D7EDE"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102993B7"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3.</w:t>
            </w:r>
          </w:p>
        </w:tc>
        <w:tc>
          <w:tcPr>
            <w:tcW w:w="2987" w:type="dxa"/>
            <w:tcBorders>
              <w:top w:val="single" w:sz="4" w:space="0" w:color="156082" w:themeColor="accent1"/>
              <w:bottom w:val="single" w:sz="4" w:space="0" w:color="156082" w:themeColor="accent1"/>
            </w:tcBorders>
            <w:shd w:val="clear" w:color="auto" w:fill="FFFFFF" w:themeFill="background1"/>
          </w:tcPr>
          <w:p w14:paraId="26147E44" w14:textId="77777777" w:rsidR="00B81888" w:rsidRPr="00F4690A"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Crearea de spații de joacă destinate timpului liber</w:t>
            </w:r>
          </w:p>
        </w:tc>
        <w:tc>
          <w:tcPr>
            <w:tcW w:w="1269" w:type="dxa"/>
            <w:tcBorders>
              <w:top w:val="single" w:sz="4" w:space="0" w:color="156082" w:themeColor="accent1"/>
              <w:bottom w:val="single" w:sz="4" w:space="0" w:color="156082" w:themeColor="accent1"/>
            </w:tcBorders>
            <w:shd w:val="clear" w:color="auto" w:fill="FFFFFF" w:themeFill="background1"/>
          </w:tcPr>
          <w:p w14:paraId="7B3CC5AD"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2A3C70">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657868EB"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PR Vest;</w:t>
            </w:r>
          </w:p>
          <w:p w14:paraId="575DEEF0"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Buget local</w:t>
            </w:r>
          </w:p>
        </w:tc>
        <w:tc>
          <w:tcPr>
            <w:tcW w:w="1522" w:type="dxa"/>
            <w:tcBorders>
              <w:top w:val="single" w:sz="4" w:space="0" w:color="156082" w:themeColor="accent1"/>
              <w:bottom w:val="single" w:sz="4" w:space="0" w:color="156082" w:themeColor="accent1"/>
            </w:tcBorders>
            <w:shd w:val="clear" w:color="auto" w:fill="FFFFFF" w:themeFill="background1"/>
          </w:tcPr>
          <w:p w14:paraId="49A458C9" w14:textId="77777777" w:rsidR="00B81888" w:rsidRPr="00F4690A"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PR Vest, P3</w:t>
            </w:r>
          </w:p>
          <w:p w14:paraId="40EEEA91"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F4690A">
              <w:rPr>
                <w:rFonts w:ascii="Times New Roman" w:hAnsi="Times New Roman" w:cs="Times New Roman"/>
                <w:color w:val="0F4761" w:themeColor="accent1" w:themeShade="BF"/>
                <w:sz w:val="24"/>
                <w:szCs w:val="24"/>
                <w:lang w:val="ro-RO"/>
              </w:rPr>
              <w:t>Infrastructura verde</w:t>
            </w:r>
          </w:p>
        </w:tc>
        <w:tc>
          <w:tcPr>
            <w:tcW w:w="1163" w:type="dxa"/>
            <w:tcBorders>
              <w:top w:val="single" w:sz="4" w:space="0" w:color="156082" w:themeColor="accent1"/>
              <w:bottom w:val="single" w:sz="4" w:space="0" w:color="156082" w:themeColor="accent1"/>
            </w:tcBorders>
            <w:shd w:val="clear" w:color="auto" w:fill="FFFFFF" w:themeFill="background1"/>
          </w:tcPr>
          <w:p w14:paraId="28A98475" w14:textId="77777777" w:rsidR="00B81888"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p w14:paraId="0A4B56CC" w14:textId="77777777" w:rsidR="00B81888" w:rsidRPr="000A28C7" w:rsidRDefault="00B81888" w:rsidP="004B6183">
            <w:pPr>
              <w:tabs>
                <w:tab w:val="left" w:pos="768"/>
              </w:tabs>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lang w:val="ro-RO"/>
              </w:rPr>
            </w:pPr>
            <w:r>
              <w:rPr>
                <w:rFonts w:ascii="Times New Roman" w:hAnsi="Times New Roman" w:cs="Times New Roman"/>
                <w:sz w:val="24"/>
                <w:szCs w:val="24"/>
                <w:lang w:val="ro-RO"/>
              </w:rPr>
              <w:tab/>
            </w:r>
          </w:p>
        </w:tc>
      </w:tr>
    </w:tbl>
    <w:p w14:paraId="436C8C89" w14:textId="77777777" w:rsidR="00B81888" w:rsidRPr="00EA426F" w:rsidRDefault="00B81888" w:rsidP="004B6183">
      <w:pPr>
        <w:spacing w:line="360" w:lineRule="auto"/>
        <w:rPr>
          <w:rFonts w:ascii="Times New Roman" w:hAnsi="Times New Roman" w:cs="Times New Roman"/>
          <w:sz w:val="24"/>
          <w:szCs w:val="24"/>
          <w:lang w:val="ro-RO"/>
        </w:rPr>
      </w:pPr>
    </w:p>
    <w:p w14:paraId="365840C2" w14:textId="77777777" w:rsidR="00B81888" w:rsidRPr="00EA426F" w:rsidRDefault="00B81888">
      <w:pPr>
        <w:numPr>
          <w:ilvl w:val="0"/>
          <w:numId w:val="230"/>
        </w:numPr>
        <w:spacing w:line="360" w:lineRule="auto"/>
        <w:contextualSpacing/>
        <w:jc w:val="both"/>
        <w:rPr>
          <w:rFonts w:ascii="Times New Roman" w:hAnsi="Times New Roman" w:cs="Times New Roman"/>
          <w:b/>
          <w:bCs/>
          <w:sz w:val="24"/>
          <w:szCs w:val="24"/>
          <w:lang w:val="ro-RO"/>
        </w:rPr>
      </w:pPr>
      <w:r w:rsidRPr="00EA426F">
        <w:rPr>
          <w:rFonts w:ascii="Times New Roman" w:hAnsi="Times New Roman" w:cs="Times New Roman"/>
          <w:b/>
          <w:bCs/>
          <w:sz w:val="24"/>
          <w:szCs w:val="24"/>
          <w:lang w:val="ro-RO"/>
        </w:rPr>
        <w:t>Prioritate: 4. O regiune cu mobilitate urbană sustenabilă (Obiectivul specific privind mobilitatea urbană prevăzut la articolul 3 alineatul (1) litera (b) punctul (viii) din Regulamentul FEDR și Fondul de coeziune)</w:t>
      </w:r>
    </w:p>
    <w:p w14:paraId="72B915E9" w14:textId="77777777" w:rsidR="00B81888" w:rsidRDefault="00B81888">
      <w:pPr>
        <w:numPr>
          <w:ilvl w:val="0"/>
          <w:numId w:val="231"/>
        </w:numPr>
        <w:spacing w:line="360" w:lineRule="auto"/>
        <w:contextualSpacing/>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RSO2.8. Promovarea mobilității urbane multimodale sustenabile, ca parte a tranziției către o economie cu zero emisii de dioxid de carbon (FEDR)</w:t>
      </w:r>
    </w:p>
    <w:p w14:paraId="418A77C4" w14:textId="77777777" w:rsidR="00B81888" w:rsidRDefault="00B81888" w:rsidP="004B6183">
      <w:pPr>
        <w:spacing w:line="360" w:lineRule="auto"/>
        <w:contextualSpacing/>
        <w:jc w:val="both"/>
        <w:rPr>
          <w:rFonts w:ascii="Times New Roman" w:hAnsi="Times New Roman" w:cs="Times New Roman"/>
          <w:sz w:val="24"/>
          <w:szCs w:val="24"/>
          <w:lang w:val="ro-RO"/>
        </w:rPr>
      </w:pPr>
    </w:p>
    <w:tbl>
      <w:tblPr>
        <w:tblStyle w:val="GridTable4-Accent6"/>
        <w:tblW w:w="8816" w:type="dxa"/>
        <w:tblInd w:w="535" w:type="dxa"/>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shd w:val="clear" w:color="auto" w:fill="FFFFFF" w:themeFill="background1"/>
        <w:tblLook w:val="04A0" w:firstRow="1" w:lastRow="0" w:firstColumn="1" w:lastColumn="0" w:noHBand="0" w:noVBand="1"/>
      </w:tblPr>
      <w:tblGrid>
        <w:gridCol w:w="685"/>
        <w:gridCol w:w="2771"/>
        <w:gridCol w:w="1269"/>
        <w:gridCol w:w="1443"/>
        <w:gridCol w:w="1489"/>
        <w:gridCol w:w="1159"/>
      </w:tblGrid>
      <w:tr w:rsidR="00B81888" w:rsidRPr="007E28AB" w14:paraId="1CE304B6"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7821783C"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Nr. crt</w:t>
            </w:r>
          </w:p>
        </w:tc>
        <w:tc>
          <w:tcPr>
            <w:tcW w:w="2987"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70E946D"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Nume proiect</w:t>
            </w:r>
          </w:p>
        </w:tc>
        <w:tc>
          <w:tcPr>
            <w:tcW w:w="1269"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560F28A"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Beneficiar</w:t>
            </w:r>
          </w:p>
        </w:tc>
        <w:tc>
          <w:tcPr>
            <w:tcW w:w="1169"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34562EA"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Sursa de finantare</w:t>
            </w:r>
          </w:p>
        </w:tc>
        <w:tc>
          <w:tcPr>
            <w:tcW w:w="1522"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7F06921"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Incadrare in PR Vest</w:t>
            </w:r>
          </w:p>
        </w:tc>
        <w:tc>
          <w:tcPr>
            <w:tcW w:w="1163"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2CFDBA5B"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Prioritar</w:t>
            </w:r>
          </w:p>
        </w:tc>
      </w:tr>
      <w:tr w:rsidR="00B81888" w:rsidRPr="007E28AB" w14:paraId="107BFF43"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4C3870D0"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1.</w:t>
            </w:r>
          </w:p>
        </w:tc>
        <w:tc>
          <w:tcPr>
            <w:tcW w:w="2987" w:type="dxa"/>
            <w:tcBorders>
              <w:top w:val="single" w:sz="4" w:space="0" w:color="156082" w:themeColor="accent1"/>
              <w:bottom w:val="single" w:sz="4" w:space="0" w:color="156082" w:themeColor="accent1"/>
            </w:tcBorders>
            <w:shd w:val="clear" w:color="auto" w:fill="FFFFFF" w:themeFill="background1"/>
          </w:tcPr>
          <w:p w14:paraId="2C4CCC55"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Realizarea unei piste de biciclete care să lege UAT Sântana de satul Sintea Mică, trecând prin localitatea Olari</w:t>
            </w:r>
          </w:p>
        </w:tc>
        <w:tc>
          <w:tcPr>
            <w:tcW w:w="1269" w:type="dxa"/>
            <w:tcBorders>
              <w:top w:val="single" w:sz="4" w:space="0" w:color="156082" w:themeColor="accent1"/>
              <w:bottom w:val="single" w:sz="4" w:space="0" w:color="156082" w:themeColor="accent1"/>
            </w:tcBorders>
            <w:shd w:val="clear" w:color="auto" w:fill="FFFFFF" w:themeFill="background1"/>
          </w:tcPr>
          <w:p w14:paraId="19479A85"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6AFF9849" w14:textId="77777777" w:rsidR="00B81888" w:rsidRPr="00585456"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 xml:space="preserve">Prin </w:t>
            </w:r>
            <w:r>
              <w:rPr>
                <w:rFonts w:ascii="Times New Roman" w:hAnsi="Times New Roman" w:cs="Times New Roman"/>
                <w:color w:val="0F4761" w:themeColor="accent1" w:themeShade="BF"/>
                <w:sz w:val="24"/>
                <w:szCs w:val="24"/>
                <w:lang w:val="ro-RO"/>
              </w:rPr>
              <w:t>PNI</w:t>
            </w:r>
            <w:r w:rsidRPr="00585456">
              <w:rPr>
                <w:rFonts w:ascii="Times New Roman" w:hAnsi="Times New Roman" w:cs="Times New Roman"/>
                <w:color w:val="0F4761" w:themeColor="accent1" w:themeShade="BF"/>
                <w:sz w:val="24"/>
                <w:szCs w:val="24"/>
                <w:lang w:val="ro-RO"/>
              </w:rPr>
              <w:t xml:space="preserve"> „Anghel Saligny”</w:t>
            </w:r>
          </w:p>
          <w:p w14:paraId="6A821CA8"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1C9247DA"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PR VEST</w:t>
            </w:r>
          </w:p>
          <w:p w14:paraId="32DB4279"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2091F25A"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 xml:space="preserve">AFM Bugetul local </w:t>
            </w:r>
          </w:p>
        </w:tc>
        <w:tc>
          <w:tcPr>
            <w:tcW w:w="1522" w:type="dxa"/>
            <w:tcBorders>
              <w:top w:val="single" w:sz="4" w:space="0" w:color="156082" w:themeColor="accent1"/>
              <w:bottom w:val="single" w:sz="4" w:space="0" w:color="156082" w:themeColor="accent1"/>
            </w:tcBorders>
            <w:shd w:val="clear" w:color="auto" w:fill="FFFFFF" w:themeFill="background1"/>
          </w:tcPr>
          <w:p w14:paraId="1A0B2ABC"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PO Vest– Prioritatea 4, Mobilitate urbană sustenabilă</w:t>
            </w:r>
          </w:p>
        </w:tc>
        <w:tc>
          <w:tcPr>
            <w:tcW w:w="1163" w:type="dxa"/>
            <w:tcBorders>
              <w:top w:val="single" w:sz="4" w:space="0" w:color="156082" w:themeColor="accent1"/>
              <w:bottom w:val="single" w:sz="4" w:space="0" w:color="156082" w:themeColor="accent1"/>
            </w:tcBorders>
            <w:shd w:val="clear" w:color="auto" w:fill="FFFFFF" w:themeFill="background1"/>
          </w:tcPr>
          <w:p w14:paraId="39731F13"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55DA7CE3" w14:textId="77777777" w:rsidTr="00786C26">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7FFC5B44"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2.</w:t>
            </w:r>
          </w:p>
        </w:tc>
        <w:tc>
          <w:tcPr>
            <w:tcW w:w="2987" w:type="dxa"/>
            <w:tcBorders>
              <w:top w:val="single" w:sz="4" w:space="0" w:color="156082" w:themeColor="accent1"/>
              <w:bottom w:val="single" w:sz="4" w:space="0" w:color="156082" w:themeColor="accent1"/>
            </w:tcBorders>
            <w:shd w:val="clear" w:color="auto" w:fill="FFFFFF" w:themeFill="background1"/>
          </w:tcPr>
          <w:p w14:paraId="0F464D2C" w14:textId="77777777" w:rsidR="00B81888" w:rsidRPr="00585456" w:rsidRDefault="00B81888" w:rsidP="004B61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Creșterea mobilității urbane în orașul Sântana prin extinderea rețelei de piste de biciclete și construirea coridorului integrat de mobilitate în zona de sud a orașului, componenta „Drum variantă ocolire sud, Oraș Sântana”</w:t>
            </w:r>
          </w:p>
        </w:tc>
        <w:tc>
          <w:tcPr>
            <w:tcW w:w="1269" w:type="dxa"/>
            <w:tcBorders>
              <w:top w:val="single" w:sz="4" w:space="0" w:color="156082" w:themeColor="accent1"/>
              <w:bottom w:val="single" w:sz="4" w:space="0" w:color="156082" w:themeColor="accent1"/>
            </w:tcBorders>
            <w:shd w:val="clear" w:color="auto" w:fill="FFFFFF" w:themeFill="background1"/>
          </w:tcPr>
          <w:p w14:paraId="170B4211"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25F238AE" w14:textId="77777777" w:rsidR="00B81888" w:rsidRPr="00585456" w:rsidRDefault="00B81888" w:rsidP="004B61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 xml:space="preserve">Prin </w:t>
            </w:r>
            <w:r>
              <w:rPr>
                <w:rFonts w:ascii="Times New Roman" w:hAnsi="Times New Roman" w:cs="Times New Roman"/>
                <w:color w:val="0F4761" w:themeColor="accent1" w:themeShade="BF"/>
                <w:sz w:val="24"/>
                <w:szCs w:val="24"/>
                <w:lang w:val="ro-RO"/>
              </w:rPr>
              <w:t>PNI</w:t>
            </w:r>
            <w:r w:rsidRPr="00585456">
              <w:rPr>
                <w:rFonts w:ascii="Times New Roman" w:hAnsi="Times New Roman" w:cs="Times New Roman"/>
                <w:color w:val="0F4761" w:themeColor="accent1" w:themeShade="BF"/>
                <w:sz w:val="24"/>
                <w:szCs w:val="24"/>
                <w:lang w:val="ro-RO"/>
              </w:rPr>
              <w:t xml:space="preserve"> „Anghel Saligny”</w:t>
            </w:r>
          </w:p>
          <w:p w14:paraId="58752F05"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2299BB6B"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PR VEST</w:t>
            </w:r>
          </w:p>
          <w:p w14:paraId="7EB7C139"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6A7CA13D"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 xml:space="preserve">AFM Bugetul local </w:t>
            </w:r>
          </w:p>
        </w:tc>
        <w:tc>
          <w:tcPr>
            <w:tcW w:w="1522" w:type="dxa"/>
            <w:tcBorders>
              <w:top w:val="single" w:sz="4" w:space="0" w:color="156082" w:themeColor="accent1"/>
              <w:bottom w:val="single" w:sz="4" w:space="0" w:color="156082" w:themeColor="accent1"/>
            </w:tcBorders>
            <w:shd w:val="clear" w:color="auto" w:fill="FFFFFF" w:themeFill="background1"/>
          </w:tcPr>
          <w:p w14:paraId="4A4292FA"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PO Vest– Prioritatea 4, Mobilitate urbană sustenabilă</w:t>
            </w:r>
          </w:p>
        </w:tc>
        <w:tc>
          <w:tcPr>
            <w:tcW w:w="1163" w:type="dxa"/>
            <w:tcBorders>
              <w:top w:val="single" w:sz="4" w:space="0" w:color="156082" w:themeColor="accent1"/>
              <w:bottom w:val="single" w:sz="4" w:space="0" w:color="156082" w:themeColor="accent1"/>
            </w:tcBorders>
            <w:shd w:val="clear" w:color="auto" w:fill="FFFFFF" w:themeFill="background1"/>
          </w:tcPr>
          <w:p w14:paraId="770D5749"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1E54A496"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39F5E390"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3.</w:t>
            </w:r>
          </w:p>
        </w:tc>
        <w:tc>
          <w:tcPr>
            <w:tcW w:w="2987" w:type="dxa"/>
            <w:tcBorders>
              <w:top w:val="single" w:sz="4" w:space="0" w:color="156082" w:themeColor="accent1"/>
              <w:bottom w:val="single" w:sz="4" w:space="0" w:color="156082" w:themeColor="accent1"/>
            </w:tcBorders>
            <w:shd w:val="clear" w:color="auto" w:fill="FFFFFF" w:themeFill="background1"/>
          </w:tcPr>
          <w:p w14:paraId="2927CFA6" w14:textId="77777777" w:rsidR="00B81888" w:rsidRPr="00585456"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Creșterea numărului de locuri de parcare</w:t>
            </w:r>
          </w:p>
        </w:tc>
        <w:tc>
          <w:tcPr>
            <w:tcW w:w="1269" w:type="dxa"/>
            <w:tcBorders>
              <w:top w:val="single" w:sz="4" w:space="0" w:color="156082" w:themeColor="accent1"/>
              <w:bottom w:val="single" w:sz="4" w:space="0" w:color="156082" w:themeColor="accent1"/>
            </w:tcBorders>
            <w:shd w:val="clear" w:color="auto" w:fill="FFFFFF" w:themeFill="background1"/>
          </w:tcPr>
          <w:p w14:paraId="7755DFF4"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347D8CE0" w14:textId="77777777" w:rsidR="00B81888" w:rsidRPr="00585456"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 xml:space="preserve">Prin </w:t>
            </w:r>
            <w:r>
              <w:rPr>
                <w:rFonts w:ascii="Times New Roman" w:hAnsi="Times New Roman" w:cs="Times New Roman"/>
                <w:color w:val="0F4761" w:themeColor="accent1" w:themeShade="BF"/>
                <w:sz w:val="24"/>
                <w:szCs w:val="24"/>
                <w:lang w:val="ro-RO"/>
              </w:rPr>
              <w:t>PNI</w:t>
            </w:r>
            <w:r w:rsidRPr="00585456">
              <w:rPr>
                <w:rFonts w:ascii="Times New Roman" w:hAnsi="Times New Roman" w:cs="Times New Roman"/>
                <w:color w:val="0F4761" w:themeColor="accent1" w:themeShade="BF"/>
                <w:sz w:val="24"/>
                <w:szCs w:val="24"/>
                <w:lang w:val="ro-RO"/>
              </w:rPr>
              <w:t xml:space="preserve"> „Anghel Saligny”</w:t>
            </w:r>
          </w:p>
          <w:p w14:paraId="4F924351"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392D6161"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PR VEST</w:t>
            </w:r>
          </w:p>
          <w:p w14:paraId="1CFD8FBF"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46804D21"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 xml:space="preserve">AFM Bugetul local </w:t>
            </w:r>
          </w:p>
        </w:tc>
        <w:tc>
          <w:tcPr>
            <w:tcW w:w="1522" w:type="dxa"/>
            <w:tcBorders>
              <w:top w:val="single" w:sz="4" w:space="0" w:color="156082" w:themeColor="accent1"/>
              <w:bottom w:val="single" w:sz="4" w:space="0" w:color="156082" w:themeColor="accent1"/>
            </w:tcBorders>
            <w:shd w:val="clear" w:color="auto" w:fill="FFFFFF" w:themeFill="background1"/>
          </w:tcPr>
          <w:p w14:paraId="431BD46A"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PO Vest– Prioritatea 4, Mobilitate urbană sustenabilă</w:t>
            </w:r>
          </w:p>
        </w:tc>
        <w:tc>
          <w:tcPr>
            <w:tcW w:w="1163" w:type="dxa"/>
            <w:tcBorders>
              <w:top w:val="single" w:sz="4" w:space="0" w:color="156082" w:themeColor="accent1"/>
              <w:bottom w:val="single" w:sz="4" w:space="0" w:color="156082" w:themeColor="accent1"/>
            </w:tcBorders>
            <w:shd w:val="clear" w:color="auto" w:fill="FFFFFF" w:themeFill="background1"/>
          </w:tcPr>
          <w:p w14:paraId="1DB0AFCA"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0284A842" w14:textId="77777777" w:rsidTr="00786C26">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303ADDEB"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4.</w:t>
            </w:r>
          </w:p>
        </w:tc>
        <w:tc>
          <w:tcPr>
            <w:tcW w:w="2987" w:type="dxa"/>
            <w:tcBorders>
              <w:top w:val="single" w:sz="4" w:space="0" w:color="156082" w:themeColor="accent1"/>
              <w:bottom w:val="single" w:sz="4" w:space="0" w:color="156082" w:themeColor="accent1"/>
            </w:tcBorders>
            <w:shd w:val="clear" w:color="auto" w:fill="FFFFFF" w:themeFill="background1"/>
          </w:tcPr>
          <w:p w14:paraId="5D604887" w14:textId="77777777" w:rsidR="00B81888" w:rsidRPr="00585456" w:rsidRDefault="00B81888" w:rsidP="004B61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Înființarea a 3 stații noi de autobuz în zona gării orașului Curtici, pe traseul Curtici-Sântana, respectiv la intersecția străzilor Alba Iulia- Șase Vânători, pe strada 1 Decembrie (zona ”Cruce”) -Curtici</w:t>
            </w:r>
          </w:p>
        </w:tc>
        <w:tc>
          <w:tcPr>
            <w:tcW w:w="1269" w:type="dxa"/>
            <w:tcBorders>
              <w:top w:val="single" w:sz="4" w:space="0" w:color="156082" w:themeColor="accent1"/>
              <w:bottom w:val="single" w:sz="4" w:space="0" w:color="156082" w:themeColor="accent1"/>
            </w:tcBorders>
            <w:shd w:val="clear" w:color="auto" w:fill="FFFFFF" w:themeFill="background1"/>
          </w:tcPr>
          <w:p w14:paraId="51CB39CF"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7C75A113" w14:textId="77777777" w:rsidR="00B81888" w:rsidRPr="00585456" w:rsidRDefault="00B81888" w:rsidP="004B61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 xml:space="preserve">Prin </w:t>
            </w:r>
            <w:r>
              <w:rPr>
                <w:rFonts w:ascii="Times New Roman" w:hAnsi="Times New Roman" w:cs="Times New Roman"/>
                <w:color w:val="0F4761" w:themeColor="accent1" w:themeShade="BF"/>
                <w:sz w:val="24"/>
                <w:szCs w:val="24"/>
                <w:lang w:val="ro-RO"/>
              </w:rPr>
              <w:t>PNI</w:t>
            </w:r>
            <w:r w:rsidRPr="00585456">
              <w:rPr>
                <w:rFonts w:ascii="Times New Roman" w:hAnsi="Times New Roman" w:cs="Times New Roman"/>
                <w:color w:val="0F4761" w:themeColor="accent1" w:themeShade="BF"/>
                <w:sz w:val="24"/>
                <w:szCs w:val="24"/>
                <w:lang w:val="ro-RO"/>
              </w:rPr>
              <w:t xml:space="preserve"> „Anghel Saligny”</w:t>
            </w:r>
          </w:p>
          <w:p w14:paraId="47B13ECD"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75C323B3"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PR VEST</w:t>
            </w:r>
          </w:p>
          <w:p w14:paraId="5A3D7313"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02749339"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 xml:space="preserve">AFM Bugetul local </w:t>
            </w:r>
          </w:p>
        </w:tc>
        <w:tc>
          <w:tcPr>
            <w:tcW w:w="1522" w:type="dxa"/>
            <w:tcBorders>
              <w:top w:val="single" w:sz="4" w:space="0" w:color="156082" w:themeColor="accent1"/>
              <w:bottom w:val="single" w:sz="4" w:space="0" w:color="156082" w:themeColor="accent1"/>
            </w:tcBorders>
            <w:shd w:val="clear" w:color="auto" w:fill="FFFFFF" w:themeFill="background1"/>
          </w:tcPr>
          <w:p w14:paraId="4D4093B9"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PO Vest– Prioritatea 4, Mobilitate urbană sustenabilă</w:t>
            </w:r>
          </w:p>
        </w:tc>
        <w:tc>
          <w:tcPr>
            <w:tcW w:w="1163" w:type="dxa"/>
            <w:tcBorders>
              <w:top w:val="single" w:sz="4" w:space="0" w:color="156082" w:themeColor="accent1"/>
              <w:bottom w:val="single" w:sz="4" w:space="0" w:color="156082" w:themeColor="accent1"/>
            </w:tcBorders>
            <w:shd w:val="clear" w:color="auto" w:fill="FFFFFF" w:themeFill="background1"/>
          </w:tcPr>
          <w:p w14:paraId="41700BE2"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44CB5307"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3637A692"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5.</w:t>
            </w:r>
          </w:p>
        </w:tc>
        <w:tc>
          <w:tcPr>
            <w:tcW w:w="2987" w:type="dxa"/>
            <w:tcBorders>
              <w:top w:val="single" w:sz="4" w:space="0" w:color="156082" w:themeColor="accent1"/>
              <w:bottom w:val="single" w:sz="4" w:space="0" w:color="156082" w:themeColor="accent1"/>
            </w:tcBorders>
            <w:shd w:val="clear" w:color="auto" w:fill="FFFFFF" w:themeFill="background1"/>
          </w:tcPr>
          <w:p w14:paraId="0FFE0A88" w14:textId="77777777" w:rsidR="00B81888" w:rsidRPr="00585456"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Înnoirea parcului de mijloace de transport în comun</w:t>
            </w:r>
          </w:p>
        </w:tc>
        <w:tc>
          <w:tcPr>
            <w:tcW w:w="1269" w:type="dxa"/>
            <w:tcBorders>
              <w:top w:val="single" w:sz="4" w:space="0" w:color="156082" w:themeColor="accent1"/>
              <w:bottom w:val="single" w:sz="4" w:space="0" w:color="156082" w:themeColor="accent1"/>
            </w:tcBorders>
            <w:shd w:val="clear" w:color="auto" w:fill="FFFFFF" w:themeFill="background1"/>
          </w:tcPr>
          <w:p w14:paraId="1FE6C592"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7336346C" w14:textId="77777777" w:rsidR="00B81888" w:rsidRPr="00585456"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 xml:space="preserve">Prin </w:t>
            </w:r>
            <w:r>
              <w:rPr>
                <w:rFonts w:ascii="Times New Roman" w:hAnsi="Times New Roman" w:cs="Times New Roman"/>
                <w:color w:val="0F4761" w:themeColor="accent1" w:themeShade="BF"/>
                <w:sz w:val="24"/>
                <w:szCs w:val="24"/>
                <w:lang w:val="ro-RO"/>
              </w:rPr>
              <w:t>PNI</w:t>
            </w:r>
            <w:r w:rsidRPr="00585456">
              <w:rPr>
                <w:rFonts w:ascii="Times New Roman" w:hAnsi="Times New Roman" w:cs="Times New Roman"/>
                <w:color w:val="0F4761" w:themeColor="accent1" w:themeShade="BF"/>
                <w:sz w:val="24"/>
                <w:szCs w:val="24"/>
                <w:lang w:val="ro-RO"/>
              </w:rPr>
              <w:t xml:space="preserve"> „Anghel Saligny”</w:t>
            </w:r>
          </w:p>
          <w:p w14:paraId="018610E5"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0F42C5D6"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PR VEST</w:t>
            </w:r>
          </w:p>
          <w:p w14:paraId="0FAC4F67"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606EEB49"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 xml:space="preserve">AFM Bugetul local </w:t>
            </w:r>
          </w:p>
        </w:tc>
        <w:tc>
          <w:tcPr>
            <w:tcW w:w="1522" w:type="dxa"/>
            <w:tcBorders>
              <w:top w:val="single" w:sz="4" w:space="0" w:color="156082" w:themeColor="accent1"/>
              <w:bottom w:val="single" w:sz="4" w:space="0" w:color="156082" w:themeColor="accent1"/>
            </w:tcBorders>
            <w:shd w:val="clear" w:color="auto" w:fill="FFFFFF" w:themeFill="background1"/>
          </w:tcPr>
          <w:p w14:paraId="1A452EF1" w14:textId="77777777" w:rsidR="00B81888" w:rsidRPr="00585456"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PO Vest– Prioritatea 4, Mobilitate urbană sustenabilă</w:t>
            </w:r>
          </w:p>
        </w:tc>
        <w:tc>
          <w:tcPr>
            <w:tcW w:w="1163" w:type="dxa"/>
            <w:tcBorders>
              <w:top w:val="single" w:sz="4" w:space="0" w:color="156082" w:themeColor="accent1"/>
              <w:bottom w:val="single" w:sz="4" w:space="0" w:color="156082" w:themeColor="accent1"/>
            </w:tcBorders>
            <w:shd w:val="clear" w:color="auto" w:fill="FFFFFF" w:themeFill="background1"/>
          </w:tcPr>
          <w:p w14:paraId="6B26A66B"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3F201730" w14:textId="77777777" w:rsidTr="00786C26">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473D0CA2"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6.</w:t>
            </w:r>
          </w:p>
        </w:tc>
        <w:tc>
          <w:tcPr>
            <w:tcW w:w="2987" w:type="dxa"/>
            <w:tcBorders>
              <w:top w:val="single" w:sz="4" w:space="0" w:color="156082" w:themeColor="accent1"/>
              <w:bottom w:val="single" w:sz="4" w:space="0" w:color="156082" w:themeColor="accent1"/>
            </w:tcBorders>
            <w:shd w:val="clear" w:color="auto" w:fill="FFFFFF" w:themeFill="background1"/>
          </w:tcPr>
          <w:p w14:paraId="0C1A7B92" w14:textId="77777777" w:rsidR="00B81888" w:rsidRPr="00585456" w:rsidRDefault="00B81888" w:rsidP="004B61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Înnoirea parcului de vehicule destinate transportului public (achiziția de vehicule nepoluante), un proiect în parteneriat cu comuna Olari, jud.Arad-</w:t>
            </w:r>
          </w:p>
        </w:tc>
        <w:tc>
          <w:tcPr>
            <w:tcW w:w="1269" w:type="dxa"/>
            <w:tcBorders>
              <w:top w:val="single" w:sz="4" w:space="0" w:color="156082" w:themeColor="accent1"/>
              <w:bottom w:val="single" w:sz="4" w:space="0" w:color="156082" w:themeColor="accent1"/>
            </w:tcBorders>
            <w:shd w:val="clear" w:color="auto" w:fill="FFFFFF" w:themeFill="background1"/>
          </w:tcPr>
          <w:p w14:paraId="6F0345E9"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6B9DEC7C"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PNRR-Componenta 10 – Fondul Local</w:t>
            </w:r>
          </w:p>
          <w:p w14:paraId="2486402B"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4D58737C"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PR VEST</w:t>
            </w:r>
          </w:p>
          <w:p w14:paraId="555328EC"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7255CD82"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 xml:space="preserve">Bugetul local </w:t>
            </w:r>
          </w:p>
        </w:tc>
        <w:tc>
          <w:tcPr>
            <w:tcW w:w="1522" w:type="dxa"/>
            <w:tcBorders>
              <w:top w:val="single" w:sz="4" w:space="0" w:color="156082" w:themeColor="accent1"/>
              <w:bottom w:val="single" w:sz="4" w:space="0" w:color="156082" w:themeColor="accent1"/>
            </w:tcBorders>
            <w:shd w:val="clear" w:color="auto" w:fill="FFFFFF" w:themeFill="background1"/>
          </w:tcPr>
          <w:p w14:paraId="60B9E405" w14:textId="77777777" w:rsidR="00B81888" w:rsidRPr="00585456"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585456">
              <w:rPr>
                <w:rFonts w:ascii="Times New Roman" w:hAnsi="Times New Roman" w:cs="Times New Roman"/>
                <w:color w:val="0F4761" w:themeColor="accent1" w:themeShade="BF"/>
                <w:sz w:val="24"/>
                <w:szCs w:val="24"/>
                <w:lang w:val="ro-RO"/>
              </w:rPr>
              <w:t>PO Vest– Prioritatea 4, Mobilitate urbană sustenabilă</w:t>
            </w:r>
          </w:p>
        </w:tc>
        <w:tc>
          <w:tcPr>
            <w:tcW w:w="1163" w:type="dxa"/>
            <w:tcBorders>
              <w:top w:val="single" w:sz="4" w:space="0" w:color="156082" w:themeColor="accent1"/>
              <w:bottom w:val="single" w:sz="4" w:space="0" w:color="156082" w:themeColor="accent1"/>
            </w:tcBorders>
            <w:shd w:val="clear" w:color="auto" w:fill="FFFFFF" w:themeFill="background1"/>
          </w:tcPr>
          <w:p w14:paraId="566D6DF4"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DA</w:t>
            </w:r>
          </w:p>
        </w:tc>
      </w:tr>
    </w:tbl>
    <w:p w14:paraId="52A4E0B1" w14:textId="77777777" w:rsidR="00B81888" w:rsidRPr="00EA426F" w:rsidRDefault="00B81888" w:rsidP="004B6183">
      <w:pPr>
        <w:spacing w:line="360" w:lineRule="auto"/>
        <w:rPr>
          <w:rFonts w:ascii="Times New Roman" w:hAnsi="Times New Roman" w:cs="Times New Roman"/>
          <w:sz w:val="24"/>
          <w:szCs w:val="24"/>
          <w:lang w:val="ro-RO"/>
        </w:rPr>
      </w:pPr>
    </w:p>
    <w:p w14:paraId="1A4CCA55" w14:textId="77777777" w:rsidR="00B81888" w:rsidRPr="00EA426F" w:rsidRDefault="00B81888">
      <w:pPr>
        <w:numPr>
          <w:ilvl w:val="0"/>
          <w:numId w:val="230"/>
        </w:numPr>
        <w:spacing w:line="360" w:lineRule="auto"/>
        <w:contextualSpacing/>
        <w:rPr>
          <w:rFonts w:ascii="Times New Roman" w:hAnsi="Times New Roman" w:cs="Times New Roman"/>
          <w:b/>
          <w:bCs/>
          <w:sz w:val="24"/>
          <w:szCs w:val="24"/>
          <w:lang w:val="ro-RO"/>
        </w:rPr>
      </w:pPr>
      <w:r w:rsidRPr="00EA426F">
        <w:rPr>
          <w:rFonts w:ascii="Times New Roman" w:hAnsi="Times New Roman" w:cs="Times New Roman"/>
          <w:b/>
          <w:bCs/>
          <w:sz w:val="24"/>
          <w:szCs w:val="24"/>
          <w:lang w:val="ro-RO"/>
        </w:rPr>
        <w:t>Prioritate: 5. O regiune accesibilă</w:t>
      </w:r>
    </w:p>
    <w:p w14:paraId="0EFAE52A" w14:textId="77777777" w:rsidR="00B81888" w:rsidRPr="00EA426F" w:rsidRDefault="00B81888">
      <w:pPr>
        <w:numPr>
          <w:ilvl w:val="0"/>
          <w:numId w:val="231"/>
        </w:numPr>
        <w:spacing w:line="360" w:lineRule="auto"/>
        <w:contextualSpacing/>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RSO3.2. Dezvoltarea și ameliorarea unei mobilități naționale, regionale și locale sustenabile, reziliente la schimbările climatice, inteligente și intermodale, inclusiv îmbunătățirea accesului la TEN-T și a mobilității transfrontaliere (FEDR)</w:t>
      </w:r>
    </w:p>
    <w:p w14:paraId="4A363E45" w14:textId="77777777" w:rsidR="00B81888" w:rsidRPr="00EA426F" w:rsidRDefault="00B81888">
      <w:pPr>
        <w:numPr>
          <w:ilvl w:val="0"/>
          <w:numId w:val="254"/>
        </w:numPr>
        <w:spacing w:line="360" w:lineRule="auto"/>
        <w:contextualSpacing/>
        <w:rPr>
          <w:rFonts w:ascii="Times New Roman" w:hAnsi="Times New Roman" w:cs="Times New Roman"/>
          <w:sz w:val="24"/>
          <w:szCs w:val="24"/>
          <w:lang w:val="ro-RO"/>
        </w:rPr>
      </w:pPr>
      <w:r w:rsidRPr="00EA426F">
        <w:rPr>
          <w:rFonts w:ascii="Times New Roman" w:hAnsi="Times New Roman" w:cs="Times New Roman"/>
          <w:sz w:val="24"/>
          <w:szCs w:val="24"/>
          <w:lang w:val="ro-RO"/>
        </w:rPr>
        <w:t>Nu există idei de proiecte care se încadrează în această prioritate</w:t>
      </w:r>
    </w:p>
    <w:p w14:paraId="1DFFB7E2" w14:textId="77777777" w:rsidR="00B81888" w:rsidRPr="00EA426F" w:rsidRDefault="00B81888" w:rsidP="004B6183">
      <w:pPr>
        <w:spacing w:line="360" w:lineRule="auto"/>
        <w:rPr>
          <w:rFonts w:ascii="Times New Roman" w:hAnsi="Times New Roman" w:cs="Times New Roman"/>
          <w:sz w:val="24"/>
          <w:szCs w:val="24"/>
          <w:lang w:val="ro-RO"/>
        </w:rPr>
      </w:pPr>
    </w:p>
    <w:p w14:paraId="763E1245" w14:textId="77777777" w:rsidR="00B81888" w:rsidRPr="00EA426F" w:rsidRDefault="00B81888">
      <w:pPr>
        <w:numPr>
          <w:ilvl w:val="0"/>
          <w:numId w:val="230"/>
        </w:numPr>
        <w:spacing w:line="360" w:lineRule="auto"/>
        <w:contextualSpacing/>
        <w:rPr>
          <w:rFonts w:ascii="Times New Roman" w:hAnsi="Times New Roman" w:cs="Times New Roman"/>
          <w:b/>
          <w:bCs/>
          <w:sz w:val="24"/>
          <w:szCs w:val="24"/>
          <w:lang w:val="ro-RO"/>
        </w:rPr>
      </w:pPr>
      <w:r w:rsidRPr="00EA426F">
        <w:rPr>
          <w:rFonts w:ascii="Times New Roman" w:hAnsi="Times New Roman" w:cs="Times New Roman"/>
          <w:b/>
          <w:bCs/>
          <w:sz w:val="24"/>
          <w:szCs w:val="24"/>
          <w:lang w:val="ro-RO"/>
        </w:rPr>
        <w:t>Prioritate: 6. O regiune educată și atractivă</w:t>
      </w:r>
    </w:p>
    <w:p w14:paraId="464FD19C" w14:textId="77777777" w:rsidR="00B81888" w:rsidRPr="00EA426F" w:rsidRDefault="00B81888">
      <w:pPr>
        <w:numPr>
          <w:ilvl w:val="0"/>
          <w:numId w:val="231"/>
        </w:numPr>
        <w:spacing w:line="360" w:lineRule="auto"/>
        <w:contextualSpacing/>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RSO4.2. Îmbunătățirea accesului la servicii și favorabile incluziunii și de calitate în educație, formare și învățare pe tot parcursul vieții prin dezvoltarea infrastructurii accesibile, inclusiv prin promovarea rezilienței pentru educația și formarea la distanță și online (FEDR)</w:t>
      </w:r>
    </w:p>
    <w:p w14:paraId="67E0A9A4" w14:textId="2552E809" w:rsidR="00B81888" w:rsidRPr="004B6183" w:rsidRDefault="00B81888">
      <w:pPr>
        <w:numPr>
          <w:ilvl w:val="0"/>
          <w:numId w:val="232"/>
        </w:numPr>
        <w:spacing w:line="360" w:lineRule="auto"/>
        <w:contextualSpacing/>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A1. Investiții în unitățile de învățământ preșcolar, primar, gimnazial, profesional și superior.</w:t>
      </w:r>
    </w:p>
    <w:tbl>
      <w:tblPr>
        <w:tblStyle w:val="GridTable4-Accent6"/>
        <w:tblW w:w="8816" w:type="dxa"/>
        <w:tblInd w:w="535" w:type="dxa"/>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shd w:val="clear" w:color="auto" w:fill="FFFFFF" w:themeFill="background1"/>
        <w:tblLook w:val="04A0" w:firstRow="1" w:lastRow="0" w:firstColumn="1" w:lastColumn="0" w:noHBand="0" w:noVBand="1"/>
      </w:tblPr>
      <w:tblGrid>
        <w:gridCol w:w="706"/>
        <w:gridCol w:w="2987"/>
        <w:gridCol w:w="1269"/>
        <w:gridCol w:w="1169"/>
        <w:gridCol w:w="1522"/>
        <w:gridCol w:w="1163"/>
      </w:tblGrid>
      <w:tr w:rsidR="00B81888" w:rsidRPr="007E28AB" w14:paraId="5008A7E9"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0D8E381"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Nr. crt</w:t>
            </w:r>
          </w:p>
        </w:tc>
        <w:tc>
          <w:tcPr>
            <w:tcW w:w="2987"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B9C870F"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Nume proiect</w:t>
            </w:r>
          </w:p>
        </w:tc>
        <w:tc>
          <w:tcPr>
            <w:tcW w:w="1269"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EF610F6"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Beneficiar</w:t>
            </w:r>
          </w:p>
        </w:tc>
        <w:tc>
          <w:tcPr>
            <w:tcW w:w="1169"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0F55DED"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Sursa de finantare</w:t>
            </w:r>
          </w:p>
        </w:tc>
        <w:tc>
          <w:tcPr>
            <w:tcW w:w="1522"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020F530"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Incadrare in PR Vest</w:t>
            </w:r>
          </w:p>
        </w:tc>
        <w:tc>
          <w:tcPr>
            <w:tcW w:w="1163"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7B6AECBA"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Prioritar</w:t>
            </w:r>
          </w:p>
        </w:tc>
      </w:tr>
      <w:tr w:rsidR="00B81888" w:rsidRPr="007E28AB" w14:paraId="44463F2B"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771E77B9"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1.</w:t>
            </w:r>
          </w:p>
        </w:tc>
        <w:tc>
          <w:tcPr>
            <w:tcW w:w="2987" w:type="dxa"/>
            <w:tcBorders>
              <w:top w:val="single" w:sz="4" w:space="0" w:color="156082" w:themeColor="accent1"/>
              <w:bottom w:val="single" w:sz="4" w:space="0" w:color="156082" w:themeColor="accent1"/>
            </w:tcBorders>
            <w:shd w:val="clear" w:color="auto" w:fill="FFFFFF" w:themeFill="background1"/>
          </w:tcPr>
          <w:p w14:paraId="66E3EB7E"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Reabilitare grădinițe din orașul Sântana și satul aparținător Caporal Alexa</w:t>
            </w:r>
          </w:p>
        </w:tc>
        <w:tc>
          <w:tcPr>
            <w:tcW w:w="1269" w:type="dxa"/>
            <w:tcBorders>
              <w:top w:val="single" w:sz="4" w:space="0" w:color="156082" w:themeColor="accent1"/>
              <w:bottom w:val="single" w:sz="4" w:space="0" w:color="156082" w:themeColor="accent1"/>
            </w:tcBorders>
            <w:shd w:val="clear" w:color="auto" w:fill="FFFFFF" w:themeFill="background1"/>
          </w:tcPr>
          <w:p w14:paraId="50CE2135"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0EDCBF54" w14:textId="77777777" w:rsidR="00B81888" w:rsidRPr="00BC1C4D"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PR VEST</w:t>
            </w:r>
          </w:p>
          <w:p w14:paraId="45A4C186"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Buget local</w:t>
            </w:r>
          </w:p>
        </w:tc>
        <w:tc>
          <w:tcPr>
            <w:tcW w:w="1522" w:type="dxa"/>
            <w:tcBorders>
              <w:top w:val="single" w:sz="4" w:space="0" w:color="156082" w:themeColor="accent1"/>
              <w:bottom w:val="single" w:sz="4" w:space="0" w:color="156082" w:themeColor="accent1"/>
            </w:tcBorders>
            <w:shd w:val="clear" w:color="auto" w:fill="FFFFFF" w:themeFill="background1"/>
          </w:tcPr>
          <w:p w14:paraId="5CA0FA82" w14:textId="77777777" w:rsidR="00B81888" w:rsidRPr="009D3637"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9D3637">
              <w:rPr>
                <w:rFonts w:ascii="Times New Roman" w:hAnsi="Times New Roman" w:cs="Times New Roman"/>
                <w:color w:val="0F4761" w:themeColor="accent1" w:themeShade="BF"/>
                <w:sz w:val="24"/>
                <w:szCs w:val="24"/>
                <w:lang w:val="ro-RO"/>
              </w:rPr>
              <w:t>PR Vest, P6</w:t>
            </w:r>
          </w:p>
          <w:p w14:paraId="26B73C59"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9D3637">
              <w:rPr>
                <w:rFonts w:ascii="Times New Roman" w:hAnsi="Times New Roman" w:cs="Times New Roman"/>
                <w:color w:val="0F4761" w:themeColor="accent1" w:themeShade="BF"/>
                <w:sz w:val="24"/>
                <w:szCs w:val="24"/>
                <w:lang w:val="ro-RO"/>
              </w:rPr>
              <w:t>Regiune educata si atractiva- Gradiniţe</w:t>
            </w:r>
          </w:p>
        </w:tc>
        <w:tc>
          <w:tcPr>
            <w:tcW w:w="1163" w:type="dxa"/>
            <w:tcBorders>
              <w:top w:val="single" w:sz="4" w:space="0" w:color="156082" w:themeColor="accent1"/>
              <w:bottom w:val="single" w:sz="4" w:space="0" w:color="156082" w:themeColor="accent1"/>
            </w:tcBorders>
            <w:shd w:val="clear" w:color="auto" w:fill="FFFFFF" w:themeFill="background1"/>
          </w:tcPr>
          <w:p w14:paraId="5E92E41E"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DA</w:t>
            </w:r>
          </w:p>
        </w:tc>
      </w:tr>
      <w:tr w:rsidR="00B81888" w:rsidRPr="007E28AB" w14:paraId="2CFF66CD" w14:textId="77777777" w:rsidTr="00786C26">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55F24084"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bookmarkStart w:id="157" w:name="_Hlk164352985"/>
            <w:r>
              <w:rPr>
                <w:rFonts w:ascii="Times New Roman" w:hAnsi="Times New Roman" w:cs="Times New Roman"/>
                <w:color w:val="0F4761" w:themeColor="accent1" w:themeShade="BF"/>
                <w:sz w:val="24"/>
                <w:szCs w:val="24"/>
                <w:lang w:val="ro-RO"/>
              </w:rPr>
              <w:t>2.</w:t>
            </w:r>
          </w:p>
        </w:tc>
        <w:tc>
          <w:tcPr>
            <w:tcW w:w="2987" w:type="dxa"/>
            <w:tcBorders>
              <w:top w:val="single" w:sz="4" w:space="0" w:color="156082" w:themeColor="accent1"/>
              <w:bottom w:val="single" w:sz="4" w:space="0" w:color="156082" w:themeColor="accent1"/>
            </w:tcBorders>
            <w:shd w:val="clear" w:color="auto" w:fill="FFFFFF" w:themeFill="background1"/>
          </w:tcPr>
          <w:p w14:paraId="49A1F75F" w14:textId="77777777" w:rsidR="00B81888" w:rsidRPr="007E28AB" w:rsidRDefault="00B81888" w:rsidP="004B61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Educaţie la standarde europene în învăţământul preuniversitar din Orașul Sântana reabilitarea, modernizarea şi echiparea Şcolii Gimnaziale Sântana, str. 1 Decembrie nr. 36</w:t>
            </w:r>
          </w:p>
        </w:tc>
        <w:tc>
          <w:tcPr>
            <w:tcW w:w="1269" w:type="dxa"/>
            <w:tcBorders>
              <w:top w:val="single" w:sz="4" w:space="0" w:color="156082" w:themeColor="accent1"/>
              <w:bottom w:val="single" w:sz="4" w:space="0" w:color="156082" w:themeColor="accent1"/>
            </w:tcBorders>
            <w:shd w:val="clear" w:color="auto" w:fill="FFFFFF" w:themeFill="background1"/>
          </w:tcPr>
          <w:p w14:paraId="659BD52C"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C2DDE">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264DD4C6" w14:textId="77777777" w:rsidR="00B81888" w:rsidRPr="00BC1C4D"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PR VEST</w:t>
            </w:r>
          </w:p>
          <w:p w14:paraId="12E876F7" w14:textId="77777777" w:rsidR="00B81888" w:rsidRPr="00BC1C4D"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color w:val="0F4761" w:themeColor="accent1" w:themeShade="BF"/>
                <w:sz w:val="24"/>
                <w:szCs w:val="24"/>
                <w:lang w:val="ro-RO"/>
              </w:rPr>
            </w:pPr>
          </w:p>
          <w:p w14:paraId="7B289CB2"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Buget local</w:t>
            </w:r>
          </w:p>
        </w:tc>
        <w:tc>
          <w:tcPr>
            <w:tcW w:w="1522" w:type="dxa"/>
            <w:tcBorders>
              <w:top w:val="single" w:sz="4" w:space="0" w:color="156082" w:themeColor="accent1"/>
              <w:bottom w:val="single" w:sz="4" w:space="0" w:color="156082" w:themeColor="accent1"/>
            </w:tcBorders>
            <w:shd w:val="clear" w:color="auto" w:fill="FFFFFF" w:themeFill="background1"/>
          </w:tcPr>
          <w:p w14:paraId="601056FE" w14:textId="77777777" w:rsidR="00B81888" w:rsidRPr="00BC1C4D"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PR Vest, P6</w:t>
            </w:r>
          </w:p>
          <w:p w14:paraId="6DE631B3" w14:textId="77777777" w:rsidR="00B81888" w:rsidRPr="009D3637"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 xml:space="preserve">Regiune educata si atractiva- învăţământ </w:t>
            </w:r>
            <w:r>
              <w:rPr>
                <w:rFonts w:ascii="Times New Roman" w:hAnsi="Times New Roman" w:cs="Times New Roman"/>
                <w:color w:val="0F4761" w:themeColor="accent1" w:themeShade="BF"/>
                <w:sz w:val="24"/>
                <w:szCs w:val="24"/>
                <w:lang w:val="ro-RO"/>
              </w:rPr>
              <w:t>primar şi gimnazial</w:t>
            </w:r>
          </w:p>
        </w:tc>
        <w:tc>
          <w:tcPr>
            <w:tcW w:w="1163" w:type="dxa"/>
            <w:tcBorders>
              <w:top w:val="single" w:sz="4" w:space="0" w:color="156082" w:themeColor="accent1"/>
              <w:bottom w:val="single" w:sz="4" w:space="0" w:color="156082" w:themeColor="accent1"/>
            </w:tcBorders>
            <w:shd w:val="clear" w:color="auto" w:fill="FFFFFF" w:themeFill="background1"/>
          </w:tcPr>
          <w:p w14:paraId="330DA1A8"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bookmarkEnd w:id="157"/>
      <w:tr w:rsidR="00B81888" w:rsidRPr="007E28AB" w14:paraId="76394231"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5D1785DC"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3.</w:t>
            </w:r>
          </w:p>
        </w:tc>
        <w:tc>
          <w:tcPr>
            <w:tcW w:w="2987" w:type="dxa"/>
            <w:tcBorders>
              <w:top w:val="single" w:sz="4" w:space="0" w:color="156082" w:themeColor="accent1"/>
              <w:bottom w:val="single" w:sz="4" w:space="0" w:color="156082" w:themeColor="accent1"/>
            </w:tcBorders>
            <w:shd w:val="clear" w:color="auto" w:fill="FFFFFF" w:themeFill="background1"/>
          </w:tcPr>
          <w:p w14:paraId="6A773C62" w14:textId="77777777" w:rsidR="00B81888" w:rsidRPr="00BC1C4D"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Modernizarea și digitalizarea clădirilor școlare</w:t>
            </w:r>
          </w:p>
        </w:tc>
        <w:tc>
          <w:tcPr>
            <w:tcW w:w="1269" w:type="dxa"/>
            <w:tcBorders>
              <w:top w:val="single" w:sz="4" w:space="0" w:color="156082" w:themeColor="accent1"/>
              <w:bottom w:val="single" w:sz="4" w:space="0" w:color="156082" w:themeColor="accent1"/>
            </w:tcBorders>
            <w:shd w:val="clear" w:color="auto" w:fill="FFFFFF" w:themeFill="background1"/>
          </w:tcPr>
          <w:p w14:paraId="7B547847"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C2DDE">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72974595" w14:textId="77777777" w:rsidR="00B81888" w:rsidRPr="00BC1C4D"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PR VEST</w:t>
            </w:r>
          </w:p>
          <w:p w14:paraId="305566D5" w14:textId="77777777" w:rsidR="00B81888" w:rsidRPr="00BC1C4D"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Buget local</w:t>
            </w:r>
          </w:p>
          <w:p w14:paraId="5756BD0A"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POCIDIF</w:t>
            </w:r>
          </w:p>
        </w:tc>
        <w:tc>
          <w:tcPr>
            <w:tcW w:w="1522" w:type="dxa"/>
            <w:tcBorders>
              <w:top w:val="single" w:sz="4" w:space="0" w:color="156082" w:themeColor="accent1"/>
              <w:bottom w:val="single" w:sz="4" w:space="0" w:color="156082" w:themeColor="accent1"/>
            </w:tcBorders>
            <w:shd w:val="clear" w:color="auto" w:fill="FFFFFF" w:themeFill="background1"/>
          </w:tcPr>
          <w:p w14:paraId="359F034C" w14:textId="77777777" w:rsidR="00B81888" w:rsidRPr="00BC1C4D"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PR Vest, P6</w:t>
            </w:r>
          </w:p>
          <w:p w14:paraId="304E4C35" w14:textId="77777777" w:rsidR="00B81888" w:rsidRPr="009D3637"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 xml:space="preserve">Regiune educata si atractiva- învăţământ </w:t>
            </w:r>
            <w:r>
              <w:rPr>
                <w:rFonts w:ascii="Times New Roman" w:hAnsi="Times New Roman" w:cs="Times New Roman"/>
                <w:color w:val="0F4761" w:themeColor="accent1" w:themeShade="BF"/>
                <w:sz w:val="24"/>
                <w:szCs w:val="24"/>
                <w:lang w:val="ro-RO"/>
              </w:rPr>
              <w:t>primar şi gimnazial</w:t>
            </w:r>
          </w:p>
        </w:tc>
        <w:tc>
          <w:tcPr>
            <w:tcW w:w="1163" w:type="dxa"/>
            <w:tcBorders>
              <w:top w:val="single" w:sz="4" w:space="0" w:color="156082" w:themeColor="accent1"/>
              <w:bottom w:val="single" w:sz="4" w:space="0" w:color="156082" w:themeColor="accent1"/>
            </w:tcBorders>
            <w:shd w:val="clear" w:color="auto" w:fill="FFFFFF" w:themeFill="background1"/>
          </w:tcPr>
          <w:p w14:paraId="46CE5FAD"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DA</w:t>
            </w:r>
          </w:p>
        </w:tc>
      </w:tr>
      <w:tr w:rsidR="00B81888" w:rsidRPr="007E28AB" w14:paraId="2C3FA68C" w14:textId="77777777" w:rsidTr="00786C26">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0DAD438C" w14:textId="7D03C490" w:rsidR="00B81888" w:rsidRDefault="009D7226"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4</w:t>
            </w:r>
            <w:r w:rsidR="00B81888">
              <w:rPr>
                <w:rFonts w:ascii="Times New Roman" w:hAnsi="Times New Roman" w:cs="Times New Roman"/>
                <w:color w:val="0F4761" w:themeColor="accent1" w:themeShade="BF"/>
                <w:sz w:val="24"/>
                <w:szCs w:val="24"/>
                <w:lang w:val="ro-RO"/>
              </w:rPr>
              <w:t>.</w:t>
            </w:r>
          </w:p>
        </w:tc>
        <w:tc>
          <w:tcPr>
            <w:tcW w:w="2987" w:type="dxa"/>
            <w:tcBorders>
              <w:top w:val="single" w:sz="4" w:space="0" w:color="156082" w:themeColor="accent1"/>
              <w:bottom w:val="single" w:sz="4" w:space="0" w:color="156082" w:themeColor="accent1"/>
            </w:tcBorders>
            <w:shd w:val="clear" w:color="auto" w:fill="FFFFFF" w:themeFill="background1"/>
          </w:tcPr>
          <w:p w14:paraId="4B04FB25" w14:textId="77777777" w:rsidR="00B81888" w:rsidRPr="00BC1C4D" w:rsidRDefault="00B81888" w:rsidP="004B61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Modernizarea și dotarea cu echipamente și mobilier Grădinița PP nr. 2, Sântana, Str. 1 Decembrie, nr. 27, structură a Școlii Gimnaziale Sântana</w:t>
            </w:r>
          </w:p>
        </w:tc>
        <w:tc>
          <w:tcPr>
            <w:tcW w:w="1269" w:type="dxa"/>
            <w:tcBorders>
              <w:top w:val="single" w:sz="4" w:space="0" w:color="156082" w:themeColor="accent1"/>
              <w:bottom w:val="single" w:sz="4" w:space="0" w:color="156082" w:themeColor="accent1"/>
            </w:tcBorders>
            <w:shd w:val="clear" w:color="auto" w:fill="FFFFFF" w:themeFill="background1"/>
          </w:tcPr>
          <w:p w14:paraId="19239781"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C2DDE">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0577FA45" w14:textId="77777777" w:rsidR="00B81888" w:rsidRPr="000A28C7"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0A28C7">
              <w:rPr>
                <w:rFonts w:ascii="Times New Roman" w:hAnsi="Times New Roman" w:cs="Times New Roman"/>
                <w:color w:val="0F4761" w:themeColor="accent1" w:themeShade="BF"/>
                <w:sz w:val="24"/>
                <w:szCs w:val="24"/>
                <w:lang w:val="ro-RO"/>
              </w:rPr>
              <w:t>PR VEST</w:t>
            </w:r>
          </w:p>
          <w:p w14:paraId="66C8EAB4" w14:textId="77777777" w:rsidR="00B81888" w:rsidRPr="000A28C7"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44E0D9BA"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0A28C7">
              <w:rPr>
                <w:rFonts w:ascii="Times New Roman" w:hAnsi="Times New Roman" w:cs="Times New Roman"/>
                <w:color w:val="0F4761" w:themeColor="accent1" w:themeShade="BF"/>
                <w:sz w:val="24"/>
                <w:szCs w:val="24"/>
                <w:lang w:val="ro-RO"/>
              </w:rPr>
              <w:t>Buget local</w:t>
            </w:r>
          </w:p>
        </w:tc>
        <w:tc>
          <w:tcPr>
            <w:tcW w:w="1522" w:type="dxa"/>
            <w:tcBorders>
              <w:top w:val="single" w:sz="4" w:space="0" w:color="156082" w:themeColor="accent1"/>
              <w:bottom w:val="single" w:sz="4" w:space="0" w:color="156082" w:themeColor="accent1"/>
            </w:tcBorders>
            <w:shd w:val="clear" w:color="auto" w:fill="FFFFFF" w:themeFill="background1"/>
          </w:tcPr>
          <w:p w14:paraId="010D825A" w14:textId="77777777" w:rsidR="00B81888" w:rsidRPr="009D3637"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9D3637">
              <w:rPr>
                <w:rFonts w:ascii="Times New Roman" w:hAnsi="Times New Roman" w:cs="Times New Roman"/>
                <w:color w:val="0F4761" w:themeColor="accent1" w:themeShade="BF"/>
                <w:sz w:val="24"/>
                <w:szCs w:val="24"/>
                <w:lang w:val="ro-RO"/>
              </w:rPr>
              <w:t>PR Vest, P6</w:t>
            </w:r>
          </w:p>
          <w:p w14:paraId="7E4E58A2" w14:textId="77777777" w:rsidR="00B81888" w:rsidRPr="009D3637"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9D3637">
              <w:rPr>
                <w:rFonts w:ascii="Times New Roman" w:hAnsi="Times New Roman" w:cs="Times New Roman"/>
                <w:color w:val="0F4761" w:themeColor="accent1" w:themeShade="BF"/>
                <w:sz w:val="24"/>
                <w:szCs w:val="24"/>
                <w:lang w:val="ro-RO"/>
              </w:rPr>
              <w:t>Regiune educata si atractiva- Gradiniţe</w:t>
            </w:r>
          </w:p>
        </w:tc>
        <w:tc>
          <w:tcPr>
            <w:tcW w:w="1163" w:type="dxa"/>
            <w:tcBorders>
              <w:top w:val="single" w:sz="4" w:space="0" w:color="156082" w:themeColor="accent1"/>
              <w:bottom w:val="single" w:sz="4" w:space="0" w:color="156082" w:themeColor="accent1"/>
            </w:tcBorders>
            <w:shd w:val="clear" w:color="auto" w:fill="FFFFFF" w:themeFill="background1"/>
          </w:tcPr>
          <w:p w14:paraId="1EAB49EC"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0D634488"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20E50B19" w14:textId="418B4192" w:rsidR="00B81888" w:rsidRDefault="009D7226"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5</w:t>
            </w:r>
            <w:r w:rsidR="00B81888">
              <w:rPr>
                <w:rFonts w:ascii="Times New Roman" w:hAnsi="Times New Roman" w:cs="Times New Roman"/>
                <w:color w:val="0F4761" w:themeColor="accent1" w:themeShade="BF"/>
                <w:sz w:val="24"/>
                <w:szCs w:val="24"/>
                <w:lang w:val="ro-RO"/>
              </w:rPr>
              <w:t>.</w:t>
            </w:r>
          </w:p>
        </w:tc>
        <w:tc>
          <w:tcPr>
            <w:tcW w:w="2987" w:type="dxa"/>
            <w:tcBorders>
              <w:top w:val="single" w:sz="4" w:space="0" w:color="156082" w:themeColor="accent1"/>
              <w:bottom w:val="single" w:sz="4" w:space="0" w:color="156082" w:themeColor="accent1"/>
            </w:tcBorders>
            <w:shd w:val="clear" w:color="auto" w:fill="FFFFFF" w:themeFill="background1"/>
          </w:tcPr>
          <w:p w14:paraId="0DE78771" w14:textId="77777777" w:rsidR="00B81888" w:rsidRPr="00BC1C4D"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Modernizarea și dotarea cu echipamente și mobilier Grădinița PN Caporal Alexa, Str. St. A. Doinaș nr. 34, structură a Școlii Gimnaziale Sântana</w:t>
            </w:r>
          </w:p>
        </w:tc>
        <w:tc>
          <w:tcPr>
            <w:tcW w:w="1269" w:type="dxa"/>
            <w:tcBorders>
              <w:top w:val="single" w:sz="4" w:space="0" w:color="156082" w:themeColor="accent1"/>
              <w:bottom w:val="single" w:sz="4" w:space="0" w:color="156082" w:themeColor="accent1"/>
            </w:tcBorders>
            <w:shd w:val="clear" w:color="auto" w:fill="FFFFFF" w:themeFill="background1"/>
          </w:tcPr>
          <w:p w14:paraId="0643A6DD"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C2DDE">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6C651139" w14:textId="77777777" w:rsidR="00B81888" w:rsidRPr="000A28C7"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0A28C7">
              <w:rPr>
                <w:rFonts w:ascii="Times New Roman" w:hAnsi="Times New Roman" w:cs="Times New Roman"/>
                <w:color w:val="0F4761" w:themeColor="accent1" w:themeShade="BF"/>
                <w:sz w:val="24"/>
                <w:szCs w:val="24"/>
                <w:lang w:val="ro-RO"/>
              </w:rPr>
              <w:t>PR VEST</w:t>
            </w:r>
          </w:p>
          <w:p w14:paraId="7C52A699" w14:textId="77777777" w:rsidR="00B81888" w:rsidRPr="000A28C7"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p>
          <w:p w14:paraId="09CE3532"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0A28C7">
              <w:rPr>
                <w:rFonts w:ascii="Times New Roman" w:hAnsi="Times New Roman" w:cs="Times New Roman"/>
                <w:color w:val="0F4761" w:themeColor="accent1" w:themeShade="BF"/>
                <w:sz w:val="24"/>
                <w:szCs w:val="24"/>
                <w:lang w:val="ro-RO"/>
              </w:rPr>
              <w:t>Buget local</w:t>
            </w:r>
          </w:p>
        </w:tc>
        <w:tc>
          <w:tcPr>
            <w:tcW w:w="1522" w:type="dxa"/>
            <w:tcBorders>
              <w:top w:val="single" w:sz="4" w:space="0" w:color="156082" w:themeColor="accent1"/>
              <w:bottom w:val="single" w:sz="4" w:space="0" w:color="156082" w:themeColor="accent1"/>
            </w:tcBorders>
            <w:shd w:val="clear" w:color="auto" w:fill="FFFFFF" w:themeFill="background1"/>
          </w:tcPr>
          <w:p w14:paraId="46DB6B26" w14:textId="77777777" w:rsidR="00B81888" w:rsidRPr="009D3637"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9D3637">
              <w:rPr>
                <w:rFonts w:ascii="Times New Roman" w:hAnsi="Times New Roman" w:cs="Times New Roman"/>
                <w:color w:val="0F4761" w:themeColor="accent1" w:themeShade="BF"/>
                <w:sz w:val="24"/>
                <w:szCs w:val="24"/>
                <w:lang w:val="ro-RO"/>
              </w:rPr>
              <w:t>PR Vest, P6</w:t>
            </w:r>
          </w:p>
          <w:p w14:paraId="6AAA5C2E" w14:textId="77777777" w:rsidR="00B81888" w:rsidRPr="009D3637"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9D3637">
              <w:rPr>
                <w:rFonts w:ascii="Times New Roman" w:hAnsi="Times New Roman" w:cs="Times New Roman"/>
                <w:color w:val="0F4761" w:themeColor="accent1" w:themeShade="BF"/>
                <w:sz w:val="24"/>
                <w:szCs w:val="24"/>
                <w:lang w:val="ro-RO"/>
              </w:rPr>
              <w:t>Regiune educata si atractiva- Gradiniţe</w:t>
            </w:r>
          </w:p>
        </w:tc>
        <w:tc>
          <w:tcPr>
            <w:tcW w:w="1163" w:type="dxa"/>
            <w:tcBorders>
              <w:top w:val="single" w:sz="4" w:space="0" w:color="156082" w:themeColor="accent1"/>
              <w:bottom w:val="single" w:sz="4" w:space="0" w:color="156082" w:themeColor="accent1"/>
            </w:tcBorders>
            <w:shd w:val="clear" w:color="auto" w:fill="FFFFFF" w:themeFill="background1"/>
          </w:tcPr>
          <w:p w14:paraId="249F4693" w14:textId="2ACF66B7" w:rsidR="00B81888" w:rsidRPr="007E28AB" w:rsidRDefault="00FB473D"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bl>
    <w:p w14:paraId="3448C1B1" w14:textId="77777777" w:rsidR="00B81888" w:rsidRDefault="00B81888" w:rsidP="004B6183">
      <w:pPr>
        <w:spacing w:line="360" w:lineRule="auto"/>
        <w:contextualSpacing/>
        <w:jc w:val="both"/>
        <w:rPr>
          <w:rFonts w:ascii="Times New Roman" w:hAnsi="Times New Roman" w:cs="Times New Roman"/>
          <w:sz w:val="24"/>
          <w:szCs w:val="24"/>
          <w:lang w:val="ro-RO"/>
        </w:rPr>
      </w:pPr>
    </w:p>
    <w:p w14:paraId="663B6430" w14:textId="77777777" w:rsidR="00B81888" w:rsidRDefault="00B81888" w:rsidP="004B6183">
      <w:pPr>
        <w:spacing w:line="360" w:lineRule="auto"/>
        <w:contextualSpacing/>
        <w:jc w:val="both"/>
        <w:rPr>
          <w:rFonts w:ascii="Times New Roman" w:hAnsi="Times New Roman" w:cs="Times New Roman"/>
          <w:sz w:val="24"/>
          <w:szCs w:val="24"/>
          <w:lang w:val="ro-RO"/>
        </w:rPr>
      </w:pPr>
    </w:p>
    <w:p w14:paraId="0F7F6AD2" w14:textId="77777777" w:rsidR="00B81888" w:rsidRPr="00EA426F" w:rsidRDefault="00B81888" w:rsidP="004B6183">
      <w:pPr>
        <w:spacing w:line="360" w:lineRule="auto"/>
        <w:rPr>
          <w:rFonts w:ascii="Times New Roman" w:hAnsi="Times New Roman" w:cs="Times New Roman"/>
          <w:sz w:val="24"/>
          <w:szCs w:val="24"/>
          <w:lang w:val="ro-RO"/>
        </w:rPr>
      </w:pPr>
    </w:p>
    <w:p w14:paraId="2631A48D" w14:textId="77777777" w:rsidR="00B81888" w:rsidRPr="00EA426F" w:rsidRDefault="00B81888">
      <w:pPr>
        <w:numPr>
          <w:ilvl w:val="0"/>
          <w:numId w:val="230"/>
        </w:numPr>
        <w:spacing w:line="360" w:lineRule="auto"/>
        <w:contextualSpacing/>
        <w:rPr>
          <w:rFonts w:ascii="Times New Roman" w:hAnsi="Times New Roman" w:cs="Times New Roman"/>
          <w:b/>
          <w:bCs/>
          <w:sz w:val="24"/>
          <w:szCs w:val="24"/>
          <w:lang w:val="ro-RO"/>
        </w:rPr>
      </w:pPr>
      <w:r w:rsidRPr="00EA426F">
        <w:rPr>
          <w:rFonts w:ascii="Times New Roman" w:hAnsi="Times New Roman" w:cs="Times New Roman"/>
          <w:b/>
          <w:bCs/>
          <w:sz w:val="24"/>
          <w:szCs w:val="24"/>
          <w:lang w:val="ro-RO"/>
        </w:rPr>
        <w:t xml:space="preserve">Prioritate: 7. O regiune pentru cetățeni </w:t>
      </w:r>
    </w:p>
    <w:p w14:paraId="598279C8" w14:textId="77777777" w:rsidR="00B81888" w:rsidRPr="00EA426F" w:rsidRDefault="00B81888">
      <w:pPr>
        <w:numPr>
          <w:ilvl w:val="0"/>
          <w:numId w:val="231"/>
        </w:numPr>
        <w:spacing w:line="360" w:lineRule="auto"/>
        <w:contextualSpacing/>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RSO5.1. Promovarea dezvoltării integrate și incluzive în domeniul social, economic și al mediului, precum și a culturii, a patrimoniului natural, a turismului sustenabil și a securității în zonele urbane (FEDR)</w:t>
      </w:r>
    </w:p>
    <w:p w14:paraId="7D86CF36" w14:textId="77777777" w:rsidR="00B81888" w:rsidRDefault="00B81888">
      <w:pPr>
        <w:numPr>
          <w:ilvl w:val="0"/>
          <w:numId w:val="232"/>
        </w:numPr>
        <w:spacing w:line="360" w:lineRule="auto"/>
        <w:contextualSpacing/>
        <w:rPr>
          <w:rFonts w:ascii="Times New Roman" w:hAnsi="Times New Roman" w:cs="Times New Roman"/>
          <w:sz w:val="24"/>
          <w:szCs w:val="24"/>
          <w:lang w:val="ro-RO"/>
        </w:rPr>
      </w:pPr>
      <w:r w:rsidRPr="00EA426F">
        <w:rPr>
          <w:rFonts w:ascii="Times New Roman" w:hAnsi="Times New Roman" w:cs="Times New Roman"/>
          <w:sz w:val="24"/>
          <w:szCs w:val="24"/>
          <w:lang w:val="ro-RO"/>
        </w:rPr>
        <w:t>7.1.A. Revitalizare și regenerare urbană</w:t>
      </w:r>
    </w:p>
    <w:p w14:paraId="37C8377D" w14:textId="77777777" w:rsidR="00B81888" w:rsidRDefault="00B81888" w:rsidP="004B6183">
      <w:pPr>
        <w:spacing w:line="360" w:lineRule="auto"/>
        <w:contextualSpacing/>
        <w:rPr>
          <w:rFonts w:ascii="Times New Roman" w:hAnsi="Times New Roman" w:cs="Times New Roman"/>
          <w:sz w:val="24"/>
          <w:szCs w:val="24"/>
          <w:lang w:val="ro-RO"/>
        </w:rPr>
      </w:pPr>
    </w:p>
    <w:tbl>
      <w:tblPr>
        <w:tblStyle w:val="GridTable4-Accent6"/>
        <w:tblW w:w="5000" w:type="pct"/>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shd w:val="clear" w:color="auto" w:fill="FFFFFF" w:themeFill="background1"/>
        <w:tblLook w:val="04A0" w:firstRow="1" w:lastRow="0" w:firstColumn="1" w:lastColumn="0" w:noHBand="0" w:noVBand="1"/>
      </w:tblPr>
      <w:tblGrid>
        <w:gridCol w:w="748"/>
        <w:gridCol w:w="3168"/>
        <w:gridCol w:w="1346"/>
        <w:gridCol w:w="1240"/>
        <w:gridCol w:w="1614"/>
        <w:gridCol w:w="1234"/>
      </w:tblGrid>
      <w:tr w:rsidR="00B81888" w:rsidRPr="007E28AB" w14:paraId="1CBD98A1" w14:textId="77777777" w:rsidTr="00F859E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7058D68"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Nr. crt</w:t>
            </w:r>
          </w:p>
        </w:tc>
        <w:tc>
          <w:tcPr>
            <w:tcW w:w="1694"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B0E7DD6"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Nume proiect</w:t>
            </w:r>
          </w:p>
        </w:tc>
        <w:tc>
          <w:tcPr>
            <w:tcW w:w="72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5FE5748"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Beneficiar</w:t>
            </w:r>
          </w:p>
        </w:tc>
        <w:tc>
          <w:tcPr>
            <w:tcW w:w="66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9672526"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Sursa de finantare</w:t>
            </w:r>
          </w:p>
        </w:tc>
        <w:tc>
          <w:tcPr>
            <w:tcW w:w="863"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508DAED"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Incadrare in PR Vest</w:t>
            </w:r>
          </w:p>
        </w:tc>
        <w:tc>
          <w:tcPr>
            <w:tcW w:w="660" w:type="pct"/>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4FC391CF"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Prioritar</w:t>
            </w:r>
          </w:p>
        </w:tc>
      </w:tr>
      <w:tr w:rsidR="00B81888" w:rsidRPr="007E28AB" w14:paraId="51D914BF" w14:textId="77777777" w:rsidTr="00F859E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00" w:type="pct"/>
            <w:tcBorders>
              <w:top w:val="single" w:sz="4" w:space="0" w:color="156082" w:themeColor="accent1"/>
              <w:bottom w:val="single" w:sz="4" w:space="0" w:color="156082" w:themeColor="accent1"/>
            </w:tcBorders>
            <w:shd w:val="clear" w:color="auto" w:fill="FFFFFF" w:themeFill="background1"/>
          </w:tcPr>
          <w:p w14:paraId="30951794"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1.</w:t>
            </w:r>
          </w:p>
        </w:tc>
        <w:tc>
          <w:tcPr>
            <w:tcW w:w="1694" w:type="pct"/>
            <w:tcBorders>
              <w:top w:val="single" w:sz="4" w:space="0" w:color="156082" w:themeColor="accent1"/>
              <w:bottom w:val="single" w:sz="4" w:space="0" w:color="156082" w:themeColor="accent1"/>
            </w:tcBorders>
            <w:shd w:val="clear" w:color="auto" w:fill="FFFFFF" w:themeFill="background1"/>
          </w:tcPr>
          <w:p w14:paraId="62B6605B"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0A28C7">
              <w:rPr>
                <w:rFonts w:ascii="Times New Roman" w:hAnsi="Times New Roman" w:cs="Times New Roman"/>
                <w:color w:val="0F4761" w:themeColor="accent1" w:themeShade="BF"/>
                <w:sz w:val="24"/>
                <w:szCs w:val="24"/>
                <w:lang w:val="ro-RO"/>
              </w:rPr>
              <w:t>Creșterea calității vieții în orașul Sântana prin investiții în regenerarea urbană</w:t>
            </w:r>
          </w:p>
        </w:tc>
        <w:tc>
          <w:tcPr>
            <w:tcW w:w="720" w:type="pct"/>
            <w:tcBorders>
              <w:top w:val="single" w:sz="4" w:space="0" w:color="156082" w:themeColor="accent1"/>
              <w:bottom w:val="single" w:sz="4" w:space="0" w:color="156082" w:themeColor="accent1"/>
            </w:tcBorders>
            <w:shd w:val="clear" w:color="auto" w:fill="FFFFFF" w:themeFill="background1"/>
          </w:tcPr>
          <w:p w14:paraId="099B69DD"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663" w:type="pct"/>
            <w:tcBorders>
              <w:top w:val="single" w:sz="4" w:space="0" w:color="156082" w:themeColor="accent1"/>
              <w:bottom w:val="single" w:sz="4" w:space="0" w:color="156082" w:themeColor="accent1"/>
            </w:tcBorders>
            <w:shd w:val="clear" w:color="auto" w:fill="FFFFFF" w:themeFill="background1"/>
          </w:tcPr>
          <w:p w14:paraId="2A38FEDB" w14:textId="77777777" w:rsidR="00B81888" w:rsidRPr="00BC1C4D"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PR VEST</w:t>
            </w:r>
          </w:p>
          <w:p w14:paraId="6795DA8B"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Buget local</w:t>
            </w:r>
          </w:p>
        </w:tc>
        <w:tc>
          <w:tcPr>
            <w:tcW w:w="863" w:type="pct"/>
            <w:tcBorders>
              <w:top w:val="single" w:sz="4" w:space="0" w:color="156082" w:themeColor="accent1"/>
              <w:bottom w:val="single" w:sz="4" w:space="0" w:color="156082" w:themeColor="accent1"/>
            </w:tcBorders>
            <w:shd w:val="clear" w:color="auto" w:fill="FFFFFF" w:themeFill="background1"/>
          </w:tcPr>
          <w:p w14:paraId="7AEDEF2B"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0A28C7">
              <w:rPr>
                <w:rFonts w:ascii="Times New Roman" w:hAnsi="Times New Roman" w:cs="Times New Roman"/>
                <w:color w:val="0F4761" w:themeColor="accent1" w:themeShade="BF"/>
                <w:sz w:val="24"/>
                <w:szCs w:val="24"/>
                <w:lang w:val="ro-RO"/>
              </w:rPr>
              <w:t>PR Vest: Prioritatea 7 – Reabilitarea și revitalizarea integrată a spațiilor publice urbane</w:t>
            </w:r>
          </w:p>
        </w:tc>
        <w:tc>
          <w:tcPr>
            <w:tcW w:w="660" w:type="pct"/>
            <w:tcBorders>
              <w:top w:val="single" w:sz="4" w:space="0" w:color="156082" w:themeColor="accent1"/>
              <w:bottom w:val="single" w:sz="4" w:space="0" w:color="156082" w:themeColor="accent1"/>
            </w:tcBorders>
            <w:shd w:val="clear" w:color="auto" w:fill="FFFFFF" w:themeFill="background1"/>
          </w:tcPr>
          <w:p w14:paraId="14FD3B4F"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DA</w:t>
            </w:r>
          </w:p>
        </w:tc>
      </w:tr>
    </w:tbl>
    <w:p w14:paraId="0FFDD56E" w14:textId="77777777" w:rsidR="00B81888" w:rsidRDefault="00B81888" w:rsidP="004B6183">
      <w:pPr>
        <w:spacing w:line="360" w:lineRule="auto"/>
        <w:contextualSpacing/>
        <w:rPr>
          <w:rFonts w:ascii="Times New Roman" w:hAnsi="Times New Roman" w:cs="Times New Roman"/>
          <w:sz w:val="24"/>
          <w:szCs w:val="24"/>
          <w:lang w:val="ro-RO"/>
        </w:rPr>
      </w:pPr>
    </w:p>
    <w:p w14:paraId="56CDDD3C" w14:textId="77777777" w:rsidR="00B81888" w:rsidRDefault="00B81888">
      <w:pPr>
        <w:numPr>
          <w:ilvl w:val="0"/>
          <w:numId w:val="232"/>
        </w:numPr>
        <w:spacing w:line="360" w:lineRule="auto"/>
        <w:contextualSpacing/>
        <w:rPr>
          <w:rFonts w:ascii="Times New Roman" w:hAnsi="Times New Roman" w:cs="Times New Roman"/>
          <w:sz w:val="24"/>
          <w:szCs w:val="24"/>
          <w:lang w:val="ro-RO"/>
        </w:rPr>
      </w:pPr>
      <w:r w:rsidRPr="00EA426F">
        <w:rPr>
          <w:rFonts w:ascii="Times New Roman" w:hAnsi="Times New Roman" w:cs="Times New Roman"/>
          <w:sz w:val="24"/>
          <w:szCs w:val="24"/>
          <w:lang w:val="ro-RO"/>
        </w:rPr>
        <w:t>7.1.C. Patrimoniu cultural</w:t>
      </w:r>
    </w:p>
    <w:p w14:paraId="32AD267B" w14:textId="77777777" w:rsidR="00B81888" w:rsidRDefault="00B81888" w:rsidP="004B6183">
      <w:pPr>
        <w:spacing w:line="360" w:lineRule="auto"/>
        <w:contextualSpacing/>
        <w:rPr>
          <w:rFonts w:ascii="Times New Roman" w:hAnsi="Times New Roman" w:cs="Times New Roman"/>
          <w:sz w:val="24"/>
          <w:szCs w:val="24"/>
          <w:lang w:val="ro-RO"/>
        </w:rPr>
      </w:pPr>
    </w:p>
    <w:tbl>
      <w:tblPr>
        <w:tblStyle w:val="GridTable4-Accent6"/>
        <w:tblW w:w="8816" w:type="dxa"/>
        <w:tblInd w:w="535" w:type="dxa"/>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shd w:val="clear" w:color="auto" w:fill="FFFFFF" w:themeFill="background1"/>
        <w:tblLook w:val="04A0" w:firstRow="1" w:lastRow="0" w:firstColumn="1" w:lastColumn="0" w:noHBand="0" w:noVBand="1"/>
      </w:tblPr>
      <w:tblGrid>
        <w:gridCol w:w="706"/>
        <w:gridCol w:w="2987"/>
        <w:gridCol w:w="1269"/>
        <w:gridCol w:w="1169"/>
        <w:gridCol w:w="1522"/>
        <w:gridCol w:w="1163"/>
      </w:tblGrid>
      <w:tr w:rsidR="00B81888" w:rsidRPr="007E28AB" w14:paraId="3A7CD7C8"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37AA14CD"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Nr. crt</w:t>
            </w:r>
          </w:p>
        </w:tc>
        <w:tc>
          <w:tcPr>
            <w:tcW w:w="2987"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12ECC754"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Nume proiect</w:t>
            </w:r>
          </w:p>
        </w:tc>
        <w:tc>
          <w:tcPr>
            <w:tcW w:w="1269"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20A7A69A"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Beneficiar</w:t>
            </w:r>
          </w:p>
        </w:tc>
        <w:tc>
          <w:tcPr>
            <w:tcW w:w="1169"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5AAF278D"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Sursa de finantare</w:t>
            </w:r>
          </w:p>
        </w:tc>
        <w:tc>
          <w:tcPr>
            <w:tcW w:w="1522"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0C8D429D"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Incadrare in PR Vest</w:t>
            </w:r>
          </w:p>
        </w:tc>
        <w:tc>
          <w:tcPr>
            <w:tcW w:w="1163"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tcPr>
          <w:p w14:paraId="22413437" w14:textId="77777777" w:rsidR="00B81888" w:rsidRPr="007E28AB" w:rsidRDefault="00B81888" w:rsidP="004B6183">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hAnsi="Times New Roman" w:cs="Times New Roman"/>
                <w:color w:val="0F4761" w:themeColor="accent1" w:themeShade="BF"/>
                <w:sz w:val="24"/>
                <w:szCs w:val="24"/>
                <w:lang w:val="ro-RO"/>
              </w:rPr>
              <w:t>Prioritar</w:t>
            </w:r>
          </w:p>
        </w:tc>
      </w:tr>
      <w:tr w:rsidR="00B81888" w:rsidRPr="007E28AB" w14:paraId="5E948EBD"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626ED72A" w14:textId="77777777" w:rsidR="00B81888" w:rsidRPr="007E28AB"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1.</w:t>
            </w:r>
          </w:p>
        </w:tc>
        <w:tc>
          <w:tcPr>
            <w:tcW w:w="2987" w:type="dxa"/>
            <w:tcBorders>
              <w:top w:val="single" w:sz="4" w:space="0" w:color="156082" w:themeColor="accent1"/>
              <w:bottom w:val="single" w:sz="4" w:space="0" w:color="156082" w:themeColor="accent1"/>
            </w:tcBorders>
            <w:shd w:val="clear" w:color="auto" w:fill="FFFFFF" w:themeFill="background1"/>
          </w:tcPr>
          <w:p w14:paraId="51415959" w14:textId="77777777" w:rsidR="00B81888" w:rsidRPr="007E28AB"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4D5D70">
              <w:rPr>
                <w:rFonts w:ascii="Times New Roman" w:hAnsi="Times New Roman" w:cs="Times New Roman"/>
                <w:color w:val="0F4761" w:themeColor="accent1" w:themeShade="BF"/>
                <w:sz w:val="24"/>
                <w:szCs w:val="24"/>
                <w:lang w:val="ro-RO"/>
              </w:rPr>
              <w:t>Includerea și promovarea în circuitul turistic a Cetății Vechi din Sântana</w:t>
            </w:r>
          </w:p>
        </w:tc>
        <w:tc>
          <w:tcPr>
            <w:tcW w:w="1269" w:type="dxa"/>
            <w:tcBorders>
              <w:top w:val="single" w:sz="4" w:space="0" w:color="156082" w:themeColor="accent1"/>
              <w:bottom w:val="single" w:sz="4" w:space="0" w:color="156082" w:themeColor="accent1"/>
            </w:tcBorders>
            <w:shd w:val="clear" w:color="auto" w:fill="FFFFFF" w:themeFill="background1"/>
          </w:tcPr>
          <w:p w14:paraId="530D852C"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48BABAA8" w14:textId="77777777" w:rsidR="00B81888" w:rsidRPr="00BC1C4D"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PR VEST</w:t>
            </w:r>
          </w:p>
          <w:p w14:paraId="3E97986C"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Buget local</w:t>
            </w:r>
          </w:p>
        </w:tc>
        <w:tc>
          <w:tcPr>
            <w:tcW w:w="1522" w:type="dxa"/>
            <w:tcBorders>
              <w:top w:val="single" w:sz="4" w:space="0" w:color="156082" w:themeColor="accent1"/>
              <w:bottom w:val="single" w:sz="4" w:space="0" w:color="156082" w:themeColor="accent1"/>
            </w:tcBorders>
            <w:shd w:val="clear" w:color="auto" w:fill="FFFFFF" w:themeFill="background1"/>
          </w:tcPr>
          <w:p w14:paraId="58BF3575"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0A28C7">
              <w:rPr>
                <w:rFonts w:ascii="Times New Roman" w:hAnsi="Times New Roman" w:cs="Times New Roman"/>
                <w:color w:val="0F4761" w:themeColor="accent1" w:themeShade="BF"/>
                <w:sz w:val="24"/>
                <w:szCs w:val="24"/>
                <w:lang w:val="ro-RO"/>
              </w:rPr>
              <w:t xml:space="preserve">PR Vest: Prioritatea 7 – </w:t>
            </w:r>
            <w:r w:rsidRPr="004D5D70">
              <w:rPr>
                <w:rFonts w:ascii="Times New Roman" w:hAnsi="Times New Roman" w:cs="Times New Roman"/>
                <w:color w:val="0F4761" w:themeColor="accent1" w:themeShade="BF"/>
                <w:sz w:val="24"/>
                <w:szCs w:val="24"/>
                <w:lang w:val="ro-RO"/>
              </w:rPr>
              <w:t>Patrimoniu cultural</w:t>
            </w:r>
          </w:p>
        </w:tc>
        <w:tc>
          <w:tcPr>
            <w:tcW w:w="1163" w:type="dxa"/>
            <w:tcBorders>
              <w:top w:val="single" w:sz="4" w:space="0" w:color="156082" w:themeColor="accent1"/>
              <w:bottom w:val="single" w:sz="4" w:space="0" w:color="156082" w:themeColor="accent1"/>
            </w:tcBorders>
            <w:shd w:val="clear" w:color="auto" w:fill="FFFFFF" w:themeFill="background1"/>
          </w:tcPr>
          <w:p w14:paraId="3A72BB9F"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50ABF80C" w14:textId="77777777" w:rsidTr="00786C26">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0434C98C"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 xml:space="preserve">2. </w:t>
            </w:r>
          </w:p>
        </w:tc>
        <w:tc>
          <w:tcPr>
            <w:tcW w:w="2987" w:type="dxa"/>
            <w:tcBorders>
              <w:top w:val="single" w:sz="4" w:space="0" w:color="156082" w:themeColor="accent1"/>
              <w:bottom w:val="single" w:sz="4" w:space="0" w:color="156082" w:themeColor="accent1"/>
            </w:tcBorders>
            <w:shd w:val="clear" w:color="auto" w:fill="FFFFFF" w:themeFill="background1"/>
          </w:tcPr>
          <w:p w14:paraId="7824AE03" w14:textId="77777777" w:rsidR="00B81888" w:rsidRPr="004D5D70" w:rsidRDefault="00B81888" w:rsidP="004B6183">
            <w:pPr>
              <w:spacing w:line="36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4D5D70">
              <w:rPr>
                <w:rFonts w:ascii="Times New Roman" w:hAnsi="Times New Roman" w:cs="Times New Roman"/>
                <w:color w:val="0F4761" w:themeColor="accent1" w:themeShade="BF"/>
                <w:sz w:val="24"/>
                <w:szCs w:val="24"/>
                <w:lang w:val="ro-RO"/>
              </w:rPr>
              <w:t>Dezvoltarea durabilă a patrimoniului cultural prin punerea în valoare a sitului arheologic Cetatea Veche</w:t>
            </w:r>
          </w:p>
        </w:tc>
        <w:tc>
          <w:tcPr>
            <w:tcW w:w="1269" w:type="dxa"/>
            <w:tcBorders>
              <w:top w:val="single" w:sz="4" w:space="0" w:color="156082" w:themeColor="accent1"/>
              <w:bottom w:val="single" w:sz="4" w:space="0" w:color="156082" w:themeColor="accent1"/>
            </w:tcBorders>
            <w:shd w:val="clear" w:color="auto" w:fill="FFFFFF" w:themeFill="background1"/>
          </w:tcPr>
          <w:p w14:paraId="3234A519"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28AE7B3D" w14:textId="77777777" w:rsidR="00B81888" w:rsidRPr="00BC1C4D"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PR VEST</w:t>
            </w:r>
          </w:p>
          <w:p w14:paraId="48BA8DC1" w14:textId="77777777" w:rsidR="00B81888" w:rsidRPr="00BC1C4D"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Buget local</w:t>
            </w:r>
          </w:p>
        </w:tc>
        <w:tc>
          <w:tcPr>
            <w:tcW w:w="1522" w:type="dxa"/>
            <w:tcBorders>
              <w:top w:val="single" w:sz="4" w:space="0" w:color="156082" w:themeColor="accent1"/>
              <w:bottom w:val="single" w:sz="4" w:space="0" w:color="156082" w:themeColor="accent1"/>
            </w:tcBorders>
            <w:shd w:val="clear" w:color="auto" w:fill="FFFFFF" w:themeFill="background1"/>
          </w:tcPr>
          <w:p w14:paraId="37DD009A" w14:textId="77777777" w:rsidR="00B81888" w:rsidRPr="000A28C7"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0A28C7">
              <w:rPr>
                <w:rFonts w:ascii="Times New Roman" w:hAnsi="Times New Roman" w:cs="Times New Roman"/>
                <w:color w:val="0F4761" w:themeColor="accent1" w:themeShade="BF"/>
                <w:sz w:val="24"/>
                <w:szCs w:val="24"/>
                <w:lang w:val="ro-RO"/>
              </w:rPr>
              <w:t xml:space="preserve">PR Vest: Prioritatea 7 – </w:t>
            </w:r>
            <w:r w:rsidRPr="004D5D70">
              <w:rPr>
                <w:rFonts w:ascii="Times New Roman" w:hAnsi="Times New Roman" w:cs="Times New Roman"/>
                <w:color w:val="0F4761" w:themeColor="accent1" w:themeShade="BF"/>
                <w:sz w:val="24"/>
                <w:szCs w:val="24"/>
                <w:lang w:val="ro-RO"/>
              </w:rPr>
              <w:t>Patrimoniu cultural</w:t>
            </w:r>
          </w:p>
        </w:tc>
        <w:tc>
          <w:tcPr>
            <w:tcW w:w="1163" w:type="dxa"/>
            <w:tcBorders>
              <w:top w:val="single" w:sz="4" w:space="0" w:color="156082" w:themeColor="accent1"/>
              <w:bottom w:val="single" w:sz="4" w:space="0" w:color="156082" w:themeColor="accent1"/>
            </w:tcBorders>
            <w:shd w:val="clear" w:color="auto" w:fill="FFFFFF" w:themeFill="background1"/>
          </w:tcPr>
          <w:p w14:paraId="346CE578" w14:textId="77777777" w:rsidR="00B81888" w:rsidRPr="007E28AB" w:rsidRDefault="00B81888" w:rsidP="004B6183">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r w:rsidR="00B81888" w:rsidRPr="007E28AB" w14:paraId="069A3954" w14:textId="77777777" w:rsidTr="00786C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6" w:type="dxa"/>
            <w:tcBorders>
              <w:top w:val="single" w:sz="4" w:space="0" w:color="156082" w:themeColor="accent1"/>
              <w:bottom w:val="single" w:sz="4" w:space="0" w:color="156082" w:themeColor="accent1"/>
            </w:tcBorders>
            <w:shd w:val="clear" w:color="auto" w:fill="FFFFFF" w:themeFill="background1"/>
          </w:tcPr>
          <w:p w14:paraId="7057BAD3" w14:textId="77777777" w:rsidR="00B81888" w:rsidRDefault="00B81888" w:rsidP="004B6183">
            <w:pPr>
              <w:spacing w:line="360" w:lineRule="auto"/>
              <w:jc w:val="center"/>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3.</w:t>
            </w:r>
          </w:p>
        </w:tc>
        <w:tc>
          <w:tcPr>
            <w:tcW w:w="2987" w:type="dxa"/>
            <w:tcBorders>
              <w:top w:val="single" w:sz="4" w:space="0" w:color="156082" w:themeColor="accent1"/>
              <w:bottom w:val="single" w:sz="4" w:space="0" w:color="156082" w:themeColor="accent1"/>
            </w:tcBorders>
            <w:shd w:val="clear" w:color="auto" w:fill="FFFFFF" w:themeFill="background1"/>
          </w:tcPr>
          <w:p w14:paraId="70A72204" w14:textId="77777777" w:rsidR="00B81888" w:rsidRPr="004D5D70" w:rsidRDefault="00B81888" w:rsidP="004B6183">
            <w:pPr>
              <w:spacing w:line="360" w:lineRule="auto"/>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4D5D70">
              <w:rPr>
                <w:rFonts w:ascii="Times New Roman" w:hAnsi="Times New Roman" w:cs="Times New Roman"/>
                <w:color w:val="0F4761" w:themeColor="accent1" w:themeShade="BF"/>
                <w:sz w:val="24"/>
                <w:szCs w:val="24"/>
                <w:lang w:val="ro-RO"/>
              </w:rPr>
              <w:t>Acordarea de sprijin fiscal, tehnic și administrativ administrațiilor publice locale pentru realizarea de lucrări de conservare, restaurare și valorificare a vestigiilor arheologice în corelare cu dezvoltarea unor activități culturale și turistice conexe (precum: muzee în aer liber, centre de vizitare, centre de restaurare și cercetare, amenajări peisagistice cu rol de parcuri arheologice). Proiecte pilot: situl arheologic șanțul-Mare din Pecica, Fortificația din epoca bronzului de la Sântana</w:t>
            </w:r>
          </w:p>
        </w:tc>
        <w:tc>
          <w:tcPr>
            <w:tcW w:w="1269" w:type="dxa"/>
            <w:tcBorders>
              <w:top w:val="single" w:sz="4" w:space="0" w:color="156082" w:themeColor="accent1"/>
              <w:bottom w:val="single" w:sz="4" w:space="0" w:color="156082" w:themeColor="accent1"/>
            </w:tcBorders>
            <w:shd w:val="clear" w:color="auto" w:fill="FFFFFF" w:themeFill="background1"/>
          </w:tcPr>
          <w:p w14:paraId="56D0ECE9"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F4761" w:themeColor="accent1" w:themeShade="BF"/>
                <w:sz w:val="24"/>
                <w:szCs w:val="24"/>
                <w:lang w:val="ro-RO" w:eastAsia="ro-RO"/>
              </w:rPr>
            </w:pPr>
            <w:r w:rsidRPr="007E28AB">
              <w:rPr>
                <w:rFonts w:ascii="Times New Roman" w:eastAsia="Times New Roman" w:hAnsi="Times New Roman" w:cs="Times New Roman"/>
                <w:color w:val="0F4761" w:themeColor="accent1" w:themeShade="BF"/>
                <w:sz w:val="24"/>
                <w:szCs w:val="24"/>
                <w:lang w:val="ro-RO" w:eastAsia="ro-RO"/>
              </w:rPr>
              <w:t>Primăria orașului Sântana</w:t>
            </w:r>
          </w:p>
        </w:tc>
        <w:tc>
          <w:tcPr>
            <w:tcW w:w="1169" w:type="dxa"/>
            <w:tcBorders>
              <w:top w:val="single" w:sz="4" w:space="0" w:color="156082" w:themeColor="accent1"/>
              <w:bottom w:val="single" w:sz="4" w:space="0" w:color="156082" w:themeColor="accent1"/>
            </w:tcBorders>
            <w:shd w:val="clear" w:color="auto" w:fill="FFFFFF" w:themeFill="background1"/>
          </w:tcPr>
          <w:p w14:paraId="281D916B" w14:textId="77777777" w:rsidR="00B81888" w:rsidRPr="00BC1C4D"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PR VEST</w:t>
            </w:r>
          </w:p>
          <w:p w14:paraId="1160897F" w14:textId="77777777" w:rsidR="00B81888" w:rsidRPr="00BC1C4D"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BC1C4D">
              <w:rPr>
                <w:rFonts w:ascii="Times New Roman" w:hAnsi="Times New Roman" w:cs="Times New Roman"/>
                <w:color w:val="0F4761" w:themeColor="accent1" w:themeShade="BF"/>
                <w:sz w:val="24"/>
                <w:szCs w:val="24"/>
                <w:lang w:val="ro-RO"/>
              </w:rPr>
              <w:t>Buget local</w:t>
            </w:r>
          </w:p>
        </w:tc>
        <w:tc>
          <w:tcPr>
            <w:tcW w:w="1522" w:type="dxa"/>
            <w:tcBorders>
              <w:top w:val="single" w:sz="4" w:space="0" w:color="156082" w:themeColor="accent1"/>
              <w:bottom w:val="single" w:sz="4" w:space="0" w:color="156082" w:themeColor="accent1"/>
            </w:tcBorders>
            <w:shd w:val="clear" w:color="auto" w:fill="FFFFFF" w:themeFill="background1"/>
          </w:tcPr>
          <w:p w14:paraId="3F877586" w14:textId="77777777" w:rsidR="00B81888" w:rsidRPr="000A28C7"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sidRPr="000A28C7">
              <w:rPr>
                <w:rFonts w:ascii="Times New Roman" w:hAnsi="Times New Roman" w:cs="Times New Roman"/>
                <w:color w:val="0F4761" w:themeColor="accent1" w:themeShade="BF"/>
                <w:sz w:val="24"/>
                <w:szCs w:val="24"/>
                <w:lang w:val="ro-RO"/>
              </w:rPr>
              <w:t xml:space="preserve">PR Vest: Prioritatea 7 – </w:t>
            </w:r>
            <w:r w:rsidRPr="004D5D70">
              <w:rPr>
                <w:rFonts w:ascii="Times New Roman" w:hAnsi="Times New Roman" w:cs="Times New Roman"/>
                <w:color w:val="0F4761" w:themeColor="accent1" w:themeShade="BF"/>
                <w:sz w:val="24"/>
                <w:szCs w:val="24"/>
                <w:lang w:val="ro-RO"/>
              </w:rPr>
              <w:t>Patrimoniu cultural</w:t>
            </w:r>
          </w:p>
        </w:tc>
        <w:tc>
          <w:tcPr>
            <w:tcW w:w="1163" w:type="dxa"/>
            <w:tcBorders>
              <w:top w:val="single" w:sz="4" w:space="0" w:color="156082" w:themeColor="accent1"/>
              <w:bottom w:val="single" w:sz="4" w:space="0" w:color="156082" w:themeColor="accent1"/>
            </w:tcBorders>
            <w:shd w:val="clear" w:color="auto" w:fill="FFFFFF" w:themeFill="background1"/>
          </w:tcPr>
          <w:p w14:paraId="4AB46BD9" w14:textId="77777777" w:rsidR="00B81888" w:rsidRPr="007E28AB" w:rsidRDefault="00B81888" w:rsidP="004B6183">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F4761" w:themeColor="accent1" w:themeShade="BF"/>
                <w:sz w:val="24"/>
                <w:szCs w:val="24"/>
                <w:lang w:val="ro-RO"/>
              </w:rPr>
            </w:pPr>
            <w:r>
              <w:rPr>
                <w:rFonts w:ascii="Times New Roman" w:hAnsi="Times New Roman" w:cs="Times New Roman"/>
                <w:color w:val="0F4761" w:themeColor="accent1" w:themeShade="BF"/>
                <w:sz w:val="24"/>
                <w:szCs w:val="24"/>
                <w:lang w:val="ro-RO"/>
              </w:rPr>
              <w:t>NU</w:t>
            </w:r>
          </w:p>
        </w:tc>
      </w:tr>
    </w:tbl>
    <w:p w14:paraId="659608A8" w14:textId="77777777" w:rsidR="00B81888" w:rsidRDefault="00B81888" w:rsidP="004B6183">
      <w:pPr>
        <w:spacing w:line="360" w:lineRule="auto"/>
        <w:contextualSpacing/>
        <w:rPr>
          <w:rFonts w:ascii="Times New Roman" w:hAnsi="Times New Roman" w:cs="Times New Roman"/>
          <w:sz w:val="24"/>
          <w:szCs w:val="24"/>
          <w:lang w:val="ro-RO"/>
        </w:rPr>
      </w:pPr>
    </w:p>
    <w:p w14:paraId="5AA74515" w14:textId="77777777" w:rsidR="00B81888" w:rsidRPr="00EA426F" w:rsidRDefault="00B81888" w:rsidP="004B6183">
      <w:pPr>
        <w:spacing w:after="0" w:line="360" w:lineRule="auto"/>
        <w:jc w:val="both"/>
        <w:rPr>
          <w:rFonts w:ascii="Times New Roman" w:hAnsi="Times New Roman" w:cs="Times New Roman"/>
          <w:sz w:val="24"/>
          <w:szCs w:val="24"/>
          <w:lang w:val="ro-RO"/>
        </w:rPr>
      </w:pPr>
    </w:p>
    <w:p w14:paraId="5E12230C" w14:textId="77777777" w:rsidR="00B81888" w:rsidRDefault="00B81888" w:rsidP="004B6183">
      <w:pPr>
        <w:spacing w:after="0" w:line="360" w:lineRule="auto"/>
        <w:ind w:firstLine="720"/>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 xml:space="preserve">Lista de proiecte prioritare finanțabile prin PR Vest 2021-2027, pe fiecare obiectiv specific/intervenție regională, va fi supusă aprobării Consiliul Local </w:t>
      </w:r>
      <w:r>
        <w:rPr>
          <w:rFonts w:ascii="Times New Roman" w:hAnsi="Times New Roman" w:cs="Times New Roman"/>
          <w:sz w:val="24"/>
          <w:szCs w:val="24"/>
          <w:lang w:val="ro-RO"/>
        </w:rPr>
        <w:t>Sântana</w:t>
      </w:r>
      <w:r w:rsidRPr="00EA426F">
        <w:rPr>
          <w:rFonts w:ascii="Times New Roman" w:hAnsi="Times New Roman" w:cs="Times New Roman"/>
          <w:sz w:val="24"/>
          <w:szCs w:val="24"/>
          <w:lang w:val="ro-RO"/>
        </w:rPr>
        <w:t>.</w:t>
      </w:r>
    </w:p>
    <w:p w14:paraId="78D77D31" w14:textId="77777777" w:rsidR="00B81888" w:rsidRDefault="00B81888" w:rsidP="004B6183">
      <w:pPr>
        <w:spacing w:after="0" w:line="360" w:lineRule="auto"/>
        <w:ind w:firstLine="720"/>
        <w:jc w:val="both"/>
        <w:rPr>
          <w:rFonts w:ascii="Times New Roman" w:hAnsi="Times New Roman" w:cs="Times New Roman"/>
          <w:sz w:val="24"/>
          <w:szCs w:val="24"/>
          <w:lang w:val="ro-RO"/>
        </w:rPr>
      </w:pPr>
      <w:r w:rsidRPr="00FF6846">
        <w:rPr>
          <w:rFonts w:ascii="Times New Roman" w:hAnsi="Times New Roman" w:cs="Times New Roman"/>
          <w:sz w:val="24"/>
          <w:szCs w:val="24"/>
          <w:lang w:val="ro-RO"/>
        </w:rPr>
        <w:t xml:space="preserve">Conform metodologiei specificate în Instrucțiunea 4 din 2023 aferentă PR Vest, proiectele vor fi evaluate în baza criteriilor </w:t>
      </w:r>
      <w:r>
        <w:rPr>
          <w:rFonts w:ascii="Times New Roman" w:hAnsi="Times New Roman" w:cs="Times New Roman"/>
          <w:sz w:val="24"/>
          <w:szCs w:val="24"/>
          <w:lang w:val="ro-RO"/>
        </w:rPr>
        <w:t>specificate</w:t>
      </w:r>
      <w:r w:rsidRPr="00FF6846">
        <w:rPr>
          <w:rFonts w:ascii="Times New Roman" w:hAnsi="Times New Roman" w:cs="Times New Roman"/>
          <w:sz w:val="24"/>
          <w:szCs w:val="24"/>
          <w:lang w:val="ro-RO"/>
        </w:rPr>
        <w:t xml:space="preserve"> pentru stabilirea listei de proiecte prioritare din Strategia Integrată de Dezvoltare Urbană S</w:t>
      </w:r>
      <w:r>
        <w:rPr>
          <w:rFonts w:ascii="Times New Roman" w:hAnsi="Times New Roman" w:cs="Times New Roman"/>
          <w:sz w:val="24"/>
          <w:szCs w:val="24"/>
          <w:lang w:val="ro-RO"/>
        </w:rPr>
        <w:t>â</w:t>
      </w:r>
      <w:r w:rsidRPr="00FF6846">
        <w:rPr>
          <w:rFonts w:ascii="Times New Roman" w:hAnsi="Times New Roman" w:cs="Times New Roman"/>
          <w:sz w:val="24"/>
          <w:szCs w:val="24"/>
          <w:lang w:val="ro-RO"/>
        </w:rPr>
        <w:t>ntana, care pot fi finanțate din Programul Regional Vest 2021-2027. Grilele de evaluare și fișele proiectelor prioritare sunt anexate la finalul documentului.</w:t>
      </w:r>
    </w:p>
    <w:p w14:paraId="7DEAA7F9" w14:textId="77777777" w:rsidR="00B81888" w:rsidRPr="00EA426F" w:rsidRDefault="00B81888" w:rsidP="004B6183">
      <w:pPr>
        <w:spacing w:after="0" w:line="360" w:lineRule="auto"/>
        <w:ind w:firstLine="720"/>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Grila</w:t>
      </w:r>
      <w:r>
        <w:rPr>
          <w:rFonts w:ascii="Times New Roman" w:hAnsi="Times New Roman" w:cs="Times New Roman"/>
          <w:sz w:val="24"/>
          <w:szCs w:val="24"/>
          <w:lang w:val="ro-RO"/>
        </w:rPr>
        <w:t xml:space="preserve"> de evaluare</w:t>
      </w:r>
      <w:r w:rsidRPr="00EA426F">
        <w:rPr>
          <w:rFonts w:ascii="Times New Roman" w:hAnsi="Times New Roman" w:cs="Times New Roman"/>
          <w:sz w:val="24"/>
          <w:szCs w:val="24"/>
          <w:lang w:val="ro-RO"/>
        </w:rPr>
        <w:t xml:space="preserve"> include criterii specifice propuse în metodologia </w:t>
      </w:r>
      <w:r>
        <w:rPr>
          <w:rFonts w:ascii="Times New Roman" w:hAnsi="Times New Roman" w:cs="Times New Roman"/>
          <w:sz w:val="24"/>
          <w:szCs w:val="24"/>
          <w:lang w:val="ro-RO"/>
        </w:rPr>
        <w:t>Autorităţii de Management</w:t>
      </w:r>
      <w:r w:rsidRPr="00EA426F">
        <w:rPr>
          <w:rFonts w:ascii="Times New Roman" w:hAnsi="Times New Roman" w:cs="Times New Roman"/>
          <w:sz w:val="24"/>
          <w:szCs w:val="24"/>
          <w:lang w:val="ro-RO"/>
        </w:rPr>
        <w:t xml:space="preserve"> pentru fiecare obiectiv specific și intervenție regională incluse în abordarea dezvoltării urbane durabile. Unele proiecte pot fi finan</w:t>
      </w:r>
      <w:r>
        <w:rPr>
          <w:rFonts w:ascii="Times New Roman" w:hAnsi="Times New Roman" w:cs="Times New Roman"/>
          <w:sz w:val="24"/>
          <w:szCs w:val="24"/>
          <w:lang w:val="ro-RO"/>
        </w:rPr>
        <w:t>ţ</w:t>
      </w:r>
      <w:r w:rsidRPr="00EA426F">
        <w:rPr>
          <w:rFonts w:ascii="Times New Roman" w:hAnsi="Times New Roman" w:cs="Times New Roman"/>
          <w:sz w:val="24"/>
          <w:szCs w:val="24"/>
          <w:lang w:val="ro-RO"/>
        </w:rPr>
        <w:t>ate sub două priorităti</w:t>
      </w:r>
      <w:r>
        <w:rPr>
          <w:rFonts w:ascii="Times New Roman" w:hAnsi="Times New Roman" w:cs="Times New Roman"/>
          <w:sz w:val="24"/>
          <w:szCs w:val="24"/>
          <w:lang w:val="ro-RO"/>
        </w:rPr>
        <w:t>, dar s-a decis una din ele.</w:t>
      </w:r>
    </w:p>
    <w:p w14:paraId="2E3B004E" w14:textId="77777777" w:rsidR="00B81888" w:rsidRPr="00EA426F" w:rsidRDefault="00B81888" w:rsidP="00B81888">
      <w:pPr>
        <w:spacing w:after="0" w:line="360" w:lineRule="auto"/>
        <w:ind w:firstLine="720"/>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 xml:space="preserve">Trebuie menţionat, că grila propusă prin PR Vest </w:t>
      </w:r>
      <w:r w:rsidRPr="002C1799">
        <w:rPr>
          <w:rFonts w:ascii="Times New Roman" w:hAnsi="Times New Roman" w:cs="Times New Roman"/>
          <w:sz w:val="24"/>
          <w:szCs w:val="24"/>
          <w:lang w:val="ro-RO"/>
        </w:rPr>
        <w:t>este aplicabilă doar la anumite obiective specifice ale Programului Regional Ves</w:t>
      </w:r>
      <w:r w:rsidRPr="00EA426F">
        <w:rPr>
          <w:rFonts w:ascii="Times New Roman" w:hAnsi="Times New Roman" w:cs="Times New Roman"/>
          <w:sz w:val="24"/>
          <w:szCs w:val="24"/>
          <w:lang w:val="ro-RO"/>
        </w:rPr>
        <w:t>t:</w:t>
      </w:r>
    </w:p>
    <w:p w14:paraId="28878C20" w14:textId="77777777" w:rsidR="00B81888" w:rsidRPr="00EA426F" w:rsidRDefault="00B81888">
      <w:pPr>
        <w:pStyle w:val="ListParagraph"/>
        <w:numPr>
          <w:ilvl w:val="0"/>
          <w:numId w:val="255"/>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Prioritatea 3 O regiune cu orașe prietenoase cu mediul</w:t>
      </w:r>
    </w:p>
    <w:p w14:paraId="73176EA7" w14:textId="77777777" w:rsidR="00B81888" w:rsidRPr="00EA426F" w:rsidRDefault="00B81888">
      <w:pPr>
        <w:pStyle w:val="ListParagraph"/>
        <w:numPr>
          <w:ilvl w:val="1"/>
          <w:numId w:val="232"/>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2.1. Promovarea eficienței energetice și reducerea emisiilor de gaze cu efect de seră</w:t>
      </w:r>
    </w:p>
    <w:p w14:paraId="64FD045C" w14:textId="77777777" w:rsidR="00B81888" w:rsidRPr="00EA426F" w:rsidRDefault="00B81888">
      <w:pPr>
        <w:pStyle w:val="ListParagraph"/>
        <w:numPr>
          <w:ilvl w:val="0"/>
          <w:numId w:val="256"/>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Intervenția Regională 3.1.A. Eficiență energetică - clădiri rezidențiale – grant</w:t>
      </w:r>
    </w:p>
    <w:p w14:paraId="599D3BD3" w14:textId="77777777" w:rsidR="00B81888" w:rsidRPr="00EA426F" w:rsidRDefault="00B81888">
      <w:pPr>
        <w:pStyle w:val="ListParagraph"/>
        <w:numPr>
          <w:ilvl w:val="0"/>
          <w:numId w:val="256"/>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Intervenția Regională 3.1.C. Eficiență energetică - clădiri publice</w:t>
      </w:r>
    </w:p>
    <w:p w14:paraId="000CF7E8" w14:textId="77777777" w:rsidR="00B81888" w:rsidRPr="00EA426F" w:rsidRDefault="00B81888">
      <w:pPr>
        <w:pStyle w:val="ListParagraph"/>
        <w:numPr>
          <w:ilvl w:val="1"/>
          <w:numId w:val="232"/>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2.7. Intensificarea acțiunilor de protecție și conservare a naturii, a biodiversității și a infrastructurii verzi, inclusiv în zonele urbane, precum și reducerea tuturor formelor de poluare</w:t>
      </w:r>
    </w:p>
    <w:p w14:paraId="0C8F2220" w14:textId="77777777" w:rsidR="00B81888" w:rsidRPr="00EA426F" w:rsidRDefault="00B81888">
      <w:pPr>
        <w:pStyle w:val="ListParagraph"/>
        <w:numPr>
          <w:ilvl w:val="0"/>
          <w:numId w:val="257"/>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Intervenția Regională 3.2 Infrastructură verde</w:t>
      </w:r>
    </w:p>
    <w:p w14:paraId="6A1CEADC" w14:textId="77777777" w:rsidR="00B81888" w:rsidRPr="00EA426F" w:rsidRDefault="00B81888">
      <w:pPr>
        <w:pStyle w:val="ListParagraph"/>
        <w:numPr>
          <w:ilvl w:val="0"/>
          <w:numId w:val="255"/>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Prioritatea 4 O regiune cu mobilitate urbană sustenabilă</w:t>
      </w:r>
    </w:p>
    <w:p w14:paraId="726ADB1F" w14:textId="77777777" w:rsidR="00B81888" w:rsidRPr="00EA426F" w:rsidRDefault="00B81888">
      <w:pPr>
        <w:pStyle w:val="ListParagraph"/>
        <w:numPr>
          <w:ilvl w:val="1"/>
          <w:numId w:val="232"/>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2.8. Promovarea mobilității urbane multimodale sustenabile, ca parte a tranziției către o economie cu zero emisii de dioxid de carbon</w:t>
      </w:r>
    </w:p>
    <w:p w14:paraId="08651CCA" w14:textId="77777777" w:rsidR="00B81888" w:rsidRPr="00EA426F" w:rsidRDefault="00B81888">
      <w:pPr>
        <w:pStyle w:val="ListParagraph"/>
        <w:numPr>
          <w:ilvl w:val="0"/>
          <w:numId w:val="257"/>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Intervenția Regională 4.1 Mobilitate urbană sustenabilă</w:t>
      </w:r>
    </w:p>
    <w:p w14:paraId="2A0E33D9" w14:textId="77777777" w:rsidR="00B81888" w:rsidRPr="00EA426F" w:rsidRDefault="00B81888">
      <w:pPr>
        <w:pStyle w:val="ListParagraph"/>
        <w:numPr>
          <w:ilvl w:val="0"/>
          <w:numId w:val="255"/>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Prioritatea 6 O regiune educată și atractivă</w:t>
      </w:r>
    </w:p>
    <w:p w14:paraId="7DE7C3BA" w14:textId="77777777" w:rsidR="00B81888" w:rsidRPr="00EA426F" w:rsidRDefault="00B81888">
      <w:pPr>
        <w:pStyle w:val="ListParagraph"/>
        <w:numPr>
          <w:ilvl w:val="1"/>
          <w:numId w:val="232"/>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4.2. Îmbunătățirea accesului la servicii și favorabile incluziunii și de calitate în educație, formare și învățare pe tot parcursul vieții prin dezvoltarea infrastructurii accesibile, inclusiv prin promovarea rezilienței pentru educația și formarea la distanță și online</w:t>
      </w:r>
    </w:p>
    <w:p w14:paraId="3F4CA3BE" w14:textId="77777777" w:rsidR="00B81888" w:rsidRPr="00EA426F" w:rsidRDefault="00B81888">
      <w:pPr>
        <w:pStyle w:val="ListParagraph"/>
        <w:numPr>
          <w:ilvl w:val="0"/>
          <w:numId w:val="257"/>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Intervenția Regională 6.1.A. Grădinițe</w:t>
      </w:r>
    </w:p>
    <w:p w14:paraId="7A327C86" w14:textId="77777777" w:rsidR="00B81888" w:rsidRPr="00EA426F" w:rsidRDefault="00B81888">
      <w:pPr>
        <w:pStyle w:val="ListParagraph"/>
        <w:numPr>
          <w:ilvl w:val="0"/>
          <w:numId w:val="257"/>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Intervenția Regională 6.1.B. Școli</w:t>
      </w:r>
    </w:p>
    <w:p w14:paraId="7DE00BF9" w14:textId="77777777" w:rsidR="00B81888" w:rsidRPr="00EA426F" w:rsidRDefault="00B81888">
      <w:pPr>
        <w:pStyle w:val="ListParagraph"/>
        <w:numPr>
          <w:ilvl w:val="0"/>
          <w:numId w:val="257"/>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Intervenția Regională 6.1.C. Învățământ liceal</w:t>
      </w:r>
    </w:p>
    <w:p w14:paraId="173853DC" w14:textId="77777777" w:rsidR="00B81888" w:rsidRPr="00EA426F" w:rsidRDefault="00B81888">
      <w:pPr>
        <w:pStyle w:val="ListParagraph"/>
        <w:numPr>
          <w:ilvl w:val="0"/>
          <w:numId w:val="255"/>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Prioritatea 7 O regiune pentru cetățeni</w:t>
      </w:r>
    </w:p>
    <w:p w14:paraId="66F5D0E6" w14:textId="77777777" w:rsidR="00B81888" w:rsidRPr="00EA426F" w:rsidRDefault="00B81888">
      <w:pPr>
        <w:pStyle w:val="ListParagraph"/>
        <w:numPr>
          <w:ilvl w:val="1"/>
          <w:numId w:val="232"/>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Obiectiv Specific 5.1. Promovarea dezvoltării integrate și incluzive în domeniul social, economic și al mediului, precum și a culturii, a patrimoniului natural, a turismului sustenabil și a securității în zonele urbane</w:t>
      </w:r>
    </w:p>
    <w:p w14:paraId="7F5BE74F" w14:textId="77777777" w:rsidR="00B81888" w:rsidRPr="00EA426F" w:rsidRDefault="00B81888">
      <w:pPr>
        <w:pStyle w:val="ListParagraph"/>
        <w:numPr>
          <w:ilvl w:val="0"/>
          <w:numId w:val="258"/>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Intervenția Regională 7.1.A. Revitalizare și regenerare urbană</w:t>
      </w:r>
    </w:p>
    <w:p w14:paraId="03C5C727" w14:textId="77777777" w:rsidR="00B81888" w:rsidRPr="00EA426F" w:rsidRDefault="00B81888">
      <w:pPr>
        <w:pStyle w:val="ListParagraph"/>
        <w:numPr>
          <w:ilvl w:val="0"/>
          <w:numId w:val="258"/>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Intervenția Regională 7.1.B. New European Bauhaus (Proiecte pilot NEB)</w:t>
      </w:r>
    </w:p>
    <w:p w14:paraId="5575C39C" w14:textId="77777777" w:rsidR="00B81888" w:rsidRPr="00EA426F" w:rsidRDefault="00B81888">
      <w:pPr>
        <w:pStyle w:val="ListParagraph"/>
        <w:numPr>
          <w:ilvl w:val="0"/>
          <w:numId w:val="258"/>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Intervenția Regională 7.1.C. Patrimoniu cultural</w:t>
      </w:r>
    </w:p>
    <w:p w14:paraId="21DE2A77" w14:textId="77777777" w:rsidR="00B81888" w:rsidRPr="00EA426F" w:rsidRDefault="00B81888">
      <w:pPr>
        <w:pStyle w:val="ListParagraph"/>
        <w:numPr>
          <w:ilvl w:val="0"/>
          <w:numId w:val="258"/>
        </w:numPr>
        <w:spacing w:after="0" w:line="360" w:lineRule="auto"/>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Intervenția Regională 7.1.D. Infrastructură culturală publică</w:t>
      </w:r>
    </w:p>
    <w:p w14:paraId="630FD532" w14:textId="77777777" w:rsidR="00B81888" w:rsidRDefault="00B81888" w:rsidP="00B81888">
      <w:pPr>
        <w:spacing w:after="0" w:line="360" w:lineRule="auto"/>
        <w:ind w:firstLine="720"/>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 xml:space="preserve">Proiectele care se încadrează în Programul Regional Vest şi nu se regăsesc în intervențiile regionale enumerate mai sus, se iau în considerare în funcție de prioritizarea tuturor proiectelor care se regăsesc sub umbrela Strategiei Integrate de Dezvoltare Urbane a oraşului </w:t>
      </w:r>
      <w:r>
        <w:rPr>
          <w:rFonts w:ascii="Times New Roman" w:hAnsi="Times New Roman" w:cs="Times New Roman"/>
          <w:sz w:val="24"/>
          <w:szCs w:val="24"/>
          <w:lang w:val="ro-RO"/>
        </w:rPr>
        <w:t>Sântana</w:t>
      </w:r>
      <w:r w:rsidRPr="00EA426F">
        <w:rPr>
          <w:rFonts w:ascii="Times New Roman" w:hAnsi="Times New Roman" w:cs="Times New Roman"/>
          <w:sz w:val="24"/>
          <w:szCs w:val="24"/>
          <w:lang w:val="ro-RO"/>
        </w:rPr>
        <w:t>, şi astfel</w:t>
      </w:r>
      <w:r>
        <w:rPr>
          <w:rFonts w:ascii="Times New Roman" w:hAnsi="Times New Roman" w:cs="Times New Roman"/>
          <w:sz w:val="24"/>
          <w:szCs w:val="24"/>
          <w:lang w:val="ro-RO"/>
        </w:rPr>
        <w:t>, vor putea fi depuse fără a avea obligativitatea de a se regăsi în SIDU</w:t>
      </w:r>
      <w:r w:rsidRPr="00EA426F">
        <w:rPr>
          <w:rFonts w:ascii="Times New Roman" w:hAnsi="Times New Roman" w:cs="Times New Roman"/>
          <w:sz w:val="24"/>
          <w:szCs w:val="24"/>
          <w:lang w:val="ro-RO"/>
        </w:rPr>
        <w:t xml:space="preserve">. </w:t>
      </w:r>
    </w:p>
    <w:p w14:paraId="7172C151" w14:textId="2CBEAD4E" w:rsidR="00B81888" w:rsidRDefault="00B81888" w:rsidP="00B81888">
      <w:pPr>
        <w:spacing w:after="0" w:line="360" w:lineRule="auto"/>
        <w:ind w:firstLine="720"/>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 xml:space="preserve">Proiectele </w:t>
      </w:r>
      <w:r w:rsidR="00156B66">
        <w:rPr>
          <w:rFonts w:ascii="Times New Roman" w:hAnsi="Times New Roman" w:cs="Times New Roman"/>
          <w:sz w:val="24"/>
          <w:szCs w:val="24"/>
          <w:lang w:val="ro-RO"/>
        </w:rPr>
        <w:t xml:space="preserve">prioritare </w:t>
      </w:r>
      <w:r w:rsidRPr="00EA426F">
        <w:rPr>
          <w:rFonts w:ascii="Times New Roman" w:hAnsi="Times New Roman" w:cs="Times New Roman"/>
          <w:sz w:val="24"/>
          <w:szCs w:val="24"/>
          <w:lang w:val="ro-RO"/>
        </w:rPr>
        <w:t xml:space="preserve">care sunt dedicate exclusiv obiectivelor de dezvoltare urbană din PR Vest şi </w:t>
      </w:r>
      <w:r>
        <w:rPr>
          <w:rFonts w:ascii="Times New Roman" w:hAnsi="Times New Roman" w:cs="Times New Roman"/>
          <w:sz w:val="24"/>
          <w:szCs w:val="24"/>
          <w:lang w:val="ro-RO"/>
        </w:rPr>
        <w:t>sunt susţinute de către Autoritatea Publică Locală</w:t>
      </w:r>
      <w:r w:rsidRPr="00EA426F">
        <w:rPr>
          <w:rFonts w:ascii="Times New Roman" w:hAnsi="Times New Roman" w:cs="Times New Roman"/>
          <w:sz w:val="24"/>
          <w:szCs w:val="24"/>
          <w:lang w:val="ro-RO"/>
        </w:rPr>
        <w:t>, se regăsesc</w:t>
      </w:r>
      <w:r>
        <w:rPr>
          <w:rFonts w:ascii="Times New Roman" w:hAnsi="Times New Roman" w:cs="Times New Roman"/>
          <w:sz w:val="24"/>
          <w:szCs w:val="24"/>
          <w:lang w:val="ro-RO"/>
        </w:rPr>
        <w:t xml:space="preserve"> sintetizate</w:t>
      </w:r>
      <w:r w:rsidRPr="00EA426F">
        <w:rPr>
          <w:rFonts w:ascii="Times New Roman" w:hAnsi="Times New Roman" w:cs="Times New Roman"/>
          <w:sz w:val="24"/>
          <w:szCs w:val="24"/>
          <w:lang w:val="ro-RO"/>
        </w:rPr>
        <w:t xml:space="preserve"> în tabelul următor</w:t>
      </w:r>
      <w:r>
        <w:rPr>
          <w:rFonts w:ascii="Times New Roman" w:hAnsi="Times New Roman" w:cs="Times New Roman"/>
          <w:sz w:val="24"/>
          <w:szCs w:val="24"/>
          <w:lang w:val="ro-RO"/>
        </w:rPr>
        <w:t>:</w:t>
      </w:r>
    </w:p>
    <w:p w14:paraId="4739BB6C" w14:textId="77777777" w:rsidR="00FB473D" w:rsidRPr="00EA426F" w:rsidRDefault="00FB473D" w:rsidP="00B81888">
      <w:pPr>
        <w:spacing w:after="0" w:line="360" w:lineRule="auto"/>
        <w:ind w:firstLine="720"/>
        <w:jc w:val="both"/>
        <w:rPr>
          <w:rFonts w:ascii="Times New Roman" w:hAnsi="Times New Roman" w:cs="Times New Roman"/>
          <w:b/>
          <w:bCs/>
          <w:sz w:val="24"/>
          <w:szCs w:val="24"/>
          <w:lang w:val="ro-RO"/>
        </w:rPr>
      </w:pPr>
    </w:p>
    <w:p w14:paraId="3E3B3F4B" w14:textId="314A8AF5" w:rsidR="00B81888" w:rsidRPr="00F859E7" w:rsidRDefault="00B81888" w:rsidP="00B81888">
      <w:pPr>
        <w:jc w:val="center"/>
        <w:rPr>
          <w:rFonts w:ascii="Times New Roman" w:hAnsi="Times New Roman" w:cs="Times New Roman"/>
          <w:sz w:val="24"/>
          <w:szCs w:val="24"/>
          <w:lang w:val="ro-RO"/>
        </w:rPr>
      </w:pPr>
      <w:r w:rsidRPr="00EA426F">
        <w:rPr>
          <w:rFonts w:ascii="Times New Roman" w:hAnsi="Times New Roman" w:cs="Times New Roman"/>
          <w:b/>
          <w:bCs/>
          <w:sz w:val="24"/>
          <w:szCs w:val="24"/>
          <w:lang w:val="ro-RO"/>
        </w:rPr>
        <w:t xml:space="preserve">Tabel </w:t>
      </w:r>
      <w:r w:rsidR="00F859E7">
        <w:rPr>
          <w:rFonts w:ascii="Times New Roman" w:hAnsi="Times New Roman" w:cs="Times New Roman"/>
          <w:b/>
          <w:bCs/>
          <w:sz w:val="24"/>
          <w:szCs w:val="24"/>
          <w:lang w:val="ro-RO"/>
        </w:rPr>
        <w:t>19.</w:t>
      </w:r>
      <w:r w:rsidRPr="00EA426F">
        <w:rPr>
          <w:rFonts w:ascii="Times New Roman" w:hAnsi="Times New Roman" w:cs="Times New Roman"/>
          <w:b/>
          <w:bCs/>
          <w:sz w:val="24"/>
          <w:szCs w:val="24"/>
          <w:lang w:val="ro-RO"/>
        </w:rPr>
        <w:t xml:space="preserve"> </w:t>
      </w:r>
      <w:bookmarkStart w:id="158" w:name="_Hlk164413552"/>
      <w:r w:rsidRPr="00F859E7">
        <w:rPr>
          <w:rFonts w:ascii="Times New Roman" w:hAnsi="Times New Roman" w:cs="Times New Roman"/>
          <w:sz w:val="24"/>
          <w:szCs w:val="24"/>
          <w:lang w:val="ro-RO"/>
        </w:rPr>
        <w:t>Lista de proiecte prioritare sub PR Vest pe care o susţine APL</w:t>
      </w:r>
      <w:bookmarkEnd w:id="158"/>
    </w:p>
    <w:tbl>
      <w:tblPr>
        <w:tblStyle w:val="GridTable1Light-Accent1"/>
        <w:tblpPr w:leftFromText="180" w:rightFromText="180" w:vertAnchor="text" w:horzAnchor="margin" w:tblpXSpec="center" w:tblpY="120"/>
        <w:tblW w:w="10952" w:type="dxa"/>
        <w:tblLook w:val="04A0" w:firstRow="1" w:lastRow="0" w:firstColumn="1" w:lastColumn="0" w:noHBand="0" w:noVBand="1"/>
      </w:tblPr>
      <w:tblGrid>
        <w:gridCol w:w="499"/>
        <w:gridCol w:w="1390"/>
        <w:gridCol w:w="1507"/>
        <w:gridCol w:w="1457"/>
        <w:gridCol w:w="1448"/>
        <w:gridCol w:w="1519"/>
        <w:gridCol w:w="1106"/>
        <w:gridCol w:w="1010"/>
        <w:gridCol w:w="1016"/>
      </w:tblGrid>
      <w:tr w:rsidR="003C3BD5" w:rsidRPr="00EA426F" w14:paraId="2F4AAF5C" w14:textId="77777777" w:rsidTr="004B61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 w:type="dxa"/>
            <w:hideMark/>
          </w:tcPr>
          <w:p w14:paraId="01F80315" w14:textId="77777777" w:rsidR="00B81888" w:rsidRPr="00EA426F" w:rsidRDefault="00B81888" w:rsidP="00786C26">
            <w:pPr>
              <w:spacing w:after="160" w:line="259" w:lineRule="auto"/>
              <w:jc w:val="center"/>
              <w:rPr>
                <w:rFonts w:ascii="Times New Roman" w:hAnsi="Times New Roman" w:cs="Times New Roman"/>
                <w:b w:val="0"/>
                <w:bCs w:val="0"/>
                <w:sz w:val="20"/>
                <w:szCs w:val="20"/>
              </w:rPr>
            </w:pPr>
            <w:r w:rsidRPr="00EA426F">
              <w:rPr>
                <w:rFonts w:ascii="Times New Roman" w:hAnsi="Times New Roman" w:cs="Times New Roman"/>
                <w:sz w:val="20"/>
                <w:szCs w:val="20"/>
              </w:rPr>
              <w:t>Nr. crt</w:t>
            </w:r>
          </w:p>
        </w:tc>
        <w:tc>
          <w:tcPr>
            <w:tcW w:w="1390" w:type="dxa"/>
            <w:hideMark/>
          </w:tcPr>
          <w:p w14:paraId="229AE026" w14:textId="77777777" w:rsidR="00B81888" w:rsidRPr="00EA426F" w:rsidRDefault="00B81888" w:rsidP="00786C2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EA426F">
              <w:rPr>
                <w:rFonts w:ascii="Times New Roman" w:hAnsi="Times New Roman" w:cs="Times New Roman"/>
                <w:sz w:val="20"/>
                <w:szCs w:val="20"/>
              </w:rPr>
              <w:t>Prioritate</w:t>
            </w:r>
          </w:p>
        </w:tc>
        <w:tc>
          <w:tcPr>
            <w:tcW w:w="1507" w:type="dxa"/>
            <w:hideMark/>
          </w:tcPr>
          <w:p w14:paraId="2A95C908" w14:textId="77777777" w:rsidR="00B81888" w:rsidRPr="00EA426F" w:rsidRDefault="00B81888" w:rsidP="00786C2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EA426F">
              <w:rPr>
                <w:rFonts w:ascii="Times New Roman" w:hAnsi="Times New Roman" w:cs="Times New Roman"/>
                <w:sz w:val="20"/>
                <w:szCs w:val="20"/>
              </w:rPr>
              <w:t>Obiectiv specific</w:t>
            </w:r>
          </w:p>
        </w:tc>
        <w:tc>
          <w:tcPr>
            <w:tcW w:w="1457" w:type="dxa"/>
            <w:hideMark/>
          </w:tcPr>
          <w:p w14:paraId="4F4DFD5D" w14:textId="77777777" w:rsidR="00B81888" w:rsidRPr="00EA426F" w:rsidRDefault="00B81888" w:rsidP="00786C2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EA426F">
              <w:rPr>
                <w:rFonts w:ascii="Times New Roman" w:hAnsi="Times New Roman" w:cs="Times New Roman"/>
                <w:sz w:val="20"/>
                <w:szCs w:val="20"/>
              </w:rPr>
              <w:t>Intervenție regională</w:t>
            </w:r>
          </w:p>
        </w:tc>
        <w:tc>
          <w:tcPr>
            <w:tcW w:w="1448" w:type="dxa"/>
            <w:hideMark/>
          </w:tcPr>
          <w:p w14:paraId="7DFDC13B" w14:textId="77777777" w:rsidR="00B81888" w:rsidRPr="00EA426F" w:rsidRDefault="00B81888" w:rsidP="00786C2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EA426F">
              <w:rPr>
                <w:rFonts w:ascii="Times New Roman" w:hAnsi="Times New Roman" w:cs="Times New Roman"/>
                <w:sz w:val="20"/>
                <w:szCs w:val="20"/>
              </w:rPr>
              <w:t>Titlul proiectului</w:t>
            </w:r>
          </w:p>
        </w:tc>
        <w:tc>
          <w:tcPr>
            <w:tcW w:w="1519" w:type="dxa"/>
            <w:hideMark/>
          </w:tcPr>
          <w:p w14:paraId="0AEAFC95" w14:textId="77777777" w:rsidR="00B81888" w:rsidRPr="00EA426F" w:rsidRDefault="00B81888" w:rsidP="00786C2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EA426F">
              <w:rPr>
                <w:rFonts w:ascii="Times New Roman" w:hAnsi="Times New Roman" w:cs="Times New Roman"/>
                <w:sz w:val="20"/>
                <w:szCs w:val="20"/>
              </w:rPr>
              <w:t>Activități propuse</w:t>
            </w:r>
          </w:p>
        </w:tc>
        <w:tc>
          <w:tcPr>
            <w:tcW w:w="1106" w:type="dxa"/>
            <w:hideMark/>
          </w:tcPr>
          <w:p w14:paraId="73E89540" w14:textId="77777777" w:rsidR="00B81888" w:rsidRPr="00EA426F" w:rsidRDefault="00B81888" w:rsidP="00786C2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EA426F">
              <w:rPr>
                <w:rFonts w:ascii="Times New Roman" w:hAnsi="Times New Roman" w:cs="Times New Roman"/>
                <w:sz w:val="20"/>
                <w:szCs w:val="20"/>
              </w:rPr>
              <w:t>Buget estimat lei</w:t>
            </w:r>
          </w:p>
        </w:tc>
        <w:tc>
          <w:tcPr>
            <w:tcW w:w="1010" w:type="dxa"/>
            <w:hideMark/>
          </w:tcPr>
          <w:p w14:paraId="3CB2B023" w14:textId="77777777" w:rsidR="00B81888" w:rsidRPr="00EA426F" w:rsidRDefault="00B81888" w:rsidP="00786C2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EA426F">
              <w:rPr>
                <w:rFonts w:ascii="Times New Roman" w:hAnsi="Times New Roman" w:cs="Times New Roman"/>
                <w:sz w:val="20"/>
                <w:szCs w:val="20"/>
              </w:rPr>
              <w:t>Buget estimat euro</w:t>
            </w:r>
          </w:p>
        </w:tc>
        <w:tc>
          <w:tcPr>
            <w:tcW w:w="1016" w:type="dxa"/>
            <w:hideMark/>
          </w:tcPr>
          <w:p w14:paraId="2E1BFA2B" w14:textId="77777777" w:rsidR="00B81888" w:rsidRPr="00EA426F" w:rsidRDefault="00B81888" w:rsidP="00786C2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EA426F">
              <w:rPr>
                <w:rFonts w:ascii="Times New Roman" w:hAnsi="Times New Roman" w:cs="Times New Roman"/>
                <w:sz w:val="20"/>
                <w:szCs w:val="20"/>
              </w:rPr>
              <w:t>Calendar estimativ</w:t>
            </w:r>
          </w:p>
          <w:p w14:paraId="02591A18" w14:textId="77777777" w:rsidR="00B81888" w:rsidRPr="00EA426F" w:rsidRDefault="00B81888" w:rsidP="00786C26">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0"/>
                <w:szCs w:val="20"/>
              </w:rPr>
            </w:pPr>
            <w:r w:rsidRPr="00EA426F">
              <w:rPr>
                <w:rFonts w:ascii="Times New Roman" w:hAnsi="Times New Roman" w:cs="Times New Roman"/>
                <w:sz w:val="20"/>
                <w:szCs w:val="20"/>
              </w:rPr>
              <w:t xml:space="preserve"> de implem.</w:t>
            </w:r>
          </w:p>
        </w:tc>
      </w:tr>
      <w:tr w:rsidR="00B81888" w:rsidRPr="00EA426F" w14:paraId="62CDDFD4" w14:textId="77777777" w:rsidTr="004B6183">
        <w:tc>
          <w:tcPr>
            <w:cnfStyle w:val="001000000000" w:firstRow="0" w:lastRow="0" w:firstColumn="1" w:lastColumn="0" w:oddVBand="0" w:evenVBand="0" w:oddHBand="0" w:evenHBand="0" w:firstRowFirstColumn="0" w:firstRowLastColumn="0" w:lastRowFirstColumn="0" w:lastRowLastColumn="0"/>
            <w:tcW w:w="499" w:type="dxa"/>
          </w:tcPr>
          <w:p w14:paraId="55DD4D1C" w14:textId="23AAF0CE" w:rsidR="00B81888" w:rsidRPr="00EA426F" w:rsidRDefault="003C3BD5" w:rsidP="00786C26">
            <w:pPr>
              <w:jc w:val="center"/>
              <w:rPr>
                <w:rFonts w:ascii="Times New Roman" w:hAnsi="Times New Roman" w:cs="Times New Roman"/>
                <w:b w:val="0"/>
                <w:bCs w:val="0"/>
                <w:sz w:val="20"/>
                <w:szCs w:val="20"/>
              </w:rPr>
            </w:pPr>
            <w:r>
              <w:rPr>
                <w:rFonts w:ascii="Times New Roman" w:hAnsi="Times New Roman" w:cs="Times New Roman"/>
                <w:sz w:val="20"/>
                <w:szCs w:val="20"/>
              </w:rPr>
              <w:t>1.</w:t>
            </w:r>
          </w:p>
        </w:tc>
        <w:tc>
          <w:tcPr>
            <w:tcW w:w="1390" w:type="dxa"/>
          </w:tcPr>
          <w:p w14:paraId="25E407DC" w14:textId="2671FD68" w:rsidR="00B81888" w:rsidRPr="00EA426F" w:rsidRDefault="003C3BD5" w:rsidP="00786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EA426F">
              <w:rPr>
                <w:rFonts w:ascii="Times New Roman" w:hAnsi="Times New Roman" w:cs="Times New Roman"/>
                <w:b/>
                <w:bCs/>
                <w:sz w:val="20"/>
                <w:szCs w:val="20"/>
              </w:rPr>
              <w:t xml:space="preserve">Prioritatea 3 O regiune cu orașe prietenoase cu mediul </w:t>
            </w:r>
          </w:p>
        </w:tc>
        <w:tc>
          <w:tcPr>
            <w:tcW w:w="1507" w:type="dxa"/>
          </w:tcPr>
          <w:p w14:paraId="380E50D9" w14:textId="75372C84" w:rsidR="00B81888" w:rsidRPr="00EA426F" w:rsidRDefault="003C3BD5" w:rsidP="00786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3C3BD5">
              <w:rPr>
                <w:rFonts w:ascii="Times New Roman" w:hAnsi="Times New Roman" w:cs="Times New Roman"/>
                <w:b/>
                <w:bCs/>
                <w:sz w:val="20"/>
                <w:szCs w:val="20"/>
              </w:rPr>
              <w:t>RSO2.1. Promovarea eficienței energetice și reducerea emisiilor de gaze cu efect de seră (FEDR)</w:t>
            </w:r>
          </w:p>
        </w:tc>
        <w:tc>
          <w:tcPr>
            <w:tcW w:w="1457" w:type="dxa"/>
          </w:tcPr>
          <w:p w14:paraId="18406B14" w14:textId="3E307651" w:rsidR="00B81888" w:rsidRPr="00EA426F" w:rsidRDefault="003C3BD5" w:rsidP="00786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EA426F">
              <w:rPr>
                <w:rFonts w:ascii="Times New Roman" w:hAnsi="Times New Roman" w:cs="Times New Roman"/>
                <w:b/>
                <w:bCs/>
                <w:sz w:val="20"/>
                <w:szCs w:val="20"/>
              </w:rPr>
              <w:t xml:space="preserve">Intervenția Regională 3.1.C. Eficiență energetică - clădiri publice </w:t>
            </w:r>
          </w:p>
        </w:tc>
        <w:tc>
          <w:tcPr>
            <w:tcW w:w="1448" w:type="dxa"/>
          </w:tcPr>
          <w:p w14:paraId="7A58945C" w14:textId="79DAFC3F" w:rsidR="00B81888" w:rsidRPr="00EA426F" w:rsidRDefault="003C3BD5" w:rsidP="00786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3C3BD5">
              <w:rPr>
                <w:rFonts w:ascii="Times New Roman" w:hAnsi="Times New Roman" w:cs="Times New Roman"/>
                <w:b/>
                <w:bCs/>
                <w:sz w:val="20"/>
                <w:szCs w:val="20"/>
              </w:rPr>
              <w:t>Creșterea eficienței energetice și gestionarea inteligentă a energiei în clădirile publice cu destinația de unități de învățământ - Școala Gimnazială „Ștefan Augustin Doinaș” Caporal Alexa, structură la Școala Gimnazială Sântana</w:t>
            </w:r>
          </w:p>
        </w:tc>
        <w:tc>
          <w:tcPr>
            <w:tcW w:w="1519" w:type="dxa"/>
          </w:tcPr>
          <w:p w14:paraId="3340932C" w14:textId="77777777" w:rsidR="00B81888" w:rsidRPr="00EA426F" w:rsidRDefault="00B81888" w:rsidP="00786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c>
          <w:tcPr>
            <w:tcW w:w="1106" w:type="dxa"/>
          </w:tcPr>
          <w:p w14:paraId="4F5ABB4D" w14:textId="77777777" w:rsidR="00B81888" w:rsidRPr="00EA426F" w:rsidRDefault="00B81888" w:rsidP="00786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c>
          <w:tcPr>
            <w:tcW w:w="1010" w:type="dxa"/>
          </w:tcPr>
          <w:p w14:paraId="66D05B47" w14:textId="77777777" w:rsidR="00B81888" w:rsidRPr="00EA426F" w:rsidRDefault="00B81888" w:rsidP="00786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c>
          <w:tcPr>
            <w:tcW w:w="1016" w:type="dxa"/>
          </w:tcPr>
          <w:p w14:paraId="624A989E" w14:textId="77777777" w:rsidR="00B81888" w:rsidRPr="00EA426F" w:rsidRDefault="00B81888" w:rsidP="00786C2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r>
      <w:tr w:rsidR="003C3BD5" w:rsidRPr="00EA426F" w14:paraId="5CD141EE" w14:textId="77777777" w:rsidTr="004B6183">
        <w:tc>
          <w:tcPr>
            <w:cnfStyle w:val="001000000000" w:firstRow="0" w:lastRow="0" w:firstColumn="1" w:lastColumn="0" w:oddVBand="0" w:evenVBand="0" w:oddHBand="0" w:evenHBand="0" w:firstRowFirstColumn="0" w:firstRowLastColumn="0" w:lastRowFirstColumn="0" w:lastRowLastColumn="0"/>
            <w:tcW w:w="499" w:type="dxa"/>
          </w:tcPr>
          <w:p w14:paraId="40517FB5" w14:textId="3718FC10" w:rsidR="003C3BD5" w:rsidRPr="00EA426F" w:rsidRDefault="003C3BD5" w:rsidP="003C3BD5">
            <w:pPr>
              <w:jc w:val="center"/>
              <w:rPr>
                <w:rFonts w:ascii="Times New Roman" w:hAnsi="Times New Roman" w:cs="Times New Roman"/>
                <w:b w:val="0"/>
                <w:bCs w:val="0"/>
                <w:sz w:val="20"/>
                <w:szCs w:val="20"/>
              </w:rPr>
            </w:pPr>
            <w:r>
              <w:rPr>
                <w:rFonts w:ascii="Times New Roman" w:hAnsi="Times New Roman" w:cs="Times New Roman"/>
                <w:sz w:val="20"/>
                <w:szCs w:val="20"/>
              </w:rPr>
              <w:t>2.</w:t>
            </w:r>
          </w:p>
        </w:tc>
        <w:tc>
          <w:tcPr>
            <w:tcW w:w="1390" w:type="dxa"/>
          </w:tcPr>
          <w:p w14:paraId="119D0AD7" w14:textId="4BE9B4B4" w:rsidR="003C3BD5" w:rsidRPr="00EA426F" w:rsidRDefault="003C3BD5" w:rsidP="003C3BD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EA426F">
              <w:rPr>
                <w:rFonts w:ascii="Times New Roman" w:hAnsi="Times New Roman" w:cs="Times New Roman"/>
                <w:b/>
                <w:bCs/>
                <w:sz w:val="20"/>
                <w:szCs w:val="20"/>
              </w:rPr>
              <w:t>Prioritatea 3 O regiune cu orașe prietenoase cu mediul</w:t>
            </w:r>
          </w:p>
        </w:tc>
        <w:tc>
          <w:tcPr>
            <w:tcW w:w="1507" w:type="dxa"/>
          </w:tcPr>
          <w:p w14:paraId="50B5838A" w14:textId="464553E7" w:rsidR="003C3BD5" w:rsidRPr="003C3BD5"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3C3BD5">
              <w:rPr>
                <w:rFonts w:ascii="Times New Roman" w:hAnsi="Times New Roman" w:cs="Times New Roman"/>
                <w:b/>
                <w:bCs/>
                <w:sz w:val="20"/>
                <w:szCs w:val="20"/>
              </w:rPr>
              <w:t>RSO2.1. Promovarea eficienței energetice și reducerea emisiilor de gaze cu efect de seră (FEDR)</w:t>
            </w:r>
          </w:p>
        </w:tc>
        <w:tc>
          <w:tcPr>
            <w:tcW w:w="1457" w:type="dxa"/>
          </w:tcPr>
          <w:p w14:paraId="5E843021" w14:textId="18459DE5" w:rsidR="003C3BD5" w:rsidRPr="003C3BD5" w:rsidRDefault="003C3BD5" w:rsidP="003C3BD5">
            <w:pPr>
              <w:spacing w:after="160" w:line="259"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EA426F">
              <w:rPr>
                <w:rFonts w:ascii="Times New Roman" w:hAnsi="Times New Roman" w:cs="Times New Roman"/>
                <w:b/>
                <w:bCs/>
                <w:sz w:val="20"/>
                <w:szCs w:val="20"/>
              </w:rPr>
              <w:t>Intervenția Regională 3.1.C. Eficiență energetică - clădiri publice</w:t>
            </w:r>
          </w:p>
        </w:tc>
        <w:tc>
          <w:tcPr>
            <w:tcW w:w="1448" w:type="dxa"/>
          </w:tcPr>
          <w:p w14:paraId="10374A84" w14:textId="5184F768" w:rsidR="003C3BD5" w:rsidRPr="003C3BD5"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3C3BD5">
              <w:rPr>
                <w:rFonts w:ascii="Times New Roman" w:hAnsi="Times New Roman" w:cs="Times New Roman"/>
                <w:b/>
                <w:bCs/>
                <w:sz w:val="20"/>
                <w:szCs w:val="20"/>
              </w:rPr>
              <w:t>Creşterea calității procesului educativ prin eficientizarea energetică, modernizarea si dotarea clădirilor aferente liceului tehnologic Ștefan Hell, str. Ghioceilor nr. 6</w:t>
            </w:r>
          </w:p>
        </w:tc>
        <w:tc>
          <w:tcPr>
            <w:tcW w:w="1519" w:type="dxa"/>
          </w:tcPr>
          <w:p w14:paraId="34326C57" w14:textId="77777777" w:rsidR="003C3BD5" w:rsidRPr="00EA426F"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c>
          <w:tcPr>
            <w:tcW w:w="1106" w:type="dxa"/>
          </w:tcPr>
          <w:p w14:paraId="0D731CE6" w14:textId="77777777" w:rsidR="003C3BD5" w:rsidRPr="00EA426F"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c>
          <w:tcPr>
            <w:tcW w:w="1010" w:type="dxa"/>
          </w:tcPr>
          <w:p w14:paraId="14286E7C" w14:textId="77777777" w:rsidR="003C3BD5" w:rsidRPr="00EA426F"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c>
          <w:tcPr>
            <w:tcW w:w="1016" w:type="dxa"/>
          </w:tcPr>
          <w:p w14:paraId="6E235719" w14:textId="77777777" w:rsidR="003C3BD5" w:rsidRPr="00EA426F"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r>
      <w:tr w:rsidR="003C3BD5" w:rsidRPr="00EA426F" w14:paraId="198B1FE7" w14:textId="77777777" w:rsidTr="004B6183">
        <w:tc>
          <w:tcPr>
            <w:cnfStyle w:val="001000000000" w:firstRow="0" w:lastRow="0" w:firstColumn="1" w:lastColumn="0" w:oddVBand="0" w:evenVBand="0" w:oddHBand="0" w:evenHBand="0" w:firstRowFirstColumn="0" w:firstRowLastColumn="0" w:lastRowFirstColumn="0" w:lastRowLastColumn="0"/>
            <w:tcW w:w="499" w:type="dxa"/>
          </w:tcPr>
          <w:p w14:paraId="3ADAEFA7" w14:textId="6155A68B" w:rsidR="003C3BD5" w:rsidRDefault="003C3BD5" w:rsidP="003C3BD5">
            <w:pPr>
              <w:jc w:val="center"/>
              <w:rPr>
                <w:rFonts w:ascii="Times New Roman" w:hAnsi="Times New Roman" w:cs="Times New Roman"/>
                <w:b w:val="0"/>
                <w:bCs w:val="0"/>
                <w:sz w:val="20"/>
                <w:szCs w:val="20"/>
              </w:rPr>
            </w:pPr>
            <w:r>
              <w:rPr>
                <w:rFonts w:ascii="Times New Roman" w:hAnsi="Times New Roman" w:cs="Times New Roman"/>
                <w:sz w:val="20"/>
                <w:szCs w:val="20"/>
              </w:rPr>
              <w:t>3.</w:t>
            </w:r>
          </w:p>
        </w:tc>
        <w:tc>
          <w:tcPr>
            <w:tcW w:w="1390" w:type="dxa"/>
          </w:tcPr>
          <w:p w14:paraId="7C289AC7" w14:textId="20D94C4F" w:rsidR="003C3BD5" w:rsidRPr="00EA426F" w:rsidRDefault="003C3BD5" w:rsidP="003C3BD5">
            <w:pPr>
              <w:contextualSpacing/>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EA426F">
              <w:rPr>
                <w:rFonts w:ascii="Times New Roman" w:hAnsi="Times New Roman" w:cs="Times New Roman"/>
                <w:b/>
                <w:bCs/>
                <w:sz w:val="20"/>
                <w:szCs w:val="20"/>
              </w:rPr>
              <w:t>Prioritatea 6 O regiune educată și atractivă</w:t>
            </w:r>
          </w:p>
        </w:tc>
        <w:tc>
          <w:tcPr>
            <w:tcW w:w="1507" w:type="dxa"/>
          </w:tcPr>
          <w:p w14:paraId="3CC6BE94" w14:textId="530351C2" w:rsidR="003C3BD5" w:rsidRPr="003C3BD5"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3C3BD5">
              <w:rPr>
                <w:rFonts w:ascii="Times New Roman" w:hAnsi="Times New Roman" w:cs="Times New Roman"/>
                <w:b/>
                <w:bCs/>
                <w:sz w:val="20"/>
                <w:szCs w:val="20"/>
              </w:rPr>
              <w:t>Obiectiv specific: RSO4.2. Îmbunătățirea accesului la servicii și favorabile incluziunii și de calitate în educație, formare și învățare pe tot parcursul vieții prin dezvoltarea infrastructurii accesibile, inclusiv prin promovarea rezilienței pentru educația și formarea la distanță și online (FEDR)</w:t>
            </w:r>
          </w:p>
        </w:tc>
        <w:tc>
          <w:tcPr>
            <w:tcW w:w="1457" w:type="dxa"/>
          </w:tcPr>
          <w:p w14:paraId="2F89F807" w14:textId="4655901E" w:rsidR="003C3BD5" w:rsidRPr="003C3BD5"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EA426F">
              <w:rPr>
                <w:rFonts w:ascii="Times New Roman" w:hAnsi="Times New Roman" w:cs="Times New Roman"/>
                <w:b/>
                <w:bCs/>
                <w:sz w:val="20"/>
                <w:szCs w:val="20"/>
              </w:rPr>
              <w:t>Intervenția Regională 6.1.A. Grădinițe</w:t>
            </w:r>
          </w:p>
        </w:tc>
        <w:tc>
          <w:tcPr>
            <w:tcW w:w="1448" w:type="dxa"/>
          </w:tcPr>
          <w:p w14:paraId="5AFCEA3A" w14:textId="040580A3" w:rsidR="003C3BD5" w:rsidRPr="003C3BD5"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r w:rsidRPr="003C3BD5">
              <w:rPr>
                <w:rFonts w:ascii="Times New Roman" w:hAnsi="Times New Roman" w:cs="Times New Roman"/>
                <w:b/>
                <w:bCs/>
                <w:sz w:val="20"/>
                <w:szCs w:val="20"/>
              </w:rPr>
              <w:t>Reabilitare grădinițe din orașul Sântana și satul aparținător Caporal Alexa</w:t>
            </w:r>
          </w:p>
        </w:tc>
        <w:tc>
          <w:tcPr>
            <w:tcW w:w="1519" w:type="dxa"/>
          </w:tcPr>
          <w:p w14:paraId="33B28A10" w14:textId="77777777" w:rsidR="003C3BD5" w:rsidRPr="00EA426F"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c>
          <w:tcPr>
            <w:tcW w:w="1106" w:type="dxa"/>
          </w:tcPr>
          <w:p w14:paraId="63675D3B" w14:textId="77777777" w:rsidR="003C3BD5" w:rsidRPr="00EA426F"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c>
          <w:tcPr>
            <w:tcW w:w="1010" w:type="dxa"/>
          </w:tcPr>
          <w:p w14:paraId="0F707CF9" w14:textId="77777777" w:rsidR="003C3BD5" w:rsidRPr="00EA426F"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c>
          <w:tcPr>
            <w:tcW w:w="1016" w:type="dxa"/>
          </w:tcPr>
          <w:p w14:paraId="69771C72" w14:textId="77777777" w:rsidR="003C3BD5" w:rsidRPr="00EA426F" w:rsidRDefault="003C3BD5" w:rsidP="003C3BD5">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0"/>
                <w:szCs w:val="20"/>
              </w:rPr>
            </w:pPr>
          </w:p>
        </w:tc>
      </w:tr>
    </w:tbl>
    <w:p w14:paraId="5A6F3EAE" w14:textId="77777777" w:rsidR="00B81888" w:rsidRDefault="00B81888" w:rsidP="00B81888"/>
    <w:p w14:paraId="183FC865" w14:textId="77777777" w:rsidR="00B81888" w:rsidRDefault="00B81888" w:rsidP="00B81888">
      <w:pPr>
        <w:spacing w:line="360" w:lineRule="auto"/>
        <w:ind w:firstLine="576"/>
        <w:jc w:val="both"/>
        <w:rPr>
          <w:rFonts w:ascii="Times New Roman" w:hAnsi="Times New Roman" w:cs="Times New Roman"/>
          <w:sz w:val="24"/>
          <w:szCs w:val="24"/>
          <w:lang w:val="ro-RO"/>
        </w:rPr>
      </w:pPr>
      <w:r w:rsidRPr="00EA426F">
        <w:rPr>
          <w:rFonts w:ascii="Times New Roman" w:hAnsi="Times New Roman" w:cs="Times New Roman"/>
          <w:sz w:val="24"/>
          <w:szCs w:val="24"/>
          <w:lang w:val="ro-RO"/>
        </w:rPr>
        <w:t>Această listă</w:t>
      </w:r>
      <w:r>
        <w:rPr>
          <w:rFonts w:ascii="Times New Roman" w:hAnsi="Times New Roman" w:cs="Times New Roman"/>
          <w:sz w:val="24"/>
          <w:szCs w:val="24"/>
          <w:lang w:val="ro-RO"/>
        </w:rPr>
        <w:t xml:space="preserve"> de opt proiecte analizate în conformitate cu criteriile propuse de AM</w:t>
      </w:r>
      <w:r w:rsidRPr="00EA426F">
        <w:rPr>
          <w:rFonts w:ascii="Times New Roman" w:hAnsi="Times New Roman" w:cs="Times New Roman"/>
          <w:sz w:val="24"/>
          <w:szCs w:val="24"/>
          <w:lang w:val="ro-RO"/>
        </w:rPr>
        <w:t xml:space="preserve"> va fi aprobată prin Hotărâre de Consiliu Local, împreună cu toate </w:t>
      </w:r>
      <w:r>
        <w:rPr>
          <w:rFonts w:ascii="Times New Roman" w:hAnsi="Times New Roman" w:cs="Times New Roman"/>
          <w:sz w:val="24"/>
          <w:szCs w:val="24"/>
          <w:lang w:val="ro-RO"/>
        </w:rPr>
        <w:t>grilele</w:t>
      </w:r>
      <w:r w:rsidRPr="00EA426F">
        <w:rPr>
          <w:rFonts w:ascii="Times New Roman" w:hAnsi="Times New Roman" w:cs="Times New Roman"/>
          <w:sz w:val="24"/>
          <w:szCs w:val="24"/>
          <w:lang w:val="ro-RO"/>
        </w:rPr>
        <w:t xml:space="preserve"> care au fost parte din prioritizarea proiectelor.</w:t>
      </w:r>
    </w:p>
    <w:p w14:paraId="37F5CDA9" w14:textId="77777777" w:rsidR="00B81888" w:rsidRPr="00514902" w:rsidRDefault="00B81888" w:rsidP="00612121">
      <w:pPr>
        <w:ind w:firstLine="720"/>
        <w:jc w:val="both"/>
        <w:rPr>
          <w:rFonts w:ascii="Times New Roman" w:hAnsi="Times New Roman" w:cs="Times New Roman"/>
          <w:sz w:val="24"/>
          <w:szCs w:val="24"/>
          <w:lang w:val="ro-RO"/>
        </w:rPr>
      </w:pPr>
    </w:p>
    <w:p w14:paraId="6DF5B204" w14:textId="77777777" w:rsidR="00AE7A05" w:rsidRPr="00514902" w:rsidRDefault="00AE7A05" w:rsidP="00AE7A05">
      <w:pPr>
        <w:spacing w:after="100" w:afterAutospacing="1" w:line="276" w:lineRule="auto"/>
        <w:jc w:val="both"/>
        <w:rPr>
          <w:rFonts w:ascii="Times New Roman" w:hAnsi="Times New Roman" w:cs="Times New Roman"/>
          <w:sz w:val="24"/>
          <w:szCs w:val="24"/>
          <w:lang w:val="ro-RO"/>
        </w:rPr>
      </w:pPr>
    </w:p>
    <w:p w14:paraId="4E94D563" w14:textId="5FD56A15" w:rsidR="006120EF" w:rsidRPr="003502B5" w:rsidRDefault="006120EF" w:rsidP="00483E4B">
      <w:pPr>
        <w:pStyle w:val="Heading1"/>
        <w:rPr>
          <w:lang w:val="ro-RO"/>
        </w:rPr>
      </w:pPr>
      <w:bookmarkStart w:id="159" w:name="_Toc154753706"/>
      <w:bookmarkStart w:id="160" w:name="_Toc164419227"/>
      <w:r w:rsidRPr="003502B5">
        <w:rPr>
          <w:lang w:val="ro-RO"/>
        </w:rPr>
        <w:t xml:space="preserve">Capitolul 7: </w:t>
      </w:r>
      <w:r w:rsidR="00E73550" w:rsidRPr="003502B5">
        <w:rPr>
          <w:lang w:val="ro-RO"/>
        </w:rPr>
        <w:t>IMPLEMENTAREA, MONITORIZAREA ȘI EVALUAREA STRATEGIEI</w:t>
      </w:r>
      <w:bookmarkEnd w:id="159"/>
      <w:bookmarkEnd w:id="160"/>
    </w:p>
    <w:p w14:paraId="3ECB21BD" w14:textId="77777777" w:rsidR="006120EF" w:rsidRPr="003502B5" w:rsidRDefault="006120EF" w:rsidP="004B6183">
      <w:pPr>
        <w:spacing w:before="100" w:beforeAutospacing="1" w:after="100" w:afterAutospacing="1" w:line="360" w:lineRule="auto"/>
        <w:ind w:firstLine="720"/>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Implementarea, monitorizarea şi controlul</w:t>
      </w:r>
      <w:r>
        <w:rPr>
          <w:rFonts w:ascii="Times New Roman" w:hAnsi="Times New Roman" w:cs="Times New Roman"/>
          <w:sz w:val="24"/>
          <w:szCs w:val="24"/>
          <w:lang w:val="ro-RO"/>
        </w:rPr>
        <w:t xml:space="preserve"> </w:t>
      </w:r>
      <w:r w:rsidRPr="003502B5">
        <w:rPr>
          <w:rFonts w:ascii="Times New Roman" w:hAnsi="Times New Roman" w:cs="Times New Roman"/>
          <w:sz w:val="24"/>
          <w:szCs w:val="24"/>
          <w:lang w:val="ro-RO"/>
        </w:rPr>
        <w:t xml:space="preserve">reprezintă </w:t>
      </w:r>
      <w:r w:rsidRPr="00FE45B3">
        <w:rPr>
          <w:rFonts w:ascii="Times New Roman" w:hAnsi="Times New Roman" w:cs="Times New Roman"/>
          <w:sz w:val="24"/>
          <w:szCs w:val="24"/>
          <w:lang w:val="ro-RO"/>
        </w:rPr>
        <w:t>reprezintă fazele de punere în practică a proiectelor, programelor și politicilor stabilite în cadrul strategiei, inclusiv colectarea și prezentarea informațiilor despre evoluția acestor proiecte și despre succesul și impactul lor asupra dezvoltării orașului.</w:t>
      </w:r>
    </w:p>
    <w:p w14:paraId="11DA2349" w14:textId="75E6587A" w:rsidR="006120EF" w:rsidRPr="003502B5" w:rsidRDefault="004B6183" w:rsidP="004B6183">
      <w:pPr>
        <w:pStyle w:val="Heading2"/>
      </w:pPr>
      <w:bookmarkStart w:id="161" w:name="_Toc154753707"/>
      <w:r>
        <w:tab/>
      </w:r>
      <w:bookmarkStart w:id="162" w:name="_Toc164419228"/>
      <w:r w:rsidR="006120EF" w:rsidRPr="003502B5">
        <w:t>7.1.</w:t>
      </w:r>
      <w:r w:rsidR="006120EF">
        <w:tab/>
      </w:r>
      <w:r w:rsidR="006120EF" w:rsidRPr="003502B5">
        <w:t>Responsabilitățile și planul de acțiune pentru implementarea strategiei</w:t>
      </w:r>
      <w:bookmarkEnd w:id="161"/>
      <w:bookmarkEnd w:id="162"/>
    </w:p>
    <w:p w14:paraId="78884FE7" w14:textId="79762C20" w:rsidR="006120EF" w:rsidRPr="003502B5" w:rsidRDefault="00FB473D" w:rsidP="004B6183">
      <w:pPr>
        <w:spacing w:before="100" w:beforeAutospacing="1" w:after="100" w:afterAutospacing="1" w:line="360" w:lineRule="auto"/>
        <w:ind w:firstLine="720"/>
        <w:jc w:val="both"/>
        <w:rPr>
          <w:rFonts w:ascii="Times New Roman" w:hAnsi="Times New Roman" w:cs="Times New Roman"/>
          <w:sz w:val="24"/>
          <w:szCs w:val="24"/>
          <w:lang w:val="ro-RO"/>
        </w:rPr>
      </w:pPr>
      <w:r w:rsidRPr="00FB473D">
        <w:rPr>
          <w:rFonts w:ascii="Times New Roman" w:hAnsi="Times New Roman" w:cs="Times New Roman"/>
          <w:sz w:val="24"/>
          <w:szCs w:val="24"/>
          <w:lang w:val="ro-RO"/>
        </w:rPr>
        <w:t>Planul de acțiune pentru implementarea Strategiei Integrate de Dezvoltare Urbană (SIDU) include o serie de activități structurate în cadrul a patru etape principale. Aceste etape sunt esențiale pentru asigurarea unei implementări eficiente și coerente a proiectelor și inițiativelor din cadrul strategiei.</w:t>
      </w:r>
      <w:r>
        <w:rPr>
          <w:rFonts w:ascii="Times New Roman" w:hAnsi="Times New Roman" w:cs="Times New Roman"/>
          <w:sz w:val="24"/>
          <w:szCs w:val="24"/>
          <w:lang w:val="ro-RO"/>
        </w:rPr>
        <w:t xml:space="preserve"> </w:t>
      </w:r>
    </w:p>
    <w:p w14:paraId="206E4D73" w14:textId="6AEBE5D4" w:rsidR="006120EF" w:rsidRPr="004B43F2" w:rsidRDefault="006120EF">
      <w:pPr>
        <w:pStyle w:val="ListParagraph"/>
        <w:numPr>
          <w:ilvl w:val="0"/>
          <w:numId w:val="262"/>
        </w:numPr>
        <w:spacing w:before="100" w:beforeAutospacing="1" w:after="100" w:afterAutospacing="1" w:line="360" w:lineRule="auto"/>
        <w:jc w:val="both"/>
        <w:rPr>
          <w:rFonts w:ascii="Times New Roman" w:hAnsi="Times New Roman" w:cs="Times New Roman"/>
          <w:sz w:val="24"/>
          <w:szCs w:val="24"/>
          <w:lang w:val="ro-RO"/>
        </w:rPr>
      </w:pPr>
      <w:r w:rsidRPr="004B43F2">
        <w:rPr>
          <w:rFonts w:ascii="Times New Roman" w:hAnsi="Times New Roman" w:cs="Times New Roman"/>
          <w:b/>
          <w:bCs/>
          <w:sz w:val="24"/>
          <w:szCs w:val="24"/>
          <w:lang w:val="ro-RO"/>
        </w:rPr>
        <w:t>etapa 1</w:t>
      </w:r>
      <w:r w:rsidRPr="004B43F2">
        <w:rPr>
          <w:rFonts w:ascii="Times New Roman" w:hAnsi="Times New Roman" w:cs="Times New Roman"/>
          <w:sz w:val="24"/>
          <w:szCs w:val="24"/>
          <w:lang w:val="ro-RO"/>
        </w:rPr>
        <w:t xml:space="preserve"> - finalizarea și aprobarea SIDU - </w:t>
      </w:r>
      <w:r w:rsidR="00FB473D" w:rsidRPr="00FB473D">
        <w:rPr>
          <w:rFonts w:ascii="Times New Roman" w:hAnsi="Times New Roman" w:cs="Times New Roman"/>
          <w:sz w:val="24"/>
          <w:szCs w:val="24"/>
          <w:lang w:val="ro-RO"/>
        </w:rPr>
        <w:t>ceastă etapă implică activități necesare pentru finalizarea și obținerea aprobării SIDU în conformitate cu metodologia stabilită de Agenția de Dezvoltare Regională Vest și Ministerul Dezvoltării, Lucrărilor Publice și Administrației. Aprobarea SIDU este esențială pentru a asigura conformitatea strategiei cu reglementările și obiectivele de dezvoltare la nivel regional și național.</w:t>
      </w:r>
      <w:r w:rsidRPr="004B43F2">
        <w:rPr>
          <w:rFonts w:ascii="Times New Roman" w:hAnsi="Times New Roman" w:cs="Times New Roman"/>
          <w:sz w:val="24"/>
          <w:szCs w:val="24"/>
          <w:lang w:val="ro-RO"/>
        </w:rPr>
        <w:t>;</w:t>
      </w:r>
    </w:p>
    <w:p w14:paraId="43AB8816" w14:textId="77777777" w:rsidR="00FB473D" w:rsidRDefault="006120EF">
      <w:pPr>
        <w:pStyle w:val="ListParagraph"/>
        <w:numPr>
          <w:ilvl w:val="0"/>
          <w:numId w:val="262"/>
        </w:numPr>
        <w:spacing w:before="100" w:beforeAutospacing="1" w:after="100" w:afterAutospacing="1" w:line="360" w:lineRule="auto"/>
        <w:jc w:val="both"/>
        <w:rPr>
          <w:rFonts w:ascii="Times New Roman" w:hAnsi="Times New Roman" w:cs="Times New Roman"/>
          <w:sz w:val="24"/>
          <w:szCs w:val="24"/>
          <w:lang w:val="ro-RO"/>
        </w:rPr>
      </w:pPr>
      <w:r w:rsidRPr="00FB473D">
        <w:rPr>
          <w:rFonts w:ascii="Times New Roman" w:hAnsi="Times New Roman" w:cs="Times New Roman"/>
          <w:b/>
          <w:bCs/>
          <w:sz w:val="24"/>
          <w:szCs w:val="24"/>
          <w:lang w:val="ro-RO"/>
        </w:rPr>
        <w:t>etapa 2</w:t>
      </w:r>
      <w:r w:rsidRPr="00FB473D">
        <w:rPr>
          <w:rFonts w:ascii="Times New Roman" w:hAnsi="Times New Roman" w:cs="Times New Roman"/>
          <w:sz w:val="24"/>
          <w:szCs w:val="24"/>
          <w:lang w:val="ro-RO"/>
        </w:rPr>
        <w:t xml:space="preserve"> - formularea și depunerea cererilor de finanţare, </w:t>
      </w:r>
      <w:r w:rsidR="00FB473D">
        <w:rPr>
          <w:rFonts w:ascii="Times New Roman" w:hAnsi="Times New Roman" w:cs="Times New Roman"/>
          <w:sz w:val="24"/>
          <w:szCs w:val="24"/>
          <w:lang w:val="ro-RO"/>
        </w:rPr>
        <w:t>î</w:t>
      </w:r>
      <w:r w:rsidR="00FB473D" w:rsidRPr="00FB473D">
        <w:rPr>
          <w:rFonts w:ascii="Times New Roman" w:hAnsi="Times New Roman" w:cs="Times New Roman"/>
          <w:sz w:val="24"/>
          <w:szCs w:val="24"/>
          <w:lang w:val="ro-RO"/>
        </w:rPr>
        <w:t>n această etapă, sunt întreprinse activități legate de pregătirea și elaborarea cererilor de finanțare pentru proiectele prioritare identificate în cadrul SIDU. Acest proces include conformarea cererilor cu instrucțiunile privind conținutul și procedura de depunere și verificare prevăzute în Ghidurile specifice ale fiecărui program de finanțare.</w:t>
      </w:r>
    </w:p>
    <w:p w14:paraId="44029C50" w14:textId="4AC19814" w:rsidR="006120EF" w:rsidRPr="00FB473D" w:rsidRDefault="006120EF">
      <w:pPr>
        <w:pStyle w:val="ListParagraph"/>
        <w:numPr>
          <w:ilvl w:val="0"/>
          <w:numId w:val="262"/>
        </w:numPr>
        <w:spacing w:before="100" w:beforeAutospacing="1" w:after="100" w:afterAutospacing="1" w:line="360" w:lineRule="auto"/>
        <w:jc w:val="both"/>
        <w:rPr>
          <w:rFonts w:ascii="Times New Roman" w:hAnsi="Times New Roman" w:cs="Times New Roman"/>
          <w:sz w:val="24"/>
          <w:szCs w:val="24"/>
          <w:lang w:val="ro-RO"/>
        </w:rPr>
      </w:pPr>
      <w:r w:rsidRPr="00FB473D">
        <w:rPr>
          <w:rFonts w:ascii="Times New Roman" w:hAnsi="Times New Roman" w:cs="Times New Roman"/>
          <w:b/>
          <w:bCs/>
          <w:sz w:val="24"/>
          <w:szCs w:val="24"/>
          <w:lang w:val="ro-RO"/>
        </w:rPr>
        <w:t>etapa 3</w:t>
      </w:r>
      <w:r w:rsidRPr="00FB473D">
        <w:rPr>
          <w:rFonts w:ascii="Times New Roman" w:hAnsi="Times New Roman" w:cs="Times New Roman"/>
          <w:sz w:val="24"/>
          <w:szCs w:val="24"/>
          <w:lang w:val="ro-RO"/>
        </w:rPr>
        <w:t xml:space="preserve"> - semnarea contractelor de finanţare și derularea procesului de</w:t>
      </w:r>
      <w:r w:rsidR="00FB473D" w:rsidRPr="00FB473D">
        <w:rPr>
          <w:rFonts w:ascii="Times New Roman" w:hAnsi="Times New Roman" w:cs="Times New Roman"/>
          <w:sz w:val="24"/>
          <w:szCs w:val="24"/>
          <w:lang w:val="ro-RO"/>
        </w:rPr>
        <w:t xml:space="preserve"> </w:t>
      </w:r>
      <w:r w:rsidRPr="00FB473D">
        <w:rPr>
          <w:rFonts w:ascii="Times New Roman" w:hAnsi="Times New Roman" w:cs="Times New Roman"/>
          <w:sz w:val="24"/>
          <w:szCs w:val="24"/>
          <w:lang w:val="ro-RO"/>
        </w:rPr>
        <w:t xml:space="preserve"> achiziţii publice - </w:t>
      </w:r>
      <w:r w:rsidR="00FB473D" w:rsidRPr="00FB473D">
        <w:rPr>
          <w:rFonts w:ascii="Times New Roman" w:hAnsi="Times New Roman" w:cs="Times New Roman"/>
          <w:sz w:val="24"/>
          <w:szCs w:val="24"/>
          <w:lang w:val="ro-RO"/>
        </w:rPr>
        <w:t>Contractarea finanțării se realizează în conformitate cu condițiile stipulate de autoritățile de management ale fiecărui program operațional sau de autoritățile contractante pentru fiecare sursă de finanțare. Această etapă include și derularea procedurilor de achiziții publice pentru a asigura transparența și eficiența în utilizarea fondurilor alocate.</w:t>
      </w:r>
    </w:p>
    <w:p w14:paraId="76415797" w14:textId="58AF04B2" w:rsidR="006120EF" w:rsidRPr="00FB473D" w:rsidRDefault="006120EF">
      <w:pPr>
        <w:pStyle w:val="ListParagraph"/>
        <w:numPr>
          <w:ilvl w:val="0"/>
          <w:numId w:val="262"/>
        </w:numPr>
        <w:spacing w:before="100" w:beforeAutospacing="1" w:after="100" w:afterAutospacing="1" w:line="360" w:lineRule="auto"/>
        <w:jc w:val="both"/>
        <w:rPr>
          <w:rFonts w:ascii="Times New Roman" w:hAnsi="Times New Roman" w:cs="Times New Roman"/>
          <w:sz w:val="24"/>
          <w:szCs w:val="24"/>
          <w:lang w:val="ro-RO"/>
        </w:rPr>
      </w:pPr>
      <w:r w:rsidRPr="004B43F2">
        <w:rPr>
          <w:rFonts w:ascii="Times New Roman" w:hAnsi="Times New Roman" w:cs="Times New Roman"/>
          <w:b/>
          <w:bCs/>
          <w:sz w:val="24"/>
          <w:szCs w:val="24"/>
          <w:lang w:val="ro-RO"/>
        </w:rPr>
        <w:t>etapa 4</w:t>
      </w:r>
      <w:r w:rsidRPr="004B43F2">
        <w:rPr>
          <w:rFonts w:ascii="Times New Roman" w:hAnsi="Times New Roman" w:cs="Times New Roman"/>
          <w:sz w:val="24"/>
          <w:szCs w:val="24"/>
          <w:lang w:val="ro-RO"/>
        </w:rPr>
        <w:t xml:space="preserve"> – realizarea și finalizarea lucrărilor și serviciilor contractate - </w:t>
      </w:r>
      <w:r w:rsidR="00FB473D" w:rsidRPr="00FB473D">
        <w:rPr>
          <w:rFonts w:ascii="Times New Roman" w:hAnsi="Times New Roman" w:cs="Times New Roman"/>
          <w:sz w:val="24"/>
          <w:szCs w:val="24"/>
          <w:lang w:val="ro-RO"/>
        </w:rPr>
        <w:t>Această etapă implică monitorizarea și evaluarea realizării și finalizării proiectelor contractate, asigurându-se că acestea sunt conforme cu obiectivele SIDU și cu indicatorii specifici definiți în documentațiile tehnice aprobate. Este esențială pentru a garanta că proiectele sunt executate la standarde înalte și respectă termenele stabilite, contribuind astfel la atingerea obiectivelor strategiei.</w:t>
      </w:r>
    </w:p>
    <w:p w14:paraId="1AD0B307" w14:textId="20DD2B18" w:rsidR="006120EF" w:rsidRPr="00FE45B3" w:rsidRDefault="004B6183" w:rsidP="004B6183">
      <w:pPr>
        <w:pStyle w:val="Heading2"/>
      </w:pPr>
      <w:bookmarkStart w:id="163" w:name="_Toc154753708"/>
      <w:r>
        <w:tab/>
      </w:r>
      <w:bookmarkStart w:id="164" w:name="_Toc164419229"/>
      <w:r w:rsidR="006120EF" w:rsidRPr="003502B5">
        <w:t xml:space="preserve">7.2. </w:t>
      </w:r>
      <w:r w:rsidR="006120EF">
        <w:tab/>
      </w:r>
      <w:r w:rsidR="006120EF" w:rsidRPr="003502B5">
        <w:t>Metodologia de monitorizare și evaluare</w:t>
      </w:r>
      <w:bookmarkEnd w:id="163"/>
      <w:bookmarkEnd w:id="164"/>
    </w:p>
    <w:p w14:paraId="5370E284" w14:textId="77777777" w:rsidR="006120EF" w:rsidRDefault="006120EF" w:rsidP="004B6183">
      <w:pPr>
        <w:autoSpaceDE w:val="0"/>
        <w:autoSpaceDN w:val="0"/>
        <w:adjustRightInd w:val="0"/>
        <w:spacing w:before="100" w:beforeAutospacing="1" w:after="100" w:afterAutospacing="1" w:line="360" w:lineRule="auto"/>
        <w:ind w:firstLine="720"/>
        <w:jc w:val="both"/>
        <w:rPr>
          <w:rFonts w:ascii="Times New Roman" w:hAnsi="Times New Roman" w:cs="Times New Roman"/>
          <w:sz w:val="24"/>
          <w:szCs w:val="24"/>
          <w:lang w:val="ro-RO"/>
        </w:rPr>
      </w:pPr>
      <w:r w:rsidRPr="00FE45B3">
        <w:rPr>
          <w:rFonts w:ascii="Times New Roman" w:hAnsi="Times New Roman" w:cs="Times New Roman"/>
          <w:sz w:val="24"/>
          <w:szCs w:val="24"/>
          <w:lang w:val="ro-RO"/>
        </w:rPr>
        <w:t xml:space="preserve">Implementarea </w:t>
      </w:r>
      <w:r>
        <w:rPr>
          <w:rFonts w:ascii="Times New Roman" w:hAnsi="Times New Roman" w:cs="Times New Roman"/>
          <w:sz w:val="24"/>
          <w:szCs w:val="24"/>
          <w:lang w:val="ro-RO"/>
        </w:rPr>
        <w:t>SIDU este</w:t>
      </w:r>
      <w:r w:rsidRPr="00FE45B3">
        <w:rPr>
          <w:rFonts w:ascii="Times New Roman" w:hAnsi="Times New Roman" w:cs="Times New Roman"/>
          <w:sz w:val="24"/>
          <w:szCs w:val="24"/>
          <w:lang w:val="ro-RO"/>
        </w:rPr>
        <w:t xml:space="preserve"> condiționată de abilitatea administrației locale de a atrage resursele financiare europene și naționale din cadrul </w:t>
      </w:r>
      <w:r>
        <w:rPr>
          <w:rFonts w:ascii="Times New Roman" w:hAnsi="Times New Roman" w:cs="Times New Roman"/>
          <w:sz w:val="24"/>
          <w:szCs w:val="24"/>
          <w:lang w:val="ro-RO"/>
        </w:rPr>
        <w:t>exercițiului financiar aferent perioadei</w:t>
      </w:r>
      <w:r w:rsidRPr="00FE45B3">
        <w:rPr>
          <w:rFonts w:ascii="Times New Roman" w:hAnsi="Times New Roman" w:cs="Times New Roman"/>
          <w:sz w:val="24"/>
          <w:szCs w:val="24"/>
          <w:lang w:val="ro-RO"/>
        </w:rPr>
        <w:t xml:space="preserve"> 2021-2027</w:t>
      </w:r>
      <w:r>
        <w:rPr>
          <w:rFonts w:ascii="Times New Roman" w:hAnsi="Times New Roman" w:cs="Times New Roman"/>
          <w:sz w:val="24"/>
          <w:szCs w:val="24"/>
          <w:lang w:val="ro-RO"/>
        </w:rPr>
        <w:t>.</w:t>
      </w:r>
    </w:p>
    <w:p w14:paraId="2CAECD07" w14:textId="77777777" w:rsidR="006120EF" w:rsidRPr="003502B5" w:rsidRDefault="006120EF" w:rsidP="004B6183">
      <w:pPr>
        <w:autoSpaceDE w:val="0"/>
        <w:autoSpaceDN w:val="0"/>
        <w:adjustRightInd w:val="0"/>
        <w:spacing w:before="100" w:beforeAutospacing="1" w:after="100" w:afterAutospacing="1"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Etapa</w:t>
      </w:r>
      <w:r w:rsidRPr="00FE45B3">
        <w:rPr>
          <w:rFonts w:ascii="Times New Roman" w:hAnsi="Times New Roman" w:cs="Times New Roman"/>
          <w:sz w:val="24"/>
          <w:szCs w:val="24"/>
          <w:lang w:val="ro-RO"/>
        </w:rPr>
        <w:t xml:space="preserve"> de implementare, monitorizare și </w:t>
      </w:r>
      <w:r>
        <w:rPr>
          <w:rFonts w:ascii="Times New Roman" w:hAnsi="Times New Roman" w:cs="Times New Roman"/>
          <w:sz w:val="24"/>
          <w:szCs w:val="24"/>
          <w:lang w:val="ro-RO"/>
        </w:rPr>
        <w:t>evaluare</w:t>
      </w:r>
      <w:r w:rsidRPr="00FE45B3">
        <w:rPr>
          <w:rFonts w:ascii="Times New Roman" w:hAnsi="Times New Roman" w:cs="Times New Roman"/>
          <w:sz w:val="24"/>
          <w:szCs w:val="24"/>
          <w:lang w:val="ro-RO"/>
        </w:rPr>
        <w:t xml:space="preserve"> reprezintă sistemul de realizare a proiectelor, programelor și politicilor stipulate în strategie, incluzând colectarea și raportarea informațiilor despre desfășurarea acestor proiecte și despre succesul și impactul lor, aspecte esențiale pentru progresul comunității. Scopul monitorizării și evaluării implementării strategiei constă în evaluarea realizării obiectivelor în timp util și în raport cu bugetul alocat, precum și în determinarea durabilității proiectelor implementate.</w:t>
      </w:r>
    </w:p>
    <w:p w14:paraId="48FC4EAC" w14:textId="77777777" w:rsidR="006120EF" w:rsidRPr="00E356CB" w:rsidRDefault="006120EF" w:rsidP="004B6183">
      <w:pPr>
        <w:autoSpaceDE w:val="0"/>
        <w:autoSpaceDN w:val="0"/>
        <w:adjustRightInd w:val="0"/>
        <w:spacing w:before="100" w:beforeAutospacing="1" w:after="100" w:afterAutospacing="1" w:line="360" w:lineRule="auto"/>
        <w:ind w:firstLine="720"/>
        <w:jc w:val="both"/>
        <w:rPr>
          <w:rFonts w:ascii="Times New Roman" w:hAnsi="Times New Roman" w:cs="Times New Roman"/>
          <w:b/>
          <w:bCs/>
          <w:sz w:val="24"/>
          <w:szCs w:val="24"/>
          <w:lang w:val="ro-RO"/>
        </w:rPr>
      </w:pPr>
      <w:r w:rsidRPr="00E356CB">
        <w:rPr>
          <w:rFonts w:ascii="Times New Roman" w:hAnsi="Times New Roman" w:cs="Times New Roman"/>
          <w:b/>
          <w:bCs/>
          <w:sz w:val="24"/>
          <w:szCs w:val="24"/>
          <w:lang w:val="ro-RO"/>
        </w:rPr>
        <w:t>Mecanismul de guvernanță al SIDU Sântana este structurat pe 3 niveluri:</w:t>
      </w:r>
    </w:p>
    <w:p w14:paraId="1263011E" w14:textId="77777777" w:rsidR="006120EF" w:rsidRPr="004B43F2" w:rsidRDefault="006120EF">
      <w:pPr>
        <w:pStyle w:val="ListParagraph"/>
        <w:numPr>
          <w:ilvl w:val="0"/>
          <w:numId w:val="263"/>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 xml:space="preserve">nivelul operațional (sau executiv), format din aparatul tehnic al </w:t>
      </w:r>
      <w:r>
        <w:rPr>
          <w:rFonts w:ascii="Times New Roman" w:hAnsi="Times New Roman" w:cs="Times New Roman"/>
          <w:sz w:val="24"/>
          <w:szCs w:val="24"/>
          <w:lang w:val="ro-RO"/>
        </w:rPr>
        <w:t>P</w:t>
      </w:r>
      <w:r w:rsidRPr="003502B5">
        <w:rPr>
          <w:rFonts w:ascii="Times New Roman" w:hAnsi="Times New Roman" w:cs="Times New Roman"/>
          <w:sz w:val="24"/>
          <w:szCs w:val="24"/>
          <w:lang w:val="ro-RO"/>
        </w:rPr>
        <w:t xml:space="preserve">rimăriei care va avea rolul de a contribui la elaborarea SIDU, colectarea datelor pentru implementarea și monitorizarea acesteia, precum şi evaluarea acesteia. Se va crea Unitatea de implementare SIDU în cadrul Departamentului </w:t>
      </w:r>
      <w:r>
        <w:rPr>
          <w:rFonts w:ascii="Times New Roman" w:hAnsi="Times New Roman" w:cs="Times New Roman"/>
          <w:sz w:val="24"/>
          <w:szCs w:val="24"/>
          <w:lang w:val="ro-RO"/>
        </w:rPr>
        <w:t>de Proiecte Europene</w:t>
      </w:r>
      <w:r w:rsidRPr="003502B5">
        <w:rPr>
          <w:rFonts w:ascii="Times New Roman" w:hAnsi="Times New Roman" w:cs="Times New Roman"/>
          <w:sz w:val="24"/>
          <w:szCs w:val="24"/>
          <w:lang w:val="ro-RO"/>
        </w:rPr>
        <w:t xml:space="preserve">, care va avea rolul de a contribui la </w:t>
      </w:r>
      <w:r>
        <w:rPr>
          <w:rFonts w:ascii="Times New Roman" w:hAnsi="Times New Roman" w:cs="Times New Roman"/>
          <w:sz w:val="24"/>
          <w:szCs w:val="24"/>
          <w:lang w:val="ro-RO"/>
        </w:rPr>
        <w:t>la toate etapele necesare pentru funcţionarea în parametrii normali</w:t>
      </w:r>
      <w:r w:rsidRPr="003502B5">
        <w:rPr>
          <w:rFonts w:ascii="Times New Roman" w:hAnsi="Times New Roman" w:cs="Times New Roman"/>
          <w:sz w:val="24"/>
          <w:szCs w:val="24"/>
          <w:lang w:val="ro-RO"/>
        </w:rPr>
        <w:t xml:space="preserve"> SIDU. Acest rol va apărea distict în Statul de funcţii, în Fişele de post ale angajaţiilor </w:t>
      </w:r>
      <w:r>
        <w:rPr>
          <w:rFonts w:ascii="Times New Roman" w:hAnsi="Times New Roman" w:cs="Times New Roman"/>
          <w:sz w:val="24"/>
          <w:szCs w:val="24"/>
          <w:lang w:val="ro-RO"/>
        </w:rPr>
        <w:t>P</w:t>
      </w:r>
      <w:r w:rsidRPr="003502B5">
        <w:rPr>
          <w:rFonts w:ascii="Times New Roman" w:hAnsi="Times New Roman" w:cs="Times New Roman"/>
          <w:sz w:val="24"/>
          <w:szCs w:val="24"/>
          <w:lang w:val="ro-RO"/>
        </w:rPr>
        <w:t xml:space="preserve">rimăriei care </w:t>
      </w:r>
      <w:r>
        <w:rPr>
          <w:rFonts w:ascii="Times New Roman" w:hAnsi="Times New Roman" w:cs="Times New Roman"/>
          <w:sz w:val="24"/>
          <w:szCs w:val="24"/>
          <w:lang w:val="ro-RO"/>
        </w:rPr>
        <w:t>sunt direct responsabil de managementul</w:t>
      </w:r>
      <w:r w:rsidRPr="003502B5">
        <w:rPr>
          <w:rFonts w:ascii="Times New Roman" w:hAnsi="Times New Roman" w:cs="Times New Roman"/>
          <w:sz w:val="24"/>
          <w:szCs w:val="24"/>
          <w:lang w:val="ro-RO"/>
        </w:rPr>
        <w:t xml:space="preserve"> SIDU. Unitatea de implementare SIDU va avea rolul de a evalua periodic implementarea SIDU, pe baza indicatorilor propuși în strategie și a criteriilor de prioritizare a proiectelor, precum și de a monitoriza activităţile curente de implementare a proiectelor; </w:t>
      </w:r>
    </w:p>
    <w:p w14:paraId="7B2E8D33" w14:textId="77777777" w:rsidR="006120EF" w:rsidRPr="003502B5" w:rsidRDefault="006120EF">
      <w:pPr>
        <w:pStyle w:val="ListParagraph"/>
        <w:numPr>
          <w:ilvl w:val="0"/>
          <w:numId w:val="263"/>
        </w:numPr>
        <w:autoSpaceDE w:val="0"/>
        <w:autoSpaceDN w:val="0"/>
        <w:adjustRightInd w:val="0"/>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 xml:space="preserve">nivelul strategic format din persoane cu funcție de decizie din cadrul APL, membrii grupurilor de lucru create în perioada elaborarii strategiei. Succesul realizării depinde în mare măsură de participarea tuturor locuitorilor la procesul de implementare şi monitorizare a acesteia. În procesul implementării prezentei strategii vor fi implicaţi mai mulţi actori, fiecare urmând responsabilităţi bine determinate, îndeplinind rolul de implementator sau de control al proiectelor planificate. În plan instituţional principalii actori locali ai implementării strategiei vor fi:  administraţia locală (Consiliul Local,  Primăria), agenţii economici, societatea civilă, locuitorii orașului şi structuri externe (instituţii judeţene)  </w:t>
      </w:r>
    </w:p>
    <w:p w14:paraId="43EBCB4C" w14:textId="77777777" w:rsidR="006120EF" w:rsidRPr="00E356CB" w:rsidRDefault="006120EF">
      <w:pPr>
        <w:pStyle w:val="ListParagraph"/>
        <w:numPr>
          <w:ilvl w:val="0"/>
          <w:numId w:val="263"/>
        </w:numPr>
        <w:autoSpaceDE w:val="0"/>
        <w:autoSpaceDN w:val="0"/>
        <w:adjustRightInd w:val="0"/>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nivelul decizional cu rol în aprobarea SIDU și a listei de proiecte. Acest rol va reveni Consiliului Local, care va analiza şi va elabora Hotărâri de Consiliu Local pentru aprobarea SIDU, aprobarea Raportului Anual de Implementare SIDU, aprobarea modificărilor SIDU, precum şi a listelor de proiecte.</w:t>
      </w:r>
    </w:p>
    <w:p w14:paraId="47E3007F" w14:textId="77777777" w:rsidR="006120EF" w:rsidRPr="00FE45B3" w:rsidRDefault="006120EF" w:rsidP="004B6183">
      <w:pPr>
        <w:pStyle w:val="Default"/>
        <w:spacing w:before="100" w:beforeAutospacing="1" w:after="100" w:afterAutospacing="1" w:line="360" w:lineRule="auto"/>
        <w:ind w:firstLine="720"/>
        <w:jc w:val="both"/>
        <w:rPr>
          <w:lang w:val="ro-RO"/>
        </w:rPr>
      </w:pPr>
      <w:r w:rsidRPr="00FE45B3">
        <w:rPr>
          <w:lang w:val="ro-RO"/>
        </w:rPr>
        <w:t>Conducerea strategică trebuie să se bazeze pe câteva principii esențiale:</w:t>
      </w:r>
    </w:p>
    <w:p w14:paraId="6A96D277" w14:textId="77777777" w:rsidR="006120EF" w:rsidRPr="00FE45B3" w:rsidRDefault="006120EF">
      <w:pPr>
        <w:pStyle w:val="Default"/>
        <w:numPr>
          <w:ilvl w:val="0"/>
          <w:numId w:val="267"/>
        </w:numPr>
        <w:spacing w:before="100" w:beforeAutospacing="1" w:after="100" w:afterAutospacing="1" w:line="360" w:lineRule="auto"/>
        <w:jc w:val="both"/>
        <w:rPr>
          <w:lang w:val="ro-RO"/>
        </w:rPr>
      </w:pPr>
      <w:r w:rsidRPr="00FE45B3">
        <w:rPr>
          <w:lang w:val="ro-RO"/>
        </w:rPr>
        <w:t>Participativitate,</w:t>
      </w:r>
    </w:p>
    <w:p w14:paraId="37150043" w14:textId="77777777" w:rsidR="006120EF" w:rsidRPr="00FE45B3" w:rsidRDefault="006120EF">
      <w:pPr>
        <w:pStyle w:val="Default"/>
        <w:numPr>
          <w:ilvl w:val="0"/>
          <w:numId w:val="267"/>
        </w:numPr>
        <w:spacing w:before="100" w:beforeAutospacing="1" w:after="100" w:afterAutospacing="1" w:line="360" w:lineRule="auto"/>
        <w:jc w:val="both"/>
        <w:rPr>
          <w:lang w:val="ro-RO"/>
        </w:rPr>
      </w:pPr>
      <w:r w:rsidRPr="00FE45B3">
        <w:rPr>
          <w:lang w:val="ro-RO"/>
        </w:rPr>
        <w:t>Orientare către consens,</w:t>
      </w:r>
    </w:p>
    <w:p w14:paraId="3BB7ECCC" w14:textId="77777777" w:rsidR="006120EF" w:rsidRPr="00FE45B3" w:rsidRDefault="006120EF">
      <w:pPr>
        <w:pStyle w:val="Default"/>
        <w:numPr>
          <w:ilvl w:val="0"/>
          <w:numId w:val="267"/>
        </w:numPr>
        <w:spacing w:before="100" w:beforeAutospacing="1" w:after="100" w:afterAutospacing="1" w:line="360" w:lineRule="auto"/>
        <w:jc w:val="both"/>
        <w:rPr>
          <w:lang w:val="ro-RO"/>
        </w:rPr>
      </w:pPr>
      <w:r w:rsidRPr="00FE45B3">
        <w:rPr>
          <w:lang w:val="ro-RO"/>
        </w:rPr>
        <w:t>Responsabilitate,</w:t>
      </w:r>
    </w:p>
    <w:p w14:paraId="1A041B83" w14:textId="77777777" w:rsidR="006120EF" w:rsidRPr="00FE45B3" w:rsidRDefault="006120EF">
      <w:pPr>
        <w:pStyle w:val="Default"/>
        <w:numPr>
          <w:ilvl w:val="0"/>
          <w:numId w:val="267"/>
        </w:numPr>
        <w:spacing w:before="100" w:beforeAutospacing="1" w:after="100" w:afterAutospacing="1" w:line="360" w:lineRule="auto"/>
        <w:jc w:val="both"/>
        <w:rPr>
          <w:lang w:val="ro-RO"/>
        </w:rPr>
      </w:pPr>
      <w:r w:rsidRPr="00FE45B3">
        <w:rPr>
          <w:lang w:val="ro-RO"/>
        </w:rPr>
        <w:t>Transparență,</w:t>
      </w:r>
    </w:p>
    <w:p w14:paraId="2AA03C6B" w14:textId="77777777" w:rsidR="006120EF" w:rsidRPr="00FE45B3" w:rsidRDefault="006120EF">
      <w:pPr>
        <w:pStyle w:val="Default"/>
        <w:numPr>
          <w:ilvl w:val="0"/>
          <w:numId w:val="267"/>
        </w:numPr>
        <w:spacing w:before="100" w:beforeAutospacing="1" w:after="100" w:afterAutospacing="1" w:line="360" w:lineRule="auto"/>
        <w:jc w:val="both"/>
        <w:rPr>
          <w:lang w:val="ro-RO"/>
        </w:rPr>
      </w:pPr>
      <w:r w:rsidRPr="00FE45B3">
        <w:rPr>
          <w:lang w:val="ro-RO"/>
        </w:rPr>
        <w:t>Eficiență și eficacitate,</w:t>
      </w:r>
    </w:p>
    <w:p w14:paraId="603AA7D1" w14:textId="77777777" w:rsidR="006120EF" w:rsidRPr="00FE45B3" w:rsidRDefault="006120EF">
      <w:pPr>
        <w:pStyle w:val="Default"/>
        <w:numPr>
          <w:ilvl w:val="0"/>
          <w:numId w:val="267"/>
        </w:numPr>
        <w:spacing w:before="100" w:beforeAutospacing="1" w:after="100" w:afterAutospacing="1" w:line="360" w:lineRule="auto"/>
        <w:jc w:val="both"/>
        <w:rPr>
          <w:lang w:val="ro-RO"/>
        </w:rPr>
      </w:pPr>
      <w:r w:rsidRPr="00FE45B3">
        <w:rPr>
          <w:lang w:val="ro-RO"/>
        </w:rPr>
        <w:t>Echitate,</w:t>
      </w:r>
    </w:p>
    <w:p w14:paraId="4544D9B0" w14:textId="77777777" w:rsidR="006120EF" w:rsidRPr="00FE45B3" w:rsidRDefault="006120EF">
      <w:pPr>
        <w:pStyle w:val="Default"/>
        <w:numPr>
          <w:ilvl w:val="0"/>
          <w:numId w:val="267"/>
        </w:numPr>
        <w:spacing w:before="100" w:beforeAutospacing="1" w:after="100" w:afterAutospacing="1" w:line="360" w:lineRule="auto"/>
        <w:jc w:val="both"/>
        <w:rPr>
          <w:lang w:val="ro-RO"/>
        </w:rPr>
      </w:pPr>
      <w:r w:rsidRPr="00FE45B3">
        <w:rPr>
          <w:lang w:val="ro-RO"/>
        </w:rPr>
        <w:t>Respectarea legii.</w:t>
      </w:r>
    </w:p>
    <w:p w14:paraId="7D6009D4" w14:textId="77777777" w:rsidR="006120EF" w:rsidRDefault="006120EF" w:rsidP="004B6183">
      <w:pPr>
        <w:pStyle w:val="Default"/>
        <w:spacing w:before="100" w:beforeAutospacing="1" w:after="100" w:afterAutospacing="1" w:line="360" w:lineRule="auto"/>
        <w:ind w:firstLine="720"/>
        <w:jc w:val="both"/>
        <w:rPr>
          <w:lang w:val="ro-RO"/>
        </w:rPr>
      </w:pPr>
      <w:r w:rsidRPr="00FE45B3">
        <w:rPr>
          <w:lang w:val="ro-RO"/>
        </w:rPr>
        <w:t>Aceste principii trebuie să fie aplicate în toate etapele strategiei: elaborare, implementare, monitorizare și evaluare</w:t>
      </w:r>
      <w:r>
        <w:rPr>
          <w:lang w:val="ro-RO"/>
        </w:rPr>
        <w:t>, şi atunci când este necesar, modificarea acesteia</w:t>
      </w:r>
      <w:r w:rsidRPr="00FE45B3">
        <w:rPr>
          <w:lang w:val="ro-RO"/>
        </w:rPr>
        <w:t>.</w:t>
      </w:r>
    </w:p>
    <w:p w14:paraId="68660280" w14:textId="77777777" w:rsidR="006120EF" w:rsidRPr="00FE45B3" w:rsidRDefault="006120EF" w:rsidP="004B6183">
      <w:pPr>
        <w:pStyle w:val="Default"/>
        <w:spacing w:before="100" w:beforeAutospacing="1" w:after="100" w:afterAutospacing="1" w:line="360" w:lineRule="auto"/>
        <w:ind w:firstLine="720"/>
        <w:jc w:val="both"/>
        <w:rPr>
          <w:lang w:val="ro-RO"/>
        </w:rPr>
      </w:pPr>
      <w:r>
        <w:rPr>
          <w:lang w:val="ro-RO"/>
        </w:rPr>
        <w:t>T</w:t>
      </w:r>
      <w:r w:rsidRPr="00FE45B3">
        <w:rPr>
          <w:lang w:val="ro-RO"/>
        </w:rPr>
        <w:t xml:space="preserve">oate etapele strategiei sunt desfășurate în parteneriat strâns cu partenerii selectați încă din faza de elaborare a SIDU, precum și cu alții care ar putea fi identificați </w:t>
      </w:r>
      <w:r>
        <w:rPr>
          <w:lang w:val="ro-RO"/>
        </w:rPr>
        <w:t>ulterior</w:t>
      </w:r>
      <w:r w:rsidRPr="00FE45B3">
        <w:rPr>
          <w:lang w:val="ro-RO"/>
        </w:rPr>
        <w:t xml:space="preserve">. Aceasta este în conformitate cu cerințele </w:t>
      </w:r>
      <w:r w:rsidRPr="00FE45B3">
        <w:rPr>
          <w:b/>
          <w:bCs/>
          <w:lang w:val="ro-RO"/>
        </w:rPr>
        <w:t>Articolului 8 privind parteneriatul și guvernanța la multiple nivele, conform Regulamentului 1060/2021</w:t>
      </w:r>
      <w:r>
        <w:rPr>
          <w:rStyle w:val="FootnoteReference"/>
          <w:b/>
          <w:bCs/>
          <w:lang w:val="ro-RO"/>
        </w:rPr>
        <w:footnoteReference w:id="43"/>
      </w:r>
      <w:r w:rsidRPr="00FE45B3">
        <w:rPr>
          <w:lang w:val="ro-RO"/>
        </w:rPr>
        <w:t>. Implicarea tuturor factorilor interesați locali în procesul decizional referitor la toate aspectele unei strategii adaugă valoare managementului și optimizează utilizarea resurselor. Pentru a stimula angajamentul tuturor actorilor interesați la nivel local și pentru a facilita un proces de comunicare eficient, autoritățile locale vor furniza o gamă de instrumente pentru a facilita participarea și furnizarea de feedback, atât online, cât și offline.</w:t>
      </w:r>
    </w:p>
    <w:p w14:paraId="2C7AC556" w14:textId="77777777" w:rsidR="006120EF" w:rsidRPr="003502B5" w:rsidRDefault="006120EF" w:rsidP="004B6183">
      <w:pPr>
        <w:pStyle w:val="Default"/>
        <w:spacing w:before="100" w:beforeAutospacing="1" w:after="100" w:afterAutospacing="1" w:line="360" w:lineRule="auto"/>
        <w:ind w:firstLine="720"/>
        <w:jc w:val="both"/>
        <w:rPr>
          <w:lang w:val="ro-RO"/>
        </w:rPr>
      </w:pPr>
      <w:r w:rsidRPr="00E356CB">
        <w:rPr>
          <w:b/>
          <w:bCs/>
          <w:lang w:val="ro-RO"/>
        </w:rPr>
        <w:t>Procesele de monitorizare și evaluare</w:t>
      </w:r>
      <w:r w:rsidRPr="003502B5">
        <w:rPr>
          <w:lang w:val="ro-RO"/>
        </w:rPr>
        <w:t xml:space="preserve"> se desfășoară pe două niveluri: la nivelul P</w:t>
      </w:r>
      <w:r>
        <w:rPr>
          <w:lang w:val="ro-RO"/>
        </w:rPr>
        <w:t>rogramului Regional</w:t>
      </w:r>
      <w:r w:rsidRPr="003502B5">
        <w:rPr>
          <w:lang w:val="ro-RO"/>
        </w:rPr>
        <w:t xml:space="preserve"> Vest și la nivelul fiecărei strategii integrate. </w:t>
      </w:r>
    </w:p>
    <w:p w14:paraId="7CF1501A" w14:textId="77777777" w:rsidR="006120EF" w:rsidRPr="003502B5" w:rsidRDefault="006120EF">
      <w:pPr>
        <w:pStyle w:val="Default"/>
        <w:numPr>
          <w:ilvl w:val="0"/>
          <w:numId w:val="264"/>
        </w:numPr>
        <w:spacing w:before="100" w:beforeAutospacing="1" w:after="100" w:afterAutospacing="1" w:line="360" w:lineRule="auto"/>
        <w:jc w:val="both"/>
        <w:rPr>
          <w:lang w:val="ro-RO"/>
        </w:rPr>
      </w:pPr>
      <w:r w:rsidRPr="003502B5">
        <w:rPr>
          <w:lang w:val="ro-RO"/>
        </w:rPr>
        <w:t>Primăria va fi implicată în procesele de monitorizare și evaluare a SIDU. Monitorizarea și evaluarea strategi</w:t>
      </w:r>
      <w:r>
        <w:rPr>
          <w:lang w:val="ro-RO"/>
        </w:rPr>
        <w:t>ei</w:t>
      </w:r>
      <w:r w:rsidRPr="003502B5">
        <w:rPr>
          <w:lang w:val="ro-RO"/>
        </w:rPr>
        <w:t xml:space="preserve"> se va realiza de către APL prin intermediul sistemului de guvernanță și prin elaborarea unui raport anual ce va conține rezultatele monitorizării și autoevaluării strategiei pentru anul precedent. Acest Raport va monitoriza indicatorii propuşi în strategie pentru fiecare prioritate, va analiza problemele care au fost întâmpinate pe perioada analizată precum şi</w:t>
      </w:r>
      <w:r>
        <w:rPr>
          <w:lang w:val="ro-RO"/>
        </w:rPr>
        <w:t xml:space="preserve"> va propune</w:t>
      </w:r>
      <w:r w:rsidRPr="003502B5">
        <w:rPr>
          <w:lang w:val="ro-RO"/>
        </w:rPr>
        <w:t xml:space="preserve"> măsuri de redresare a acestora, şi dacă este cazul, măsuri de modificare a SIDU.</w:t>
      </w:r>
    </w:p>
    <w:p w14:paraId="509AE9CF" w14:textId="77777777" w:rsidR="006120EF" w:rsidRPr="00E356CB" w:rsidRDefault="006120EF">
      <w:pPr>
        <w:pStyle w:val="Default"/>
        <w:numPr>
          <w:ilvl w:val="0"/>
          <w:numId w:val="264"/>
        </w:numPr>
        <w:spacing w:before="100" w:beforeAutospacing="1" w:after="100" w:afterAutospacing="1" w:line="360" w:lineRule="auto"/>
        <w:jc w:val="both"/>
        <w:rPr>
          <w:lang w:val="ro-RO"/>
        </w:rPr>
      </w:pPr>
      <w:r w:rsidRPr="003502B5">
        <w:rPr>
          <w:lang w:val="ro-RO"/>
        </w:rPr>
        <w:t xml:space="preserve">La nivelul PR Vest evaluarea și monitorizarea se face la nivel de SIDU dar și la nivel de operațiune/ proiect în primul rând prin verificarea funcționarii mecanismului de guvernanță, dar si prin evaluări/ reevaluări specifice în situațiile când sunt propuse modificări ale planurilor de acțiune. </w:t>
      </w:r>
    </w:p>
    <w:p w14:paraId="6208877C" w14:textId="77777777" w:rsidR="006120EF" w:rsidRPr="00E356CB" w:rsidRDefault="006120EF" w:rsidP="004B6183">
      <w:pPr>
        <w:pStyle w:val="Default"/>
        <w:spacing w:before="100" w:beforeAutospacing="1" w:after="100" w:afterAutospacing="1" w:line="360" w:lineRule="auto"/>
        <w:ind w:left="720"/>
        <w:jc w:val="both"/>
        <w:rPr>
          <w:b/>
          <w:bCs/>
          <w:lang w:val="ro-RO"/>
        </w:rPr>
      </w:pPr>
      <w:r w:rsidRPr="00E356CB">
        <w:rPr>
          <w:b/>
          <w:bCs/>
          <w:lang w:val="ro-RO"/>
        </w:rPr>
        <w:t>Procesul de implementare va cuprinde următoarele activităţi:</w:t>
      </w:r>
    </w:p>
    <w:p w14:paraId="7C427F5A" w14:textId="77777777" w:rsidR="006120EF" w:rsidRPr="004B43F2" w:rsidRDefault="006120EF">
      <w:pPr>
        <w:pStyle w:val="ListParagraph"/>
        <w:numPr>
          <w:ilvl w:val="0"/>
          <w:numId w:val="265"/>
        </w:numPr>
        <w:spacing w:before="100" w:beforeAutospacing="1" w:after="100" w:afterAutospacing="1" w:line="360" w:lineRule="auto"/>
        <w:jc w:val="both"/>
        <w:rPr>
          <w:rFonts w:ascii="Times New Roman" w:hAnsi="Times New Roman" w:cs="Times New Roman"/>
          <w:sz w:val="24"/>
          <w:szCs w:val="24"/>
          <w:lang w:val="ro-RO"/>
        </w:rPr>
      </w:pPr>
      <w:r w:rsidRPr="004B43F2">
        <w:rPr>
          <w:rFonts w:ascii="Times New Roman" w:hAnsi="Times New Roman" w:cs="Times New Roman"/>
          <w:sz w:val="24"/>
          <w:szCs w:val="24"/>
          <w:lang w:val="ro-RO"/>
        </w:rPr>
        <w:t xml:space="preserve">Elaborarea planurilor anuale de acţiune şi aprobarea acestor planuri prin hotărâre de Consiliul Local; </w:t>
      </w:r>
    </w:p>
    <w:p w14:paraId="1E1CA1B3" w14:textId="77777777" w:rsidR="006120EF" w:rsidRPr="004B43F2" w:rsidRDefault="006120EF">
      <w:pPr>
        <w:pStyle w:val="ListParagraph"/>
        <w:numPr>
          <w:ilvl w:val="0"/>
          <w:numId w:val="265"/>
        </w:numPr>
        <w:spacing w:before="100" w:beforeAutospacing="1" w:after="100" w:afterAutospacing="1" w:line="360" w:lineRule="auto"/>
        <w:jc w:val="both"/>
        <w:rPr>
          <w:rFonts w:ascii="Times New Roman" w:hAnsi="Times New Roman" w:cs="Times New Roman"/>
          <w:sz w:val="24"/>
          <w:szCs w:val="24"/>
          <w:lang w:val="ro-RO"/>
        </w:rPr>
      </w:pPr>
      <w:r w:rsidRPr="004B43F2">
        <w:rPr>
          <w:rFonts w:ascii="Times New Roman" w:hAnsi="Times New Roman" w:cs="Times New Roman"/>
          <w:sz w:val="24"/>
          <w:szCs w:val="24"/>
          <w:lang w:val="ro-RO"/>
        </w:rPr>
        <w:t xml:space="preserve">Identificarea, selectarea şi dezvoltarea proiectelor strategice de la nivelul localităţii (fişe de proiecte identificate, analiza şi corelarea proiectelor identificate în raport cu obiectivele </w:t>
      </w:r>
      <w:r>
        <w:rPr>
          <w:rFonts w:ascii="Times New Roman" w:hAnsi="Times New Roman" w:cs="Times New Roman"/>
          <w:sz w:val="24"/>
          <w:szCs w:val="24"/>
          <w:lang w:val="ro-RO"/>
        </w:rPr>
        <w:t>specifice</w:t>
      </w:r>
      <w:r w:rsidRPr="004B43F2">
        <w:rPr>
          <w:rFonts w:ascii="Times New Roman" w:hAnsi="Times New Roman" w:cs="Times New Roman"/>
          <w:sz w:val="24"/>
          <w:szCs w:val="24"/>
          <w:lang w:val="ro-RO"/>
        </w:rPr>
        <w:t xml:space="preserve"> şi strategice, precum şi cu dezvoltarea teritorială, impactul estimat al proiectului local), în vederea identificării celor mai bune soluţii pentru atingerea obiectivelor şi priorităţilor locale propuse; </w:t>
      </w:r>
    </w:p>
    <w:p w14:paraId="4B740932" w14:textId="77777777" w:rsidR="006120EF" w:rsidRPr="004B43F2" w:rsidRDefault="006120EF">
      <w:pPr>
        <w:pStyle w:val="ListParagraph"/>
        <w:numPr>
          <w:ilvl w:val="0"/>
          <w:numId w:val="265"/>
        </w:numPr>
        <w:spacing w:before="100" w:beforeAutospacing="1" w:after="100" w:afterAutospacing="1" w:line="360" w:lineRule="auto"/>
        <w:jc w:val="both"/>
        <w:rPr>
          <w:rFonts w:ascii="Times New Roman" w:hAnsi="Times New Roman" w:cs="Times New Roman"/>
          <w:sz w:val="24"/>
          <w:szCs w:val="24"/>
          <w:lang w:val="ro-RO"/>
        </w:rPr>
      </w:pPr>
      <w:r w:rsidRPr="004B43F2">
        <w:rPr>
          <w:rFonts w:ascii="Times New Roman" w:hAnsi="Times New Roman" w:cs="Times New Roman"/>
          <w:sz w:val="24"/>
          <w:szCs w:val="24"/>
          <w:lang w:val="ro-RO"/>
        </w:rPr>
        <w:t xml:space="preserve">Urmărirea calendarului de implementare a proiectelor strategice; </w:t>
      </w:r>
    </w:p>
    <w:p w14:paraId="3D91B3B5" w14:textId="77777777" w:rsidR="006120EF" w:rsidRPr="004B43F2" w:rsidRDefault="006120EF">
      <w:pPr>
        <w:pStyle w:val="ListParagraph"/>
        <w:numPr>
          <w:ilvl w:val="0"/>
          <w:numId w:val="265"/>
        </w:numPr>
        <w:spacing w:before="100" w:beforeAutospacing="1" w:after="100" w:afterAutospacing="1" w:line="360" w:lineRule="auto"/>
        <w:jc w:val="both"/>
        <w:rPr>
          <w:rFonts w:ascii="Times New Roman" w:hAnsi="Times New Roman" w:cs="Times New Roman"/>
          <w:sz w:val="24"/>
          <w:szCs w:val="24"/>
          <w:lang w:val="ro-RO"/>
        </w:rPr>
      </w:pPr>
      <w:r w:rsidRPr="004B43F2">
        <w:rPr>
          <w:rFonts w:ascii="Times New Roman" w:hAnsi="Times New Roman" w:cs="Times New Roman"/>
          <w:sz w:val="24"/>
          <w:szCs w:val="24"/>
          <w:lang w:val="ro-RO"/>
        </w:rPr>
        <w:t>Implementarea prin realizarea acţiunilor, activităţilor, măsurilor şi proiectelor concrete de dezvoltare;</w:t>
      </w:r>
    </w:p>
    <w:p w14:paraId="19A7F9DA" w14:textId="77777777" w:rsidR="006120EF" w:rsidRPr="004B43F2" w:rsidRDefault="006120EF">
      <w:pPr>
        <w:pStyle w:val="ListParagraph"/>
        <w:numPr>
          <w:ilvl w:val="0"/>
          <w:numId w:val="265"/>
        </w:numPr>
        <w:spacing w:before="100" w:beforeAutospacing="1" w:after="100" w:afterAutospacing="1" w:line="360" w:lineRule="auto"/>
        <w:jc w:val="both"/>
        <w:rPr>
          <w:rFonts w:ascii="Times New Roman" w:hAnsi="Times New Roman" w:cs="Times New Roman"/>
          <w:sz w:val="24"/>
          <w:szCs w:val="24"/>
          <w:lang w:val="ro-RO"/>
        </w:rPr>
      </w:pPr>
      <w:r w:rsidRPr="004B43F2">
        <w:rPr>
          <w:rFonts w:ascii="Times New Roman" w:hAnsi="Times New Roman" w:cs="Times New Roman"/>
          <w:sz w:val="24"/>
          <w:szCs w:val="24"/>
          <w:lang w:val="ro-RO"/>
        </w:rPr>
        <w:t xml:space="preserve">Monitorizarea progreselor realizate;  </w:t>
      </w:r>
    </w:p>
    <w:p w14:paraId="5C28E487" w14:textId="77777777" w:rsidR="006120EF" w:rsidRPr="004B43F2" w:rsidRDefault="006120EF">
      <w:pPr>
        <w:pStyle w:val="ListParagraph"/>
        <w:numPr>
          <w:ilvl w:val="0"/>
          <w:numId w:val="265"/>
        </w:numPr>
        <w:spacing w:before="100" w:beforeAutospacing="1" w:after="100" w:afterAutospacing="1" w:line="360" w:lineRule="auto"/>
        <w:jc w:val="both"/>
        <w:rPr>
          <w:rFonts w:ascii="Times New Roman" w:hAnsi="Times New Roman" w:cs="Times New Roman"/>
          <w:sz w:val="24"/>
          <w:szCs w:val="24"/>
          <w:lang w:val="ro-RO"/>
        </w:rPr>
      </w:pPr>
      <w:r w:rsidRPr="004B43F2">
        <w:rPr>
          <w:rFonts w:ascii="Times New Roman" w:hAnsi="Times New Roman" w:cs="Times New Roman"/>
          <w:sz w:val="24"/>
          <w:szCs w:val="24"/>
          <w:lang w:val="ro-RO"/>
        </w:rPr>
        <w:t xml:space="preserve">Evaluarea implementării prin analiza indicatorilor prevăzuţi în strategie; </w:t>
      </w:r>
    </w:p>
    <w:p w14:paraId="27D4020F" w14:textId="77777777" w:rsidR="006120EF" w:rsidRPr="00E356CB" w:rsidRDefault="006120EF">
      <w:pPr>
        <w:pStyle w:val="ListParagraph"/>
        <w:numPr>
          <w:ilvl w:val="0"/>
          <w:numId w:val="265"/>
        </w:numPr>
        <w:spacing w:before="100" w:beforeAutospacing="1" w:after="100" w:afterAutospacing="1" w:line="360" w:lineRule="auto"/>
        <w:jc w:val="both"/>
        <w:rPr>
          <w:rFonts w:ascii="Times New Roman" w:hAnsi="Times New Roman" w:cs="Times New Roman"/>
          <w:sz w:val="24"/>
          <w:szCs w:val="24"/>
          <w:lang w:val="ro-RO"/>
        </w:rPr>
      </w:pPr>
      <w:r w:rsidRPr="004B43F2">
        <w:rPr>
          <w:rFonts w:ascii="Times New Roman" w:hAnsi="Times New Roman" w:cs="Times New Roman"/>
          <w:sz w:val="24"/>
          <w:szCs w:val="24"/>
          <w:lang w:val="ro-RO"/>
        </w:rPr>
        <w:t>Analiza impactului prin care se apreciază dacă proiectul răspunde politicilor formulate şi cum influenţează criteriile de performanţă privind dezvoltarea eficientă a oraşului.</w:t>
      </w:r>
    </w:p>
    <w:p w14:paraId="0B5FCC53" w14:textId="77777777" w:rsidR="006120EF" w:rsidRDefault="006120EF" w:rsidP="004B6183">
      <w:pPr>
        <w:spacing w:before="100" w:beforeAutospacing="1" w:after="100" w:afterAutospacing="1" w:line="360" w:lineRule="auto"/>
        <w:ind w:firstLine="720"/>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Etapa de implementare, monitorizare şi control reprezintă etapa de realizare a proiectelor, a programelor şi politicilor prevăzute de strategie, de recoltare şi raportare a informaţiilor asupra desfăşurării proiectelor şi asupra succesului şi impactului acestora  la dezvoltarea oraşului. Aceasta se va realiza în Raportul anual de implementare şi, după caz, pot fi elaborate şi Rapoarte trimestriale sau semestriale.</w:t>
      </w:r>
    </w:p>
    <w:p w14:paraId="752E3B94" w14:textId="39DE7760" w:rsidR="006120EF" w:rsidRPr="00803364" w:rsidRDefault="00F859E7" w:rsidP="004B6183">
      <w:pPr>
        <w:spacing w:before="100" w:beforeAutospacing="1" w:after="100" w:afterAutospacing="1" w:line="360" w:lineRule="auto"/>
        <w:jc w:val="both"/>
        <w:rPr>
          <w:rFonts w:ascii="Times New Roman" w:hAnsi="Times New Roman" w:cs="Times New Roman"/>
          <w:b/>
          <w:bCs/>
          <w:sz w:val="24"/>
          <w:szCs w:val="24"/>
          <w:lang w:val="ro-RO"/>
        </w:rPr>
      </w:pPr>
      <w:r>
        <w:rPr>
          <w:rFonts w:ascii="Times New Roman" w:hAnsi="Times New Roman" w:cs="Times New Roman"/>
          <w:b/>
          <w:bCs/>
          <w:sz w:val="24"/>
          <w:szCs w:val="24"/>
          <w:lang w:val="ro-RO"/>
        </w:rPr>
        <w:tab/>
      </w:r>
      <w:r w:rsidR="006120EF" w:rsidRPr="00803364">
        <w:rPr>
          <w:rFonts w:ascii="Times New Roman" w:hAnsi="Times New Roman" w:cs="Times New Roman"/>
          <w:b/>
          <w:bCs/>
          <w:sz w:val="24"/>
          <w:szCs w:val="24"/>
          <w:lang w:val="ro-RO"/>
        </w:rPr>
        <w:t>Structura propusă pentru Raportul anual de implementare este:</w:t>
      </w:r>
    </w:p>
    <w:p w14:paraId="09B09C26" w14:textId="77777777" w:rsidR="006120EF" w:rsidRPr="00E356CB" w:rsidRDefault="006120EF">
      <w:pPr>
        <w:pStyle w:val="ListParagraph"/>
        <w:numPr>
          <w:ilvl w:val="0"/>
          <w:numId w:val="209"/>
        </w:numPr>
        <w:spacing w:before="100" w:beforeAutospacing="1" w:after="100" w:afterAutospacing="1" w:line="360" w:lineRule="auto"/>
        <w:jc w:val="both"/>
        <w:rPr>
          <w:rFonts w:ascii="Times New Roman" w:hAnsi="Times New Roman" w:cs="Times New Roman"/>
          <w:sz w:val="24"/>
          <w:szCs w:val="24"/>
          <w:lang w:val="ro-RO"/>
        </w:rPr>
      </w:pPr>
      <w:r w:rsidRPr="00E356CB">
        <w:rPr>
          <w:rFonts w:ascii="Times New Roman" w:hAnsi="Times New Roman" w:cs="Times New Roman"/>
          <w:sz w:val="24"/>
          <w:szCs w:val="24"/>
          <w:lang w:val="ro-RO"/>
        </w:rPr>
        <w:t>Prezentare generală privind implementarea sidu</w:t>
      </w:r>
    </w:p>
    <w:p w14:paraId="57630930" w14:textId="77777777" w:rsidR="006120EF" w:rsidRPr="00E356CB" w:rsidRDefault="006120EF">
      <w:pPr>
        <w:pStyle w:val="ListParagraph"/>
        <w:numPr>
          <w:ilvl w:val="0"/>
          <w:numId w:val="209"/>
        </w:numPr>
        <w:spacing w:before="100" w:beforeAutospacing="1" w:after="100" w:afterAutospacing="1" w:line="360" w:lineRule="auto"/>
        <w:jc w:val="both"/>
        <w:rPr>
          <w:rFonts w:ascii="Times New Roman" w:hAnsi="Times New Roman" w:cs="Times New Roman"/>
          <w:sz w:val="24"/>
          <w:szCs w:val="24"/>
          <w:lang w:val="ro-RO"/>
        </w:rPr>
      </w:pPr>
      <w:r w:rsidRPr="00E356CB">
        <w:rPr>
          <w:rFonts w:ascii="Times New Roman" w:hAnsi="Times New Roman" w:cs="Times New Roman"/>
          <w:sz w:val="24"/>
          <w:szCs w:val="24"/>
          <w:lang w:val="ro-RO"/>
        </w:rPr>
        <w:t>Implementarea prioritatii – prezentare, indicatori</w:t>
      </w:r>
    </w:p>
    <w:p w14:paraId="0D6456CC" w14:textId="77777777" w:rsidR="006120EF" w:rsidRPr="00E356CB" w:rsidRDefault="006120EF">
      <w:pPr>
        <w:pStyle w:val="ListParagraph"/>
        <w:numPr>
          <w:ilvl w:val="0"/>
          <w:numId w:val="209"/>
        </w:numPr>
        <w:spacing w:before="100" w:beforeAutospacing="1" w:after="100" w:afterAutospacing="1" w:line="360" w:lineRule="auto"/>
        <w:jc w:val="both"/>
        <w:rPr>
          <w:rFonts w:ascii="Times New Roman" w:hAnsi="Times New Roman" w:cs="Times New Roman"/>
          <w:sz w:val="24"/>
          <w:szCs w:val="24"/>
          <w:lang w:val="ro-RO"/>
        </w:rPr>
      </w:pPr>
      <w:r w:rsidRPr="00E356CB">
        <w:rPr>
          <w:rFonts w:ascii="Times New Roman" w:hAnsi="Times New Roman" w:cs="Times New Roman"/>
          <w:sz w:val="24"/>
          <w:szCs w:val="24"/>
          <w:lang w:val="ro-RO"/>
        </w:rPr>
        <w:t>Sinteza evaluărilor</w:t>
      </w:r>
    </w:p>
    <w:p w14:paraId="5D629A36" w14:textId="77777777" w:rsidR="006120EF" w:rsidRPr="00E356CB" w:rsidRDefault="006120EF">
      <w:pPr>
        <w:pStyle w:val="ListParagraph"/>
        <w:numPr>
          <w:ilvl w:val="0"/>
          <w:numId w:val="209"/>
        </w:numPr>
        <w:spacing w:before="100" w:beforeAutospacing="1" w:after="100" w:afterAutospacing="1" w:line="360" w:lineRule="auto"/>
        <w:jc w:val="both"/>
        <w:rPr>
          <w:rFonts w:ascii="Times New Roman" w:hAnsi="Times New Roman" w:cs="Times New Roman"/>
          <w:sz w:val="24"/>
          <w:szCs w:val="24"/>
          <w:lang w:val="ro-RO"/>
        </w:rPr>
      </w:pPr>
      <w:r w:rsidRPr="00E356CB">
        <w:rPr>
          <w:rFonts w:ascii="Times New Roman" w:hAnsi="Times New Roman" w:cs="Times New Roman"/>
          <w:sz w:val="24"/>
          <w:szCs w:val="24"/>
          <w:lang w:val="ro-RO"/>
        </w:rPr>
        <w:t>Probleme care afectează performanța SIDU și măsurile adoptate</w:t>
      </w:r>
    </w:p>
    <w:p w14:paraId="154E86A1" w14:textId="2B22F365" w:rsidR="006120EF" w:rsidRPr="00FB473D" w:rsidRDefault="006120EF">
      <w:pPr>
        <w:pStyle w:val="ListParagraph"/>
        <w:numPr>
          <w:ilvl w:val="0"/>
          <w:numId w:val="209"/>
        </w:numPr>
        <w:spacing w:before="100" w:beforeAutospacing="1" w:after="100" w:afterAutospacing="1" w:line="360" w:lineRule="auto"/>
        <w:jc w:val="both"/>
        <w:rPr>
          <w:rFonts w:ascii="Times New Roman" w:hAnsi="Times New Roman" w:cs="Times New Roman"/>
          <w:sz w:val="24"/>
          <w:szCs w:val="24"/>
          <w:lang w:val="ro-RO"/>
        </w:rPr>
      </w:pPr>
      <w:r w:rsidRPr="00E356CB">
        <w:rPr>
          <w:rFonts w:ascii="Times New Roman" w:hAnsi="Times New Roman" w:cs="Times New Roman"/>
          <w:sz w:val="24"/>
          <w:szCs w:val="24"/>
          <w:lang w:val="ro-RO"/>
        </w:rPr>
        <w:t>Concluzii</w:t>
      </w:r>
    </w:p>
    <w:p w14:paraId="008F9AC5" w14:textId="77777777" w:rsidR="006120EF" w:rsidRPr="003502B5" w:rsidRDefault="006120EF" w:rsidP="004B6183">
      <w:pPr>
        <w:spacing w:before="100" w:beforeAutospacing="1" w:after="100" w:afterAutospacing="1" w:line="360" w:lineRule="auto"/>
        <w:ind w:firstLine="720"/>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În ceea ce privește evaluarea, pentru a remedia eventuale probleme de management sau de</w:t>
      </w:r>
      <w:r>
        <w:rPr>
          <w:rFonts w:ascii="Times New Roman" w:hAnsi="Times New Roman" w:cs="Times New Roman"/>
          <w:sz w:val="24"/>
          <w:szCs w:val="24"/>
          <w:lang w:val="ro-RO"/>
        </w:rPr>
        <w:t xml:space="preserve"> </w:t>
      </w:r>
      <w:r w:rsidRPr="003502B5">
        <w:rPr>
          <w:rFonts w:ascii="Times New Roman" w:hAnsi="Times New Roman" w:cs="Times New Roman"/>
          <w:sz w:val="24"/>
          <w:szCs w:val="24"/>
          <w:lang w:val="ro-RO"/>
        </w:rPr>
        <w:t>coerenţă în derularea activităţilor, abordarea metodologică se bazează pe trei etape:</w:t>
      </w:r>
    </w:p>
    <w:p w14:paraId="20312799" w14:textId="77777777" w:rsidR="006120EF" w:rsidRPr="004B43F2" w:rsidRDefault="006120EF">
      <w:pPr>
        <w:pStyle w:val="ListParagraph"/>
        <w:numPr>
          <w:ilvl w:val="0"/>
          <w:numId w:val="266"/>
        </w:numPr>
        <w:spacing w:before="100" w:beforeAutospacing="1" w:after="100" w:afterAutospacing="1" w:line="360" w:lineRule="auto"/>
        <w:jc w:val="both"/>
        <w:rPr>
          <w:rFonts w:ascii="Times New Roman" w:hAnsi="Times New Roman" w:cs="Times New Roman"/>
          <w:sz w:val="24"/>
          <w:szCs w:val="24"/>
          <w:lang w:val="ro-RO"/>
        </w:rPr>
      </w:pPr>
      <w:r w:rsidRPr="00E356CB">
        <w:rPr>
          <w:rFonts w:ascii="Times New Roman" w:hAnsi="Times New Roman" w:cs="Times New Roman"/>
          <w:b/>
          <w:bCs/>
          <w:sz w:val="24"/>
          <w:szCs w:val="24"/>
          <w:lang w:val="ro-RO"/>
        </w:rPr>
        <w:t>EVALUAREA EX-ANTE</w:t>
      </w:r>
      <w:r w:rsidRPr="004B43F2">
        <w:rPr>
          <w:rFonts w:ascii="Times New Roman" w:hAnsi="Times New Roman" w:cs="Times New Roman"/>
          <w:sz w:val="24"/>
          <w:szCs w:val="24"/>
          <w:lang w:val="ro-RO"/>
        </w:rPr>
        <w:t xml:space="preserve"> - În etapa de definire a listei scurte de proiecte, cu scopul de a asigura o alocare potrivită a resurselor și un design adecvat.</w:t>
      </w:r>
    </w:p>
    <w:p w14:paraId="18C8DC9F" w14:textId="77777777" w:rsidR="006120EF" w:rsidRPr="004B43F2" w:rsidRDefault="006120EF">
      <w:pPr>
        <w:pStyle w:val="ListParagraph"/>
        <w:numPr>
          <w:ilvl w:val="0"/>
          <w:numId w:val="266"/>
        </w:numPr>
        <w:spacing w:before="100" w:beforeAutospacing="1" w:after="100" w:afterAutospacing="1" w:line="360" w:lineRule="auto"/>
        <w:jc w:val="both"/>
        <w:rPr>
          <w:rFonts w:ascii="Times New Roman" w:hAnsi="Times New Roman" w:cs="Times New Roman"/>
          <w:sz w:val="24"/>
          <w:szCs w:val="24"/>
          <w:lang w:val="ro-RO"/>
        </w:rPr>
      </w:pPr>
      <w:r w:rsidRPr="00E356CB">
        <w:rPr>
          <w:rFonts w:ascii="Times New Roman" w:hAnsi="Times New Roman" w:cs="Times New Roman"/>
          <w:b/>
          <w:bCs/>
          <w:sz w:val="24"/>
          <w:szCs w:val="24"/>
          <w:lang w:val="ro-RO"/>
        </w:rPr>
        <w:t>EVALUAREA INTERMEDIARĂ</w:t>
      </w:r>
      <w:r w:rsidRPr="004B43F2">
        <w:rPr>
          <w:rFonts w:ascii="Times New Roman" w:hAnsi="Times New Roman" w:cs="Times New Roman"/>
          <w:sz w:val="24"/>
          <w:szCs w:val="24"/>
          <w:lang w:val="ro-RO"/>
        </w:rPr>
        <w:t xml:space="preserve"> - Cu scopul de a afla dacă strategia își atinge obiectivele, dacă poate fi îmbunătăţit managementul acesteia.</w:t>
      </w:r>
    </w:p>
    <w:p w14:paraId="48D77DA3" w14:textId="2143EA69" w:rsidR="006120EF" w:rsidRPr="00FB473D" w:rsidRDefault="006120EF">
      <w:pPr>
        <w:pStyle w:val="ListParagraph"/>
        <w:numPr>
          <w:ilvl w:val="0"/>
          <w:numId w:val="266"/>
        </w:numPr>
        <w:spacing w:before="100" w:beforeAutospacing="1" w:after="100" w:afterAutospacing="1" w:line="360" w:lineRule="auto"/>
        <w:jc w:val="both"/>
        <w:rPr>
          <w:rFonts w:ascii="Times New Roman" w:hAnsi="Times New Roman" w:cs="Times New Roman"/>
          <w:sz w:val="24"/>
          <w:szCs w:val="24"/>
          <w:lang w:val="ro-RO"/>
        </w:rPr>
      </w:pPr>
      <w:r w:rsidRPr="00E356CB">
        <w:rPr>
          <w:rFonts w:ascii="Times New Roman" w:hAnsi="Times New Roman" w:cs="Times New Roman"/>
          <w:b/>
          <w:bCs/>
          <w:sz w:val="24"/>
          <w:szCs w:val="24"/>
          <w:lang w:val="ro-RO"/>
        </w:rPr>
        <w:t>EVALUAREA EX-POST</w:t>
      </w:r>
      <w:r w:rsidRPr="004B43F2">
        <w:rPr>
          <w:rFonts w:ascii="Times New Roman" w:hAnsi="Times New Roman" w:cs="Times New Roman"/>
          <w:sz w:val="24"/>
          <w:szCs w:val="24"/>
          <w:lang w:val="ro-RO"/>
        </w:rPr>
        <w:t xml:space="preserve"> - Cu scopul de a analiza care a fost impactul implementării strategiei – post 2030.</w:t>
      </w:r>
    </w:p>
    <w:p w14:paraId="0DFBAAF6" w14:textId="77777777" w:rsidR="006120EF" w:rsidRPr="00803364" w:rsidRDefault="006120EF" w:rsidP="004B6183">
      <w:pPr>
        <w:pStyle w:val="Default"/>
        <w:spacing w:before="100" w:beforeAutospacing="1" w:after="100" w:afterAutospacing="1" w:line="360" w:lineRule="auto"/>
        <w:jc w:val="both"/>
        <w:rPr>
          <w:b/>
          <w:bCs/>
          <w:lang w:val="ro-RO"/>
        </w:rPr>
      </w:pPr>
      <w:r>
        <w:rPr>
          <w:b/>
          <w:bCs/>
          <w:lang w:val="ro-RO"/>
        </w:rPr>
        <w:tab/>
      </w:r>
      <w:r w:rsidRPr="003502B5">
        <w:rPr>
          <w:b/>
          <w:bCs/>
          <w:lang w:val="ro-RO"/>
        </w:rPr>
        <w:t>Măsuri de atenuare a riscurilor</w:t>
      </w:r>
    </w:p>
    <w:p w14:paraId="0ADA638E" w14:textId="77777777" w:rsidR="006120EF" w:rsidRDefault="006120EF" w:rsidP="004B6183">
      <w:pPr>
        <w:pStyle w:val="Default"/>
        <w:spacing w:before="100" w:beforeAutospacing="1" w:after="100" w:afterAutospacing="1" w:line="360" w:lineRule="auto"/>
        <w:ind w:firstLine="720"/>
        <w:jc w:val="both"/>
        <w:rPr>
          <w:lang w:val="ro-RO"/>
        </w:rPr>
      </w:pPr>
      <w:r w:rsidRPr="00803364">
        <w:rPr>
          <w:lang w:val="ro-RO"/>
        </w:rPr>
        <w:t xml:space="preserve">Riscul reprezintă o componentă inevitabilă a oricărei strategii și constituie o etapă crucială în procesul de planificare desfășurat de către grupul de management al strategiei. De fapt, gestionarea riscului este esențială pentru succesul unei strategii. În timpul etapei de Inițiere, membrii echipei de management identifică și evaluează riscurile potențiale asociate cu obiectivele și acțiunile strategice planificate. Această evaluare a riscurilor permite echipei să anticipeze și să pregătească măsuri adecvate pentru a gestiona sau a minimiza impactul acestora asupra implementării strategiei. </w:t>
      </w:r>
    </w:p>
    <w:p w14:paraId="7729FD4C" w14:textId="77777777" w:rsidR="006120EF" w:rsidRPr="003502B5" w:rsidRDefault="006120EF" w:rsidP="004B6183">
      <w:pPr>
        <w:pStyle w:val="Default"/>
        <w:spacing w:before="100" w:beforeAutospacing="1" w:after="100" w:afterAutospacing="1" w:line="360" w:lineRule="auto"/>
        <w:ind w:firstLine="720"/>
        <w:jc w:val="both"/>
        <w:rPr>
          <w:lang w:val="ro-RO"/>
        </w:rPr>
      </w:pPr>
      <w:r w:rsidRPr="003502B5">
        <w:rPr>
          <w:lang w:val="ro-RO"/>
        </w:rPr>
        <w:t>În această primă etapă, structura de Monitorizare şi evaluare SIDU identifică toate riscurile semnificative ale strategiei, şi a proiectelor aferente acesteia cunoscute și determină probabilitatea, impactul și strategia de răspuns la aceste riscuri. De asemenea, structura identifică modalități de control al riscurilor în timpul implementării și monitorizării SIDU, care sunt documentate într-un plan de management al riscului și registru de risc.</w:t>
      </w:r>
    </w:p>
    <w:p w14:paraId="20E74E16" w14:textId="77777777" w:rsidR="006120EF" w:rsidRDefault="006120EF" w:rsidP="004B6183">
      <w:pPr>
        <w:pStyle w:val="Default"/>
        <w:spacing w:before="100" w:beforeAutospacing="1" w:after="100" w:afterAutospacing="1" w:line="360" w:lineRule="auto"/>
        <w:ind w:firstLine="720"/>
        <w:jc w:val="both"/>
        <w:rPr>
          <w:lang w:val="ro-RO"/>
        </w:rPr>
      </w:pPr>
      <w:r w:rsidRPr="00803364">
        <w:rPr>
          <w:lang w:val="ro-RO"/>
        </w:rPr>
        <w:t>Astfel, recunoașterea și abordarea eficientă a riscului încă din stadiul inițial al planificării pot contribui semnificativ la creșterea șanselor de succes și la atingerea obiectivelor strategice stabilite.</w:t>
      </w:r>
    </w:p>
    <w:p w14:paraId="64AB7709" w14:textId="77777777" w:rsidR="006120EF" w:rsidRDefault="006120EF" w:rsidP="004B6183">
      <w:pPr>
        <w:pStyle w:val="Default"/>
        <w:spacing w:before="100" w:beforeAutospacing="1" w:after="100" w:afterAutospacing="1" w:line="360" w:lineRule="auto"/>
        <w:ind w:firstLine="720"/>
        <w:jc w:val="both"/>
        <w:rPr>
          <w:lang w:val="ro-RO"/>
        </w:rPr>
      </w:pPr>
      <w:r w:rsidRPr="003502B5">
        <w:rPr>
          <w:lang w:val="ro-RO"/>
        </w:rPr>
        <w:t xml:space="preserve">După ce se anticipează riscul, trebuie determinată valoarea financiară a riscurilor. Odată ce amenințările cu care se confruntă au fost identificate, trebuie calculate atât probabilitatea ca aceste amenințări să fie realizate, cât și impactul lor posibil. O modalitate de a face acest lucru este de a face cea mai bună estimare a probabilității de apariție a evenimentului și apoi de a înmulți aceasta cu suma pe care o va costa să corectați complet problema dacă apare. </w:t>
      </w:r>
    </w:p>
    <w:p w14:paraId="21027454" w14:textId="77777777" w:rsidR="006120EF" w:rsidRPr="00803364" w:rsidRDefault="006120EF" w:rsidP="004B6183">
      <w:pPr>
        <w:pStyle w:val="IntenseQuote"/>
        <w:spacing w:before="100" w:beforeAutospacing="1" w:after="100" w:afterAutospacing="1" w:line="360" w:lineRule="auto"/>
        <w:rPr>
          <w:rFonts w:ascii="Times New Roman" w:hAnsi="Times New Roman" w:cs="Times New Roman"/>
          <w:sz w:val="24"/>
          <w:szCs w:val="24"/>
          <w:lang w:val="ro-RO"/>
        </w:rPr>
      </w:pPr>
      <w:r w:rsidRPr="00803364">
        <w:rPr>
          <w:rFonts w:ascii="Times New Roman" w:hAnsi="Times New Roman" w:cs="Times New Roman"/>
          <w:sz w:val="24"/>
          <w:szCs w:val="24"/>
          <w:lang w:val="ro-RO"/>
        </w:rPr>
        <w:t>Valoarea riscului = Probabilitatea evenimentului x Costul evenimentului</w:t>
      </w:r>
    </w:p>
    <w:p w14:paraId="76358F1B" w14:textId="77777777" w:rsidR="006120EF" w:rsidRPr="003502B5" w:rsidRDefault="006120EF" w:rsidP="004B6183">
      <w:pPr>
        <w:pStyle w:val="Default"/>
        <w:spacing w:before="100" w:beforeAutospacing="1" w:after="100" w:afterAutospacing="1" w:line="360" w:lineRule="auto"/>
        <w:ind w:firstLine="720"/>
        <w:jc w:val="both"/>
        <w:rPr>
          <w:lang w:val="ro-RO"/>
        </w:rPr>
      </w:pPr>
      <w:r w:rsidRPr="003502B5">
        <w:rPr>
          <w:lang w:val="ro-RO"/>
        </w:rPr>
        <w:t>Riscurile pot fi gestionate prin:</w:t>
      </w:r>
    </w:p>
    <w:p w14:paraId="7FC001C8" w14:textId="77777777" w:rsidR="006120EF" w:rsidRPr="003502B5" w:rsidRDefault="006120EF">
      <w:pPr>
        <w:pStyle w:val="Default"/>
        <w:numPr>
          <w:ilvl w:val="0"/>
          <w:numId w:val="259"/>
        </w:numPr>
        <w:spacing w:before="100" w:beforeAutospacing="1" w:after="100" w:afterAutospacing="1" w:line="360" w:lineRule="auto"/>
        <w:jc w:val="both"/>
        <w:rPr>
          <w:lang w:val="ro-RO"/>
        </w:rPr>
      </w:pPr>
      <w:r w:rsidRPr="003502B5">
        <w:rPr>
          <w:b/>
          <w:bCs/>
          <w:lang w:val="ro-RO"/>
        </w:rPr>
        <w:t>Utilizarea activelor existente</w:t>
      </w:r>
      <w:r w:rsidRPr="003502B5">
        <w:rPr>
          <w:lang w:val="ro-RO"/>
        </w:rPr>
        <w:t>. Acest lucru poate implica reutilizarea sau redistribuirea echipamentelor existente, îmbunătățirea metodelor și sistemelor existente, schimbarea responsabilităților membrilor echipei, îmbunătățirea responsabilității și a controalelor interne etc.</w:t>
      </w:r>
    </w:p>
    <w:p w14:paraId="041142FB" w14:textId="77777777" w:rsidR="006120EF" w:rsidRPr="003502B5" w:rsidRDefault="006120EF">
      <w:pPr>
        <w:pStyle w:val="Default"/>
        <w:numPr>
          <w:ilvl w:val="0"/>
          <w:numId w:val="259"/>
        </w:numPr>
        <w:spacing w:before="100" w:beforeAutospacing="1" w:after="100" w:afterAutospacing="1" w:line="360" w:lineRule="auto"/>
        <w:jc w:val="both"/>
        <w:rPr>
          <w:lang w:val="ro-RO"/>
        </w:rPr>
      </w:pPr>
      <w:r w:rsidRPr="003502B5">
        <w:rPr>
          <w:b/>
          <w:bCs/>
          <w:lang w:val="ro-RO"/>
        </w:rPr>
        <w:t>Adăugarea sau schimbarea lucrurilor</w:t>
      </w:r>
      <w:r w:rsidRPr="003502B5">
        <w:rPr>
          <w:lang w:val="ro-RO"/>
        </w:rPr>
        <w:t>. - îmbunătățind procedurile de siguranță sau echipamentele de siguranță sau adăugând un nivel de securitate la sistemele IT.</w:t>
      </w:r>
    </w:p>
    <w:p w14:paraId="25434B43" w14:textId="77777777" w:rsidR="006120EF" w:rsidRPr="003502B5" w:rsidRDefault="006120EF">
      <w:pPr>
        <w:pStyle w:val="Default"/>
        <w:numPr>
          <w:ilvl w:val="0"/>
          <w:numId w:val="259"/>
        </w:numPr>
        <w:spacing w:before="100" w:beforeAutospacing="1" w:after="100" w:afterAutospacing="1" w:line="360" w:lineRule="auto"/>
        <w:jc w:val="both"/>
        <w:rPr>
          <w:lang w:val="ro-RO"/>
        </w:rPr>
      </w:pPr>
      <w:r w:rsidRPr="003502B5">
        <w:rPr>
          <w:b/>
          <w:bCs/>
          <w:lang w:val="ro-RO"/>
        </w:rPr>
        <w:t>Elaborarea unui plan de urgență</w:t>
      </w:r>
      <w:r w:rsidRPr="003502B5">
        <w:rPr>
          <w:lang w:val="ro-RO"/>
        </w:rPr>
        <w:t>. Presupune acceptarea riscului, dar dezvoltați un plan pentru a minimiza efectele acestuia dacă se întâmplă. Crearea unui plan de urgență bun permite luarea de măsuri imediat, și cu un control minim al proiectului, dacă se află într-o criză. Planurile de urgență reprezintă, de asemenea, o parte cheie a planificării continuității SIDU.</w:t>
      </w:r>
    </w:p>
    <w:p w14:paraId="21AB0609" w14:textId="77777777" w:rsidR="006120EF" w:rsidRPr="003502B5" w:rsidRDefault="006120EF">
      <w:pPr>
        <w:pStyle w:val="Default"/>
        <w:numPr>
          <w:ilvl w:val="0"/>
          <w:numId w:val="259"/>
        </w:numPr>
        <w:spacing w:before="100" w:beforeAutospacing="1" w:after="100" w:afterAutospacing="1" w:line="360" w:lineRule="auto"/>
        <w:jc w:val="both"/>
        <w:rPr>
          <w:lang w:val="ro-RO"/>
        </w:rPr>
      </w:pPr>
      <w:r w:rsidRPr="003502B5">
        <w:rPr>
          <w:b/>
          <w:bCs/>
          <w:lang w:val="ro-RO"/>
        </w:rPr>
        <w:t>Investiția în noi resurse</w:t>
      </w:r>
      <w:r w:rsidRPr="003502B5">
        <w:rPr>
          <w:lang w:val="ro-RO"/>
        </w:rPr>
        <w:t>. Analiza de risc ajuta să se decidă dacă trebuie aduse resurse suplimentare pentru a contracara riscul. Aceasta poate include asigurarea riscului - acest lucru este deosebit de important atunci când riscul este atât de mare încât poate amenința solvabilitatea.</w:t>
      </w:r>
    </w:p>
    <w:p w14:paraId="39133FB1" w14:textId="77777777" w:rsidR="006120EF" w:rsidRPr="003502B5" w:rsidRDefault="006120EF">
      <w:pPr>
        <w:pStyle w:val="Default"/>
        <w:numPr>
          <w:ilvl w:val="0"/>
          <w:numId w:val="259"/>
        </w:numPr>
        <w:spacing w:before="100" w:beforeAutospacing="1" w:after="100" w:afterAutospacing="1" w:line="360" w:lineRule="auto"/>
        <w:jc w:val="both"/>
        <w:rPr>
          <w:lang w:val="ro-RO"/>
        </w:rPr>
      </w:pPr>
      <w:r w:rsidRPr="003502B5">
        <w:rPr>
          <w:b/>
          <w:bCs/>
          <w:lang w:val="ro-RO"/>
        </w:rPr>
        <w:t>Elaborarea unui plan procedural de prevenire.</w:t>
      </w:r>
      <w:r w:rsidRPr="003502B5">
        <w:rPr>
          <w:lang w:val="ro-RO"/>
        </w:rPr>
        <w:t xml:space="preserve"> Aceasta definește activitățile care trebuie să aibă loc în fiecare zi, săptămână, lună sau an pentru a monitoriza sau atenua riscurile identificate. </w:t>
      </w:r>
    </w:p>
    <w:p w14:paraId="327F3A86" w14:textId="77777777" w:rsidR="006120EF" w:rsidRPr="003502B5" w:rsidRDefault="006120EF" w:rsidP="004B6183">
      <w:pPr>
        <w:pStyle w:val="Default"/>
        <w:spacing w:before="100" w:beforeAutospacing="1" w:after="100" w:afterAutospacing="1" w:line="360" w:lineRule="auto"/>
        <w:ind w:firstLine="720"/>
        <w:jc w:val="both"/>
        <w:rPr>
          <w:lang w:val="ro-RO"/>
        </w:rPr>
      </w:pPr>
      <w:r w:rsidRPr="003502B5">
        <w:rPr>
          <w:lang w:val="ro-RO"/>
        </w:rPr>
        <w:t>Astfel, implementarea proiectelor poate fi afectată de o serie de riscuri de natură tehnică, umană sau financiară, care dacă sunt cunoscute pot fi evitate pe cât posibil. Exemple de aceste riscuri pot fi:</w:t>
      </w:r>
    </w:p>
    <w:p w14:paraId="55F4FC9F" w14:textId="77777777" w:rsidR="006120EF" w:rsidRPr="003502B5" w:rsidRDefault="006120EF">
      <w:pPr>
        <w:pStyle w:val="Default"/>
        <w:numPr>
          <w:ilvl w:val="0"/>
          <w:numId w:val="268"/>
        </w:numPr>
        <w:spacing w:before="100" w:beforeAutospacing="1" w:after="100" w:afterAutospacing="1" w:line="360" w:lineRule="auto"/>
        <w:jc w:val="both"/>
        <w:rPr>
          <w:lang w:val="ro-RO"/>
        </w:rPr>
      </w:pPr>
      <w:r w:rsidRPr="003502B5">
        <w:rPr>
          <w:lang w:val="ro-RO"/>
        </w:rPr>
        <w:t xml:space="preserve">întârzieri în execuţia lucrărilor şi depăşirea graficului de lucrări; </w:t>
      </w:r>
    </w:p>
    <w:p w14:paraId="328C46B7" w14:textId="77777777" w:rsidR="006120EF" w:rsidRPr="003502B5" w:rsidRDefault="006120EF">
      <w:pPr>
        <w:pStyle w:val="Default"/>
        <w:numPr>
          <w:ilvl w:val="0"/>
          <w:numId w:val="268"/>
        </w:numPr>
        <w:spacing w:before="100" w:beforeAutospacing="1" w:after="100" w:afterAutospacing="1" w:line="360" w:lineRule="auto"/>
        <w:jc w:val="both"/>
        <w:rPr>
          <w:lang w:val="ro-RO"/>
        </w:rPr>
      </w:pPr>
      <w:r w:rsidRPr="003502B5">
        <w:rPr>
          <w:lang w:val="ro-RO"/>
        </w:rPr>
        <w:t>crize pandemice</w:t>
      </w:r>
      <w:r>
        <w:rPr>
          <w:lang w:val="ro-RO"/>
        </w:rPr>
        <w:t xml:space="preserve"> (de ex. COVID)</w:t>
      </w:r>
      <w:r w:rsidRPr="003502B5">
        <w:rPr>
          <w:lang w:val="ro-RO"/>
        </w:rPr>
        <w:t>;</w:t>
      </w:r>
    </w:p>
    <w:p w14:paraId="4A81A3FC" w14:textId="77777777" w:rsidR="006120EF" w:rsidRPr="003502B5" w:rsidRDefault="006120EF">
      <w:pPr>
        <w:pStyle w:val="Default"/>
        <w:numPr>
          <w:ilvl w:val="0"/>
          <w:numId w:val="268"/>
        </w:numPr>
        <w:spacing w:before="100" w:beforeAutospacing="1" w:after="100" w:afterAutospacing="1" w:line="360" w:lineRule="auto"/>
        <w:jc w:val="both"/>
        <w:rPr>
          <w:lang w:val="ro-RO"/>
        </w:rPr>
      </w:pPr>
      <w:r w:rsidRPr="003502B5">
        <w:rPr>
          <w:lang w:val="ro-RO"/>
        </w:rPr>
        <w:t xml:space="preserve">neconcordanţe de orice natură între execuţie şi documentaţia tehnică care stă la baza proiectului; </w:t>
      </w:r>
    </w:p>
    <w:p w14:paraId="6A7CDBA7" w14:textId="77777777" w:rsidR="006120EF" w:rsidRPr="003502B5" w:rsidRDefault="006120EF">
      <w:pPr>
        <w:pStyle w:val="Default"/>
        <w:numPr>
          <w:ilvl w:val="0"/>
          <w:numId w:val="268"/>
        </w:numPr>
        <w:spacing w:before="100" w:beforeAutospacing="1" w:after="100" w:afterAutospacing="1" w:line="360" w:lineRule="auto"/>
        <w:jc w:val="both"/>
        <w:rPr>
          <w:lang w:val="ro-RO"/>
        </w:rPr>
      </w:pPr>
      <w:r w:rsidRPr="003502B5">
        <w:rPr>
          <w:lang w:val="ro-RO"/>
        </w:rPr>
        <w:t xml:space="preserve">depăşirea bugetelor alocate pe activităţi sau lucrări; </w:t>
      </w:r>
    </w:p>
    <w:p w14:paraId="53037F17" w14:textId="77777777" w:rsidR="006120EF" w:rsidRPr="003502B5" w:rsidRDefault="006120EF">
      <w:pPr>
        <w:pStyle w:val="Default"/>
        <w:numPr>
          <w:ilvl w:val="0"/>
          <w:numId w:val="268"/>
        </w:numPr>
        <w:spacing w:before="100" w:beforeAutospacing="1" w:after="100" w:afterAutospacing="1" w:line="360" w:lineRule="auto"/>
        <w:jc w:val="both"/>
        <w:rPr>
          <w:lang w:val="ro-RO"/>
        </w:rPr>
      </w:pPr>
      <w:r w:rsidRPr="003502B5">
        <w:rPr>
          <w:lang w:val="ro-RO"/>
        </w:rPr>
        <w:t xml:space="preserve">creşteri ale preţului materiilor prime care nu au fost previzionate, ceea ce determină insuficienţa resurselor financiare comparativ cu bugetul; </w:t>
      </w:r>
    </w:p>
    <w:p w14:paraId="482F8500" w14:textId="77777777" w:rsidR="006120EF" w:rsidRPr="003502B5" w:rsidRDefault="006120EF">
      <w:pPr>
        <w:pStyle w:val="Default"/>
        <w:numPr>
          <w:ilvl w:val="0"/>
          <w:numId w:val="268"/>
        </w:numPr>
        <w:spacing w:before="100" w:beforeAutospacing="1" w:after="100" w:afterAutospacing="1" w:line="360" w:lineRule="auto"/>
        <w:jc w:val="both"/>
        <w:rPr>
          <w:lang w:val="ro-RO"/>
        </w:rPr>
      </w:pPr>
      <w:r w:rsidRPr="003502B5">
        <w:rPr>
          <w:lang w:val="ro-RO"/>
        </w:rPr>
        <w:t xml:space="preserve">neconcordanţa între specificaţiile tehnice ale materialelor şi calitatea materialelor folosite la implementarea proiectelor. </w:t>
      </w:r>
    </w:p>
    <w:p w14:paraId="620E1D33" w14:textId="77777777" w:rsidR="006120EF" w:rsidRPr="003502B5" w:rsidRDefault="006120EF" w:rsidP="004B6183">
      <w:pPr>
        <w:pStyle w:val="Default"/>
        <w:spacing w:before="100" w:beforeAutospacing="1" w:after="100" w:afterAutospacing="1" w:line="360" w:lineRule="auto"/>
        <w:ind w:firstLine="720"/>
        <w:jc w:val="both"/>
        <w:rPr>
          <w:lang w:val="ro-RO"/>
        </w:rPr>
      </w:pPr>
      <w:r w:rsidRPr="003502B5">
        <w:rPr>
          <w:lang w:val="ro-RO"/>
        </w:rPr>
        <w:t xml:space="preserve">Ca o primă măsură, în vederea evitării principalelor riscuri, </w:t>
      </w:r>
      <w:r>
        <w:rPr>
          <w:lang w:val="ro-RO"/>
        </w:rPr>
        <w:t>P</w:t>
      </w:r>
      <w:r w:rsidRPr="003502B5">
        <w:rPr>
          <w:lang w:val="ro-RO"/>
        </w:rPr>
        <w:t xml:space="preserve">rimăria se poate apăra prin clauze contractule asiguratorii: </w:t>
      </w:r>
    </w:p>
    <w:p w14:paraId="52832350" w14:textId="77777777" w:rsidR="006120EF" w:rsidRPr="003502B5" w:rsidRDefault="006120EF">
      <w:pPr>
        <w:pStyle w:val="Default"/>
        <w:numPr>
          <w:ilvl w:val="0"/>
          <w:numId w:val="260"/>
        </w:numPr>
        <w:spacing w:before="100" w:beforeAutospacing="1" w:after="100" w:afterAutospacing="1" w:line="360" w:lineRule="auto"/>
        <w:jc w:val="both"/>
        <w:rPr>
          <w:lang w:val="ro-RO"/>
        </w:rPr>
      </w:pPr>
      <w:r w:rsidRPr="003502B5">
        <w:rPr>
          <w:lang w:val="ro-RO"/>
        </w:rPr>
        <w:t xml:space="preserve">perceperea garanţiei de bună execuţie; </w:t>
      </w:r>
    </w:p>
    <w:p w14:paraId="0BEEA296" w14:textId="77777777" w:rsidR="006120EF" w:rsidRPr="003502B5" w:rsidRDefault="006120EF">
      <w:pPr>
        <w:pStyle w:val="Default"/>
        <w:numPr>
          <w:ilvl w:val="0"/>
          <w:numId w:val="260"/>
        </w:numPr>
        <w:spacing w:before="100" w:beforeAutospacing="1" w:after="100" w:afterAutospacing="1" w:line="360" w:lineRule="auto"/>
        <w:jc w:val="both"/>
        <w:rPr>
          <w:lang w:val="ro-RO"/>
        </w:rPr>
      </w:pPr>
      <w:r w:rsidRPr="003502B5">
        <w:rPr>
          <w:lang w:val="ro-RO"/>
        </w:rPr>
        <w:t xml:space="preserve">prevederea de penalităţi, în caz de întârzieri în execuţia contractului; </w:t>
      </w:r>
    </w:p>
    <w:p w14:paraId="5CE004E5" w14:textId="77777777" w:rsidR="006120EF" w:rsidRPr="003502B5" w:rsidRDefault="006120EF">
      <w:pPr>
        <w:pStyle w:val="Default"/>
        <w:numPr>
          <w:ilvl w:val="0"/>
          <w:numId w:val="260"/>
        </w:numPr>
        <w:spacing w:before="100" w:beforeAutospacing="1" w:after="100" w:afterAutospacing="1" w:line="360" w:lineRule="auto"/>
        <w:jc w:val="both"/>
        <w:rPr>
          <w:lang w:val="ro-RO"/>
        </w:rPr>
      </w:pPr>
      <w:r w:rsidRPr="003502B5">
        <w:rPr>
          <w:lang w:val="ro-RO"/>
        </w:rPr>
        <w:t xml:space="preserve">prezentarea certificatelor de calitate ale materialelor achiziţionate; </w:t>
      </w:r>
    </w:p>
    <w:p w14:paraId="1928AC12" w14:textId="77777777" w:rsidR="006120EF" w:rsidRPr="003502B5" w:rsidRDefault="006120EF">
      <w:pPr>
        <w:pStyle w:val="Default"/>
        <w:numPr>
          <w:ilvl w:val="0"/>
          <w:numId w:val="260"/>
        </w:numPr>
        <w:spacing w:before="100" w:beforeAutospacing="1" w:after="100" w:afterAutospacing="1" w:line="360" w:lineRule="auto"/>
        <w:jc w:val="both"/>
        <w:rPr>
          <w:lang w:val="ro-RO"/>
        </w:rPr>
      </w:pPr>
      <w:r w:rsidRPr="003502B5">
        <w:rPr>
          <w:lang w:val="ro-RO"/>
        </w:rPr>
        <w:t xml:space="preserve">analiza și avizarea situaţiilor de lucrări în vederea efectuării plăţilor; </w:t>
      </w:r>
    </w:p>
    <w:p w14:paraId="485DF113" w14:textId="77777777" w:rsidR="006120EF" w:rsidRPr="003502B5" w:rsidRDefault="006120EF" w:rsidP="004B6183">
      <w:pPr>
        <w:spacing w:before="100" w:beforeAutospacing="1" w:after="100" w:afterAutospacing="1" w:line="360" w:lineRule="auto"/>
        <w:jc w:val="both"/>
        <w:rPr>
          <w:rFonts w:ascii="Times New Roman" w:hAnsi="Times New Roman" w:cs="Times New Roman"/>
          <w:sz w:val="24"/>
          <w:szCs w:val="24"/>
          <w:lang w:val="ro-RO"/>
        </w:rPr>
      </w:pPr>
      <w:r>
        <w:rPr>
          <w:rFonts w:ascii="Times New Roman" w:hAnsi="Times New Roman" w:cs="Times New Roman"/>
          <w:b/>
          <w:bCs/>
          <w:sz w:val="24"/>
          <w:szCs w:val="24"/>
          <w:lang w:val="ro-RO"/>
        </w:rPr>
        <w:tab/>
      </w:r>
      <w:r w:rsidRPr="003502B5">
        <w:rPr>
          <w:rFonts w:ascii="Times New Roman" w:hAnsi="Times New Roman" w:cs="Times New Roman"/>
          <w:b/>
          <w:bCs/>
          <w:sz w:val="24"/>
          <w:szCs w:val="24"/>
          <w:lang w:val="ro-RO"/>
        </w:rPr>
        <w:t xml:space="preserve">Etape </w:t>
      </w:r>
      <w:r w:rsidRPr="003502B5">
        <w:rPr>
          <w:rFonts w:ascii="Times New Roman" w:hAnsi="Times New Roman" w:cs="Times New Roman"/>
          <w:sz w:val="24"/>
          <w:szCs w:val="24"/>
          <w:lang w:val="ro-RO"/>
        </w:rPr>
        <w:t>ce trebuie îndeplinite:</w:t>
      </w:r>
    </w:p>
    <w:p w14:paraId="56F64B21" w14:textId="77777777" w:rsidR="006120EF" w:rsidRPr="003502B5" w:rsidRDefault="006120EF">
      <w:pPr>
        <w:pStyle w:val="ListParagraph"/>
        <w:numPr>
          <w:ilvl w:val="0"/>
          <w:numId w:val="261"/>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 xml:space="preserve">Ca un prim pas in procedura de gestionare a riscurilor, trebuie </w:t>
      </w:r>
      <w:r w:rsidRPr="003502B5">
        <w:rPr>
          <w:rFonts w:ascii="Times New Roman" w:hAnsi="Times New Roman" w:cs="Times New Roman"/>
          <w:b/>
          <w:bCs/>
          <w:sz w:val="24"/>
          <w:szCs w:val="24"/>
          <w:lang w:val="ro-RO"/>
        </w:rPr>
        <w:t>identificate persoanele</w:t>
      </w:r>
      <w:r w:rsidRPr="003502B5">
        <w:rPr>
          <w:rFonts w:ascii="Times New Roman" w:hAnsi="Times New Roman" w:cs="Times New Roman"/>
          <w:sz w:val="24"/>
          <w:szCs w:val="24"/>
          <w:lang w:val="ro-RO"/>
        </w:rPr>
        <w:t xml:space="preserve"> care se ocupa efectiv de gestionarea acestora. </w:t>
      </w:r>
    </w:p>
    <w:p w14:paraId="41AD1A0A" w14:textId="77777777" w:rsidR="006120EF" w:rsidRPr="003502B5" w:rsidRDefault="006120EF">
      <w:pPr>
        <w:pStyle w:val="ListParagraph"/>
        <w:numPr>
          <w:ilvl w:val="0"/>
          <w:numId w:val="261"/>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b/>
          <w:bCs/>
          <w:sz w:val="24"/>
          <w:szCs w:val="24"/>
          <w:lang w:val="ro-RO"/>
        </w:rPr>
        <w:t>Fiecare angajat</w:t>
      </w:r>
      <w:r w:rsidRPr="003502B5">
        <w:rPr>
          <w:rFonts w:ascii="Times New Roman" w:hAnsi="Times New Roman" w:cs="Times New Roman"/>
          <w:sz w:val="24"/>
          <w:szCs w:val="24"/>
          <w:lang w:val="ro-RO"/>
        </w:rPr>
        <w:t xml:space="preserve"> </w:t>
      </w:r>
      <w:r w:rsidRPr="003502B5">
        <w:rPr>
          <w:rFonts w:ascii="Times New Roman" w:hAnsi="Times New Roman" w:cs="Times New Roman"/>
          <w:b/>
          <w:bCs/>
          <w:sz w:val="24"/>
          <w:szCs w:val="24"/>
          <w:lang w:val="ro-RO"/>
        </w:rPr>
        <w:t>este responsabil</w:t>
      </w:r>
      <w:r w:rsidRPr="003502B5">
        <w:rPr>
          <w:rFonts w:ascii="Times New Roman" w:hAnsi="Times New Roman" w:cs="Times New Roman"/>
          <w:sz w:val="24"/>
          <w:szCs w:val="24"/>
          <w:lang w:val="ro-RO"/>
        </w:rPr>
        <w:t xml:space="preserve"> cu identificarea riscurilor la nivelul SIDU şi a proiectelor aferente. Acesta trebuie sa completeze un </w:t>
      </w:r>
      <w:r w:rsidRPr="00803364">
        <w:rPr>
          <w:rFonts w:ascii="Times New Roman" w:hAnsi="Times New Roman" w:cs="Times New Roman"/>
          <w:i/>
          <w:iCs/>
          <w:sz w:val="24"/>
          <w:szCs w:val="24"/>
          <w:lang w:val="ro-RO"/>
        </w:rPr>
        <w:t>Formular de alertă la ris</w:t>
      </w:r>
      <w:r>
        <w:rPr>
          <w:rFonts w:ascii="Times New Roman" w:hAnsi="Times New Roman" w:cs="Times New Roman"/>
          <w:i/>
          <w:iCs/>
          <w:sz w:val="24"/>
          <w:szCs w:val="24"/>
          <w:lang w:val="ro-RO"/>
        </w:rPr>
        <w:t>c.</w:t>
      </w:r>
    </w:p>
    <w:p w14:paraId="28CCBE70" w14:textId="77777777" w:rsidR="006120EF" w:rsidRPr="003502B5" w:rsidRDefault="006120EF">
      <w:pPr>
        <w:pStyle w:val="ListParagraph"/>
        <w:numPr>
          <w:ilvl w:val="0"/>
          <w:numId w:val="261"/>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 xml:space="preserve">Responsabilul cu riscurile </w:t>
      </w:r>
      <w:r w:rsidRPr="003502B5">
        <w:rPr>
          <w:rFonts w:ascii="Times New Roman" w:hAnsi="Times New Roman" w:cs="Times New Roman"/>
          <w:b/>
          <w:bCs/>
          <w:sz w:val="24"/>
          <w:szCs w:val="24"/>
          <w:lang w:val="ro-RO"/>
        </w:rPr>
        <w:t>analizează</w:t>
      </w:r>
      <w:r w:rsidRPr="003502B5">
        <w:rPr>
          <w:rFonts w:ascii="Times New Roman" w:hAnsi="Times New Roman" w:cs="Times New Roman"/>
          <w:sz w:val="24"/>
          <w:szCs w:val="24"/>
          <w:lang w:val="ro-RO"/>
        </w:rPr>
        <w:t xml:space="preserve"> fiecare Formular de alertă la risc. </w:t>
      </w:r>
      <w:r>
        <w:rPr>
          <w:rFonts w:ascii="Times New Roman" w:hAnsi="Times New Roman" w:cs="Times New Roman"/>
          <w:sz w:val="24"/>
          <w:szCs w:val="24"/>
          <w:lang w:val="ro-RO"/>
        </w:rPr>
        <w:t>Î</w:t>
      </w:r>
      <w:r w:rsidRPr="003502B5">
        <w:rPr>
          <w:rFonts w:ascii="Times New Roman" w:hAnsi="Times New Roman" w:cs="Times New Roman"/>
          <w:sz w:val="24"/>
          <w:szCs w:val="24"/>
          <w:lang w:val="ro-RO"/>
        </w:rPr>
        <w:t>n urma analizei, fiecare risc va fi încadrat:</w:t>
      </w:r>
    </w:p>
    <w:p w14:paraId="51B28921" w14:textId="77777777" w:rsidR="006120EF" w:rsidRPr="00E356CB" w:rsidRDefault="006120EF">
      <w:pPr>
        <w:pStyle w:val="ListParagraph"/>
        <w:numPr>
          <w:ilvl w:val="0"/>
          <w:numId w:val="272"/>
        </w:numPr>
        <w:spacing w:before="100" w:beforeAutospacing="1" w:after="100" w:afterAutospacing="1" w:line="360" w:lineRule="auto"/>
        <w:jc w:val="both"/>
        <w:rPr>
          <w:rFonts w:ascii="Times New Roman" w:hAnsi="Times New Roman" w:cs="Times New Roman"/>
          <w:sz w:val="24"/>
          <w:szCs w:val="24"/>
          <w:lang w:val="ro-RO"/>
        </w:rPr>
      </w:pPr>
      <w:r w:rsidRPr="00E356CB">
        <w:rPr>
          <w:rFonts w:ascii="Times New Roman" w:hAnsi="Times New Roman" w:cs="Times New Roman"/>
          <w:sz w:val="24"/>
          <w:szCs w:val="24"/>
          <w:lang w:val="ro-RO"/>
        </w:rPr>
        <w:t xml:space="preserve">clasarea riscului, dacă riscul este nerelevant;  </w:t>
      </w:r>
    </w:p>
    <w:p w14:paraId="4943AAE7" w14:textId="77777777" w:rsidR="006120EF" w:rsidRPr="00E356CB" w:rsidRDefault="006120EF">
      <w:pPr>
        <w:pStyle w:val="ListParagraph"/>
        <w:numPr>
          <w:ilvl w:val="0"/>
          <w:numId w:val="272"/>
        </w:numPr>
        <w:spacing w:before="100" w:beforeAutospacing="1" w:after="100" w:afterAutospacing="1" w:line="360" w:lineRule="auto"/>
        <w:jc w:val="both"/>
        <w:rPr>
          <w:rFonts w:ascii="Times New Roman" w:hAnsi="Times New Roman" w:cs="Times New Roman"/>
          <w:sz w:val="24"/>
          <w:szCs w:val="24"/>
          <w:lang w:val="ro-RO"/>
        </w:rPr>
      </w:pPr>
      <w:r w:rsidRPr="00E356CB">
        <w:rPr>
          <w:rFonts w:ascii="Times New Roman" w:hAnsi="Times New Roman" w:cs="Times New Roman"/>
          <w:sz w:val="24"/>
          <w:szCs w:val="24"/>
          <w:lang w:val="ro-RO"/>
        </w:rPr>
        <w:t xml:space="preserve">escaladarea riscului la nivelurile superioare ale managementului;  </w:t>
      </w:r>
    </w:p>
    <w:p w14:paraId="440039AF" w14:textId="77777777" w:rsidR="006120EF" w:rsidRPr="00E356CB" w:rsidRDefault="006120EF">
      <w:pPr>
        <w:pStyle w:val="ListParagraph"/>
        <w:numPr>
          <w:ilvl w:val="0"/>
          <w:numId w:val="272"/>
        </w:numPr>
        <w:spacing w:before="100" w:beforeAutospacing="1" w:after="100" w:afterAutospacing="1" w:line="360" w:lineRule="auto"/>
        <w:jc w:val="both"/>
        <w:rPr>
          <w:rFonts w:ascii="Times New Roman" w:hAnsi="Times New Roman" w:cs="Times New Roman"/>
          <w:sz w:val="24"/>
          <w:szCs w:val="24"/>
          <w:lang w:val="ro-RO"/>
        </w:rPr>
      </w:pPr>
      <w:r w:rsidRPr="00E356CB">
        <w:rPr>
          <w:rFonts w:ascii="Times New Roman" w:hAnsi="Times New Roman" w:cs="Times New Roman"/>
          <w:sz w:val="24"/>
          <w:szCs w:val="24"/>
          <w:lang w:val="ro-RO"/>
        </w:rPr>
        <w:t xml:space="preserve">reţinerea riscului pentru gestionare, caz în care propune unul din tipurile de răspuns la risc (strategia adoptată): acceptarea, monitorizarea, evitarea, transferarea, tratarea.  </w:t>
      </w:r>
    </w:p>
    <w:p w14:paraId="57B1B947" w14:textId="77777777" w:rsidR="006120EF" w:rsidRPr="003502B5" w:rsidRDefault="006120EF">
      <w:pPr>
        <w:pStyle w:val="ListParagraph"/>
        <w:numPr>
          <w:ilvl w:val="0"/>
          <w:numId w:val="261"/>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 xml:space="preserve">După finalizarea acţiunii de analiză a riscurilor nou identificate, responsabilul cu riscurile </w:t>
      </w:r>
      <w:r w:rsidRPr="003502B5">
        <w:rPr>
          <w:rFonts w:ascii="Times New Roman" w:hAnsi="Times New Roman" w:cs="Times New Roman"/>
          <w:b/>
          <w:bCs/>
          <w:sz w:val="24"/>
          <w:szCs w:val="24"/>
          <w:lang w:val="ro-RO"/>
        </w:rPr>
        <w:t>transmite</w:t>
      </w:r>
      <w:r w:rsidRPr="003502B5">
        <w:rPr>
          <w:rFonts w:ascii="Times New Roman" w:hAnsi="Times New Roman" w:cs="Times New Roman"/>
          <w:sz w:val="24"/>
          <w:szCs w:val="24"/>
          <w:lang w:val="ro-RO"/>
        </w:rPr>
        <w:t xml:space="preserve"> conducătorului compartimentului spre analiză Formularul de alertă la risc, împreună cu documentaţia aferentă, care decide asupra soluţionării acestora</w:t>
      </w:r>
    </w:p>
    <w:p w14:paraId="581DB64D" w14:textId="77777777" w:rsidR="006120EF" w:rsidRPr="003502B5" w:rsidRDefault="006120EF">
      <w:pPr>
        <w:pStyle w:val="ListParagraph"/>
        <w:numPr>
          <w:ilvl w:val="0"/>
          <w:numId w:val="261"/>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 xml:space="preserve">Pentru gestionarea riscurilor, la nivelul </w:t>
      </w:r>
      <w:r>
        <w:rPr>
          <w:rFonts w:ascii="Times New Roman" w:hAnsi="Times New Roman" w:cs="Times New Roman"/>
          <w:sz w:val="24"/>
          <w:szCs w:val="24"/>
          <w:lang w:val="ro-RO"/>
        </w:rPr>
        <w:t>P</w:t>
      </w:r>
      <w:r w:rsidRPr="003502B5">
        <w:rPr>
          <w:rFonts w:ascii="Times New Roman" w:hAnsi="Times New Roman" w:cs="Times New Roman"/>
          <w:sz w:val="24"/>
          <w:szCs w:val="24"/>
          <w:lang w:val="ro-RO"/>
        </w:rPr>
        <w:t xml:space="preserve">rimăriei trebuie creat </w:t>
      </w:r>
      <w:r w:rsidRPr="003502B5">
        <w:rPr>
          <w:rFonts w:ascii="Times New Roman" w:hAnsi="Times New Roman" w:cs="Times New Roman"/>
          <w:b/>
          <w:bCs/>
          <w:sz w:val="24"/>
          <w:szCs w:val="24"/>
          <w:lang w:val="ro-RO"/>
        </w:rPr>
        <w:t>Registrul riscurilor</w:t>
      </w:r>
      <w:r w:rsidRPr="003502B5">
        <w:rPr>
          <w:rFonts w:ascii="Times New Roman" w:hAnsi="Times New Roman" w:cs="Times New Roman"/>
          <w:sz w:val="24"/>
          <w:szCs w:val="24"/>
          <w:lang w:val="ro-RO"/>
        </w:rPr>
        <w:t xml:space="preserve">, care va fi un document viu </w:t>
      </w:r>
      <w:r>
        <w:rPr>
          <w:rFonts w:ascii="Times New Roman" w:hAnsi="Times New Roman" w:cs="Times New Roman"/>
          <w:sz w:val="24"/>
          <w:szCs w:val="24"/>
          <w:lang w:val="ro-RO"/>
        </w:rPr>
        <w:t>şi</w:t>
      </w:r>
      <w:r w:rsidRPr="003502B5">
        <w:rPr>
          <w:rFonts w:ascii="Times New Roman" w:hAnsi="Times New Roman" w:cs="Times New Roman"/>
          <w:sz w:val="24"/>
          <w:szCs w:val="24"/>
          <w:lang w:val="ro-RO"/>
        </w:rPr>
        <w:t xml:space="preserve"> va fi continuu adaptat cu identificarea riscurilor, precum si modalitatea de rezolvare a acestora. Acesta trebuie aprobat de către primar sau viceprimar. Un model de registrul al riscurilor poate fi:</w:t>
      </w:r>
    </w:p>
    <w:p w14:paraId="2C5BBA67" w14:textId="77777777" w:rsidR="00C320B4" w:rsidRDefault="00C320B4" w:rsidP="004B6183">
      <w:pPr>
        <w:spacing w:before="100" w:beforeAutospacing="1" w:after="100" w:afterAutospacing="1" w:line="360" w:lineRule="auto"/>
        <w:jc w:val="center"/>
        <w:rPr>
          <w:rFonts w:ascii="Times New Roman" w:hAnsi="Times New Roman" w:cs="Times New Roman"/>
          <w:b/>
          <w:bCs/>
          <w:sz w:val="24"/>
          <w:szCs w:val="24"/>
          <w:lang w:val="ro-RO"/>
        </w:rPr>
      </w:pPr>
    </w:p>
    <w:p w14:paraId="06E79C31" w14:textId="4D540BF6" w:rsidR="006120EF" w:rsidRPr="003502B5" w:rsidRDefault="006120EF" w:rsidP="004B6183">
      <w:pPr>
        <w:spacing w:before="100" w:beforeAutospacing="1" w:after="100" w:afterAutospacing="1" w:line="360" w:lineRule="auto"/>
        <w:jc w:val="center"/>
        <w:rPr>
          <w:rFonts w:ascii="Times New Roman" w:hAnsi="Times New Roman" w:cs="Times New Roman"/>
          <w:b/>
          <w:bCs/>
          <w:sz w:val="24"/>
          <w:szCs w:val="24"/>
          <w:lang w:val="ro-RO"/>
        </w:rPr>
      </w:pPr>
      <w:r w:rsidRPr="003502B5">
        <w:rPr>
          <w:rFonts w:ascii="Times New Roman" w:hAnsi="Times New Roman" w:cs="Times New Roman"/>
          <w:b/>
          <w:bCs/>
          <w:sz w:val="24"/>
          <w:szCs w:val="24"/>
          <w:lang w:val="ro-RO"/>
        </w:rPr>
        <w:t>Registrul Riscurilor</w:t>
      </w:r>
    </w:p>
    <w:tbl>
      <w:tblPr>
        <w:tblStyle w:val="GridTable1Light-Accent1"/>
        <w:tblW w:w="5000" w:type="pct"/>
        <w:tblLook w:val="04A0" w:firstRow="1" w:lastRow="0" w:firstColumn="1" w:lastColumn="0" w:noHBand="0" w:noVBand="1"/>
      </w:tblPr>
      <w:tblGrid>
        <w:gridCol w:w="713"/>
        <w:gridCol w:w="1463"/>
        <w:gridCol w:w="1520"/>
        <w:gridCol w:w="1636"/>
        <w:gridCol w:w="1447"/>
        <w:gridCol w:w="1245"/>
        <w:gridCol w:w="1326"/>
      </w:tblGrid>
      <w:tr w:rsidR="006120EF" w:rsidRPr="003502B5" w14:paraId="349D23FB"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1" w:type="pct"/>
          </w:tcPr>
          <w:p w14:paraId="7E5FACB5" w14:textId="77777777" w:rsidR="006120EF" w:rsidRPr="003502B5" w:rsidRDefault="006120EF" w:rsidP="004B6183">
            <w:pPr>
              <w:spacing w:before="100" w:beforeAutospacing="1" w:after="100" w:afterAutospacing="1" w:line="360" w:lineRule="auto"/>
              <w:jc w:val="center"/>
              <w:rPr>
                <w:rFonts w:ascii="Times New Roman" w:hAnsi="Times New Roman" w:cs="Times New Roman"/>
                <w:b w:val="0"/>
                <w:bCs w:val="0"/>
                <w:sz w:val="18"/>
                <w:szCs w:val="18"/>
              </w:rPr>
            </w:pPr>
            <w:r w:rsidRPr="003502B5">
              <w:rPr>
                <w:rFonts w:ascii="Times New Roman" w:hAnsi="Times New Roman" w:cs="Times New Roman"/>
                <w:sz w:val="18"/>
                <w:szCs w:val="18"/>
              </w:rPr>
              <w:t>Nr Risc</w:t>
            </w:r>
          </w:p>
        </w:tc>
        <w:tc>
          <w:tcPr>
            <w:tcW w:w="782" w:type="pct"/>
          </w:tcPr>
          <w:p w14:paraId="3771A2B3"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3502B5">
              <w:rPr>
                <w:rFonts w:ascii="Times New Roman" w:hAnsi="Times New Roman" w:cs="Times New Roman"/>
                <w:sz w:val="18"/>
                <w:szCs w:val="18"/>
              </w:rPr>
              <w:t>Descrierea risc</w:t>
            </w:r>
          </w:p>
        </w:tc>
        <w:tc>
          <w:tcPr>
            <w:tcW w:w="813" w:type="pct"/>
          </w:tcPr>
          <w:p w14:paraId="1D7B8C1D"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3502B5">
              <w:rPr>
                <w:rFonts w:ascii="Times New Roman" w:hAnsi="Times New Roman" w:cs="Times New Roman"/>
                <w:sz w:val="18"/>
                <w:szCs w:val="18"/>
              </w:rPr>
              <w:t>Factori de monitorizare</w:t>
            </w:r>
          </w:p>
        </w:tc>
        <w:tc>
          <w:tcPr>
            <w:tcW w:w="875" w:type="pct"/>
          </w:tcPr>
          <w:p w14:paraId="27BAFB45"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3502B5">
              <w:rPr>
                <w:rFonts w:ascii="Times New Roman" w:hAnsi="Times New Roman" w:cs="Times New Roman"/>
                <w:sz w:val="18"/>
                <w:szCs w:val="18"/>
              </w:rPr>
              <w:t>Probabilitate</w:t>
            </w:r>
          </w:p>
        </w:tc>
        <w:tc>
          <w:tcPr>
            <w:tcW w:w="774" w:type="pct"/>
          </w:tcPr>
          <w:p w14:paraId="4B464B86"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3502B5">
              <w:rPr>
                <w:rFonts w:ascii="Times New Roman" w:hAnsi="Times New Roman" w:cs="Times New Roman"/>
                <w:sz w:val="18"/>
                <w:szCs w:val="18"/>
              </w:rPr>
              <w:t>Nivelul Impactului</w:t>
            </w:r>
          </w:p>
        </w:tc>
        <w:tc>
          <w:tcPr>
            <w:tcW w:w="666" w:type="pct"/>
          </w:tcPr>
          <w:p w14:paraId="62CC3C21"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3502B5">
              <w:rPr>
                <w:rFonts w:ascii="Times New Roman" w:hAnsi="Times New Roman" w:cs="Times New Roman"/>
                <w:sz w:val="18"/>
                <w:szCs w:val="18"/>
              </w:rPr>
              <w:t>Modalitatea de rezolvare</w:t>
            </w:r>
          </w:p>
        </w:tc>
        <w:tc>
          <w:tcPr>
            <w:tcW w:w="709" w:type="pct"/>
          </w:tcPr>
          <w:p w14:paraId="502B9FC5"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18"/>
                <w:szCs w:val="18"/>
              </w:rPr>
            </w:pPr>
            <w:r w:rsidRPr="003502B5">
              <w:rPr>
                <w:rFonts w:ascii="Times New Roman" w:hAnsi="Times New Roman" w:cs="Times New Roman"/>
                <w:sz w:val="18"/>
                <w:szCs w:val="18"/>
              </w:rPr>
              <w:t>Persoana responsabila</w:t>
            </w:r>
          </w:p>
        </w:tc>
      </w:tr>
      <w:tr w:rsidR="006120EF" w:rsidRPr="003502B5" w14:paraId="27AC0196" w14:textId="77777777" w:rsidTr="00786C26">
        <w:tc>
          <w:tcPr>
            <w:cnfStyle w:val="001000000000" w:firstRow="0" w:lastRow="0" w:firstColumn="1" w:lastColumn="0" w:oddVBand="0" w:evenVBand="0" w:oddHBand="0" w:evenHBand="0" w:firstRowFirstColumn="0" w:firstRowLastColumn="0" w:lastRowFirstColumn="0" w:lastRowLastColumn="0"/>
            <w:tcW w:w="381" w:type="pct"/>
          </w:tcPr>
          <w:p w14:paraId="0B7A1EBE" w14:textId="77777777" w:rsidR="006120EF" w:rsidRPr="003502B5" w:rsidRDefault="006120EF" w:rsidP="004B6183">
            <w:pPr>
              <w:spacing w:before="100" w:beforeAutospacing="1" w:after="100" w:afterAutospacing="1" w:line="360" w:lineRule="auto"/>
              <w:jc w:val="both"/>
              <w:rPr>
                <w:rFonts w:ascii="Times New Roman" w:hAnsi="Times New Roman" w:cs="Times New Roman"/>
                <w:sz w:val="24"/>
                <w:szCs w:val="24"/>
              </w:rPr>
            </w:pPr>
          </w:p>
        </w:tc>
        <w:tc>
          <w:tcPr>
            <w:tcW w:w="782" w:type="pct"/>
          </w:tcPr>
          <w:p w14:paraId="66FA083B"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3" w:type="pct"/>
          </w:tcPr>
          <w:p w14:paraId="211ABBE4"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75" w:type="pct"/>
          </w:tcPr>
          <w:p w14:paraId="19A6E85B"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74" w:type="pct"/>
          </w:tcPr>
          <w:p w14:paraId="332CAC52"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66" w:type="pct"/>
          </w:tcPr>
          <w:p w14:paraId="53DBA7A5"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09" w:type="pct"/>
          </w:tcPr>
          <w:p w14:paraId="2CBB4753"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15B56CA0" w14:textId="77777777" w:rsidR="006120EF" w:rsidRPr="003502B5" w:rsidRDefault="006120EF">
      <w:pPr>
        <w:pStyle w:val="ListParagraph"/>
        <w:numPr>
          <w:ilvl w:val="0"/>
          <w:numId w:val="261"/>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b/>
          <w:bCs/>
          <w:sz w:val="24"/>
          <w:szCs w:val="24"/>
          <w:lang w:val="ro-RO"/>
        </w:rPr>
        <w:t>Evaluarea</w:t>
      </w:r>
      <w:r w:rsidRPr="003502B5">
        <w:rPr>
          <w:rFonts w:ascii="Times New Roman" w:hAnsi="Times New Roman" w:cs="Times New Roman"/>
          <w:sz w:val="24"/>
          <w:szCs w:val="24"/>
          <w:lang w:val="ro-RO"/>
        </w:rPr>
        <w:t xml:space="preserve"> riscurilor se realizează de către responsabilul cu riscurile prin Registrul riscuri</w:t>
      </w:r>
      <w:r>
        <w:rPr>
          <w:rFonts w:ascii="Times New Roman" w:hAnsi="Times New Roman" w:cs="Times New Roman"/>
          <w:sz w:val="24"/>
          <w:szCs w:val="24"/>
          <w:lang w:val="ro-RO"/>
        </w:rPr>
        <w:t>lor</w:t>
      </w:r>
      <w:r w:rsidRPr="003502B5">
        <w:rPr>
          <w:rFonts w:ascii="Times New Roman" w:hAnsi="Times New Roman" w:cs="Times New Roman"/>
          <w:sz w:val="24"/>
          <w:szCs w:val="24"/>
          <w:lang w:val="ro-RO"/>
        </w:rPr>
        <w:t xml:space="preserve">, astfel:  </w:t>
      </w:r>
    </w:p>
    <w:p w14:paraId="6C14F00B" w14:textId="77777777" w:rsidR="006120EF" w:rsidRPr="00803364" w:rsidRDefault="006120EF">
      <w:pPr>
        <w:pStyle w:val="ListParagraph"/>
        <w:numPr>
          <w:ilvl w:val="0"/>
          <w:numId w:val="270"/>
        </w:numPr>
        <w:spacing w:before="100" w:beforeAutospacing="1" w:after="100" w:afterAutospacing="1" w:line="360" w:lineRule="auto"/>
        <w:jc w:val="both"/>
        <w:rPr>
          <w:rFonts w:ascii="Times New Roman" w:hAnsi="Times New Roman" w:cs="Times New Roman"/>
          <w:sz w:val="24"/>
          <w:szCs w:val="24"/>
          <w:lang w:val="ro-RO"/>
        </w:rPr>
      </w:pPr>
      <w:r w:rsidRPr="00803364">
        <w:rPr>
          <w:rFonts w:ascii="Times New Roman" w:hAnsi="Times New Roman" w:cs="Times New Roman"/>
          <w:sz w:val="24"/>
          <w:szCs w:val="24"/>
          <w:lang w:val="ro-RO"/>
        </w:rPr>
        <w:t xml:space="preserve">estimarea probabilităţii de apariţie a riscului, pe o scală de trei trepte, ca fiind: scăzută, medie, mare.  </w:t>
      </w:r>
    </w:p>
    <w:p w14:paraId="7A49BF7E" w14:textId="77777777" w:rsidR="006120EF" w:rsidRPr="00803364" w:rsidRDefault="006120EF">
      <w:pPr>
        <w:pStyle w:val="ListParagraph"/>
        <w:numPr>
          <w:ilvl w:val="0"/>
          <w:numId w:val="270"/>
        </w:numPr>
        <w:spacing w:before="100" w:beforeAutospacing="1" w:after="100" w:afterAutospacing="1" w:line="360" w:lineRule="auto"/>
        <w:jc w:val="both"/>
        <w:rPr>
          <w:rFonts w:ascii="Times New Roman" w:hAnsi="Times New Roman" w:cs="Times New Roman"/>
          <w:sz w:val="24"/>
          <w:szCs w:val="24"/>
          <w:lang w:val="ro-RO"/>
        </w:rPr>
      </w:pPr>
      <w:r w:rsidRPr="00803364">
        <w:rPr>
          <w:rFonts w:ascii="Times New Roman" w:hAnsi="Times New Roman" w:cs="Times New Roman"/>
          <w:sz w:val="24"/>
          <w:szCs w:val="24"/>
          <w:lang w:val="ro-RO"/>
        </w:rPr>
        <w:t xml:space="preserve">estimarea impactului asupra obiectivului, pe o scală de trei trepte, ca fiind: scăzut, mediu, ridicat.  </w:t>
      </w:r>
    </w:p>
    <w:p w14:paraId="7A443B62" w14:textId="77777777" w:rsidR="006120EF" w:rsidRPr="00803364" w:rsidRDefault="006120EF">
      <w:pPr>
        <w:pStyle w:val="ListParagraph"/>
        <w:numPr>
          <w:ilvl w:val="0"/>
          <w:numId w:val="270"/>
        </w:numPr>
        <w:spacing w:before="100" w:beforeAutospacing="1" w:after="100" w:afterAutospacing="1" w:line="360" w:lineRule="auto"/>
        <w:jc w:val="both"/>
        <w:rPr>
          <w:rFonts w:ascii="Times New Roman" w:hAnsi="Times New Roman" w:cs="Times New Roman"/>
          <w:sz w:val="24"/>
          <w:szCs w:val="24"/>
          <w:lang w:val="ro-RO"/>
        </w:rPr>
      </w:pPr>
      <w:r w:rsidRPr="00803364">
        <w:rPr>
          <w:rFonts w:ascii="Times New Roman" w:hAnsi="Times New Roman" w:cs="Times New Roman"/>
          <w:sz w:val="24"/>
          <w:szCs w:val="24"/>
          <w:lang w:val="ro-RO"/>
        </w:rPr>
        <w:t xml:space="preserve">evaluarea expunerii la risc, respectiv consecinţele, ca o combinaţie de probabilitate şi impact, pe care le poate resimţi compartimentul în raport cu obiectivele prestabilite, în cazul în care riscul se materializează. </w:t>
      </w:r>
    </w:p>
    <w:p w14:paraId="26A70D1F" w14:textId="77777777" w:rsidR="006120EF" w:rsidRPr="003502B5" w:rsidRDefault="006120EF" w:rsidP="004B6183">
      <w:pPr>
        <w:pStyle w:val="ListParagraph"/>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 xml:space="preserve">Scopul evaluării riscurilor constă în stabilirea unei ierarhii a riscurilor identificate şi funcţie de toleranţa la risc, stabilirea celor mai adecvate măsuri de tratare a riscurilor. </w:t>
      </w:r>
    </w:p>
    <w:p w14:paraId="71AF351A" w14:textId="77777777" w:rsidR="006120EF" w:rsidRPr="003502B5" w:rsidRDefault="006120EF">
      <w:pPr>
        <w:pStyle w:val="ListParagraph"/>
        <w:numPr>
          <w:ilvl w:val="0"/>
          <w:numId w:val="261"/>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b/>
          <w:bCs/>
          <w:sz w:val="24"/>
          <w:szCs w:val="24"/>
          <w:lang w:val="ro-RO"/>
        </w:rPr>
        <w:t>Estimarea</w:t>
      </w:r>
      <w:r w:rsidRPr="003502B5">
        <w:rPr>
          <w:rFonts w:ascii="Times New Roman" w:hAnsi="Times New Roman" w:cs="Times New Roman"/>
          <w:sz w:val="24"/>
          <w:szCs w:val="24"/>
          <w:lang w:val="ro-RO"/>
        </w:rPr>
        <w:t xml:space="preserve"> </w:t>
      </w:r>
      <w:r w:rsidRPr="003502B5">
        <w:rPr>
          <w:rFonts w:ascii="Times New Roman" w:hAnsi="Times New Roman" w:cs="Times New Roman"/>
          <w:b/>
          <w:bCs/>
          <w:sz w:val="24"/>
          <w:szCs w:val="24"/>
          <w:lang w:val="ro-RO"/>
        </w:rPr>
        <w:t>probabilităţii de materializare</w:t>
      </w:r>
      <w:r w:rsidRPr="003502B5">
        <w:rPr>
          <w:rFonts w:ascii="Times New Roman" w:hAnsi="Times New Roman" w:cs="Times New Roman"/>
          <w:sz w:val="24"/>
          <w:szCs w:val="24"/>
          <w:lang w:val="ro-RO"/>
        </w:rPr>
        <w:t xml:space="preserve"> a riscului are la baza scala de probabilităţi</w:t>
      </w:r>
    </w:p>
    <w:p w14:paraId="6995144A" w14:textId="77777777" w:rsidR="006120EF" w:rsidRPr="00803364" w:rsidRDefault="006120EF">
      <w:pPr>
        <w:pStyle w:val="ListParagraph"/>
        <w:numPr>
          <w:ilvl w:val="0"/>
          <w:numId w:val="269"/>
        </w:numPr>
        <w:spacing w:before="100" w:beforeAutospacing="1" w:after="100" w:afterAutospacing="1" w:line="360" w:lineRule="auto"/>
        <w:jc w:val="both"/>
        <w:rPr>
          <w:rFonts w:ascii="Times New Roman" w:hAnsi="Times New Roman" w:cs="Times New Roman"/>
          <w:i/>
          <w:iCs/>
          <w:sz w:val="24"/>
          <w:szCs w:val="24"/>
          <w:lang w:val="ro-RO"/>
        </w:rPr>
      </w:pPr>
      <w:r w:rsidRPr="00803364">
        <w:rPr>
          <w:rFonts w:ascii="Times New Roman" w:hAnsi="Times New Roman" w:cs="Times New Roman"/>
          <w:i/>
          <w:iCs/>
          <w:sz w:val="24"/>
          <w:szCs w:val="24"/>
          <w:lang w:val="ro-RO"/>
        </w:rPr>
        <w:t>Probabilitate scăzută – 0-20%</w:t>
      </w:r>
    </w:p>
    <w:p w14:paraId="17383FD0" w14:textId="77777777" w:rsidR="006120EF" w:rsidRPr="00803364" w:rsidRDefault="006120EF">
      <w:pPr>
        <w:pStyle w:val="ListParagraph"/>
        <w:numPr>
          <w:ilvl w:val="0"/>
          <w:numId w:val="269"/>
        </w:numPr>
        <w:spacing w:before="100" w:beforeAutospacing="1" w:after="100" w:afterAutospacing="1" w:line="360" w:lineRule="auto"/>
        <w:jc w:val="both"/>
        <w:rPr>
          <w:rFonts w:ascii="Times New Roman" w:hAnsi="Times New Roman" w:cs="Times New Roman"/>
          <w:i/>
          <w:iCs/>
          <w:sz w:val="24"/>
          <w:szCs w:val="24"/>
          <w:lang w:val="ro-RO"/>
        </w:rPr>
      </w:pPr>
      <w:r w:rsidRPr="00803364">
        <w:rPr>
          <w:rFonts w:ascii="Times New Roman" w:hAnsi="Times New Roman" w:cs="Times New Roman"/>
          <w:i/>
          <w:iCs/>
          <w:sz w:val="24"/>
          <w:szCs w:val="24"/>
          <w:lang w:val="ro-RO"/>
        </w:rPr>
        <w:t>Probabilitate medie –20-80%</w:t>
      </w:r>
    </w:p>
    <w:p w14:paraId="63F4DBBD" w14:textId="77777777" w:rsidR="006120EF" w:rsidRPr="00803364" w:rsidRDefault="006120EF">
      <w:pPr>
        <w:pStyle w:val="ListParagraph"/>
        <w:numPr>
          <w:ilvl w:val="0"/>
          <w:numId w:val="269"/>
        </w:numPr>
        <w:spacing w:before="100" w:beforeAutospacing="1" w:after="100" w:afterAutospacing="1" w:line="360" w:lineRule="auto"/>
        <w:jc w:val="both"/>
        <w:rPr>
          <w:rFonts w:ascii="Times New Roman" w:hAnsi="Times New Roman" w:cs="Times New Roman"/>
          <w:i/>
          <w:iCs/>
          <w:sz w:val="24"/>
          <w:szCs w:val="24"/>
          <w:lang w:val="ro-RO"/>
        </w:rPr>
      </w:pPr>
      <w:r w:rsidRPr="00803364">
        <w:rPr>
          <w:rFonts w:ascii="Times New Roman" w:hAnsi="Times New Roman" w:cs="Times New Roman"/>
          <w:i/>
          <w:iCs/>
          <w:sz w:val="24"/>
          <w:szCs w:val="24"/>
          <w:lang w:val="ro-RO"/>
        </w:rPr>
        <w:t>Probabilitate ridicată – 80-100%</w:t>
      </w:r>
    </w:p>
    <w:p w14:paraId="439EBEF2" w14:textId="77777777" w:rsidR="006120EF" w:rsidRPr="003502B5" w:rsidRDefault="006120EF">
      <w:pPr>
        <w:pStyle w:val="ListParagraph"/>
        <w:numPr>
          <w:ilvl w:val="0"/>
          <w:numId w:val="261"/>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b/>
          <w:bCs/>
          <w:sz w:val="24"/>
          <w:szCs w:val="24"/>
          <w:lang w:val="ro-RO"/>
        </w:rPr>
        <w:t>Estimarea impactului asupra obiectivelor în cazul materializării riscurilor</w:t>
      </w:r>
      <w:r w:rsidRPr="003502B5">
        <w:rPr>
          <w:rFonts w:ascii="Times New Roman" w:hAnsi="Times New Roman" w:cs="Times New Roman"/>
          <w:sz w:val="24"/>
          <w:szCs w:val="24"/>
          <w:lang w:val="ro-RO"/>
        </w:rPr>
        <w:t xml:space="preserve"> se face atât calitativ, componenta patrimonial – bugetară; cât şi cantitativ, componenta efort (resurse umane); componenta de timp. Impactul poate fi: Ridicat, Mediu, Scăzut.</w:t>
      </w:r>
    </w:p>
    <w:p w14:paraId="3C102939" w14:textId="77777777" w:rsidR="006120EF" w:rsidRPr="003502B5" w:rsidRDefault="006120EF">
      <w:pPr>
        <w:pStyle w:val="ListParagraph"/>
        <w:numPr>
          <w:ilvl w:val="0"/>
          <w:numId w:val="261"/>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 xml:space="preserve">După ce riscurile au fost identificate şi evaluate, este necesară </w:t>
      </w:r>
      <w:r w:rsidRPr="003502B5">
        <w:rPr>
          <w:rFonts w:ascii="Times New Roman" w:hAnsi="Times New Roman" w:cs="Times New Roman"/>
          <w:b/>
          <w:bCs/>
          <w:sz w:val="24"/>
          <w:szCs w:val="24"/>
          <w:lang w:val="ro-RO"/>
        </w:rPr>
        <w:t>stabilirea</w:t>
      </w:r>
      <w:r w:rsidRPr="003502B5">
        <w:rPr>
          <w:rFonts w:ascii="Times New Roman" w:hAnsi="Times New Roman" w:cs="Times New Roman"/>
          <w:sz w:val="24"/>
          <w:szCs w:val="24"/>
          <w:lang w:val="ro-RO"/>
        </w:rPr>
        <w:t xml:space="preserve"> </w:t>
      </w:r>
      <w:r w:rsidRPr="003502B5">
        <w:rPr>
          <w:rFonts w:ascii="Times New Roman" w:hAnsi="Times New Roman" w:cs="Times New Roman"/>
          <w:b/>
          <w:bCs/>
          <w:sz w:val="24"/>
          <w:szCs w:val="24"/>
          <w:lang w:val="ro-RO"/>
        </w:rPr>
        <w:t>tipului de răspuns</w:t>
      </w:r>
      <w:r w:rsidRPr="003502B5">
        <w:rPr>
          <w:rFonts w:ascii="Times New Roman" w:hAnsi="Times New Roman" w:cs="Times New Roman"/>
          <w:sz w:val="24"/>
          <w:szCs w:val="24"/>
          <w:lang w:val="ro-RO"/>
        </w:rPr>
        <w:t xml:space="preserve"> la risc pentru fiecare risc în parte (strategia adoptată). În acest sens se analizează dacă riscurile pot fi sau nu ţinute sub control. Riscurile pot fi acceptate, monitorizate permanent până la închiderea acestuia, evitarea riscurilor prin eliminarea activităţilor care generează riscul, transferarea riscurilor prin încredinţarea gestionării riscului unei terţe persoane, în baza unui contract, tratarea riscurilor prin luarea unor măsuri de control pentru riscurile inerente care au o expunere mai mare decât limita de toleranţă.</w:t>
      </w:r>
    </w:p>
    <w:p w14:paraId="530A4B58" w14:textId="77777777" w:rsidR="006120EF" w:rsidRPr="004B43F2" w:rsidRDefault="006120EF">
      <w:pPr>
        <w:pStyle w:val="ListParagraph"/>
        <w:numPr>
          <w:ilvl w:val="0"/>
          <w:numId w:val="261"/>
        </w:numPr>
        <w:spacing w:before="100" w:beforeAutospacing="1" w:after="100" w:afterAutospacing="1" w:line="360" w:lineRule="auto"/>
        <w:jc w:val="both"/>
        <w:rPr>
          <w:rFonts w:ascii="Times New Roman" w:hAnsi="Times New Roman" w:cs="Times New Roman"/>
          <w:b/>
          <w:bCs/>
          <w:sz w:val="24"/>
          <w:szCs w:val="24"/>
          <w:lang w:val="ro-RO"/>
        </w:rPr>
      </w:pPr>
      <w:r w:rsidRPr="003502B5">
        <w:rPr>
          <w:rFonts w:ascii="Times New Roman" w:hAnsi="Times New Roman" w:cs="Times New Roman"/>
          <w:sz w:val="24"/>
          <w:szCs w:val="24"/>
          <w:lang w:val="ro-RO"/>
        </w:rPr>
        <w:t xml:space="preserve"> După elaborarea Registrului de riscuri, pe baza profilului de risc şi a formularelor de alertă la risc departamentul responsabil cu implementarea şi monitorizarea SIDU </w:t>
      </w:r>
      <w:r>
        <w:rPr>
          <w:rFonts w:ascii="Times New Roman" w:hAnsi="Times New Roman" w:cs="Times New Roman"/>
          <w:sz w:val="24"/>
          <w:szCs w:val="24"/>
          <w:lang w:val="ro-RO"/>
        </w:rPr>
        <w:t xml:space="preserve">(Departamentul de Fonduri Europene) </w:t>
      </w:r>
      <w:r w:rsidRPr="003502B5">
        <w:rPr>
          <w:rFonts w:ascii="Times New Roman" w:hAnsi="Times New Roman" w:cs="Times New Roman"/>
          <w:sz w:val="24"/>
          <w:szCs w:val="24"/>
          <w:lang w:val="ro-RO"/>
        </w:rPr>
        <w:t xml:space="preserve">întocmeşte </w:t>
      </w:r>
      <w:r w:rsidRPr="003502B5">
        <w:rPr>
          <w:rFonts w:ascii="Times New Roman" w:hAnsi="Times New Roman" w:cs="Times New Roman"/>
          <w:b/>
          <w:bCs/>
          <w:sz w:val="24"/>
          <w:szCs w:val="24"/>
          <w:lang w:val="ro-RO"/>
        </w:rPr>
        <w:t>Planul de implementare a măsurilor de control</w:t>
      </w:r>
      <w:r w:rsidRPr="003502B5">
        <w:rPr>
          <w:rFonts w:ascii="Times New Roman" w:hAnsi="Times New Roman" w:cs="Times New Roman"/>
          <w:sz w:val="24"/>
          <w:szCs w:val="24"/>
          <w:lang w:val="ro-RO"/>
        </w:rPr>
        <w:t xml:space="preserve"> (Plan de măsuri), care cuprinde riscurile situate deasupra limitei de toleranţă.  Planul este aprobat de către primar/ viceprimar.</w:t>
      </w:r>
    </w:p>
    <w:p w14:paraId="4CF94E6D" w14:textId="77777777" w:rsidR="006120EF" w:rsidRPr="003502B5" w:rsidRDefault="006120EF" w:rsidP="004B6183">
      <w:pPr>
        <w:pStyle w:val="ListParagraph"/>
        <w:spacing w:before="100" w:beforeAutospacing="1" w:after="100" w:afterAutospacing="1" w:line="360" w:lineRule="auto"/>
        <w:jc w:val="center"/>
        <w:rPr>
          <w:rFonts w:ascii="Times New Roman" w:hAnsi="Times New Roman" w:cs="Times New Roman"/>
          <w:b/>
          <w:bCs/>
          <w:sz w:val="24"/>
          <w:szCs w:val="24"/>
          <w:lang w:val="ro-RO"/>
        </w:rPr>
      </w:pPr>
      <w:r w:rsidRPr="003502B5">
        <w:rPr>
          <w:rFonts w:ascii="Times New Roman" w:hAnsi="Times New Roman" w:cs="Times New Roman"/>
          <w:b/>
          <w:bCs/>
          <w:sz w:val="24"/>
          <w:szCs w:val="24"/>
          <w:lang w:val="ro-RO"/>
        </w:rPr>
        <w:t>Planul de Măsuri a Riscurilor</w:t>
      </w:r>
    </w:p>
    <w:tbl>
      <w:tblPr>
        <w:tblStyle w:val="GridTable1Light-Accent1"/>
        <w:tblW w:w="5000" w:type="pct"/>
        <w:tblLook w:val="04A0" w:firstRow="1" w:lastRow="0" w:firstColumn="1" w:lastColumn="0" w:noHBand="0" w:noVBand="1"/>
      </w:tblPr>
      <w:tblGrid>
        <w:gridCol w:w="963"/>
        <w:gridCol w:w="2074"/>
        <w:gridCol w:w="1763"/>
        <w:gridCol w:w="2390"/>
        <w:gridCol w:w="2160"/>
      </w:tblGrid>
      <w:tr w:rsidR="006120EF" w:rsidRPr="003502B5" w14:paraId="003909F1"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5" w:type="pct"/>
          </w:tcPr>
          <w:p w14:paraId="1342952D" w14:textId="77777777" w:rsidR="006120EF" w:rsidRPr="003502B5" w:rsidRDefault="006120EF" w:rsidP="004B6183">
            <w:pPr>
              <w:spacing w:before="100" w:beforeAutospacing="1" w:after="100" w:afterAutospacing="1" w:line="360" w:lineRule="auto"/>
              <w:jc w:val="center"/>
              <w:rPr>
                <w:rFonts w:ascii="Times New Roman" w:hAnsi="Times New Roman" w:cs="Times New Roman"/>
                <w:b w:val="0"/>
                <w:bCs w:val="0"/>
              </w:rPr>
            </w:pPr>
            <w:r w:rsidRPr="003502B5">
              <w:rPr>
                <w:rFonts w:ascii="Times New Roman" w:hAnsi="Times New Roman" w:cs="Times New Roman"/>
              </w:rPr>
              <w:t>Nr Risc</w:t>
            </w:r>
          </w:p>
        </w:tc>
        <w:tc>
          <w:tcPr>
            <w:tcW w:w="1109" w:type="pct"/>
          </w:tcPr>
          <w:p w14:paraId="7C619033"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3502B5">
              <w:rPr>
                <w:rFonts w:ascii="Times New Roman" w:hAnsi="Times New Roman" w:cs="Times New Roman"/>
              </w:rPr>
              <w:t>Descrierea risc</w:t>
            </w:r>
          </w:p>
        </w:tc>
        <w:tc>
          <w:tcPr>
            <w:tcW w:w="943" w:type="pct"/>
          </w:tcPr>
          <w:p w14:paraId="45E5DEDA"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3502B5">
              <w:rPr>
                <w:rFonts w:ascii="Times New Roman" w:hAnsi="Times New Roman" w:cs="Times New Roman"/>
              </w:rPr>
              <w:t>Măsuri de control</w:t>
            </w:r>
          </w:p>
        </w:tc>
        <w:tc>
          <w:tcPr>
            <w:tcW w:w="1278" w:type="pct"/>
          </w:tcPr>
          <w:p w14:paraId="1EA32172"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3502B5">
              <w:rPr>
                <w:rFonts w:ascii="Times New Roman" w:hAnsi="Times New Roman" w:cs="Times New Roman"/>
              </w:rPr>
              <w:t>Termenele de implementare</w:t>
            </w:r>
          </w:p>
        </w:tc>
        <w:tc>
          <w:tcPr>
            <w:tcW w:w="1155" w:type="pct"/>
          </w:tcPr>
          <w:p w14:paraId="7346DA7E" w14:textId="77777777" w:rsidR="006120EF" w:rsidRPr="00803364"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lang w:val="ro-RO"/>
              </w:rPr>
            </w:pPr>
            <w:r w:rsidRPr="003502B5">
              <w:rPr>
                <w:rFonts w:ascii="Times New Roman" w:hAnsi="Times New Roman" w:cs="Times New Roman"/>
              </w:rPr>
              <w:t>Persoana responsabil</w:t>
            </w:r>
            <w:r>
              <w:rPr>
                <w:rFonts w:ascii="Times New Roman" w:hAnsi="Times New Roman" w:cs="Times New Roman"/>
                <w:lang w:val="ro-RO"/>
              </w:rPr>
              <w:t>ă</w:t>
            </w:r>
          </w:p>
        </w:tc>
      </w:tr>
      <w:tr w:rsidR="006120EF" w:rsidRPr="003502B5" w14:paraId="7F48F0CC" w14:textId="77777777" w:rsidTr="00786C26">
        <w:tc>
          <w:tcPr>
            <w:cnfStyle w:val="001000000000" w:firstRow="0" w:lastRow="0" w:firstColumn="1" w:lastColumn="0" w:oddVBand="0" w:evenVBand="0" w:oddHBand="0" w:evenHBand="0" w:firstRowFirstColumn="0" w:firstRowLastColumn="0" w:lastRowFirstColumn="0" w:lastRowLastColumn="0"/>
            <w:tcW w:w="515" w:type="pct"/>
          </w:tcPr>
          <w:p w14:paraId="273F00E6" w14:textId="77777777" w:rsidR="006120EF" w:rsidRPr="003502B5" w:rsidRDefault="006120EF" w:rsidP="004B6183">
            <w:pPr>
              <w:spacing w:before="100" w:beforeAutospacing="1" w:after="100" w:afterAutospacing="1" w:line="360" w:lineRule="auto"/>
              <w:jc w:val="both"/>
              <w:rPr>
                <w:rFonts w:ascii="Times New Roman" w:hAnsi="Times New Roman" w:cs="Times New Roman"/>
                <w:sz w:val="24"/>
                <w:szCs w:val="24"/>
              </w:rPr>
            </w:pPr>
          </w:p>
        </w:tc>
        <w:tc>
          <w:tcPr>
            <w:tcW w:w="1109" w:type="pct"/>
          </w:tcPr>
          <w:p w14:paraId="371240B0"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43" w:type="pct"/>
          </w:tcPr>
          <w:p w14:paraId="52486C97"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278" w:type="pct"/>
          </w:tcPr>
          <w:p w14:paraId="3F7AAFBA"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55" w:type="pct"/>
          </w:tcPr>
          <w:p w14:paraId="60B4485D"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2C4ABA39" w14:textId="77777777" w:rsidR="006120EF" w:rsidRPr="004B43F2" w:rsidRDefault="006120EF" w:rsidP="004B6183">
      <w:pPr>
        <w:pStyle w:val="ListParagraph"/>
        <w:spacing w:before="100" w:beforeAutospacing="1" w:after="100" w:afterAutospacing="1" w:line="360" w:lineRule="auto"/>
        <w:jc w:val="both"/>
        <w:rPr>
          <w:rFonts w:ascii="Times New Roman" w:hAnsi="Times New Roman" w:cs="Times New Roman"/>
          <w:sz w:val="24"/>
          <w:szCs w:val="24"/>
          <w:lang w:val="ro-RO"/>
        </w:rPr>
      </w:pPr>
    </w:p>
    <w:p w14:paraId="49D6D6C7" w14:textId="77777777" w:rsidR="006120EF" w:rsidRPr="00C7268F" w:rsidRDefault="006120EF">
      <w:pPr>
        <w:pStyle w:val="ListParagraph"/>
        <w:numPr>
          <w:ilvl w:val="0"/>
          <w:numId w:val="261"/>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b/>
          <w:bCs/>
          <w:sz w:val="24"/>
          <w:szCs w:val="24"/>
          <w:lang w:val="ro-RO"/>
        </w:rPr>
        <w:t>Procesul de monitorizare</w:t>
      </w:r>
      <w:r w:rsidRPr="003502B5">
        <w:rPr>
          <w:rFonts w:ascii="Times New Roman" w:hAnsi="Times New Roman" w:cs="Times New Roman"/>
          <w:sz w:val="24"/>
          <w:szCs w:val="24"/>
          <w:lang w:val="ro-RO"/>
        </w:rPr>
        <w:t xml:space="preserve"> cuprinde stadiul implementării măsurilor de control prevăzute în Planul de măsuri prin completarea Fişei de urmărire a riscului pentru fiecare in parte</w:t>
      </w:r>
    </w:p>
    <w:tbl>
      <w:tblPr>
        <w:tblStyle w:val="GridTable1Light-Accent1"/>
        <w:tblW w:w="5438" w:type="pct"/>
        <w:tblInd w:w="-365" w:type="dxa"/>
        <w:tblLook w:val="04A0" w:firstRow="1" w:lastRow="0" w:firstColumn="1" w:lastColumn="0" w:noHBand="0" w:noVBand="1"/>
      </w:tblPr>
      <w:tblGrid>
        <w:gridCol w:w="985"/>
        <w:gridCol w:w="1158"/>
        <w:gridCol w:w="1084"/>
        <w:gridCol w:w="1316"/>
        <w:gridCol w:w="1548"/>
        <w:gridCol w:w="1353"/>
        <w:gridCol w:w="1072"/>
        <w:gridCol w:w="1653"/>
      </w:tblGrid>
      <w:tr w:rsidR="006120EF" w:rsidRPr="003502B5" w14:paraId="27712D77" w14:textId="77777777" w:rsidTr="00786C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4" w:type="pct"/>
          </w:tcPr>
          <w:p w14:paraId="51FA615D" w14:textId="77777777" w:rsidR="006120EF" w:rsidRPr="003502B5" w:rsidRDefault="006120EF" w:rsidP="004B6183">
            <w:pPr>
              <w:spacing w:before="100" w:beforeAutospacing="1" w:after="100" w:afterAutospacing="1" w:line="360" w:lineRule="auto"/>
              <w:jc w:val="center"/>
              <w:rPr>
                <w:rFonts w:ascii="Times New Roman" w:hAnsi="Times New Roman" w:cs="Times New Roman"/>
                <w:b w:val="0"/>
                <w:bCs w:val="0"/>
              </w:rPr>
            </w:pPr>
            <w:r w:rsidRPr="003502B5">
              <w:rPr>
                <w:rFonts w:ascii="Times New Roman" w:hAnsi="Times New Roman" w:cs="Times New Roman"/>
              </w:rPr>
              <w:t>Nr Risc</w:t>
            </w:r>
          </w:p>
        </w:tc>
        <w:tc>
          <w:tcPr>
            <w:tcW w:w="569" w:type="pct"/>
          </w:tcPr>
          <w:p w14:paraId="0D761B28"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3502B5">
              <w:rPr>
                <w:rFonts w:ascii="Times New Roman" w:hAnsi="Times New Roman" w:cs="Times New Roman"/>
              </w:rPr>
              <w:t>Denumire risc</w:t>
            </w:r>
          </w:p>
        </w:tc>
        <w:tc>
          <w:tcPr>
            <w:tcW w:w="533" w:type="pct"/>
          </w:tcPr>
          <w:p w14:paraId="06FC965E" w14:textId="77777777" w:rsidR="006120EF" w:rsidRPr="00931A20"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lang w:val="it-IT"/>
              </w:rPr>
            </w:pPr>
            <w:r w:rsidRPr="00931A20">
              <w:rPr>
                <w:rFonts w:ascii="Times New Roman" w:hAnsi="Times New Roman" w:cs="Times New Roman"/>
                <w:lang w:val="it-IT"/>
              </w:rPr>
              <w:t>Nivelul de expunere la risc</w:t>
            </w:r>
          </w:p>
        </w:tc>
        <w:tc>
          <w:tcPr>
            <w:tcW w:w="647" w:type="pct"/>
          </w:tcPr>
          <w:p w14:paraId="2321368B" w14:textId="77777777" w:rsidR="006120EF" w:rsidRPr="00931A20"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lang w:val="it-IT"/>
              </w:rPr>
            </w:pPr>
            <w:r w:rsidRPr="00931A20">
              <w:rPr>
                <w:rFonts w:ascii="Times New Roman" w:hAnsi="Times New Roman" w:cs="Times New Roman"/>
                <w:lang w:val="it-IT"/>
              </w:rPr>
              <w:t>Măsurile de control propuse în Formularul de alertă la risc</w:t>
            </w:r>
          </w:p>
        </w:tc>
        <w:tc>
          <w:tcPr>
            <w:tcW w:w="761" w:type="pct"/>
          </w:tcPr>
          <w:p w14:paraId="4C363448" w14:textId="77777777" w:rsidR="006120EF" w:rsidRPr="00931A20"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lang w:val="it-IT"/>
              </w:rPr>
            </w:pPr>
            <w:r w:rsidRPr="00931A20">
              <w:rPr>
                <w:rFonts w:ascii="Times New Roman" w:hAnsi="Times New Roman" w:cs="Times New Roman"/>
                <w:lang w:val="it-IT"/>
              </w:rPr>
              <w:t>Stadiul implementării măsuri de control</w:t>
            </w:r>
          </w:p>
        </w:tc>
        <w:tc>
          <w:tcPr>
            <w:tcW w:w="665" w:type="pct"/>
          </w:tcPr>
          <w:p w14:paraId="56809A6D"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3502B5">
              <w:rPr>
                <w:rFonts w:ascii="Times New Roman" w:hAnsi="Times New Roman" w:cs="Times New Roman"/>
              </w:rPr>
              <w:t>Dificultăţile întâmpinate</w:t>
            </w:r>
          </w:p>
        </w:tc>
        <w:tc>
          <w:tcPr>
            <w:tcW w:w="527" w:type="pct"/>
          </w:tcPr>
          <w:p w14:paraId="1EB1337F"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3502B5">
              <w:rPr>
                <w:rFonts w:ascii="Times New Roman" w:hAnsi="Times New Roman" w:cs="Times New Roman"/>
              </w:rPr>
              <w:t>Acţiunile noi propuse</w:t>
            </w:r>
          </w:p>
        </w:tc>
        <w:tc>
          <w:tcPr>
            <w:tcW w:w="813" w:type="pct"/>
          </w:tcPr>
          <w:p w14:paraId="0F115832" w14:textId="77777777" w:rsidR="006120EF" w:rsidRPr="003502B5" w:rsidRDefault="006120EF" w:rsidP="004B6183">
            <w:pPr>
              <w:spacing w:before="100" w:beforeAutospacing="1" w:after="100" w:afterAutospacing="1"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rPr>
            </w:pPr>
            <w:r w:rsidRPr="003502B5">
              <w:rPr>
                <w:rFonts w:ascii="Times New Roman" w:hAnsi="Times New Roman" w:cs="Times New Roman"/>
              </w:rPr>
              <w:t>Responsabilul şi termenele</w:t>
            </w:r>
          </w:p>
        </w:tc>
      </w:tr>
      <w:tr w:rsidR="006120EF" w:rsidRPr="003502B5" w14:paraId="4EEEC600" w14:textId="77777777" w:rsidTr="00786C26">
        <w:tc>
          <w:tcPr>
            <w:cnfStyle w:val="001000000000" w:firstRow="0" w:lastRow="0" w:firstColumn="1" w:lastColumn="0" w:oddVBand="0" w:evenVBand="0" w:oddHBand="0" w:evenHBand="0" w:firstRowFirstColumn="0" w:firstRowLastColumn="0" w:lastRowFirstColumn="0" w:lastRowLastColumn="0"/>
            <w:tcW w:w="484" w:type="pct"/>
          </w:tcPr>
          <w:p w14:paraId="3BE9E3A8" w14:textId="77777777" w:rsidR="006120EF" w:rsidRPr="003502B5" w:rsidRDefault="006120EF" w:rsidP="004B6183">
            <w:pPr>
              <w:spacing w:before="100" w:beforeAutospacing="1" w:after="100" w:afterAutospacing="1" w:line="360" w:lineRule="auto"/>
              <w:jc w:val="both"/>
              <w:rPr>
                <w:rFonts w:ascii="Times New Roman" w:hAnsi="Times New Roman" w:cs="Times New Roman"/>
                <w:b w:val="0"/>
                <w:bCs w:val="0"/>
                <w:sz w:val="24"/>
                <w:szCs w:val="24"/>
              </w:rPr>
            </w:pPr>
          </w:p>
        </w:tc>
        <w:tc>
          <w:tcPr>
            <w:tcW w:w="569" w:type="pct"/>
          </w:tcPr>
          <w:p w14:paraId="16CF6B11"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533" w:type="pct"/>
          </w:tcPr>
          <w:p w14:paraId="2E4B2625"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47" w:type="pct"/>
          </w:tcPr>
          <w:p w14:paraId="14033169"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761" w:type="pct"/>
          </w:tcPr>
          <w:p w14:paraId="598B460F"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665" w:type="pct"/>
          </w:tcPr>
          <w:p w14:paraId="4F0BA123"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527" w:type="pct"/>
          </w:tcPr>
          <w:p w14:paraId="0C31A6F1"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c>
          <w:tcPr>
            <w:tcW w:w="813" w:type="pct"/>
          </w:tcPr>
          <w:p w14:paraId="67DE1C41"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rPr>
            </w:pPr>
          </w:p>
        </w:tc>
      </w:tr>
      <w:tr w:rsidR="006120EF" w:rsidRPr="003502B5" w14:paraId="10EDCC7C" w14:textId="77777777" w:rsidTr="00786C26">
        <w:tc>
          <w:tcPr>
            <w:cnfStyle w:val="001000000000" w:firstRow="0" w:lastRow="0" w:firstColumn="1" w:lastColumn="0" w:oddVBand="0" w:evenVBand="0" w:oddHBand="0" w:evenHBand="0" w:firstRowFirstColumn="0" w:firstRowLastColumn="0" w:lastRowFirstColumn="0" w:lastRowLastColumn="0"/>
            <w:tcW w:w="484" w:type="pct"/>
          </w:tcPr>
          <w:p w14:paraId="392EC66B" w14:textId="77777777" w:rsidR="006120EF" w:rsidRPr="003502B5" w:rsidRDefault="006120EF" w:rsidP="004B6183">
            <w:pPr>
              <w:spacing w:before="100" w:beforeAutospacing="1" w:after="100" w:afterAutospacing="1" w:line="360" w:lineRule="auto"/>
              <w:jc w:val="both"/>
              <w:rPr>
                <w:rFonts w:ascii="Times New Roman" w:hAnsi="Times New Roman" w:cs="Times New Roman"/>
                <w:sz w:val="24"/>
                <w:szCs w:val="24"/>
              </w:rPr>
            </w:pPr>
          </w:p>
        </w:tc>
        <w:tc>
          <w:tcPr>
            <w:tcW w:w="569" w:type="pct"/>
          </w:tcPr>
          <w:p w14:paraId="527EB73C"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33" w:type="pct"/>
          </w:tcPr>
          <w:p w14:paraId="624853C2"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47" w:type="pct"/>
          </w:tcPr>
          <w:p w14:paraId="0BC226F3"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761" w:type="pct"/>
          </w:tcPr>
          <w:p w14:paraId="325CFA37"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665" w:type="pct"/>
          </w:tcPr>
          <w:p w14:paraId="33F7E3D4"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527" w:type="pct"/>
          </w:tcPr>
          <w:p w14:paraId="47EBF94F"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813" w:type="pct"/>
          </w:tcPr>
          <w:p w14:paraId="42C81581" w14:textId="77777777" w:rsidR="006120EF" w:rsidRPr="003502B5" w:rsidRDefault="006120EF" w:rsidP="004B6183">
            <w:pPr>
              <w:spacing w:before="100" w:beforeAutospacing="1" w:after="100" w:afterAutospacing="1"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bl>
    <w:p w14:paraId="0DCA63A0" w14:textId="77777777" w:rsidR="006120EF" w:rsidRDefault="006120EF" w:rsidP="004B6183">
      <w:pPr>
        <w:spacing w:before="100" w:beforeAutospacing="1" w:after="100" w:afterAutospacing="1" w:line="360" w:lineRule="auto"/>
        <w:ind w:left="360"/>
        <w:jc w:val="both"/>
        <w:rPr>
          <w:rFonts w:ascii="Times New Roman" w:hAnsi="Times New Roman" w:cs="Times New Roman"/>
          <w:sz w:val="24"/>
          <w:szCs w:val="24"/>
          <w:lang w:val="ro-RO"/>
        </w:rPr>
      </w:pPr>
    </w:p>
    <w:p w14:paraId="285CBBE8" w14:textId="77777777" w:rsidR="006120EF" w:rsidRPr="003502B5" w:rsidRDefault="006120EF" w:rsidP="004B6183">
      <w:pPr>
        <w:spacing w:before="100" w:beforeAutospacing="1" w:after="100" w:afterAutospacing="1" w:line="360" w:lineRule="auto"/>
        <w:ind w:left="360"/>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Acea</w:t>
      </w:r>
      <w:r>
        <w:rPr>
          <w:rFonts w:ascii="Times New Roman" w:hAnsi="Times New Roman" w:cs="Times New Roman"/>
          <w:sz w:val="24"/>
          <w:szCs w:val="24"/>
          <w:lang w:val="ro-RO"/>
        </w:rPr>
        <w:t>s</w:t>
      </w:r>
      <w:r w:rsidRPr="003502B5">
        <w:rPr>
          <w:rFonts w:ascii="Times New Roman" w:hAnsi="Times New Roman" w:cs="Times New Roman"/>
          <w:sz w:val="24"/>
          <w:szCs w:val="24"/>
          <w:lang w:val="ro-RO"/>
        </w:rPr>
        <w:t>tă fişă trebuie aprobată de conducătorul departamentului SIDU.</w:t>
      </w:r>
    </w:p>
    <w:p w14:paraId="08A17167" w14:textId="77777777" w:rsidR="006120EF" w:rsidRDefault="006120EF">
      <w:pPr>
        <w:pStyle w:val="ListParagraph"/>
        <w:numPr>
          <w:ilvl w:val="0"/>
          <w:numId w:val="261"/>
        </w:numPr>
        <w:spacing w:before="100" w:beforeAutospacing="1" w:after="100" w:afterAutospacing="1" w:line="360" w:lineRule="auto"/>
        <w:jc w:val="both"/>
        <w:rPr>
          <w:rFonts w:ascii="Times New Roman" w:hAnsi="Times New Roman" w:cs="Times New Roman"/>
          <w:sz w:val="24"/>
          <w:szCs w:val="24"/>
          <w:lang w:val="ro-RO"/>
        </w:rPr>
      </w:pPr>
      <w:r w:rsidRPr="003502B5">
        <w:rPr>
          <w:rFonts w:ascii="Times New Roman" w:hAnsi="Times New Roman" w:cs="Times New Roman"/>
          <w:sz w:val="24"/>
          <w:szCs w:val="24"/>
          <w:lang w:val="ro-RO"/>
        </w:rPr>
        <w:t>Revizuirea şi raportarea periodică a riscurilor</w:t>
      </w:r>
      <w:r>
        <w:rPr>
          <w:rFonts w:ascii="Times New Roman" w:hAnsi="Times New Roman" w:cs="Times New Roman"/>
          <w:sz w:val="24"/>
          <w:szCs w:val="24"/>
          <w:lang w:val="ro-RO"/>
        </w:rPr>
        <w:t>.</w:t>
      </w:r>
    </w:p>
    <w:p w14:paraId="08CF97C4" w14:textId="26967864" w:rsidR="00FB473D" w:rsidRPr="00E356CB" w:rsidRDefault="00FB473D" w:rsidP="004B6183">
      <w:pPr>
        <w:spacing w:line="360" w:lineRule="auto"/>
        <w:rPr>
          <w:rFonts w:ascii="Times New Roman" w:hAnsi="Times New Roman" w:cs="Times New Roman"/>
          <w:sz w:val="24"/>
          <w:szCs w:val="24"/>
          <w:lang w:val="ro-RO"/>
        </w:rPr>
      </w:pPr>
      <w:r>
        <w:rPr>
          <w:rFonts w:ascii="Times New Roman" w:hAnsi="Times New Roman" w:cs="Times New Roman"/>
          <w:sz w:val="24"/>
          <w:szCs w:val="24"/>
          <w:lang w:val="ro-RO"/>
        </w:rPr>
        <w:br w:type="page"/>
      </w:r>
    </w:p>
    <w:p w14:paraId="34881FC9" w14:textId="65D5EB37" w:rsidR="006120EF" w:rsidRPr="006018AC" w:rsidRDefault="004B6183" w:rsidP="004B6183">
      <w:pPr>
        <w:pStyle w:val="Heading2"/>
      </w:pPr>
      <w:bookmarkStart w:id="165" w:name="_Toc154753709"/>
      <w:r>
        <w:tab/>
      </w:r>
      <w:bookmarkStart w:id="166" w:name="_Toc164419230"/>
      <w:r w:rsidR="006120EF" w:rsidRPr="003502B5">
        <w:t xml:space="preserve">7.3. </w:t>
      </w:r>
      <w:r w:rsidR="006120EF">
        <w:tab/>
      </w:r>
      <w:r w:rsidR="006120EF" w:rsidRPr="003502B5">
        <w:t>Promovarea strategiei</w:t>
      </w:r>
      <w:bookmarkEnd w:id="165"/>
      <w:bookmarkEnd w:id="166"/>
    </w:p>
    <w:p w14:paraId="653831AB" w14:textId="77777777" w:rsidR="006120EF" w:rsidRPr="006018AC" w:rsidRDefault="006120EF" w:rsidP="004B6183">
      <w:pPr>
        <w:spacing w:before="100" w:beforeAutospacing="1" w:after="100" w:afterAutospacing="1" w:line="360" w:lineRule="auto"/>
        <w:ind w:firstLine="360"/>
        <w:jc w:val="both"/>
        <w:rPr>
          <w:rFonts w:ascii="Times New Roman" w:hAnsi="Times New Roman" w:cs="Times New Roman"/>
          <w:sz w:val="24"/>
          <w:szCs w:val="24"/>
          <w:lang w:val="ro-RO"/>
        </w:rPr>
      </w:pPr>
      <w:r>
        <w:rPr>
          <w:rFonts w:ascii="Times New Roman" w:hAnsi="Times New Roman" w:cs="Times New Roman"/>
          <w:sz w:val="24"/>
          <w:szCs w:val="24"/>
          <w:lang w:val="ro-RO"/>
        </w:rPr>
        <w:tab/>
        <w:t>Promovarea</w:t>
      </w:r>
      <w:r w:rsidRPr="006018AC">
        <w:rPr>
          <w:rFonts w:ascii="Times New Roman" w:hAnsi="Times New Roman" w:cs="Times New Roman"/>
          <w:sz w:val="24"/>
          <w:szCs w:val="24"/>
          <w:lang w:val="ro-RO"/>
        </w:rPr>
        <w:t xml:space="preserve"> unei </w:t>
      </w:r>
      <w:r>
        <w:rPr>
          <w:rFonts w:ascii="Times New Roman" w:hAnsi="Times New Roman" w:cs="Times New Roman"/>
          <w:sz w:val="24"/>
          <w:szCs w:val="24"/>
          <w:lang w:val="ro-RO"/>
        </w:rPr>
        <w:t>Strategii Integrate de Dezvoltare Urbană</w:t>
      </w:r>
      <w:r w:rsidRPr="006018AC">
        <w:rPr>
          <w:rFonts w:ascii="Times New Roman" w:hAnsi="Times New Roman" w:cs="Times New Roman"/>
          <w:sz w:val="24"/>
          <w:szCs w:val="24"/>
          <w:lang w:val="ro-RO"/>
        </w:rPr>
        <w:t xml:space="preserve"> reprezintă un demers amplu ce implică abordarea urbanizării și dezvoltării orașelor dintr-o perspectivă cuprinzătoare și coerentă. Această abordare globală are scopul de a lua în considerare diversele aspecte ale vieții urbane, incluzând aspecte sociale, economice și de mediu, pentru a asigura o dezvoltare echilibrată și durabilă a orașelor.</w:t>
      </w:r>
    </w:p>
    <w:p w14:paraId="37D64A2F" w14:textId="77777777" w:rsidR="006120EF" w:rsidRPr="006018AC" w:rsidRDefault="006120EF" w:rsidP="004B6183">
      <w:pPr>
        <w:spacing w:before="100" w:beforeAutospacing="1" w:after="100" w:afterAutospacing="1" w:line="360" w:lineRule="auto"/>
        <w:ind w:firstLine="360"/>
        <w:jc w:val="both"/>
        <w:rPr>
          <w:rFonts w:ascii="Times New Roman" w:hAnsi="Times New Roman" w:cs="Times New Roman"/>
          <w:sz w:val="24"/>
          <w:szCs w:val="24"/>
          <w:lang w:val="ro-RO"/>
        </w:rPr>
      </w:pPr>
      <w:r>
        <w:rPr>
          <w:rFonts w:ascii="Times New Roman" w:hAnsi="Times New Roman" w:cs="Times New Roman"/>
          <w:sz w:val="24"/>
          <w:szCs w:val="24"/>
          <w:lang w:val="ro-RO"/>
        </w:rPr>
        <w:tab/>
        <w:t xml:space="preserve">Eficiența promovării unei strategii depinde de </w:t>
      </w:r>
      <w:r w:rsidRPr="006018AC">
        <w:rPr>
          <w:rFonts w:ascii="Times New Roman" w:hAnsi="Times New Roman" w:cs="Times New Roman"/>
          <w:sz w:val="24"/>
          <w:szCs w:val="24"/>
          <w:lang w:val="ro-RO"/>
        </w:rPr>
        <w:t>colaborarea strânsă între diferitele entități guvernamentale, sectorul privat și societatea civilă. Prin această colaborare, se urmărește crearea unor orașe mai bine planificate, mai competitive și mai ecologice. Astfel de orașe sunt concepute să ofere locuitorilor o calitate superioară a vieții, inclusiv prin facilitarea accesului la servicii esențiale, spații verzi generoase și infrastructură adecvată.</w:t>
      </w:r>
    </w:p>
    <w:p w14:paraId="32E8B77B" w14:textId="77777777" w:rsidR="006120EF" w:rsidRDefault="006120EF" w:rsidP="004B6183">
      <w:pPr>
        <w:spacing w:before="100" w:beforeAutospacing="1" w:after="100" w:afterAutospacing="1" w:line="360" w:lineRule="auto"/>
        <w:ind w:firstLine="360"/>
        <w:jc w:val="both"/>
        <w:rPr>
          <w:rFonts w:ascii="Times New Roman" w:hAnsi="Times New Roman" w:cs="Times New Roman"/>
          <w:sz w:val="24"/>
          <w:szCs w:val="24"/>
          <w:lang w:val="ro-RO"/>
        </w:rPr>
      </w:pPr>
      <w:r>
        <w:rPr>
          <w:rFonts w:ascii="Times New Roman" w:hAnsi="Times New Roman" w:cs="Times New Roman"/>
          <w:sz w:val="24"/>
          <w:szCs w:val="24"/>
          <w:lang w:val="ro-RO"/>
        </w:rPr>
        <w:tab/>
        <w:t>Așadar, prin</w:t>
      </w:r>
      <w:r w:rsidRPr="006018AC">
        <w:rPr>
          <w:rFonts w:ascii="Times New Roman" w:hAnsi="Times New Roman" w:cs="Times New Roman"/>
          <w:sz w:val="24"/>
          <w:szCs w:val="24"/>
          <w:lang w:val="ro-RO"/>
        </w:rPr>
        <w:t xml:space="preserve"> promovarea unei </w:t>
      </w:r>
      <w:r>
        <w:rPr>
          <w:rFonts w:ascii="Times New Roman" w:hAnsi="Times New Roman" w:cs="Times New Roman"/>
          <w:sz w:val="24"/>
          <w:szCs w:val="24"/>
          <w:lang w:val="ro-RO"/>
        </w:rPr>
        <w:t>Strategii Integrate de Dezvoltare Urbană</w:t>
      </w:r>
      <w:r w:rsidRPr="006018AC">
        <w:rPr>
          <w:rFonts w:ascii="Times New Roman" w:hAnsi="Times New Roman" w:cs="Times New Roman"/>
          <w:sz w:val="24"/>
          <w:szCs w:val="24"/>
          <w:lang w:val="ro-RO"/>
        </w:rPr>
        <w:t>, se încurajează creșterea economică sustenabilă, îmbunătățirea coeziunii sociale și protejarea mediului înconjurător. Această abordare holistică și colaborativă este esențială pentru construirea unor orașe viabile și reziliente, care să ofere beneficii durabile atât pentru generațiile actuale, cât și pentru cele viitoare.</w:t>
      </w:r>
    </w:p>
    <w:p w14:paraId="24D3AB53" w14:textId="77777777" w:rsidR="006120EF" w:rsidRDefault="006120EF" w:rsidP="004B6183">
      <w:pPr>
        <w:spacing w:before="100" w:beforeAutospacing="1" w:after="100" w:afterAutospacing="1" w:line="360" w:lineRule="auto"/>
        <w:ind w:firstLine="360"/>
        <w:jc w:val="both"/>
        <w:rPr>
          <w:rFonts w:ascii="Times New Roman" w:hAnsi="Times New Roman" w:cs="Times New Roman"/>
          <w:sz w:val="24"/>
          <w:szCs w:val="24"/>
          <w:lang w:val="ro-RO"/>
        </w:rPr>
      </w:pPr>
      <w:r>
        <w:rPr>
          <w:rFonts w:ascii="Times New Roman" w:hAnsi="Times New Roman" w:cs="Times New Roman"/>
          <w:sz w:val="24"/>
          <w:szCs w:val="24"/>
          <w:lang w:val="ro-RO"/>
        </w:rPr>
        <w:tab/>
        <w:t>Câteva metode de promovare a unei strategii sunt:</w:t>
      </w:r>
    </w:p>
    <w:p w14:paraId="6760471F" w14:textId="77777777" w:rsidR="006120EF" w:rsidRPr="006018AC" w:rsidRDefault="006120EF">
      <w:pPr>
        <w:pStyle w:val="ListParagraph"/>
        <w:numPr>
          <w:ilvl w:val="0"/>
          <w:numId w:val="271"/>
        </w:numPr>
        <w:spacing w:before="100" w:beforeAutospacing="1" w:after="100" w:afterAutospacing="1" w:line="360" w:lineRule="auto"/>
        <w:jc w:val="both"/>
        <w:rPr>
          <w:rFonts w:ascii="Times New Roman" w:hAnsi="Times New Roman" w:cs="Times New Roman"/>
          <w:sz w:val="24"/>
          <w:szCs w:val="24"/>
          <w:lang w:val="ro-RO"/>
        </w:rPr>
      </w:pPr>
      <w:r w:rsidRPr="006018AC">
        <w:rPr>
          <w:rFonts w:ascii="Times New Roman" w:hAnsi="Times New Roman" w:cs="Times New Roman"/>
          <w:b/>
          <w:bCs/>
          <w:sz w:val="24"/>
          <w:szCs w:val="24"/>
          <w:lang w:val="ro-RO"/>
        </w:rPr>
        <w:t>Comunicare eficientă:</w:t>
      </w:r>
      <w:r w:rsidRPr="006018AC">
        <w:rPr>
          <w:rFonts w:ascii="Times New Roman" w:hAnsi="Times New Roman" w:cs="Times New Roman"/>
          <w:sz w:val="24"/>
          <w:szCs w:val="24"/>
          <w:lang w:val="ro-RO"/>
        </w:rPr>
        <w:t xml:space="preserve"> strategia trebuie comunicată într-un mod clar și concis. Se pot elabora diferite materiale de comunicare, cum ar fi broșuri, prezentări, site-uri web și materiale video, care să prezinte strategia într-un mod accesibil.</w:t>
      </w:r>
    </w:p>
    <w:p w14:paraId="73956466" w14:textId="77777777" w:rsidR="006120EF" w:rsidRPr="006018AC" w:rsidRDefault="006120EF">
      <w:pPr>
        <w:pStyle w:val="ListParagraph"/>
        <w:numPr>
          <w:ilvl w:val="0"/>
          <w:numId w:val="271"/>
        </w:numPr>
        <w:spacing w:before="100" w:beforeAutospacing="1" w:after="100" w:afterAutospacing="1" w:line="360" w:lineRule="auto"/>
        <w:jc w:val="both"/>
        <w:rPr>
          <w:rFonts w:ascii="Times New Roman" w:hAnsi="Times New Roman" w:cs="Times New Roman"/>
          <w:sz w:val="24"/>
          <w:szCs w:val="24"/>
          <w:lang w:val="ro-RO"/>
        </w:rPr>
      </w:pPr>
      <w:r w:rsidRPr="006018AC">
        <w:rPr>
          <w:rFonts w:ascii="Times New Roman" w:hAnsi="Times New Roman" w:cs="Times New Roman"/>
          <w:b/>
          <w:bCs/>
          <w:sz w:val="24"/>
          <w:szCs w:val="24"/>
          <w:lang w:val="ro-RO"/>
        </w:rPr>
        <w:t>Evenimente de lansare:</w:t>
      </w:r>
      <w:r w:rsidRPr="006018AC">
        <w:rPr>
          <w:rFonts w:ascii="Times New Roman" w:hAnsi="Times New Roman" w:cs="Times New Roman"/>
          <w:sz w:val="24"/>
          <w:szCs w:val="24"/>
          <w:lang w:val="ro-RO"/>
        </w:rPr>
        <w:t xml:space="preserve"> trebuie organizat un eveniment de lansare pentru a prezenta strategia unui public mai larg, inclusiv mass-media, lideri locali și alte părți interesate. Evenimentele de lansare pot genera o acoperire media semnificativă și pot atrage atenția asupra strategiei.</w:t>
      </w:r>
    </w:p>
    <w:p w14:paraId="45398BB9" w14:textId="77777777" w:rsidR="006120EF" w:rsidRPr="006018AC" w:rsidRDefault="006120EF">
      <w:pPr>
        <w:pStyle w:val="ListParagraph"/>
        <w:numPr>
          <w:ilvl w:val="0"/>
          <w:numId w:val="271"/>
        </w:numPr>
        <w:spacing w:before="100" w:beforeAutospacing="1" w:after="100" w:afterAutospacing="1" w:line="360" w:lineRule="auto"/>
        <w:jc w:val="both"/>
        <w:rPr>
          <w:rFonts w:ascii="Times New Roman" w:hAnsi="Times New Roman" w:cs="Times New Roman"/>
          <w:sz w:val="24"/>
          <w:szCs w:val="24"/>
          <w:lang w:val="ro-RO"/>
        </w:rPr>
      </w:pPr>
      <w:r w:rsidRPr="006018AC">
        <w:rPr>
          <w:rFonts w:ascii="Times New Roman" w:hAnsi="Times New Roman" w:cs="Times New Roman"/>
          <w:b/>
          <w:bCs/>
          <w:sz w:val="24"/>
          <w:szCs w:val="24"/>
          <w:lang w:val="ro-RO"/>
        </w:rPr>
        <w:t>Consultare și participare:</w:t>
      </w:r>
      <w:r w:rsidRPr="006018AC">
        <w:rPr>
          <w:rFonts w:ascii="Times New Roman" w:hAnsi="Times New Roman" w:cs="Times New Roman"/>
          <w:sz w:val="24"/>
          <w:szCs w:val="24"/>
          <w:lang w:val="ro-RO"/>
        </w:rPr>
        <w:t xml:space="preserve"> trebuie implicată comunitatea și părțile interesate în procesul de dezvoltare a strategiei și asigurați-vă că opiniile și preocupările lor sunt luate în considerare. Cetăţenii sunt mai susceptibili să susțină o strategie pe care au contribuit la elaborarea ei.</w:t>
      </w:r>
    </w:p>
    <w:p w14:paraId="4BB21CFC" w14:textId="77777777" w:rsidR="006120EF" w:rsidRPr="006018AC" w:rsidRDefault="006120EF">
      <w:pPr>
        <w:pStyle w:val="ListParagraph"/>
        <w:numPr>
          <w:ilvl w:val="0"/>
          <w:numId w:val="271"/>
        </w:numPr>
        <w:spacing w:before="100" w:beforeAutospacing="1" w:after="100" w:afterAutospacing="1" w:line="360" w:lineRule="auto"/>
        <w:jc w:val="both"/>
        <w:rPr>
          <w:rFonts w:ascii="Times New Roman" w:hAnsi="Times New Roman" w:cs="Times New Roman"/>
          <w:sz w:val="24"/>
          <w:szCs w:val="24"/>
          <w:lang w:val="ro-RO"/>
        </w:rPr>
      </w:pPr>
      <w:r w:rsidRPr="006018AC">
        <w:rPr>
          <w:rFonts w:ascii="Times New Roman" w:hAnsi="Times New Roman" w:cs="Times New Roman"/>
          <w:b/>
          <w:bCs/>
          <w:sz w:val="24"/>
          <w:szCs w:val="24"/>
          <w:lang w:val="ro-RO"/>
        </w:rPr>
        <w:t xml:space="preserve">Comunicare online: </w:t>
      </w:r>
      <w:r w:rsidRPr="006018AC">
        <w:rPr>
          <w:rFonts w:ascii="Times New Roman" w:hAnsi="Times New Roman" w:cs="Times New Roman"/>
          <w:sz w:val="24"/>
          <w:szCs w:val="24"/>
          <w:lang w:val="ro-RO"/>
        </w:rPr>
        <w:t>trebuie utilizat mediul online pentru a face strategia disponibilă unui public mai larg. Trebuie creat un câmp pe site-ul web al Primăriei, trebuie folosite rețelele sociale și distribuite materiale online pentru a ajunge la cetăţeni.</w:t>
      </w:r>
    </w:p>
    <w:p w14:paraId="0B0ED527" w14:textId="77777777" w:rsidR="006120EF" w:rsidRPr="006018AC" w:rsidRDefault="006120EF">
      <w:pPr>
        <w:pStyle w:val="ListParagraph"/>
        <w:numPr>
          <w:ilvl w:val="0"/>
          <w:numId w:val="271"/>
        </w:numPr>
        <w:spacing w:before="100" w:beforeAutospacing="1" w:after="100" w:afterAutospacing="1" w:line="360" w:lineRule="auto"/>
        <w:jc w:val="both"/>
        <w:rPr>
          <w:rFonts w:ascii="Times New Roman" w:hAnsi="Times New Roman" w:cs="Times New Roman"/>
          <w:sz w:val="24"/>
          <w:szCs w:val="24"/>
          <w:lang w:val="ro-RO"/>
        </w:rPr>
      </w:pPr>
      <w:r w:rsidRPr="006018AC">
        <w:rPr>
          <w:rFonts w:ascii="Times New Roman" w:hAnsi="Times New Roman" w:cs="Times New Roman"/>
          <w:b/>
          <w:bCs/>
          <w:sz w:val="24"/>
          <w:szCs w:val="24"/>
          <w:lang w:val="ro-RO"/>
        </w:rPr>
        <w:t>Colaborare cu mass-media:</w:t>
      </w:r>
      <w:r w:rsidRPr="006018AC">
        <w:rPr>
          <w:rFonts w:ascii="Times New Roman" w:hAnsi="Times New Roman" w:cs="Times New Roman"/>
          <w:sz w:val="24"/>
          <w:szCs w:val="24"/>
          <w:lang w:val="ro-RO"/>
        </w:rPr>
        <w:t xml:space="preserve"> se poate lucra cu mass-media pentru a obține acoperire pentru strategia dumneavoastră. Se pot furniza informații de presă, organiza conferințe de presă și acorda interviuri pentru a explica și a promova strategia.</w:t>
      </w:r>
    </w:p>
    <w:p w14:paraId="5313F855" w14:textId="77777777" w:rsidR="006120EF" w:rsidRPr="006018AC" w:rsidRDefault="006120EF">
      <w:pPr>
        <w:pStyle w:val="ListParagraph"/>
        <w:numPr>
          <w:ilvl w:val="0"/>
          <w:numId w:val="271"/>
        </w:numPr>
        <w:spacing w:before="100" w:beforeAutospacing="1" w:after="100" w:afterAutospacing="1" w:line="360" w:lineRule="auto"/>
        <w:jc w:val="both"/>
        <w:rPr>
          <w:rFonts w:ascii="Times New Roman" w:hAnsi="Times New Roman" w:cs="Times New Roman"/>
          <w:sz w:val="24"/>
          <w:szCs w:val="24"/>
          <w:lang w:val="ro-RO"/>
        </w:rPr>
      </w:pPr>
      <w:r w:rsidRPr="006018AC">
        <w:rPr>
          <w:rFonts w:ascii="Times New Roman" w:hAnsi="Times New Roman" w:cs="Times New Roman"/>
          <w:b/>
          <w:bCs/>
          <w:sz w:val="24"/>
          <w:szCs w:val="24"/>
          <w:lang w:val="ro-RO"/>
        </w:rPr>
        <w:t>Comunicarea la nivel local</w:t>
      </w:r>
      <w:r w:rsidRPr="006018AC">
        <w:rPr>
          <w:rFonts w:ascii="Times New Roman" w:hAnsi="Times New Roman" w:cs="Times New Roman"/>
          <w:sz w:val="24"/>
          <w:szCs w:val="24"/>
          <w:lang w:val="ro-RO"/>
        </w:rPr>
        <w:t>: trebuie implicați membrii autorității locale și liderii comunitari în promovarea strategiei la nivel local. Ei pot juca un rol crucial în educarea și mobilizarea comunității.</w:t>
      </w:r>
    </w:p>
    <w:p w14:paraId="402AB370" w14:textId="77777777" w:rsidR="006120EF" w:rsidRPr="006018AC" w:rsidRDefault="006120EF">
      <w:pPr>
        <w:pStyle w:val="ListParagraph"/>
        <w:numPr>
          <w:ilvl w:val="0"/>
          <w:numId w:val="271"/>
        </w:numPr>
        <w:spacing w:before="100" w:beforeAutospacing="1" w:after="100" w:afterAutospacing="1" w:line="360" w:lineRule="auto"/>
        <w:jc w:val="both"/>
        <w:rPr>
          <w:rFonts w:ascii="Times New Roman" w:hAnsi="Times New Roman" w:cs="Times New Roman"/>
          <w:sz w:val="24"/>
          <w:szCs w:val="24"/>
          <w:lang w:val="ro-RO"/>
        </w:rPr>
      </w:pPr>
      <w:r w:rsidRPr="006018AC">
        <w:rPr>
          <w:rFonts w:ascii="Times New Roman" w:hAnsi="Times New Roman" w:cs="Times New Roman"/>
          <w:b/>
          <w:bCs/>
          <w:sz w:val="24"/>
          <w:szCs w:val="24"/>
          <w:lang w:val="ro-RO"/>
        </w:rPr>
        <w:t>Realizarea de parteneriate:</w:t>
      </w:r>
      <w:r w:rsidRPr="006018AC">
        <w:rPr>
          <w:rFonts w:ascii="Times New Roman" w:hAnsi="Times New Roman" w:cs="Times New Roman"/>
          <w:sz w:val="24"/>
          <w:szCs w:val="24"/>
          <w:lang w:val="ro-RO"/>
        </w:rPr>
        <w:t xml:space="preserve"> Colaborați cu organizații non-guvernamentale, asociații profesionale, sectorul privat și alte părți interesate pentru a promova și implementa strategia.</w:t>
      </w:r>
    </w:p>
    <w:p w14:paraId="4132B25E" w14:textId="77777777" w:rsidR="006120EF" w:rsidRPr="006018AC" w:rsidRDefault="006120EF">
      <w:pPr>
        <w:pStyle w:val="ListParagraph"/>
        <w:numPr>
          <w:ilvl w:val="0"/>
          <w:numId w:val="271"/>
        </w:numPr>
        <w:spacing w:before="100" w:beforeAutospacing="1" w:after="100" w:afterAutospacing="1" w:line="360" w:lineRule="auto"/>
        <w:jc w:val="both"/>
        <w:rPr>
          <w:rFonts w:ascii="Times New Roman" w:hAnsi="Times New Roman" w:cs="Times New Roman"/>
          <w:sz w:val="24"/>
          <w:szCs w:val="24"/>
          <w:lang w:val="ro-RO"/>
        </w:rPr>
      </w:pPr>
      <w:r w:rsidRPr="006018AC">
        <w:rPr>
          <w:rFonts w:ascii="Times New Roman" w:hAnsi="Times New Roman" w:cs="Times New Roman"/>
          <w:b/>
          <w:bCs/>
          <w:sz w:val="24"/>
          <w:szCs w:val="24"/>
          <w:lang w:val="ro-RO"/>
        </w:rPr>
        <w:t>Monitorizarea și raportare</w:t>
      </w:r>
      <w:r w:rsidRPr="006018AC">
        <w:rPr>
          <w:rFonts w:ascii="Times New Roman" w:hAnsi="Times New Roman" w:cs="Times New Roman"/>
          <w:sz w:val="24"/>
          <w:szCs w:val="24"/>
          <w:lang w:val="ro-RO"/>
        </w:rPr>
        <w:t>: trebuie monitorizat şi raportat progresul în implementarea strategiei. Prezentarea periodică a rezultatelor și a succeselor poate menține angajamentul și susținerea pentru strategie.</w:t>
      </w:r>
    </w:p>
    <w:p w14:paraId="50F1A274" w14:textId="77777777" w:rsidR="006120EF" w:rsidRPr="006018AC" w:rsidRDefault="006120EF">
      <w:pPr>
        <w:pStyle w:val="ListParagraph"/>
        <w:numPr>
          <w:ilvl w:val="0"/>
          <w:numId w:val="271"/>
        </w:numPr>
        <w:spacing w:before="100" w:beforeAutospacing="1" w:after="100" w:afterAutospacing="1" w:line="360" w:lineRule="auto"/>
        <w:jc w:val="both"/>
        <w:rPr>
          <w:rFonts w:ascii="Times New Roman" w:hAnsi="Times New Roman" w:cs="Times New Roman"/>
          <w:sz w:val="24"/>
          <w:szCs w:val="24"/>
          <w:lang w:val="ro-RO"/>
        </w:rPr>
      </w:pPr>
      <w:r w:rsidRPr="006018AC">
        <w:rPr>
          <w:rFonts w:ascii="Times New Roman" w:hAnsi="Times New Roman" w:cs="Times New Roman"/>
          <w:b/>
          <w:bCs/>
          <w:sz w:val="24"/>
          <w:szCs w:val="24"/>
          <w:lang w:val="ro-RO"/>
        </w:rPr>
        <w:t>Educație și formare:</w:t>
      </w:r>
      <w:r w:rsidRPr="006018AC">
        <w:rPr>
          <w:rFonts w:ascii="Times New Roman" w:hAnsi="Times New Roman" w:cs="Times New Roman"/>
          <w:sz w:val="24"/>
          <w:szCs w:val="24"/>
          <w:lang w:val="ro-RO"/>
        </w:rPr>
        <w:t xml:space="preserve"> trebuie organizate sesiuni de educație și formare pentru cei implicați în implementarea strategiei, astfel încât să înțeleagă obiectivele și acțiunile necesare.</w:t>
      </w:r>
    </w:p>
    <w:p w14:paraId="60F221F7" w14:textId="77777777" w:rsidR="006120EF" w:rsidRPr="006018AC" w:rsidRDefault="006120EF">
      <w:pPr>
        <w:pStyle w:val="ListParagraph"/>
        <w:numPr>
          <w:ilvl w:val="0"/>
          <w:numId w:val="271"/>
        </w:numPr>
        <w:spacing w:before="100" w:beforeAutospacing="1" w:after="100" w:afterAutospacing="1" w:line="360" w:lineRule="auto"/>
        <w:jc w:val="both"/>
        <w:rPr>
          <w:rFonts w:ascii="Times New Roman" w:hAnsi="Times New Roman" w:cs="Times New Roman"/>
          <w:sz w:val="24"/>
          <w:szCs w:val="24"/>
          <w:lang w:val="ro-RO"/>
        </w:rPr>
      </w:pPr>
      <w:r w:rsidRPr="006018AC">
        <w:rPr>
          <w:rFonts w:ascii="Times New Roman" w:hAnsi="Times New Roman" w:cs="Times New Roman"/>
          <w:b/>
          <w:bCs/>
          <w:sz w:val="24"/>
          <w:szCs w:val="24"/>
          <w:lang w:val="ro-RO"/>
        </w:rPr>
        <w:t>Feedback și adaptare:</w:t>
      </w:r>
      <w:r w:rsidRPr="006018AC">
        <w:rPr>
          <w:rFonts w:ascii="Times New Roman" w:hAnsi="Times New Roman" w:cs="Times New Roman"/>
          <w:sz w:val="24"/>
          <w:szCs w:val="24"/>
          <w:lang w:val="ro-RO"/>
        </w:rPr>
        <w:t xml:space="preserve"> trebuie ascultat feedback-ul de la comunitate și de la cei implicați și fiți deschiși să adaptați strategia în funcție de schimbările în nevoile și prioritățile comunității sau în mediul extern.</w:t>
      </w:r>
    </w:p>
    <w:p w14:paraId="440DFB2A" w14:textId="77777777" w:rsidR="006120EF" w:rsidRPr="006018AC" w:rsidRDefault="006120EF">
      <w:pPr>
        <w:pStyle w:val="ListParagraph"/>
        <w:numPr>
          <w:ilvl w:val="0"/>
          <w:numId w:val="271"/>
        </w:numPr>
        <w:spacing w:before="100" w:beforeAutospacing="1" w:after="100" w:afterAutospacing="1" w:line="360" w:lineRule="auto"/>
        <w:jc w:val="both"/>
        <w:rPr>
          <w:rFonts w:ascii="Times New Roman" w:hAnsi="Times New Roman" w:cs="Times New Roman"/>
          <w:sz w:val="24"/>
          <w:szCs w:val="24"/>
          <w:lang w:val="ro-RO"/>
        </w:rPr>
      </w:pPr>
      <w:r w:rsidRPr="006018AC">
        <w:rPr>
          <w:rFonts w:ascii="Times New Roman" w:hAnsi="Times New Roman" w:cs="Times New Roman"/>
          <w:b/>
          <w:bCs/>
          <w:sz w:val="24"/>
          <w:szCs w:val="24"/>
          <w:lang w:val="ro-RO"/>
        </w:rPr>
        <w:t>Monitorizarea impactului:</w:t>
      </w:r>
      <w:r w:rsidRPr="006018AC">
        <w:rPr>
          <w:rFonts w:ascii="Times New Roman" w:hAnsi="Times New Roman" w:cs="Times New Roman"/>
          <w:sz w:val="24"/>
          <w:szCs w:val="24"/>
          <w:lang w:val="ro-RO"/>
        </w:rPr>
        <w:t xml:space="preserve">  trebuie urmărite efectele strategiei și comunicate în mod transparent, trebuie arătat cum strategia a adus îmbunătățiri sau a rezolvat problemele identificate inițial.</w:t>
      </w:r>
    </w:p>
    <w:p w14:paraId="67694C74" w14:textId="77777777" w:rsidR="006120EF" w:rsidRPr="00E356CB" w:rsidRDefault="006120EF" w:rsidP="004B6183">
      <w:pPr>
        <w:spacing w:before="100" w:beforeAutospacing="1" w:after="100" w:afterAutospacing="1" w:line="360" w:lineRule="auto"/>
        <w:ind w:firstLine="360"/>
        <w:jc w:val="both"/>
        <w:rPr>
          <w:rFonts w:ascii="Times New Roman" w:hAnsi="Times New Roman" w:cs="Times New Roman"/>
          <w:sz w:val="24"/>
          <w:szCs w:val="24"/>
          <w:lang w:val="ro-RO"/>
        </w:rPr>
      </w:pPr>
      <w:r>
        <w:rPr>
          <w:rFonts w:ascii="Times New Roman" w:hAnsi="Times New Roman" w:cs="Times New Roman"/>
          <w:sz w:val="24"/>
          <w:szCs w:val="24"/>
          <w:lang w:val="ro-RO"/>
        </w:rPr>
        <w:tab/>
      </w:r>
      <w:r w:rsidRPr="00E356CB">
        <w:rPr>
          <w:rFonts w:ascii="Times New Roman" w:hAnsi="Times New Roman" w:cs="Times New Roman"/>
          <w:sz w:val="24"/>
          <w:szCs w:val="24"/>
          <w:lang w:val="ro-RO"/>
        </w:rPr>
        <w:t>Promovarea unei strategii nu este doar un eveniment punctual, ci un proces în curs de desfășurare, care necesită o comunicare constantă și o implicare activă a părților interesate.</w:t>
      </w:r>
      <w:r>
        <w:rPr>
          <w:rFonts w:ascii="Times New Roman" w:hAnsi="Times New Roman" w:cs="Times New Roman"/>
          <w:sz w:val="24"/>
          <w:szCs w:val="24"/>
          <w:lang w:val="ro-RO"/>
        </w:rPr>
        <w:t xml:space="preserve"> </w:t>
      </w:r>
    </w:p>
    <w:p w14:paraId="1636D8A8" w14:textId="560AD9AF" w:rsidR="006120EF" w:rsidRPr="00C7268F" w:rsidRDefault="006120EF" w:rsidP="00C320B4">
      <w:pPr>
        <w:spacing w:before="100" w:beforeAutospacing="1" w:after="100" w:afterAutospacing="1" w:line="360" w:lineRule="auto"/>
        <w:ind w:firstLine="360"/>
        <w:jc w:val="both"/>
        <w:rPr>
          <w:rFonts w:ascii="Times New Roman" w:hAnsi="Times New Roman" w:cs="Times New Roman"/>
          <w:sz w:val="24"/>
          <w:szCs w:val="24"/>
          <w:lang w:val="ro-RO"/>
        </w:rPr>
      </w:pPr>
      <w:r>
        <w:rPr>
          <w:rFonts w:ascii="Times New Roman" w:hAnsi="Times New Roman" w:cs="Times New Roman"/>
          <w:sz w:val="24"/>
          <w:szCs w:val="24"/>
          <w:lang w:val="ro-RO"/>
        </w:rPr>
        <w:tab/>
      </w:r>
      <w:r w:rsidRPr="00E356CB">
        <w:rPr>
          <w:rFonts w:ascii="Times New Roman" w:hAnsi="Times New Roman" w:cs="Times New Roman"/>
          <w:sz w:val="24"/>
          <w:szCs w:val="24"/>
          <w:lang w:val="ro-RO"/>
        </w:rPr>
        <w:t>Prin abordarea promovării strategiei ca un proces continuu, putem asigura succesul pe termen lung al acesteia. Acest lucru implică nu doar implementarea inițială, ci și monitorizarea și ajustarea în timp, în funcție de nevoile și cerințele în continuă schimbare ale comunității și ale mediului de afaceri.</w:t>
      </w:r>
    </w:p>
    <w:p w14:paraId="3DCA8DF3" w14:textId="77777777" w:rsidR="002E66FC" w:rsidRPr="00514902" w:rsidRDefault="002E66FC" w:rsidP="004B6183">
      <w:pPr>
        <w:spacing w:after="0" w:line="360" w:lineRule="auto"/>
        <w:jc w:val="both"/>
        <w:rPr>
          <w:rFonts w:ascii="Times New Roman" w:hAnsi="Times New Roman" w:cs="Times New Roman"/>
          <w:b/>
          <w:bCs/>
          <w:sz w:val="24"/>
          <w:szCs w:val="24"/>
          <w:lang w:val="ro-RO"/>
        </w:rPr>
      </w:pPr>
    </w:p>
    <w:p w14:paraId="6837C84E" w14:textId="77777777" w:rsidR="002E66FC" w:rsidRPr="00514902" w:rsidRDefault="002E66FC" w:rsidP="004B6183">
      <w:pPr>
        <w:spacing w:after="0" w:line="360" w:lineRule="auto"/>
        <w:jc w:val="both"/>
        <w:rPr>
          <w:rFonts w:ascii="Times New Roman" w:hAnsi="Times New Roman" w:cs="Times New Roman"/>
          <w:b/>
          <w:bCs/>
          <w:sz w:val="24"/>
          <w:szCs w:val="24"/>
          <w:lang w:val="ro-RO"/>
        </w:rPr>
      </w:pPr>
    </w:p>
    <w:p w14:paraId="570C7F0C" w14:textId="77777777" w:rsidR="002E66FC" w:rsidRPr="00514902" w:rsidRDefault="002E66FC" w:rsidP="004B6183">
      <w:pPr>
        <w:spacing w:after="0" w:line="360" w:lineRule="auto"/>
        <w:jc w:val="both"/>
        <w:rPr>
          <w:rFonts w:ascii="Times New Roman" w:hAnsi="Times New Roman" w:cs="Times New Roman"/>
          <w:b/>
          <w:bCs/>
          <w:sz w:val="24"/>
          <w:szCs w:val="24"/>
          <w:lang w:val="ro-RO"/>
        </w:rPr>
      </w:pPr>
    </w:p>
    <w:p w14:paraId="6FA33AF0" w14:textId="77777777" w:rsidR="002E66FC" w:rsidRPr="00514902" w:rsidRDefault="002E66FC" w:rsidP="004B6183">
      <w:pPr>
        <w:spacing w:after="0" w:line="360" w:lineRule="auto"/>
        <w:jc w:val="both"/>
        <w:rPr>
          <w:rFonts w:ascii="Times New Roman" w:hAnsi="Times New Roman" w:cs="Times New Roman"/>
          <w:b/>
          <w:bCs/>
          <w:sz w:val="24"/>
          <w:szCs w:val="24"/>
          <w:lang w:val="ro-RO"/>
        </w:rPr>
      </w:pPr>
    </w:p>
    <w:p w14:paraId="2E3CA214" w14:textId="77777777" w:rsidR="002E66FC" w:rsidRPr="00514902" w:rsidRDefault="002E66FC" w:rsidP="00CD6596">
      <w:pPr>
        <w:spacing w:after="0" w:line="360" w:lineRule="auto"/>
        <w:jc w:val="both"/>
        <w:rPr>
          <w:rFonts w:ascii="Times New Roman" w:hAnsi="Times New Roman" w:cs="Times New Roman"/>
          <w:b/>
          <w:bCs/>
          <w:sz w:val="24"/>
          <w:szCs w:val="24"/>
          <w:lang w:val="ro-RO"/>
        </w:rPr>
      </w:pPr>
    </w:p>
    <w:p w14:paraId="7AFB8927" w14:textId="5AAD8AD3" w:rsidR="002E66FC" w:rsidRDefault="002E66FC" w:rsidP="00CD6596">
      <w:pPr>
        <w:spacing w:after="0" w:line="360" w:lineRule="auto"/>
        <w:jc w:val="both"/>
        <w:rPr>
          <w:rFonts w:ascii="Times New Roman" w:hAnsi="Times New Roman" w:cs="Times New Roman"/>
          <w:b/>
          <w:bCs/>
          <w:sz w:val="24"/>
          <w:szCs w:val="24"/>
          <w:lang w:val="ro-RO"/>
        </w:rPr>
      </w:pPr>
    </w:p>
    <w:p w14:paraId="5CDE5290" w14:textId="77777777" w:rsidR="004B6183" w:rsidRDefault="004B6183" w:rsidP="00CD6596">
      <w:pPr>
        <w:spacing w:after="0" w:line="360" w:lineRule="auto"/>
        <w:jc w:val="both"/>
        <w:rPr>
          <w:rFonts w:ascii="Times New Roman" w:hAnsi="Times New Roman" w:cs="Times New Roman"/>
          <w:b/>
          <w:bCs/>
          <w:sz w:val="24"/>
          <w:szCs w:val="24"/>
          <w:lang w:val="ro-RO"/>
        </w:rPr>
      </w:pPr>
    </w:p>
    <w:p w14:paraId="4FC16DAA" w14:textId="77777777" w:rsidR="004B6183" w:rsidRDefault="004B6183" w:rsidP="00CD6596">
      <w:pPr>
        <w:spacing w:after="0" w:line="360" w:lineRule="auto"/>
        <w:jc w:val="both"/>
        <w:rPr>
          <w:rFonts w:ascii="Times New Roman" w:hAnsi="Times New Roman" w:cs="Times New Roman"/>
          <w:b/>
          <w:bCs/>
          <w:sz w:val="24"/>
          <w:szCs w:val="24"/>
          <w:lang w:val="ro-RO"/>
        </w:rPr>
      </w:pPr>
    </w:p>
    <w:p w14:paraId="690CABFE" w14:textId="77777777" w:rsidR="004B6183" w:rsidRDefault="004B6183" w:rsidP="00CD6596">
      <w:pPr>
        <w:spacing w:after="0" w:line="360" w:lineRule="auto"/>
        <w:jc w:val="both"/>
        <w:rPr>
          <w:rFonts w:ascii="Times New Roman" w:hAnsi="Times New Roman" w:cs="Times New Roman"/>
          <w:b/>
          <w:bCs/>
          <w:sz w:val="24"/>
          <w:szCs w:val="24"/>
          <w:lang w:val="ro-RO"/>
        </w:rPr>
      </w:pPr>
    </w:p>
    <w:p w14:paraId="77495A83" w14:textId="77777777" w:rsidR="004B6183" w:rsidRDefault="004B6183" w:rsidP="00CD6596">
      <w:pPr>
        <w:spacing w:after="0" w:line="360" w:lineRule="auto"/>
        <w:jc w:val="both"/>
        <w:rPr>
          <w:rFonts w:ascii="Times New Roman" w:hAnsi="Times New Roman" w:cs="Times New Roman"/>
          <w:b/>
          <w:bCs/>
          <w:sz w:val="24"/>
          <w:szCs w:val="24"/>
          <w:lang w:val="ro-RO"/>
        </w:rPr>
      </w:pPr>
    </w:p>
    <w:p w14:paraId="42D031AF" w14:textId="77777777" w:rsidR="004B6183" w:rsidRDefault="004B6183" w:rsidP="00CD6596">
      <w:pPr>
        <w:spacing w:after="0" w:line="360" w:lineRule="auto"/>
        <w:jc w:val="both"/>
        <w:rPr>
          <w:rFonts w:ascii="Times New Roman" w:hAnsi="Times New Roman" w:cs="Times New Roman"/>
          <w:b/>
          <w:bCs/>
          <w:sz w:val="24"/>
          <w:szCs w:val="24"/>
          <w:lang w:val="ro-RO"/>
        </w:rPr>
      </w:pPr>
    </w:p>
    <w:p w14:paraId="7E7EEBC5" w14:textId="77777777" w:rsidR="004B6183" w:rsidRDefault="004B6183" w:rsidP="00CD6596">
      <w:pPr>
        <w:spacing w:after="0" w:line="360" w:lineRule="auto"/>
        <w:jc w:val="both"/>
        <w:rPr>
          <w:rFonts w:ascii="Times New Roman" w:hAnsi="Times New Roman" w:cs="Times New Roman"/>
          <w:b/>
          <w:bCs/>
          <w:sz w:val="24"/>
          <w:szCs w:val="24"/>
          <w:lang w:val="ro-RO"/>
        </w:rPr>
      </w:pPr>
    </w:p>
    <w:p w14:paraId="2388CB01" w14:textId="77777777" w:rsidR="004B6183" w:rsidRDefault="004B6183" w:rsidP="00CD6596">
      <w:pPr>
        <w:spacing w:after="0" w:line="360" w:lineRule="auto"/>
        <w:jc w:val="both"/>
        <w:rPr>
          <w:rFonts w:ascii="Times New Roman" w:hAnsi="Times New Roman" w:cs="Times New Roman"/>
          <w:b/>
          <w:bCs/>
          <w:sz w:val="24"/>
          <w:szCs w:val="24"/>
          <w:lang w:val="ro-RO"/>
        </w:rPr>
      </w:pPr>
    </w:p>
    <w:p w14:paraId="307F5FD7" w14:textId="77777777" w:rsidR="004B6183" w:rsidRDefault="004B6183" w:rsidP="00CD6596">
      <w:pPr>
        <w:spacing w:after="0" w:line="360" w:lineRule="auto"/>
        <w:jc w:val="both"/>
        <w:rPr>
          <w:rFonts w:ascii="Times New Roman" w:hAnsi="Times New Roman" w:cs="Times New Roman"/>
          <w:b/>
          <w:bCs/>
          <w:sz w:val="24"/>
          <w:szCs w:val="24"/>
          <w:lang w:val="ro-RO"/>
        </w:rPr>
      </w:pPr>
    </w:p>
    <w:p w14:paraId="25A5E2D8" w14:textId="77777777" w:rsidR="004B6183" w:rsidRDefault="004B6183" w:rsidP="00CD6596">
      <w:pPr>
        <w:spacing w:after="0" w:line="360" w:lineRule="auto"/>
        <w:jc w:val="both"/>
        <w:rPr>
          <w:rFonts w:ascii="Times New Roman" w:hAnsi="Times New Roman" w:cs="Times New Roman"/>
          <w:b/>
          <w:bCs/>
          <w:sz w:val="24"/>
          <w:szCs w:val="24"/>
          <w:lang w:val="ro-RO"/>
        </w:rPr>
      </w:pPr>
    </w:p>
    <w:p w14:paraId="51A743A5" w14:textId="77777777" w:rsidR="004B6183" w:rsidRDefault="004B6183" w:rsidP="00CD6596">
      <w:pPr>
        <w:spacing w:after="0" w:line="360" w:lineRule="auto"/>
        <w:jc w:val="both"/>
        <w:rPr>
          <w:rFonts w:ascii="Times New Roman" w:hAnsi="Times New Roman" w:cs="Times New Roman"/>
          <w:b/>
          <w:bCs/>
          <w:sz w:val="24"/>
          <w:szCs w:val="24"/>
          <w:lang w:val="ro-RO"/>
        </w:rPr>
      </w:pPr>
    </w:p>
    <w:p w14:paraId="20F231E4" w14:textId="77777777" w:rsidR="004B6183" w:rsidRDefault="004B6183" w:rsidP="00CD6596">
      <w:pPr>
        <w:spacing w:after="0" w:line="360" w:lineRule="auto"/>
        <w:jc w:val="both"/>
        <w:rPr>
          <w:rFonts w:ascii="Times New Roman" w:hAnsi="Times New Roman" w:cs="Times New Roman"/>
          <w:b/>
          <w:bCs/>
          <w:sz w:val="24"/>
          <w:szCs w:val="24"/>
          <w:lang w:val="ro-RO"/>
        </w:rPr>
      </w:pPr>
    </w:p>
    <w:p w14:paraId="2EE698CA" w14:textId="77777777" w:rsidR="004B6183" w:rsidRDefault="004B6183" w:rsidP="00CD6596">
      <w:pPr>
        <w:spacing w:after="0" w:line="360" w:lineRule="auto"/>
        <w:jc w:val="both"/>
        <w:rPr>
          <w:rFonts w:ascii="Times New Roman" w:hAnsi="Times New Roman" w:cs="Times New Roman"/>
          <w:b/>
          <w:bCs/>
          <w:sz w:val="24"/>
          <w:szCs w:val="24"/>
          <w:lang w:val="ro-RO"/>
        </w:rPr>
      </w:pPr>
    </w:p>
    <w:p w14:paraId="5734F32F" w14:textId="77777777" w:rsidR="004B6183" w:rsidRDefault="004B6183" w:rsidP="00CD6596">
      <w:pPr>
        <w:spacing w:after="0" w:line="360" w:lineRule="auto"/>
        <w:jc w:val="both"/>
        <w:rPr>
          <w:rFonts w:ascii="Times New Roman" w:hAnsi="Times New Roman" w:cs="Times New Roman"/>
          <w:b/>
          <w:bCs/>
          <w:sz w:val="24"/>
          <w:szCs w:val="24"/>
          <w:lang w:val="ro-RO"/>
        </w:rPr>
      </w:pPr>
    </w:p>
    <w:p w14:paraId="42B71C1E" w14:textId="77777777" w:rsidR="004B6183" w:rsidRDefault="004B6183" w:rsidP="00CD6596">
      <w:pPr>
        <w:spacing w:after="0" w:line="360" w:lineRule="auto"/>
        <w:jc w:val="both"/>
        <w:rPr>
          <w:rFonts w:ascii="Times New Roman" w:hAnsi="Times New Roman" w:cs="Times New Roman"/>
          <w:b/>
          <w:bCs/>
          <w:sz w:val="24"/>
          <w:szCs w:val="24"/>
          <w:lang w:val="ro-RO"/>
        </w:rPr>
      </w:pPr>
    </w:p>
    <w:p w14:paraId="7B165FE3" w14:textId="77777777" w:rsidR="004B6183" w:rsidRDefault="004B6183" w:rsidP="00CD6596">
      <w:pPr>
        <w:spacing w:after="0" w:line="360" w:lineRule="auto"/>
        <w:jc w:val="both"/>
        <w:rPr>
          <w:rFonts w:ascii="Times New Roman" w:hAnsi="Times New Roman" w:cs="Times New Roman"/>
          <w:b/>
          <w:bCs/>
          <w:sz w:val="24"/>
          <w:szCs w:val="24"/>
          <w:lang w:val="ro-RO"/>
        </w:rPr>
      </w:pPr>
    </w:p>
    <w:p w14:paraId="7DB7B1C3" w14:textId="77777777" w:rsidR="004B6183" w:rsidRDefault="004B6183" w:rsidP="00CD6596">
      <w:pPr>
        <w:spacing w:after="0" w:line="360" w:lineRule="auto"/>
        <w:jc w:val="both"/>
        <w:rPr>
          <w:rFonts w:ascii="Times New Roman" w:hAnsi="Times New Roman" w:cs="Times New Roman"/>
          <w:b/>
          <w:bCs/>
          <w:sz w:val="24"/>
          <w:szCs w:val="24"/>
          <w:lang w:val="ro-RO"/>
        </w:rPr>
      </w:pPr>
    </w:p>
    <w:p w14:paraId="1DB9DD3A" w14:textId="77777777" w:rsidR="004B6183" w:rsidRPr="00514902" w:rsidRDefault="004B6183" w:rsidP="00CD6596">
      <w:pPr>
        <w:spacing w:after="0" w:line="360" w:lineRule="auto"/>
        <w:jc w:val="both"/>
        <w:rPr>
          <w:rFonts w:ascii="Times New Roman" w:hAnsi="Times New Roman" w:cs="Times New Roman"/>
          <w:b/>
          <w:bCs/>
          <w:sz w:val="24"/>
          <w:szCs w:val="24"/>
          <w:lang w:val="ro-RO"/>
        </w:rPr>
      </w:pPr>
    </w:p>
    <w:p w14:paraId="7DF1D0B8" w14:textId="77777777" w:rsidR="0027301F" w:rsidRDefault="0027301F" w:rsidP="00CD6596">
      <w:pPr>
        <w:spacing w:after="0" w:line="360" w:lineRule="auto"/>
        <w:jc w:val="both"/>
        <w:rPr>
          <w:rFonts w:ascii="Times New Roman" w:hAnsi="Times New Roman" w:cs="Times New Roman"/>
          <w:b/>
          <w:bCs/>
          <w:sz w:val="24"/>
          <w:szCs w:val="24"/>
          <w:lang w:val="ro-RO"/>
        </w:rPr>
      </w:pPr>
    </w:p>
    <w:p w14:paraId="7D5D5F92" w14:textId="77777777" w:rsidR="00F859E7" w:rsidRPr="00514902" w:rsidRDefault="00F859E7" w:rsidP="00CD6596">
      <w:pPr>
        <w:spacing w:after="0" w:line="360" w:lineRule="auto"/>
        <w:jc w:val="both"/>
        <w:rPr>
          <w:rFonts w:ascii="Times New Roman" w:hAnsi="Times New Roman" w:cs="Times New Roman"/>
          <w:b/>
          <w:bCs/>
          <w:sz w:val="24"/>
          <w:szCs w:val="24"/>
          <w:lang w:val="ro-RO"/>
        </w:rPr>
      </w:pPr>
    </w:p>
    <w:p w14:paraId="2575ECFD" w14:textId="77777777" w:rsidR="00116611" w:rsidRPr="00514902" w:rsidRDefault="00116611" w:rsidP="00483E4B">
      <w:pPr>
        <w:pStyle w:val="Heading1"/>
        <w:rPr>
          <w:lang w:val="ro-RO"/>
        </w:rPr>
      </w:pPr>
      <w:bookmarkStart w:id="167" w:name="_Toc162873453"/>
      <w:bookmarkStart w:id="168" w:name="_Toc164419231"/>
      <w:r w:rsidRPr="00514902">
        <w:rPr>
          <w:lang w:val="ro-RO"/>
        </w:rPr>
        <w:t>ANEXE</w:t>
      </w:r>
      <w:bookmarkEnd w:id="167"/>
      <w:bookmarkEnd w:id="168"/>
    </w:p>
    <w:p w14:paraId="38116D2B" w14:textId="66798D7B" w:rsidR="00116611" w:rsidRDefault="00116611" w:rsidP="00C50370">
      <w:pPr>
        <w:spacing w:after="100" w:afterAutospacing="1" w:line="276" w:lineRule="auto"/>
        <w:jc w:val="center"/>
        <w:rPr>
          <w:rFonts w:ascii="Times New Roman" w:hAnsi="Times New Roman" w:cs="Times New Roman"/>
          <w:b/>
          <w:bCs/>
          <w:lang w:val="ro-RO"/>
        </w:rPr>
      </w:pPr>
      <w:r w:rsidRPr="00483E4B">
        <w:rPr>
          <w:rFonts w:ascii="Times New Roman" w:hAnsi="Times New Roman" w:cs="Times New Roman"/>
          <w:b/>
          <w:bCs/>
          <w:color w:val="0F4761" w:themeColor="accent1" w:themeShade="BF"/>
          <w:sz w:val="28"/>
          <w:szCs w:val="28"/>
          <w:lang w:val="ro-RO"/>
        </w:rPr>
        <w:t>Anexa 1 - Indicatori ai analizei socio-economice</w:t>
      </w:r>
    </w:p>
    <w:p w14:paraId="103660AC" w14:textId="272E1283" w:rsidR="006120EF" w:rsidRPr="00F859E7" w:rsidRDefault="006120EF" w:rsidP="00F859E7">
      <w:pPr>
        <w:spacing w:line="360" w:lineRule="auto"/>
        <w:jc w:val="center"/>
        <w:rPr>
          <w:rFonts w:asciiTheme="majorHAnsi" w:hAnsiTheme="majorHAnsi" w:cstheme="majorHAnsi"/>
          <w:b/>
          <w:bCs/>
          <w:kern w:val="0"/>
          <w:sz w:val="24"/>
          <w:szCs w:val="24"/>
          <w:lang w:val="ro-RO"/>
          <w14:ligatures w14:val="none"/>
        </w:rPr>
      </w:pPr>
      <w:r w:rsidRPr="00F859E7">
        <w:rPr>
          <w:rFonts w:asciiTheme="majorHAnsi" w:hAnsiTheme="majorHAnsi" w:cstheme="majorHAnsi"/>
          <w:b/>
          <w:bCs/>
          <w:kern w:val="0"/>
          <w:sz w:val="24"/>
          <w:szCs w:val="24"/>
          <w:lang w:val="ro-RO"/>
          <w14:ligatures w14:val="none"/>
        </w:rPr>
        <w:t xml:space="preserve">Tabel </w:t>
      </w:r>
      <w:r w:rsidR="00F859E7">
        <w:rPr>
          <w:rFonts w:asciiTheme="majorHAnsi" w:hAnsiTheme="majorHAnsi" w:cstheme="majorHAnsi"/>
          <w:b/>
          <w:bCs/>
          <w:kern w:val="0"/>
          <w:sz w:val="24"/>
          <w:szCs w:val="24"/>
          <w:lang w:val="ro-RO"/>
          <w14:ligatures w14:val="none"/>
        </w:rPr>
        <w:t>20.</w:t>
      </w:r>
      <w:r w:rsidRPr="00F859E7">
        <w:rPr>
          <w:rFonts w:asciiTheme="majorHAnsi" w:hAnsiTheme="majorHAnsi" w:cstheme="majorHAnsi"/>
          <w:b/>
          <w:bCs/>
          <w:kern w:val="0"/>
          <w:sz w:val="24"/>
          <w:szCs w:val="24"/>
          <w:lang w:val="ro-RO"/>
          <w14:ligatures w14:val="none"/>
        </w:rPr>
        <w:t xml:space="preserve"> </w:t>
      </w:r>
      <w:bookmarkStart w:id="169" w:name="_Hlk164413418"/>
      <w:r w:rsidRPr="00F859E7">
        <w:rPr>
          <w:rFonts w:asciiTheme="majorHAnsi" w:hAnsiTheme="majorHAnsi" w:cstheme="majorHAnsi"/>
          <w:kern w:val="0"/>
          <w:sz w:val="24"/>
          <w:szCs w:val="24"/>
          <w:lang w:val="ro-RO"/>
          <w14:ligatures w14:val="none"/>
        </w:rPr>
        <w:t>Evoluția numărului de firme active cu bilanţ depus în Sântana</w:t>
      </w:r>
      <w:bookmarkEnd w:id="169"/>
    </w:p>
    <w:p w14:paraId="11277204" w14:textId="77777777" w:rsidR="006120EF" w:rsidRPr="00F859E7" w:rsidRDefault="006120EF" w:rsidP="00F859E7">
      <w:pPr>
        <w:jc w:val="center"/>
        <w:rPr>
          <w:rFonts w:asciiTheme="majorHAnsi" w:hAnsiTheme="majorHAnsi" w:cstheme="majorHAnsi"/>
          <w:sz w:val="24"/>
          <w:szCs w:val="24"/>
        </w:rPr>
      </w:pPr>
      <w:r w:rsidRPr="00F859E7">
        <w:rPr>
          <w:rFonts w:asciiTheme="majorHAnsi" w:hAnsiTheme="majorHAnsi" w:cstheme="majorHAnsi"/>
          <w:noProof/>
          <w:sz w:val="24"/>
          <w:szCs w:val="24"/>
        </w:rPr>
        <w:drawing>
          <wp:inline distT="0" distB="0" distL="0" distR="0" wp14:anchorId="7E860437" wp14:editId="765CA7B1">
            <wp:extent cx="6187440" cy="495300"/>
            <wp:effectExtent l="0" t="0" r="3810" b="0"/>
            <wp:docPr id="1714290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6187440" cy="495300"/>
                    </a:xfrm>
                    <a:prstGeom prst="rect">
                      <a:avLst/>
                    </a:prstGeom>
                    <a:noFill/>
                    <a:ln>
                      <a:noFill/>
                    </a:ln>
                  </pic:spPr>
                </pic:pic>
              </a:graphicData>
            </a:graphic>
          </wp:inline>
        </w:drawing>
      </w:r>
    </w:p>
    <w:p w14:paraId="314DBA87" w14:textId="0AA48BFC" w:rsidR="006120EF" w:rsidRDefault="006120EF" w:rsidP="00F859E7">
      <w:pPr>
        <w:jc w:val="center"/>
        <w:rPr>
          <w:rFonts w:asciiTheme="majorHAnsi" w:hAnsiTheme="majorHAnsi" w:cstheme="majorHAnsi"/>
        </w:rPr>
      </w:pPr>
      <w:r w:rsidRPr="00F859E7">
        <w:rPr>
          <w:rFonts w:asciiTheme="majorHAnsi" w:hAnsiTheme="majorHAnsi" w:cstheme="majorHAnsi"/>
          <w:b/>
          <w:bCs/>
          <w:sz w:val="24"/>
          <w:szCs w:val="24"/>
        </w:rPr>
        <w:t>Sursa:</w:t>
      </w:r>
      <w:r w:rsidRPr="00F859E7">
        <w:rPr>
          <w:rFonts w:asciiTheme="majorHAnsi" w:hAnsiTheme="majorHAnsi" w:cstheme="majorHAnsi"/>
          <w:sz w:val="24"/>
          <w:szCs w:val="24"/>
        </w:rPr>
        <w:t xml:space="preserve"> </w:t>
      </w:r>
      <w:hyperlink r:id="rId157" w:history="1">
        <w:r w:rsidRPr="00F859E7">
          <w:rPr>
            <w:rStyle w:val="Hyperlink"/>
            <w:rFonts w:asciiTheme="majorHAnsi" w:hAnsiTheme="majorHAnsi" w:cstheme="majorHAnsi"/>
          </w:rPr>
          <w:t>https://www.listafirme.ro/harta/arad-santana.htm</w:t>
        </w:r>
      </w:hyperlink>
    </w:p>
    <w:p w14:paraId="2FDE9FC8" w14:textId="77777777" w:rsidR="00F859E7" w:rsidRPr="00F859E7" w:rsidRDefault="00F859E7" w:rsidP="00F859E7">
      <w:pPr>
        <w:jc w:val="center"/>
        <w:rPr>
          <w:rFonts w:asciiTheme="majorHAnsi" w:hAnsiTheme="majorHAnsi" w:cstheme="majorHAnsi"/>
          <w:sz w:val="24"/>
          <w:szCs w:val="24"/>
        </w:rPr>
      </w:pPr>
    </w:p>
    <w:p w14:paraId="0DF993EE" w14:textId="2F672CCC" w:rsidR="006120EF" w:rsidRPr="00F859E7" w:rsidRDefault="006120EF" w:rsidP="00F859E7">
      <w:pPr>
        <w:jc w:val="center"/>
        <w:rPr>
          <w:rFonts w:asciiTheme="majorHAnsi" w:hAnsiTheme="majorHAnsi" w:cstheme="majorHAnsi"/>
          <w:b/>
          <w:bCs/>
          <w:sz w:val="24"/>
          <w:szCs w:val="24"/>
        </w:rPr>
      </w:pPr>
      <w:r w:rsidRPr="00F859E7">
        <w:rPr>
          <w:rFonts w:asciiTheme="majorHAnsi" w:hAnsiTheme="majorHAnsi" w:cstheme="majorHAnsi"/>
          <w:b/>
          <w:bCs/>
          <w:kern w:val="0"/>
          <w:sz w:val="24"/>
          <w:szCs w:val="24"/>
          <w:lang w:val="ro-RO"/>
          <w14:ligatures w14:val="none"/>
        </w:rPr>
        <w:t xml:space="preserve">Tabel </w:t>
      </w:r>
      <w:r w:rsidR="00F859E7">
        <w:rPr>
          <w:rFonts w:asciiTheme="majorHAnsi" w:hAnsiTheme="majorHAnsi" w:cstheme="majorHAnsi"/>
          <w:b/>
          <w:bCs/>
          <w:kern w:val="0"/>
          <w:sz w:val="24"/>
          <w:szCs w:val="24"/>
          <w:lang w:val="ro-RO"/>
          <w14:ligatures w14:val="none"/>
        </w:rPr>
        <w:t>21.</w:t>
      </w:r>
      <w:r w:rsidRPr="00F859E7">
        <w:rPr>
          <w:rFonts w:asciiTheme="majorHAnsi" w:hAnsiTheme="majorHAnsi" w:cstheme="majorHAnsi"/>
          <w:b/>
          <w:bCs/>
          <w:kern w:val="0"/>
          <w:sz w:val="24"/>
          <w:szCs w:val="24"/>
          <w:lang w:val="ro-RO"/>
          <w14:ligatures w14:val="none"/>
        </w:rPr>
        <w:t xml:space="preserve">  </w:t>
      </w:r>
      <w:bookmarkStart w:id="170" w:name="_Hlk164413422"/>
      <w:r w:rsidRPr="00F859E7">
        <w:rPr>
          <w:rFonts w:asciiTheme="majorHAnsi" w:hAnsiTheme="majorHAnsi" w:cstheme="majorHAnsi"/>
          <w:sz w:val="24"/>
          <w:szCs w:val="24"/>
          <w:lang w:val="ro-RO"/>
        </w:rPr>
        <w:t>Evoluția numărului total de angajați conform bilanţurilor depuse</w:t>
      </w:r>
      <w:bookmarkEnd w:id="170"/>
    </w:p>
    <w:p w14:paraId="3AACBE7E" w14:textId="77777777" w:rsidR="006120EF" w:rsidRPr="00F859E7" w:rsidRDefault="006120EF" w:rsidP="00F859E7">
      <w:pPr>
        <w:jc w:val="center"/>
        <w:rPr>
          <w:rFonts w:asciiTheme="majorHAnsi" w:hAnsiTheme="majorHAnsi" w:cstheme="majorHAnsi"/>
          <w:sz w:val="24"/>
          <w:szCs w:val="24"/>
        </w:rPr>
      </w:pPr>
      <w:r w:rsidRPr="00F859E7">
        <w:rPr>
          <w:rFonts w:asciiTheme="majorHAnsi" w:hAnsiTheme="majorHAnsi" w:cstheme="majorHAnsi"/>
          <w:noProof/>
          <w:sz w:val="24"/>
          <w:szCs w:val="24"/>
        </w:rPr>
        <w:drawing>
          <wp:inline distT="0" distB="0" distL="0" distR="0" wp14:anchorId="5B9A18ED" wp14:editId="41BB1E07">
            <wp:extent cx="6233160" cy="487680"/>
            <wp:effectExtent l="0" t="0" r="0" b="7620"/>
            <wp:docPr id="9964149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6233160" cy="487680"/>
                    </a:xfrm>
                    <a:prstGeom prst="rect">
                      <a:avLst/>
                    </a:prstGeom>
                    <a:noFill/>
                    <a:ln>
                      <a:noFill/>
                    </a:ln>
                  </pic:spPr>
                </pic:pic>
              </a:graphicData>
            </a:graphic>
          </wp:inline>
        </w:drawing>
      </w:r>
    </w:p>
    <w:p w14:paraId="1014C7FC" w14:textId="659AEB3B" w:rsidR="006120EF" w:rsidRPr="00F859E7" w:rsidRDefault="006120EF" w:rsidP="00F859E7">
      <w:pPr>
        <w:jc w:val="center"/>
        <w:rPr>
          <w:rFonts w:asciiTheme="majorHAnsi" w:hAnsiTheme="majorHAnsi" w:cstheme="majorHAnsi"/>
          <w:sz w:val="24"/>
          <w:szCs w:val="24"/>
        </w:rPr>
      </w:pPr>
      <w:r w:rsidRPr="00F859E7">
        <w:rPr>
          <w:rFonts w:asciiTheme="majorHAnsi" w:hAnsiTheme="majorHAnsi" w:cstheme="majorHAnsi"/>
          <w:b/>
          <w:bCs/>
          <w:sz w:val="24"/>
          <w:szCs w:val="24"/>
        </w:rPr>
        <w:t>Sursa:</w:t>
      </w:r>
      <w:r w:rsidRPr="00F859E7">
        <w:rPr>
          <w:rFonts w:asciiTheme="majorHAnsi" w:hAnsiTheme="majorHAnsi" w:cstheme="majorHAnsi"/>
          <w:sz w:val="24"/>
          <w:szCs w:val="24"/>
        </w:rPr>
        <w:t xml:space="preserve"> </w:t>
      </w:r>
      <w:hyperlink r:id="rId159" w:history="1">
        <w:r w:rsidRPr="00F859E7">
          <w:rPr>
            <w:rStyle w:val="Hyperlink"/>
            <w:rFonts w:asciiTheme="majorHAnsi" w:hAnsiTheme="majorHAnsi" w:cstheme="majorHAnsi"/>
          </w:rPr>
          <w:t>https://www.listafirme.ro/harta/arad-santana.htm</w:t>
        </w:r>
      </w:hyperlink>
    </w:p>
    <w:p w14:paraId="0848CAB8" w14:textId="77777777" w:rsidR="006120EF" w:rsidRPr="00F859E7" w:rsidRDefault="006120EF" w:rsidP="00F859E7">
      <w:pPr>
        <w:jc w:val="center"/>
        <w:rPr>
          <w:rFonts w:asciiTheme="majorHAnsi" w:hAnsiTheme="majorHAnsi" w:cstheme="majorHAnsi"/>
          <w:sz w:val="24"/>
          <w:szCs w:val="24"/>
        </w:rPr>
      </w:pPr>
    </w:p>
    <w:p w14:paraId="6B95A2D9" w14:textId="0B4B7EF2" w:rsidR="006120EF" w:rsidRPr="00F859E7" w:rsidRDefault="006120EF" w:rsidP="00F859E7">
      <w:pPr>
        <w:jc w:val="center"/>
        <w:rPr>
          <w:rFonts w:asciiTheme="majorHAnsi" w:hAnsiTheme="majorHAnsi" w:cstheme="majorHAnsi"/>
          <w:b/>
          <w:bCs/>
          <w:sz w:val="24"/>
          <w:szCs w:val="24"/>
        </w:rPr>
      </w:pPr>
      <w:r w:rsidRPr="00F859E7">
        <w:rPr>
          <w:rFonts w:asciiTheme="majorHAnsi" w:hAnsiTheme="majorHAnsi" w:cstheme="majorHAnsi"/>
          <w:b/>
          <w:bCs/>
          <w:sz w:val="24"/>
          <w:szCs w:val="24"/>
        </w:rPr>
        <w:t xml:space="preserve">Tabel </w:t>
      </w:r>
      <w:r w:rsidR="00F859E7">
        <w:rPr>
          <w:rFonts w:asciiTheme="majorHAnsi" w:hAnsiTheme="majorHAnsi" w:cstheme="majorHAnsi"/>
          <w:b/>
          <w:bCs/>
          <w:sz w:val="24"/>
          <w:szCs w:val="24"/>
        </w:rPr>
        <w:t>22.</w:t>
      </w:r>
      <w:r w:rsidRPr="00F859E7">
        <w:rPr>
          <w:rFonts w:asciiTheme="majorHAnsi" w:hAnsiTheme="majorHAnsi" w:cstheme="majorHAnsi"/>
          <w:b/>
          <w:bCs/>
          <w:sz w:val="24"/>
          <w:szCs w:val="24"/>
        </w:rPr>
        <w:t xml:space="preserve"> </w:t>
      </w:r>
      <w:bookmarkStart w:id="171" w:name="_Hlk164413428"/>
      <w:r w:rsidRPr="00F859E7">
        <w:rPr>
          <w:rFonts w:asciiTheme="majorHAnsi" w:hAnsiTheme="majorHAnsi" w:cstheme="majorHAnsi"/>
          <w:sz w:val="24"/>
          <w:szCs w:val="24"/>
        </w:rPr>
        <w:t>Numărul mediu al salariaţilor</w:t>
      </w:r>
      <w:bookmarkEnd w:id="171"/>
    </w:p>
    <w:p w14:paraId="66954CE6" w14:textId="77777777" w:rsidR="006120EF" w:rsidRPr="00F859E7" w:rsidRDefault="006120EF" w:rsidP="00F859E7">
      <w:pPr>
        <w:jc w:val="center"/>
        <w:rPr>
          <w:rFonts w:asciiTheme="majorHAnsi" w:hAnsiTheme="majorHAnsi" w:cstheme="majorHAnsi"/>
          <w:sz w:val="24"/>
          <w:szCs w:val="24"/>
        </w:rPr>
      </w:pPr>
      <w:r w:rsidRPr="00F859E7">
        <w:rPr>
          <w:rFonts w:asciiTheme="majorHAnsi" w:hAnsiTheme="majorHAnsi" w:cstheme="majorHAnsi"/>
          <w:noProof/>
          <w:sz w:val="24"/>
          <w:szCs w:val="24"/>
        </w:rPr>
        <w:drawing>
          <wp:inline distT="0" distB="0" distL="0" distR="0" wp14:anchorId="427BDBE4" wp14:editId="24AFA281">
            <wp:extent cx="5943600" cy="673735"/>
            <wp:effectExtent l="0" t="0" r="0" b="0"/>
            <wp:docPr id="141109090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943600" cy="673735"/>
                    </a:xfrm>
                    <a:prstGeom prst="rect">
                      <a:avLst/>
                    </a:prstGeom>
                    <a:noFill/>
                    <a:ln>
                      <a:noFill/>
                    </a:ln>
                  </pic:spPr>
                </pic:pic>
              </a:graphicData>
            </a:graphic>
          </wp:inline>
        </w:drawing>
      </w:r>
    </w:p>
    <w:p w14:paraId="08B40D51" w14:textId="77777777" w:rsidR="006120EF" w:rsidRDefault="006120EF" w:rsidP="00F859E7">
      <w:pPr>
        <w:jc w:val="center"/>
        <w:rPr>
          <w:rFonts w:asciiTheme="majorHAnsi" w:hAnsiTheme="majorHAnsi" w:cstheme="majorHAnsi"/>
          <w:sz w:val="24"/>
          <w:szCs w:val="24"/>
        </w:rPr>
      </w:pPr>
      <w:r w:rsidRPr="00F859E7">
        <w:rPr>
          <w:rFonts w:asciiTheme="majorHAnsi" w:hAnsiTheme="majorHAnsi" w:cstheme="majorHAnsi"/>
          <w:b/>
          <w:bCs/>
          <w:sz w:val="24"/>
          <w:szCs w:val="24"/>
        </w:rPr>
        <w:t>Sursa:</w:t>
      </w:r>
      <w:r w:rsidRPr="00F859E7">
        <w:rPr>
          <w:rFonts w:asciiTheme="majorHAnsi" w:hAnsiTheme="majorHAnsi" w:cstheme="majorHAnsi"/>
          <w:sz w:val="24"/>
          <w:szCs w:val="24"/>
        </w:rPr>
        <w:t xml:space="preserve"> INSSE</w:t>
      </w:r>
    </w:p>
    <w:p w14:paraId="68D437A9" w14:textId="77777777" w:rsidR="00F859E7" w:rsidRPr="00F859E7" w:rsidRDefault="00F859E7" w:rsidP="00F859E7">
      <w:pPr>
        <w:jc w:val="center"/>
        <w:rPr>
          <w:rFonts w:asciiTheme="majorHAnsi" w:hAnsiTheme="majorHAnsi" w:cstheme="majorHAnsi"/>
          <w:sz w:val="24"/>
          <w:szCs w:val="24"/>
        </w:rPr>
      </w:pPr>
    </w:p>
    <w:p w14:paraId="7E6F9644" w14:textId="55361362" w:rsidR="006120EF" w:rsidRPr="00F859E7" w:rsidRDefault="006120EF" w:rsidP="00F859E7">
      <w:pPr>
        <w:jc w:val="center"/>
        <w:rPr>
          <w:rFonts w:asciiTheme="majorHAnsi" w:hAnsiTheme="majorHAnsi" w:cstheme="majorHAnsi"/>
          <w:sz w:val="24"/>
          <w:szCs w:val="24"/>
        </w:rPr>
      </w:pPr>
      <w:r w:rsidRPr="00F859E7">
        <w:rPr>
          <w:rFonts w:asciiTheme="majorHAnsi" w:hAnsiTheme="majorHAnsi" w:cstheme="majorHAnsi"/>
          <w:b/>
          <w:bCs/>
          <w:sz w:val="24"/>
          <w:szCs w:val="24"/>
        </w:rPr>
        <w:t xml:space="preserve">Tabel </w:t>
      </w:r>
      <w:r w:rsidR="00F859E7">
        <w:rPr>
          <w:rFonts w:asciiTheme="majorHAnsi" w:hAnsiTheme="majorHAnsi" w:cstheme="majorHAnsi"/>
          <w:b/>
          <w:bCs/>
          <w:sz w:val="24"/>
          <w:szCs w:val="24"/>
        </w:rPr>
        <w:t>23.</w:t>
      </w:r>
      <w:r w:rsidRPr="00F859E7">
        <w:rPr>
          <w:rFonts w:asciiTheme="majorHAnsi" w:hAnsiTheme="majorHAnsi" w:cstheme="majorHAnsi"/>
          <w:b/>
          <w:bCs/>
          <w:sz w:val="24"/>
          <w:szCs w:val="24"/>
        </w:rPr>
        <w:t xml:space="preserve"> </w:t>
      </w:r>
      <w:bookmarkStart w:id="172" w:name="_Hlk164413433"/>
      <w:r w:rsidRPr="00F859E7">
        <w:rPr>
          <w:rFonts w:asciiTheme="majorHAnsi" w:hAnsiTheme="majorHAnsi" w:cstheme="majorHAnsi"/>
          <w:sz w:val="24"/>
          <w:szCs w:val="24"/>
        </w:rPr>
        <w:t>Productivitatea muncii</w:t>
      </w:r>
      <w:bookmarkEnd w:id="172"/>
    </w:p>
    <w:p w14:paraId="19E4B79A" w14:textId="77777777" w:rsidR="006120EF" w:rsidRPr="00F859E7" w:rsidRDefault="006120EF" w:rsidP="00F859E7">
      <w:pPr>
        <w:jc w:val="center"/>
        <w:rPr>
          <w:rFonts w:asciiTheme="majorHAnsi" w:hAnsiTheme="majorHAnsi" w:cstheme="majorHAnsi"/>
        </w:rPr>
      </w:pPr>
      <w:r w:rsidRPr="00F859E7">
        <w:rPr>
          <w:rFonts w:asciiTheme="majorHAnsi" w:hAnsiTheme="majorHAnsi" w:cstheme="majorHAnsi"/>
          <w:noProof/>
        </w:rPr>
        <w:drawing>
          <wp:inline distT="0" distB="0" distL="0" distR="0" wp14:anchorId="00F9FF31" wp14:editId="11BFA37D">
            <wp:extent cx="6638925" cy="573104"/>
            <wp:effectExtent l="0" t="0" r="0" b="0"/>
            <wp:docPr id="4227191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681209" cy="576754"/>
                    </a:xfrm>
                    <a:prstGeom prst="rect">
                      <a:avLst/>
                    </a:prstGeom>
                    <a:noFill/>
                    <a:ln>
                      <a:noFill/>
                    </a:ln>
                  </pic:spPr>
                </pic:pic>
              </a:graphicData>
            </a:graphic>
          </wp:inline>
        </w:drawing>
      </w:r>
    </w:p>
    <w:p w14:paraId="26C1163C" w14:textId="6368ADC7" w:rsidR="006120EF" w:rsidRDefault="006120EF" w:rsidP="00F859E7">
      <w:pPr>
        <w:jc w:val="center"/>
        <w:rPr>
          <w:rStyle w:val="Hyperlink"/>
          <w:rFonts w:asciiTheme="majorHAnsi" w:hAnsiTheme="majorHAnsi" w:cstheme="majorHAnsi"/>
        </w:rPr>
      </w:pPr>
      <w:r w:rsidRPr="00F859E7">
        <w:rPr>
          <w:rFonts w:asciiTheme="majorHAnsi" w:hAnsiTheme="majorHAnsi" w:cstheme="majorHAnsi"/>
          <w:b/>
          <w:bCs/>
          <w:sz w:val="24"/>
          <w:szCs w:val="24"/>
        </w:rPr>
        <w:t xml:space="preserve">Sursa: </w:t>
      </w:r>
      <w:r w:rsidRPr="00F859E7">
        <w:rPr>
          <w:rFonts w:asciiTheme="majorHAnsi" w:hAnsiTheme="majorHAnsi" w:cstheme="majorHAnsi"/>
          <w:sz w:val="24"/>
          <w:szCs w:val="24"/>
        </w:rPr>
        <w:t xml:space="preserve">date prelucrate de autor pe baza informaţiile din </w:t>
      </w:r>
      <w:hyperlink r:id="rId162" w:history="1">
        <w:r w:rsidRPr="00F859E7">
          <w:rPr>
            <w:rStyle w:val="Hyperlink"/>
            <w:rFonts w:asciiTheme="majorHAnsi" w:hAnsiTheme="majorHAnsi" w:cstheme="majorHAnsi"/>
          </w:rPr>
          <w:t>https://www.listafirme.ro/harta/arad-santana.htm</w:t>
        </w:r>
      </w:hyperlink>
    </w:p>
    <w:p w14:paraId="29009555" w14:textId="77777777" w:rsidR="00F859E7" w:rsidRDefault="00F859E7" w:rsidP="00F859E7">
      <w:pPr>
        <w:jc w:val="center"/>
        <w:rPr>
          <w:rStyle w:val="Hyperlink"/>
          <w:rFonts w:asciiTheme="majorHAnsi" w:hAnsiTheme="majorHAnsi" w:cstheme="majorHAnsi"/>
        </w:rPr>
      </w:pPr>
    </w:p>
    <w:p w14:paraId="061A8578" w14:textId="77777777" w:rsidR="00F859E7" w:rsidRDefault="00F859E7" w:rsidP="00F859E7">
      <w:pPr>
        <w:jc w:val="center"/>
        <w:rPr>
          <w:rStyle w:val="Hyperlink"/>
          <w:rFonts w:asciiTheme="majorHAnsi" w:hAnsiTheme="majorHAnsi" w:cstheme="majorHAnsi"/>
        </w:rPr>
      </w:pPr>
    </w:p>
    <w:p w14:paraId="1BBCD507" w14:textId="77777777" w:rsidR="00F859E7" w:rsidRDefault="00F859E7" w:rsidP="00F859E7">
      <w:pPr>
        <w:jc w:val="center"/>
        <w:rPr>
          <w:rStyle w:val="Hyperlink"/>
          <w:rFonts w:asciiTheme="majorHAnsi" w:hAnsiTheme="majorHAnsi" w:cstheme="majorHAnsi"/>
        </w:rPr>
      </w:pPr>
    </w:p>
    <w:p w14:paraId="4C6AECE1" w14:textId="77777777" w:rsidR="00F859E7" w:rsidRPr="00F859E7" w:rsidRDefault="00F859E7" w:rsidP="00F859E7">
      <w:pPr>
        <w:jc w:val="center"/>
        <w:rPr>
          <w:rFonts w:asciiTheme="majorHAnsi" w:hAnsiTheme="majorHAnsi" w:cstheme="majorHAnsi"/>
          <w:sz w:val="24"/>
          <w:szCs w:val="24"/>
        </w:rPr>
      </w:pPr>
    </w:p>
    <w:p w14:paraId="074523A6" w14:textId="1FC73251" w:rsidR="00EA052C" w:rsidRPr="00514902" w:rsidRDefault="00EA052C" w:rsidP="00F859E7">
      <w:pPr>
        <w:spacing w:after="0" w:line="360"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 xml:space="preserve">Tabel </w:t>
      </w:r>
      <w:r w:rsidR="00F859E7">
        <w:rPr>
          <w:rFonts w:ascii="Times New Roman" w:hAnsi="Times New Roman" w:cs="Times New Roman"/>
          <w:b/>
          <w:bCs/>
          <w:sz w:val="24"/>
          <w:szCs w:val="24"/>
          <w:lang w:val="ro-RO"/>
        </w:rPr>
        <w:t>24</w:t>
      </w:r>
      <w:r w:rsidRPr="00514902">
        <w:rPr>
          <w:rFonts w:ascii="Times New Roman" w:hAnsi="Times New Roman" w:cs="Times New Roman"/>
          <w:b/>
          <w:bCs/>
          <w:sz w:val="24"/>
          <w:szCs w:val="24"/>
          <w:lang w:val="ro-RO"/>
        </w:rPr>
        <w:t xml:space="preserve">. </w:t>
      </w:r>
      <w:bookmarkStart w:id="173" w:name="_Hlk164413438"/>
      <w:r w:rsidRPr="00514902">
        <w:rPr>
          <w:rFonts w:ascii="Times New Roman" w:hAnsi="Times New Roman" w:cs="Times New Roman"/>
          <w:sz w:val="24"/>
          <w:szCs w:val="24"/>
          <w:lang w:val="ro-RO"/>
        </w:rPr>
        <w:t>Densitatea întreprinderilor în orașul Sântana</w:t>
      </w:r>
      <w:bookmarkEnd w:id="173"/>
    </w:p>
    <w:tbl>
      <w:tblPr>
        <w:tblStyle w:val="GridTable1Light-Accent1"/>
        <w:tblW w:w="0" w:type="auto"/>
        <w:tblLook w:val="04A0" w:firstRow="1" w:lastRow="0" w:firstColumn="1" w:lastColumn="0" w:noHBand="0" w:noVBand="1"/>
      </w:tblPr>
      <w:tblGrid>
        <w:gridCol w:w="1975"/>
        <w:gridCol w:w="1475"/>
        <w:gridCol w:w="1475"/>
        <w:gridCol w:w="1475"/>
        <w:gridCol w:w="1475"/>
        <w:gridCol w:w="1475"/>
      </w:tblGrid>
      <w:tr w:rsidR="00EA052C" w:rsidRPr="00514902" w14:paraId="772B5F43" w14:textId="77777777" w:rsidTr="00DF7C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75" w:type="dxa"/>
          </w:tcPr>
          <w:p w14:paraId="027538F4" w14:textId="77777777" w:rsidR="00EA052C" w:rsidRPr="00514902" w:rsidRDefault="00EA052C" w:rsidP="00F859E7">
            <w:pPr>
              <w:spacing w:line="360" w:lineRule="auto"/>
              <w:jc w:val="center"/>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Ani</w:t>
            </w:r>
          </w:p>
        </w:tc>
        <w:tc>
          <w:tcPr>
            <w:tcW w:w="1475" w:type="dxa"/>
          </w:tcPr>
          <w:p w14:paraId="66168B1B" w14:textId="77777777" w:rsidR="00EA052C" w:rsidRPr="00514902" w:rsidRDefault="00EA052C" w:rsidP="00F859E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2017</w:t>
            </w:r>
          </w:p>
        </w:tc>
        <w:tc>
          <w:tcPr>
            <w:tcW w:w="1475" w:type="dxa"/>
          </w:tcPr>
          <w:p w14:paraId="09E379EF" w14:textId="77777777" w:rsidR="00EA052C" w:rsidRPr="00514902" w:rsidRDefault="00EA052C" w:rsidP="00F859E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2018</w:t>
            </w:r>
          </w:p>
        </w:tc>
        <w:tc>
          <w:tcPr>
            <w:tcW w:w="1475" w:type="dxa"/>
          </w:tcPr>
          <w:p w14:paraId="76C9783F" w14:textId="77777777" w:rsidR="00EA052C" w:rsidRPr="00514902" w:rsidRDefault="00EA052C" w:rsidP="00F859E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2019</w:t>
            </w:r>
          </w:p>
        </w:tc>
        <w:tc>
          <w:tcPr>
            <w:tcW w:w="1475" w:type="dxa"/>
          </w:tcPr>
          <w:p w14:paraId="2A171275" w14:textId="77777777" w:rsidR="00EA052C" w:rsidRPr="00514902" w:rsidRDefault="00EA052C" w:rsidP="00F859E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2020</w:t>
            </w:r>
          </w:p>
        </w:tc>
        <w:tc>
          <w:tcPr>
            <w:tcW w:w="1475" w:type="dxa"/>
          </w:tcPr>
          <w:p w14:paraId="522BD8DC" w14:textId="77777777" w:rsidR="00EA052C" w:rsidRPr="00514902" w:rsidRDefault="00EA052C" w:rsidP="00F859E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sz w:val="24"/>
                <w:szCs w:val="24"/>
                <w:lang w:val="ro-RO"/>
              </w:rPr>
              <w:t>2021</w:t>
            </w:r>
          </w:p>
        </w:tc>
      </w:tr>
      <w:tr w:rsidR="00EA052C" w:rsidRPr="00514902" w14:paraId="07B9873E" w14:textId="77777777" w:rsidTr="00DF7CF8">
        <w:tc>
          <w:tcPr>
            <w:cnfStyle w:val="001000000000" w:firstRow="0" w:lastRow="0" w:firstColumn="1" w:lastColumn="0" w:oddVBand="0" w:evenVBand="0" w:oddHBand="0" w:evenHBand="0" w:firstRowFirstColumn="0" w:firstRowLastColumn="0" w:lastRowFirstColumn="0" w:lastRowLastColumn="0"/>
            <w:tcW w:w="1975" w:type="dxa"/>
          </w:tcPr>
          <w:p w14:paraId="55F28A65" w14:textId="77777777" w:rsidR="00EA052C" w:rsidRPr="00514902" w:rsidRDefault="00EA052C" w:rsidP="00F859E7">
            <w:pPr>
              <w:spacing w:line="360" w:lineRule="auto"/>
              <w:jc w:val="center"/>
              <w:rPr>
                <w:rFonts w:ascii="Times New Roman" w:hAnsi="Times New Roman" w:cs="Times New Roman"/>
                <w:sz w:val="24"/>
                <w:szCs w:val="24"/>
                <w:lang w:val="ro-RO"/>
              </w:rPr>
            </w:pPr>
            <w:r w:rsidRPr="00514902">
              <w:rPr>
                <w:rFonts w:ascii="Times New Roman" w:hAnsi="Times New Roman" w:cs="Times New Roman"/>
                <w:sz w:val="24"/>
                <w:szCs w:val="24"/>
                <w:lang w:val="ro-RO"/>
              </w:rPr>
              <w:t>Nr. Firme</w:t>
            </w:r>
          </w:p>
        </w:tc>
        <w:tc>
          <w:tcPr>
            <w:tcW w:w="1475" w:type="dxa"/>
          </w:tcPr>
          <w:p w14:paraId="54B424AC"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183</w:t>
            </w:r>
          </w:p>
        </w:tc>
        <w:tc>
          <w:tcPr>
            <w:tcW w:w="1475" w:type="dxa"/>
          </w:tcPr>
          <w:p w14:paraId="1DEFCE7A"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180</w:t>
            </w:r>
          </w:p>
        </w:tc>
        <w:tc>
          <w:tcPr>
            <w:tcW w:w="1475" w:type="dxa"/>
          </w:tcPr>
          <w:p w14:paraId="13D0D8B1"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199</w:t>
            </w:r>
          </w:p>
        </w:tc>
        <w:tc>
          <w:tcPr>
            <w:tcW w:w="1475" w:type="dxa"/>
          </w:tcPr>
          <w:p w14:paraId="4E15C4E2"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206</w:t>
            </w:r>
          </w:p>
        </w:tc>
        <w:tc>
          <w:tcPr>
            <w:tcW w:w="1475" w:type="dxa"/>
          </w:tcPr>
          <w:p w14:paraId="342EEFFD"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209</w:t>
            </w:r>
          </w:p>
        </w:tc>
      </w:tr>
      <w:tr w:rsidR="00EA052C" w:rsidRPr="00514902" w14:paraId="4095B6C1" w14:textId="77777777" w:rsidTr="00DF7CF8">
        <w:tc>
          <w:tcPr>
            <w:cnfStyle w:val="001000000000" w:firstRow="0" w:lastRow="0" w:firstColumn="1" w:lastColumn="0" w:oddVBand="0" w:evenVBand="0" w:oddHBand="0" w:evenHBand="0" w:firstRowFirstColumn="0" w:firstRowLastColumn="0" w:lastRowFirstColumn="0" w:lastRowLastColumn="0"/>
            <w:tcW w:w="1975" w:type="dxa"/>
          </w:tcPr>
          <w:p w14:paraId="73861031" w14:textId="77777777" w:rsidR="00EA052C" w:rsidRPr="00514902" w:rsidRDefault="00EA052C" w:rsidP="00F859E7">
            <w:pPr>
              <w:spacing w:line="360" w:lineRule="auto"/>
              <w:jc w:val="center"/>
              <w:rPr>
                <w:rFonts w:ascii="Times New Roman" w:hAnsi="Times New Roman" w:cs="Times New Roman"/>
                <w:sz w:val="24"/>
                <w:szCs w:val="24"/>
                <w:lang w:val="ro-RO"/>
              </w:rPr>
            </w:pPr>
            <w:r w:rsidRPr="00514902">
              <w:rPr>
                <w:rFonts w:ascii="Times New Roman" w:hAnsi="Times New Roman" w:cs="Times New Roman"/>
                <w:sz w:val="24"/>
                <w:szCs w:val="24"/>
                <w:lang w:val="ro-RO"/>
              </w:rPr>
              <w:t>Populaţie după domiciliu</w:t>
            </w:r>
          </w:p>
        </w:tc>
        <w:tc>
          <w:tcPr>
            <w:tcW w:w="1475" w:type="dxa"/>
          </w:tcPr>
          <w:p w14:paraId="79280A41"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15.693</w:t>
            </w:r>
          </w:p>
        </w:tc>
        <w:tc>
          <w:tcPr>
            <w:tcW w:w="1475" w:type="dxa"/>
          </w:tcPr>
          <w:p w14:paraId="101E5388"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15.669</w:t>
            </w:r>
          </w:p>
        </w:tc>
        <w:tc>
          <w:tcPr>
            <w:tcW w:w="1475" w:type="dxa"/>
          </w:tcPr>
          <w:p w14:paraId="76773BE1"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15.646</w:t>
            </w:r>
          </w:p>
        </w:tc>
        <w:tc>
          <w:tcPr>
            <w:tcW w:w="1475" w:type="dxa"/>
          </w:tcPr>
          <w:p w14:paraId="57411EC6"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15.667</w:t>
            </w:r>
          </w:p>
        </w:tc>
        <w:tc>
          <w:tcPr>
            <w:tcW w:w="1475" w:type="dxa"/>
          </w:tcPr>
          <w:p w14:paraId="78466B77"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15.622</w:t>
            </w:r>
          </w:p>
        </w:tc>
      </w:tr>
      <w:tr w:rsidR="00EA052C" w:rsidRPr="00514902" w14:paraId="6475AC6F" w14:textId="77777777" w:rsidTr="00DF7CF8">
        <w:tc>
          <w:tcPr>
            <w:cnfStyle w:val="001000000000" w:firstRow="0" w:lastRow="0" w:firstColumn="1" w:lastColumn="0" w:oddVBand="0" w:evenVBand="0" w:oddHBand="0" w:evenHBand="0" w:firstRowFirstColumn="0" w:firstRowLastColumn="0" w:lastRowFirstColumn="0" w:lastRowLastColumn="0"/>
            <w:tcW w:w="1975" w:type="dxa"/>
          </w:tcPr>
          <w:p w14:paraId="4A90F423" w14:textId="77777777" w:rsidR="00EA052C" w:rsidRPr="00514902" w:rsidRDefault="00EA052C" w:rsidP="00F859E7">
            <w:pPr>
              <w:spacing w:line="360" w:lineRule="auto"/>
              <w:jc w:val="center"/>
              <w:rPr>
                <w:rFonts w:ascii="Times New Roman" w:hAnsi="Times New Roman" w:cs="Times New Roman"/>
                <w:sz w:val="24"/>
                <w:szCs w:val="24"/>
                <w:lang w:val="ro-RO"/>
              </w:rPr>
            </w:pPr>
            <w:r w:rsidRPr="00514902">
              <w:rPr>
                <w:rFonts w:ascii="Times New Roman" w:hAnsi="Times New Roman" w:cs="Times New Roman"/>
                <w:sz w:val="24"/>
                <w:szCs w:val="24"/>
                <w:lang w:val="ro-RO"/>
              </w:rPr>
              <w:t>Densitatea</w:t>
            </w:r>
          </w:p>
        </w:tc>
        <w:tc>
          <w:tcPr>
            <w:tcW w:w="1475" w:type="dxa"/>
          </w:tcPr>
          <w:p w14:paraId="35F2BD61"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11,6</w:t>
            </w:r>
          </w:p>
        </w:tc>
        <w:tc>
          <w:tcPr>
            <w:tcW w:w="1475" w:type="dxa"/>
          </w:tcPr>
          <w:p w14:paraId="3C5803D6"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11,49</w:t>
            </w:r>
          </w:p>
        </w:tc>
        <w:tc>
          <w:tcPr>
            <w:tcW w:w="1475" w:type="dxa"/>
          </w:tcPr>
          <w:p w14:paraId="1797FB2B"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12,72</w:t>
            </w:r>
          </w:p>
        </w:tc>
        <w:tc>
          <w:tcPr>
            <w:tcW w:w="1475" w:type="dxa"/>
          </w:tcPr>
          <w:p w14:paraId="3C8B4C9B"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13,15</w:t>
            </w:r>
          </w:p>
        </w:tc>
        <w:tc>
          <w:tcPr>
            <w:tcW w:w="1475" w:type="dxa"/>
          </w:tcPr>
          <w:p w14:paraId="4706A1B0"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13,58</w:t>
            </w:r>
          </w:p>
        </w:tc>
      </w:tr>
    </w:tbl>
    <w:p w14:paraId="116513D1" w14:textId="77777777" w:rsidR="00EA052C" w:rsidRDefault="00EA052C" w:rsidP="00F859E7">
      <w:pPr>
        <w:spacing w:after="0" w:line="360" w:lineRule="auto"/>
        <w:jc w:val="center"/>
        <w:rPr>
          <w:rStyle w:val="Hyperlink"/>
          <w:rFonts w:ascii="Times New Roman" w:hAnsi="Times New Roman" w:cs="Times New Roman"/>
          <w:sz w:val="24"/>
          <w:szCs w:val="24"/>
          <w:lang w:val="ro-RO"/>
        </w:rPr>
      </w:pPr>
      <w:r w:rsidRPr="00F859E7">
        <w:rPr>
          <w:rFonts w:ascii="Times New Roman" w:hAnsi="Times New Roman" w:cs="Times New Roman"/>
          <w:b/>
          <w:bCs/>
          <w:sz w:val="24"/>
          <w:szCs w:val="24"/>
          <w:lang w:val="ro-RO"/>
        </w:rPr>
        <w:t xml:space="preserve">Surse: </w:t>
      </w:r>
      <w:r w:rsidRPr="00514902">
        <w:rPr>
          <w:rFonts w:ascii="Times New Roman" w:hAnsi="Times New Roman" w:cs="Times New Roman"/>
          <w:sz w:val="24"/>
          <w:szCs w:val="24"/>
          <w:lang w:val="ro-RO"/>
        </w:rPr>
        <w:t xml:space="preserve">Date prelucrate de autor pe baza informaţiilor din INS şi </w:t>
      </w:r>
      <w:hyperlink r:id="rId163" w:history="1">
        <w:r w:rsidRPr="00514902">
          <w:rPr>
            <w:rStyle w:val="Hyperlink"/>
            <w:rFonts w:ascii="Times New Roman" w:hAnsi="Times New Roman" w:cs="Times New Roman"/>
            <w:sz w:val="24"/>
            <w:szCs w:val="24"/>
            <w:lang w:val="ro-RO"/>
          </w:rPr>
          <w:t>https://www.listafirme.ro/harta/arad-Sântana.htm</w:t>
        </w:r>
      </w:hyperlink>
    </w:p>
    <w:p w14:paraId="28D640B6" w14:textId="77777777" w:rsidR="00F859E7" w:rsidRPr="00514902" w:rsidRDefault="00F859E7" w:rsidP="00F859E7">
      <w:pPr>
        <w:spacing w:after="0" w:line="360" w:lineRule="auto"/>
        <w:jc w:val="center"/>
        <w:rPr>
          <w:rStyle w:val="Hyperlink"/>
          <w:rFonts w:ascii="Times New Roman" w:hAnsi="Times New Roman" w:cs="Times New Roman"/>
          <w:sz w:val="24"/>
          <w:szCs w:val="24"/>
          <w:lang w:val="ro-RO"/>
        </w:rPr>
      </w:pPr>
    </w:p>
    <w:p w14:paraId="6DB5E535" w14:textId="4DBA26CC" w:rsidR="00EA052C" w:rsidRPr="00514902" w:rsidRDefault="00EA052C" w:rsidP="00F859E7">
      <w:pPr>
        <w:spacing w:after="0" w:line="360" w:lineRule="auto"/>
        <w:ind w:firstLine="720"/>
        <w:jc w:val="center"/>
        <w:rPr>
          <w:rFonts w:ascii="Times New Roman" w:hAnsi="Times New Roman" w:cs="Times New Roman"/>
          <w:sz w:val="24"/>
          <w:szCs w:val="24"/>
          <w:lang w:val="ro-RO"/>
        </w:rPr>
      </w:pPr>
      <w:r w:rsidRPr="00514902">
        <w:rPr>
          <w:rFonts w:ascii="Times New Roman" w:hAnsi="Times New Roman" w:cs="Times New Roman"/>
          <w:b/>
          <w:bCs/>
          <w:sz w:val="24"/>
          <w:szCs w:val="24"/>
          <w:lang w:val="ro-RO"/>
        </w:rPr>
        <w:t xml:space="preserve">Tabel </w:t>
      </w:r>
      <w:r w:rsidR="00F859E7">
        <w:rPr>
          <w:rFonts w:ascii="Times New Roman" w:hAnsi="Times New Roman" w:cs="Times New Roman"/>
          <w:b/>
          <w:bCs/>
          <w:sz w:val="24"/>
          <w:szCs w:val="24"/>
          <w:lang w:val="ro-RO"/>
        </w:rPr>
        <w:t>25</w:t>
      </w:r>
      <w:r w:rsidRPr="00514902">
        <w:rPr>
          <w:rFonts w:ascii="Times New Roman" w:hAnsi="Times New Roman" w:cs="Times New Roman"/>
          <w:b/>
          <w:bCs/>
          <w:sz w:val="24"/>
          <w:szCs w:val="24"/>
          <w:lang w:val="ro-RO"/>
        </w:rPr>
        <w:t xml:space="preserve">. </w:t>
      </w:r>
      <w:bookmarkStart w:id="174" w:name="_Hlk164413444"/>
      <w:r w:rsidRPr="00514902">
        <w:rPr>
          <w:rFonts w:ascii="Times New Roman" w:hAnsi="Times New Roman" w:cs="Times New Roman"/>
          <w:sz w:val="24"/>
          <w:szCs w:val="24"/>
          <w:lang w:val="ro-RO"/>
        </w:rPr>
        <w:t>Suprafața totală a spațiilor verzi (ha)</w:t>
      </w:r>
    </w:p>
    <w:bookmarkEnd w:id="174"/>
    <w:tbl>
      <w:tblPr>
        <w:tblStyle w:val="GridTable1Light-Accent1"/>
        <w:tblW w:w="5147" w:type="pct"/>
        <w:tblLook w:val="04A0" w:firstRow="1" w:lastRow="0" w:firstColumn="1" w:lastColumn="0" w:noHBand="0" w:noVBand="1"/>
      </w:tblPr>
      <w:tblGrid>
        <w:gridCol w:w="2341"/>
        <w:gridCol w:w="1349"/>
        <w:gridCol w:w="1619"/>
        <w:gridCol w:w="1619"/>
        <w:gridCol w:w="1349"/>
        <w:gridCol w:w="1348"/>
      </w:tblGrid>
      <w:tr w:rsidR="00EA052C" w:rsidRPr="00514902" w14:paraId="0BB7FDF7" w14:textId="77777777" w:rsidTr="00DF7C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16" w:type="pct"/>
          </w:tcPr>
          <w:p w14:paraId="76270981" w14:textId="77777777" w:rsidR="00EA052C" w:rsidRPr="00514902" w:rsidRDefault="00EA052C" w:rsidP="00F859E7">
            <w:pPr>
              <w:spacing w:line="360" w:lineRule="auto"/>
              <w:jc w:val="center"/>
              <w:rPr>
                <w:rFonts w:ascii="Times New Roman" w:hAnsi="Times New Roman" w:cs="Times New Roman"/>
                <w:b w:val="0"/>
                <w:bCs w:val="0"/>
                <w:sz w:val="24"/>
                <w:szCs w:val="24"/>
                <w:lang w:val="ro-RO"/>
              </w:rPr>
            </w:pPr>
          </w:p>
        </w:tc>
        <w:tc>
          <w:tcPr>
            <w:tcW w:w="3784" w:type="pct"/>
            <w:gridSpan w:val="5"/>
          </w:tcPr>
          <w:p w14:paraId="52A47F64" w14:textId="77777777" w:rsidR="00EA052C" w:rsidRPr="00514902" w:rsidRDefault="00EA052C" w:rsidP="00F859E7">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lang w:val="ro-RO"/>
              </w:rPr>
            </w:pPr>
            <w:r w:rsidRPr="00514902">
              <w:rPr>
                <w:rFonts w:ascii="Times New Roman" w:hAnsi="Times New Roman" w:cs="Times New Roman"/>
                <w:b w:val="0"/>
                <w:bCs w:val="0"/>
                <w:sz w:val="24"/>
                <w:szCs w:val="24"/>
                <w:lang w:val="ro-RO"/>
              </w:rPr>
              <w:t>Suprafața totală a spațiilor verzi (ha)</w:t>
            </w:r>
          </w:p>
        </w:tc>
      </w:tr>
      <w:tr w:rsidR="00EA052C" w:rsidRPr="00514902" w14:paraId="54105A29" w14:textId="77777777" w:rsidTr="00DF7CF8">
        <w:tc>
          <w:tcPr>
            <w:cnfStyle w:val="001000000000" w:firstRow="0" w:lastRow="0" w:firstColumn="1" w:lastColumn="0" w:oddVBand="0" w:evenVBand="0" w:oddHBand="0" w:evenHBand="0" w:firstRowFirstColumn="0" w:firstRowLastColumn="0" w:lastRowFirstColumn="0" w:lastRowLastColumn="0"/>
            <w:tcW w:w="1216" w:type="pct"/>
          </w:tcPr>
          <w:p w14:paraId="2C96B005" w14:textId="77777777" w:rsidR="00EA052C" w:rsidRPr="00514902" w:rsidRDefault="00EA052C" w:rsidP="00F859E7">
            <w:pPr>
              <w:spacing w:line="360" w:lineRule="auto"/>
              <w:jc w:val="center"/>
              <w:rPr>
                <w:rFonts w:ascii="Times New Roman" w:hAnsi="Times New Roman" w:cs="Times New Roman"/>
                <w:b w:val="0"/>
                <w:bCs w:val="0"/>
                <w:sz w:val="24"/>
                <w:szCs w:val="24"/>
                <w:lang w:val="ro-RO"/>
              </w:rPr>
            </w:pPr>
          </w:p>
        </w:tc>
        <w:tc>
          <w:tcPr>
            <w:tcW w:w="701" w:type="pct"/>
          </w:tcPr>
          <w:p w14:paraId="2BEB67A4"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2018</w:t>
            </w:r>
          </w:p>
        </w:tc>
        <w:tc>
          <w:tcPr>
            <w:tcW w:w="841" w:type="pct"/>
          </w:tcPr>
          <w:p w14:paraId="00F3BE6C"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2019</w:t>
            </w:r>
          </w:p>
        </w:tc>
        <w:tc>
          <w:tcPr>
            <w:tcW w:w="841" w:type="pct"/>
          </w:tcPr>
          <w:p w14:paraId="21DCDF6C"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2020</w:t>
            </w:r>
          </w:p>
        </w:tc>
        <w:tc>
          <w:tcPr>
            <w:tcW w:w="701" w:type="pct"/>
          </w:tcPr>
          <w:p w14:paraId="3173EFD4"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2021</w:t>
            </w:r>
          </w:p>
        </w:tc>
        <w:tc>
          <w:tcPr>
            <w:tcW w:w="700" w:type="pct"/>
          </w:tcPr>
          <w:p w14:paraId="47C462D5"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2022</w:t>
            </w:r>
          </w:p>
        </w:tc>
      </w:tr>
      <w:tr w:rsidR="00EA052C" w:rsidRPr="00514902" w14:paraId="1F166D05" w14:textId="77777777" w:rsidTr="00DF7CF8">
        <w:tc>
          <w:tcPr>
            <w:cnfStyle w:val="001000000000" w:firstRow="0" w:lastRow="0" w:firstColumn="1" w:lastColumn="0" w:oddVBand="0" w:evenVBand="0" w:oddHBand="0" w:evenHBand="0" w:firstRowFirstColumn="0" w:firstRowLastColumn="0" w:lastRowFirstColumn="0" w:lastRowLastColumn="0"/>
            <w:tcW w:w="1216" w:type="pct"/>
          </w:tcPr>
          <w:p w14:paraId="125FB1B6" w14:textId="77777777" w:rsidR="00EA052C" w:rsidRPr="00514902" w:rsidRDefault="00EA052C" w:rsidP="00F859E7">
            <w:pPr>
              <w:spacing w:line="360" w:lineRule="auto"/>
              <w:jc w:val="center"/>
              <w:rPr>
                <w:rFonts w:asciiTheme="majorHAnsi" w:hAnsiTheme="majorHAnsi" w:cstheme="majorHAnsi"/>
                <w:sz w:val="24"/>
                <w:szCs w:val="24"/>
                <w:lang w:val="ro-RO"/>
              </w:rPr>
            </w:pPr>
            <w:r w:rsidRPr="00514902">
              <w:rPr>
                <w:rFonts w:asciiTheme="majorHAnsi" w:hAnsiTheme="majorHAnsi" w:cstheme="majorHAnsi"/>
                <w:sz w:val="24"/>
                <w:szCs w:val="24"/>
                <w:lang w:val="ro-RO"/>
              </w:rPr>
              <w:t>Județul Arad</w:t>
            </w:r>
          </w:p>
        </w:tc>
        <w:tc>
          <w:tcPr>
            <w:tcW w:w="701" w:type="pct"/>
          </w:tcPr>
          <w:p w14:paraId="7C314C49"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524</w:t>
            </w:r>
          </w:p>
        </w:tc>
        <w:tc>
          <w:tcPr>
            <w:tcW w:w="841" w:type="pct"/>
          </w:tcPr>
          <w:p w14:paraId="0A487D11"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524</w:t>
            </w:r>
          </w:p>
        </w:tc>
        <w:tc>
          <w:tcPr>
            <w:tcW w:w="841" w:type="pct"/>
          </w:tcPr>
          <w:p w14:paraId="19F2A20F"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528</w:t>
            </w:r>
          </w:p>
        </w:tc>
        <w:tc>
          <w:tcPr>
            <w:tcW w:w="701" w:type="pct"/>
          </w:tcPr>
          <w:p w14:paraId="0C3FEBB9"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540</w:t>
            </w:r>
          </w:p>
        </w:tc>
        <w:tc>
          <w:tcPr>
            <w:tcW w:w="700" w:type="pct"/>
          </w:tcPr>
          <w:p w14:paraId="0B42DC9F"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614</w:t>
            </w:r>
          </w:p>
        </w:tc>
      </w:tr>
      <w:tr w:rsidR="00EA052C" w:rsidRPr="00514902" w14:paraId="61C263F1" w14:textId="77777777" w:rsidTr="00DF7CF8">
        <w:tc>
          <w:tcPr>
            <w:cnfStyle w:val="001000000000" w:firstRow="0" w:lastRow="0" w:firstColumn="1" w:lastColumn="0" w:oddVBand="0" w:evenVBand="0" w:oddHBand="0" w:evenHBand="0" w:firstRowFirstColumn="0" w:firstRowLastColumn="0" w:lastRowFirstColumn="0" w:lastRowLastColumn="0"/>
            <w:tcW w:w="1216" w:type="pct"/>
          </w:tcPr>
          <w:p w14:paraId="3A612791" w14:textId="77777777" w:rsidR="00EA052C" w:rsidRPr="00514902" w:rsidRDefault="00EA052C" w:rsidP="00F859E7">
            <w:pPr>
              <w:spacing w:line="360" w:lineRule="auto"/>
              <w:jc w:val="center"/>
              <w:rPr>
                <w:rFonts w:asciiTheme="majorHAnsi" w:hAnsiTheme="majorHAnsi" w:cstheme="majorHAnsi"/>
                <w:sz w:val="24"/>
                <w:szCs w:val="24"/>
                <w:lang w:val="ro-RO"/>
              </w:rPr>
            </w:pPr>
            <w:r w:rsidRPr="00514902">
              <w:rPr>
                <w:rFonts w:asciiTheme="majorHAnsi" w:hAnsiTheme="majorHAnsi" w:cstheme="majorHAnsi"/>
                <w:sz w:val="24"/>
                <w:szCs w:val="24"/>
                <w:lang w:val="ro-RO"/>
              </w:rPr>
              <w:t>Orașul Sântana</w:t>
            </w:r>
          </w:p>
        </w:tc>
        <w:tc>
          <w:tcPr>
            <w:tcW w:w="701" w:type="pct"/>
          </w:tcPr>
          <w:p w14:paraId="3C37BBD8"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16</w:t>
            </w:r>
          </w:p>
        </w:tc>
        <w:tc>
          <w:tcPr>
            <w:tcW w:w="841" w:type="pct"/>
          </w:tcPr>
          <w:p w14:paraId="412E22F6"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16</w:t>
            </w:r>
          </w:p>
        </w:tc>
        <w:tc>
          <w:tcPr>
            <w:tcW w:w="841" w:type="pct"/>
          </w:tcPr>
          <w:p w14:paraId="22001AE0"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16</w:t>
            </w:r>
          </w:p>
        </w:tc>
        <w:tc>
          <w:tcPr>
            <w:tcW w:w="701" w:type="pct"/>
          </w:tcPr>
          <w:p w14:paraId="7913BF3D"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16</w:t>
            </w:r>
          </w:p>
        </w:tc>
        <w:tc>
          <w:tcPr>
            <w:tcW w:w="700" w:type="pct"/>
          </w:tcPr>
          <w:p w14:paraId="059C8C63" w14:textId="77777777" w:rsidR="00EA052C" w:rsidRPr="00514902" w:rsidRDefault="00EA052C" w:rsidP="00F859E7">
            <w:pPr>
              <w:spacing w:line="360" w:lineRule="auto"/>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4"/>
                <w:szCs w:val="24"/>
                <w:lang w:val="ro-RO"/>
              </w:rPr>
            </w:pPr>
            <w:r w:rsidRPr="00514902">
              <w:rPr>
                <w:rFonts w:asciiTheme="majorHAnsi" w:hAnsiTheme="majorHAnsi" w:cstheme="majorHAnsi"/>
                <w:sz w:val="24"/>
                <w:szCs w:val="24"/>
                <w:lang w:val="ro-RO"/>
              </w:rPr>
              <w:t>24</w:t>
            </w:r>
          </w:p>
        </w:tc>
      </w:tr>
    </w:tbl>
    <w:p w14:paraId="7980F44E" w14:textId="6A90064C" w:rsidR="00EA052C" w:rsidRPr="00514902" w:rsidRDefault="00EA052C" w:rsidP="00F859E7">
      <w:pPr>
        <w:spacing w:after="0" w:line="360" w:lineRule="auto"/>
        <w:jc w:val="center"/>
        <w:rPr>
          <w:rStyle w:val="Hyperlink"/>
          <w:rFonts w:ascii="Times New Roman" w:hAnsi="Times New Roman" w:cs="Times New Roman"/>
          <w:sz w:val="24"/>
          <w:szCs w:val="24"/>
          <w:lang w:val="ro-RO"/>
        </w:rPr>
      </w:pPr>
      <w:r w:rsidRPr="00514902">
        <w:rPr>
          <w:rFonts w:ascii="Times New Roman" w:hAnsi="Times New Roman" w:cs="Times New Roman"/>
          <w:b/>
          <w:bCs/>
          <w:sz w:val="24"/>
          <w:szCs w:val="24"/>
          <w:lang w:val="ro-RO"/>
        </w:rPr>
        <w:t>Sursa:</w:t>
      </w:r>
      <w:r w:rsidR="00F859E7">
        <w:rPr>
          <w:rFonts w:ascii="Times New Roman" w:hAnsi="Times New Roman" w:cs="Times New Roman"/>
          <w:b/>
          <w:bCs/>
          <w:sz w:val="24"/>
          <w:szCs w:val="24"/>
          <w:lang w:val="ro-RO"/>
        </w:rPr>
        <w:t xml:space="preserve"> </w:t>
      </w:r>
      <w:hyperlink r:id="rId164" w:history="1">
        <w:r w:rsidR="00F859E7" w:rsidRPr="009E38A7">
          <w:rPr>
            <w:rStyle w:val="Hyperlink"/>
            <w:rFonts w:ascii="Times New Roman" w:hAnsi="Times New Roman" w:cs="Times New Roman"/>
            <w:sz w:val="24"/>
            <w:szCs w:val="24"/>
            <w:lang w:val="ro-RO"/>
          </w:rPr>
          <w:t>https://www.anpm.ro/documents/13119/48164104/raport+anual+de+mediu+ARAD+2022.pdf/c9909055-b06e-4c98-b6b3-8d4e167523c9</w:t>
        </w:r>
      </w:hyperlink>
    </w:p>
    <w:p w14:paraId="632959C8" w14:textId="77777777" w:rsidR="00EA052C" w:rsidRPr="00514902" w:rsidRDefault="00EA052C" w:rsidP="00EA052C">
      <w:pPr>
        <w:spacing w:after="0" w:line="360" w:lineRule="auto"/>
        <w:jc w:val="center"/>
        <w:rPr>
          <w:rFonts w:ascii="Times New Roman" w:hAnsi="Times New Roman" w:cs="Times New Roman"/>
          <w:sz w:val="24"/>
          <w:szCs w:val="24"/>
          <w:lang w:val="ro-RO"/>
        </w:rPr>
      </w:pPr>
    </w:p>
    <w:p w14:paraId="38CDE1FC" w14:textId="77777777" w:rsidR="00EA052C" w:rsidRPr="00514902" w:rsidRDefault="00EA052C" w:rsidP="00EA052C">
      <w:pPr>
        <w:rPr>
          <w:lang w:val="ro-RO"/>
        </w:rPr>
      </w:pPr>
    </w:p>
    <w:p w14:paraId="35B7E5CF" w14:textId="0A95E74C" w:rsidR="00116611" w:rsidRPr="00514902" w:rsidRDefault="00116611" w:rsidP="00477D76">
      <w:pPr>
        <w:spacing w:after="100" w:afterAutospacing="1" w:line="276" w:lineRule="auto"/>
        <w:jc w:val="center"/>
        <w:rPr>
          <w:rFonts w:ascii="Times New Roman" w:hAnsi="Times New Roman" w:cs="Times New Roman"/>
          <w:sz w:val="24"/>
          <w:szCs w:val="24"/>
          <w:lang w:val="ro-RO"/>
        </w:rPr>
      </w:pPr>
    </w:p>
    <w:p w14:paraId="45E0D689" w14:textId="3088731D" w:rsidR="00116611" w:rsidRPr="00514902" w:rsidRDefault="00FB473D" w:rsidP="00F859E7">
      <w:pPr>
        <w:rPr>
          <w:rFonts w:ascii="Times New Roman" w:hAnsi="Times New Roman" w:cs="Times New Roman"/>
          <w:sz w:val="24"/>
          <w:szCs w:val="24"/>
          <w:lang w:val="ro-RO"/>
        </w:rPr>
      </w:pPr>
      <w:r>
        <w:rPr>
          <w:rFonts w:ascii="Times New Roman" w:hAnsi="Times New Roman" w:cs="Times New Roman"/>
          <w:sz w:val="24"/>
          <w:szCs w:val="24"/>
          <w:lang w:val="ro-RO"/>
        </w:rPr>
        <w:br w:type="page"/>
      </w:r>
    </w:p>
    <w:p w14:paraId="4913728C" w14:textId="0B4176C4" w:rsidR="00483E4B" w:rsidRPr="00483E4B" w:rsidRDefault="00EA052C" w:rsidP="00483E4B">
      <w:pPr>
        <w:spacing w:after="100" w:afterAutospacing="1" w:line="276" w:lineRule="auto"/>
        <w:rPr>
          <w:rFonts w:ascii="Times New Roman" w:hAnsi="Times New Roman" w:cs="Times New Roman"/>
          <w:b/>
          <w:bCs/>
          <w:color w:val="0F4761" w:themeColor="accent1" w:themeShade="BF"/>
          <w:sz w:val="28"/>
          <w:szCs w:val="28"/>
          <w:lang w:val="ro-RO"/>
        </w:rPr>
      </w:pPr>
      <w:r w:rsidRPr="00514902">
        <w:rPr>
          <w:rFonts w:ascii="Times New Roman" w:hAnsi="Times New Roman" w:cs="Times New Roman"/>
          <w:b/>
          <w:bCs/>
          <w:lang w:val="ro-RO"/>
        </w:rPr>
        <w:tab/>
      </w:r>
      <w:r w:rsidR="00116611" w:rsidRPr="00483E4B">
        <w:rPr>
          <w:rFonts w:ascii="Times New Roman" w:hAnsi="Times New Roman" w:cs="Times New Roman"/>
          <w:b/>
          <w:bCs/>
          <w:color w:val="0F4761" w:themeColor="accent1" w:themeShade="BF"/>
          <w:sz w:val="28"/>
          <w:szCs w:val="28"/>
          <w:lang w:val="ro-RO"/>
        </w:rPr>
        <w:t xml:space="preserve">Anexa 2 </w:t>
      </w:r>
      <w:r w:rsidR="00483E4B" w:rsidRPr="00483E4B">
        <w:rPr>
          <w:rFonts w:ascii="Times New Roman" w:hAnsi="Times New Roman" w:cs="Times New Roman"/>
          <w:b/>
          <w:bCs/>
          <w:color w:val="0F4761" w:themeColor="accent1" w:themeShade="BF"/>
          <w:sz w:val="28"/>
          <w:szCs w:val="28"/>
          <w:lang w:val="ro-RO"/>
        </w:rPr>
        <w:t>- Dispoziția Primăriei Orașului Sântana privind aprobarea Comitetului Local de coordonare a Strategiei Integrate de Dezvoltare Urbană și a structurii SIDU, metodologiei de elaborare SIDU, metodologiei de creare a grupurilor de lucru și a chestionarului utilizat</w:t>
      </w:r>
    </w:p>
    <w:p w14:paraId="2531768D" w14:textId="6975ECC8" w:rsidR="00483E4B" w:rsidRDefault="00000000">
      <w:pPr>
        <w:spacing w:before="4"/>
        <w:rPr>
          <w:sz w:val="17"/>
        </w:rPr>
      </w:pPr>
      <w:r>
        <w:pict w14:anchorId="3E34593F">
          <v:group id="_x0000_s2091" style="position:absolute;margin-left:125.2pt;margin-top:160.2pt;width:374.05pt;height:583.2pt;z-index:-251629568;mso-position-horizontal-relative:page;mso-position-vertical-relative:page" coordorigin="845,144" coordsize="10752,14737">
            <v:shape id="_x0000_s2092" type="#_x0000_t75" style="position:absolute;left:844;top:143;width:10752;height:14675">
              <v:imagedata r:id="rId165" o:title=""/>
            </v:shape>
            <v:shape id="_x0000_s2093" type="#_x0000_t75" style="position:absolute;left:2688;top:230;width:7488;height:1479">
              <v:imagedata r:id="rId166" o:title=""/>
            </v:shape>
            <v:shape id="_x0000_s2094" type="#_x0000_t75" style="position:absolute;left:1881;top:2227;width:8679;height:12653">
              <v:imagedata r:id="rId167" o:title=""/>
            </v:shape>
            <v:shape id="_x0000_s2095" type="#_x0000_t75" style="position:absolute;left:1267;top:230;width:999;height:404">
              <v:imagedata r:id="rId168" o:title=""/>
            </v:shape>
            <v:shape id="_x0000_s2096" type="#_x0000_t75" style="position:absolute;left:4684;top:1036;width:845;height:672">
              <v:imagedata r:id="rId169" o:title=""/>
            </v:shape>
            <v:shape id="_x0000_s2097" type="#_x0000_t75" style="position:absolute;left:2688;top:825;width:1191;height:884">
              <v:imagedata r:id="rId170" o:title=""/>
            </v:shape>
            <v:shape id="_x0000_s2098" type="#_x0000_t75" style="position:absolute;left:7795;top:3475;width:116;height:135">
              <v:imagedata r:id="rId171" o:title=""/>
            </v:shape>
            <v:shape id="_x0000_s2099" type="#_x0000_t75" style="position:absolute;left:9676;top:1536;width:116;height:96">
              <v:imagedata r:id="rId172" o:title=""/>
            </v:shape>
            <v:shape id="_x0000_s2100" type="#_x0000_t75" style="position:absolute;left:5913;top:748;width:116;height:58">
              <v:imagedata r:id="rId173" o:title=""/>
            </v:shape>
            <v:shape id="_x0000_s2101" type="#_x0000_t75" style="position:absolute;left:1996;top:230;width:269;height:154">
              <v:imagedata r:id="rId174" o:title=""/>
            </v:shape>
            <v:shape id="_x0000_s2102" type="#_x0000_t75" style="position:absolute;left:1382;top:230;width:615;height:327">
              <v:imagedata r:id="rId175" o:title=""/>
            </v:shape>
            <v:shape id="_x0000_s2103" type="#_x0000_t75" style="position:absolute;left:6028;top:4185;width:154;height:192">
              <v:imagedata r:id="rId176" o:title=""/>
            </v:shape>
            <v:shape id="_x0000_s2104" type="#_x0000_t75" style="position:absolute;left:1843;top:1593;width:116;height:58">
              <v:imagedata r:id="rId177" o:title=""/>
            </v:shape>
            <w10:wrap anchorx="page" anchory="page"/>
          </v:group>
        </w:pict>
      </w:r>
      <w:r w:rsidR="00483E4B">
        <w:rPr>
          <w:sz w:val="17"/>
        </w:rPr>
        <w:tab/>
      </w:r>
    </w:p>
    <w:p w14:paraId="759DC760" w14:textId="77777777" w:rsidR="00483E4B" w:rsidRDefault="00483E4B">
      <w:pPr>
        <w:rPr>
          <w:sz w:val="17"/>
        </w:rPr>
        <w:sectPr w:rsidR="00483E4B" w:rsidSect="00950B74">
          <w:headerReference w:type="even" r:id="rId178"/>
          <w:headerReference w:type="default" r:id="rId179"/>
          <w:footerReference w:type="even" r:id="rId180"/>
          <w:footerReference w:type="default" r:id="rId181"/>
          <w:headerReference w:type="first" r:id="rId182"/>
          <w:footerReference w:type="first" r:id="rId183"/>
          <w:pgSz w:w="12240" w:h="15840"/>
          <w:pgMar w:top="1440" w:right="1440" w:bottom="1440" w:left="1440" w:header="720" w:footer="720" w:gutter="0"/>
          <w:pgNumType w:start="0"/>
          <w:cols w:space="720"/>
          <w:titlePg/>
          <w:docGrid w:linePitch="360"/>
        </w:sectPr>
      </w:pPr>
    </w:p>
    <w:p w14:paraId="40F6AB01" w14:textId="10D214ED" w:rsidR="00483E4B" w:rsidRDefault="00000000">
      <w:pPr>
        <w:spacing w:before="4"/>
        <w:rPr>
          <w:sz w:val="17"/>
        </w:rPr>
      </w:pPr>
      <w:r>
        <w:pict w14:anchorId="7950A0B0">
          <v:group id="_x0000_s2078" style="position:absolute;margin-left:167pt;margin-top:86.2pt;width:307.8pt;height:490.7pt;z-index:251685888;mso-position-horizontal-relative:page;mso-position-vertical-relative:page" coordorigin="1862,230" coordsize="9888,14588">
            <v:shape id="_x0000_s2079" type="#_x0000_t75" style="position:absolute;left:1862;top:230;width:9888;height:14588">
              <v:imagedata r:id="rId184" o:title=""/>
            </v:shape>
            <v:shape id="_x0000_s2080" type="#_x0000_t75" style="position:absolute;left:4646;top:3840;width:3149;height:2631">
              <v:imagedata r:id="rId185" o:title=""/>
            </v:shape>
            <v:shape id="_x0000_s2081" type="#_x0000_t75" style="position:absolute;left:7027;top:4608;width:1076;height:538">
              <v:imagedata r:id="rId186" o:title=""/>
            </v:shape>
            <v:shape id="_x0000_s2082" type="#_x0000_t75" style="position:absolute;left:4992;top:6144;width:1152;height:327">
              <v:imagedata r:id="rId187" o:title=""/>
            </v:shape>
            <v:shape id="_x0000_s2083" type="#_x0000_t75" style="position:absolute;left:10982;top:7084;width:116;height:77">
              <v:imagedata r:id="rId188" o:title=""/>
            </v:shape>
            <v:shape id="_x0000_s2084" type="#_x0000_t75" style="position:absolute;left:1958;top:1094;width:8602;height:500">
              <v:imagedata r:id="rId189" o:title=""/>
            </v:shape>
            <v:shape id="_x0000_s2085" type="#_x0000_t75" style="position:absolute;left:1996;top:1958;width:3533;height:768">
              <v:imagedata r:id="rId190" o:title=""/>
            </v:shape>
            <v:shape id="_x0000_s2086" type="#_x0000_t75" style="position:absolute;left:2035;top:4588;width:2151;height:596">
              <v:imagedata r:id="rId191" o:title=""/>
            </v:shape>
            <v:shape id="_x0000_s2087" type="#_x0000_t75" style="position:absolute;left:2572;top:5472;width:116;height:58">
              <v:imagedata r:id="rId192" o:title=""/>
            </v:shape>
            <v:shape id="_x0000_s2088" type="#_x0000_t75" style="position:absolute;left:8409;top:4320;width:77;height:96">
              <v:imagedata r:id="rId193" o:title=""/>
            </v:shape>
            <v:shape id="_x0000_s2089" type="#_x0000_t75" style="position:absolute;left:8985;top:4166;width:192;height:269">
              <v:imagedata r:id="rId194" o:title=""/>
            </v:shape>
            <v:shape id="_x0000_s2090" type="#_x0000_t75" style="position:absolute;left:9216;top:4742;width:116;height:96">
              <v:imagedata r:id="rId195" o:title=""/>
            </v:shape>
            <w10:wrap anchorx="page" anchory="page"/>
          </v:group>
        </w:pict>
      </w:r>
    </w:p>
    <w:p w14:paraId="0A1E3AE1" w14:textId="033B30F7" w:rsidR="00483E4B" w:rsidRDefault="00483E4B" w:rsidP="00483E4B">
      <w:pPr>
        <w:spacing w:before="4"/>
        <w:rPr>
          <w:sz w:val="17"/>
        </w:rPr>
      </w:pPr>
    </w:p>
    <w:p w14:paraId="47A3792D" w14:textId="77777777" w:rsidR="00483E4B" w:rsidRDefault="00483E4B" w:rsidP="00483E4B">
      <w:pPr>
        <w:spacing w:before="4"/>
        <w:rPr>
          <w:sz w:val="17"/>
        </w:rPr>
      </w:pPr>
    </w:p>
    <w:p w14:paraId="118AEF70" w14:textId="77777777" w:rsidR="00483E4B" w:rsidRDefault="00483E4B" w:rsidP="00483E4B">
      <w:pPr>
        <w:spacing w:before="4"/>
        <w:rPr>
          <w:sz w:val="17"/>
        </w:rPr>
      </w:pPr>
    </w:p>
    <w:p w14:paraId="0160316A" w14:textId="77777777" w:rsidR="00483E4B" w:rsidRDefault="00483E4B" w:rsidP="00483E4B">
      <w:pPr>
        <w:spacing w:before="4"/>
        <w:rPr>
          <w:sz w:val="17"/>
        </w:rPr>
      </w:pPr>
    </w:p>
    <w:p w14:paraId="584F8746" w14:textId="77777777" w:rsidR="00483E4B" w:rsidRDefault="00483E4B" w:rsidP="00483E4B">
      <w:pPr>
        <w:spacing w:before="4"/>
        <w:rPr>
          <w:sz w:val="17"/>
        </w:rPr>
      </w:pPr>
    </w:p>
    <w:p w14:paraId="31219106" w14:textId="77777777" w:rsidR="00483E4B" w:rsidRDefault="00483E4B" w:rsidP="00483E4B">
      <w:pPr>
        <w:spacing w:before="4"/>
        <w:rPr>
          <w:sz w:val="17"/>
        </w:rPr>
      </w:pPr>
    </w:p>
    <w:p w14:paraId="7FC6DA98" w14:textId="77777777" w:rsidR="00483E4B" w:rsidRDefault="00483E4B" w:rsidP="00483E4B">
      <w:pPr>
        <w:spacing w:before="4"/>
        <w:rPr>
          <w:sz w:val="17"/>
        </w:rPr>
      </w:pPr>
    </w:p>
    <w:p w14:paraId="0E747917" w14:textId="77777777" w:rsidR="00483E4B" w:rsidRDefault="00483E4B" w:rsidP="00483E4B">
      <w:pPr>
        <w:spacing w:before="4"/>
        <w:rPr>
          <w:sz w:val="17"/>
        </w:rPr>
      </w:pPr>
    </w:p>
    <w:p w14:paraId="71DD5FBB" w14:textId="77777777" w:rsidR="00483E4B" w:rsidRDefault="00483E4B" w:rsidP="00483E4B">
      <w:pPr>
        <w:spacing w:before="4"/>
        <w:rPr>
          <w:sz w:val="17"/>
        </w:rPr>
      </w:pPr>
    </w:p>
    <w:p w14:paraId="45ECBF9A" w14:textId="77777777" w:rsidR="00483E4B" w:rsidRDefault="00483E4B" w:rsidP="00483E4B">
      <w:pPr>
        <w:spacing w:before="4"/>
        <w:rPr>
          <w:sz w:val="17"/>
        </w:rPr>
      </w:pPr>
    </w:p>
    <w:p w14:paraId="00058145" w14:textId="77777777" w:rsidR="00483E4B" w:rsidRDefault="00483E4B" w:rsidP="00483E4B">
      <w:pPr>
        <w:spacing w:before="4"/>
        <w:rPr>
          <w:sz w:val="17"/>
        </w:rPr>
      </w:pPr>
    </w:p>
    <w:p w14:paraId="30E1F8CD" w14:textId="77777777" w:rsidR="00483E4B" w:rsidRDefault="00483E4B" w:rsidP="00483E4B">
      <w:pPr>
        <w:spacing w:before="4"/>
        <w:rPr>
          <w:sz w:val="17"/>
        </w:rPr>
      </w:pPr>
    </w:p>
    <w:p w14:paraId="2D50A56E" w14:textId="77777777" w:rsidR="00483E4B" w:rsidRDefault="00483E4B" w:rsidP="00483E4B">
      <w:pPr>
        <w:spacing w:before="4"/>
        <w:rPr>
          <w:sz w:val="17"/>
        </w:rPr>
      </w:pPr>
    </w:p>
    <w:p w14:paraId="03D6EEB9" w14:textId="77777777" w:rsidR="00483E4B" w:rsidRDefault="00483E4B" w:rsidP="00483E4B">
      <w:pPr>
        <w:spacing w:before="4"/>
        <w:rPr>
          <w:sz w:val="17"/>
        </w:rPr>
      </w:pPr>
    </w:p>
    <w:p w14:paraId="3E2C9009" w14:textId="77777777" w:rsidR="00483E4B" w:rsidRDefault="00483E4B" w:rsidP="00483E4B">
      <w:pPr>
        <w:spacing w:before="4"/>
        <w:rPr>
          <w:sz w:val="17"/>
        </w:rPr>
      </w:pPr>
    </w:p>
    <w:p w14:paraId="343AC246" w14:textId="77777777" w:rsidR="00483E4B" w:rsidRDefault="00483E4B" w:rsidP="00483E4B">
      <w:pPr>
        <w:spacing w:before="4"/>
        <w:rPr>
          <w:sz w:val="17"/>
        </w:rPr>
      </w:pPr>
    </w:p>
    <w:p w14:paraId="086B31AD" w14:textId="77777777" w:rsidR="00483E4B" w:rsidRDefault="00483E4B" w:rsidP="00483E4B">
      <w:pPr>
        <w:spacing w:before="4"/>
        <w:rPr>
          <w:sz w:val="17"/>
        </w:rPr>
      </w:pPr>
    </w:p>
    <w:p w14:paraId="03518E27" w14:textId="77777777" w:rsidR="00483E4B" w:rsidRDefault="00483E4B" w:rsidP="00483E4B">
      <w:pPr>
        <w:spacing w:before="4"/>
        <w:rPr>
          <w:sz w:val="17"/>
        </w:rPr>
      </w:pPr>
    </w:p>
    <w:p w14:paraId="7708EA17" w14:textId="77777777" w:rsidR="00483E4B" w:rsidRDefault="00483E4B" w:rsidP="00483E4B">
      <w:pPr>
        <w:spacing w:before="4"/>
        <w:rPr>
          <w:sz w:val="17"/>
        </w:rPr>
      </w:pPr>
    </w:p>
    <w:p w14:paraId="032813EC" w14:textId="77777777" w:rsidR="00483E4B" w:rsidRDefault="00483E4B" w:rsidP="00483E4B">
      <w:pPr>
        <w:spacing w:before="4"/>
        <w:rPr>
          <w:sz w:val="17"/>
        </w:rPr>
      </w:pPr>
    </w:p>
    <w:p w14:paraId="5BEDDD06" w14:textId="77777777" w:rsidR="00483E4B" w:rsidRDefault="00483E4B" w:rsidP="00483E4B">
      <w:pPr>
        <w:spacing w:before="4"/>
        <w:rPr>
          <w:sz w:val="17"/>
        </w:rPr>
      </w:pPr>
    </w:p>
    <w:p w14:paraId="26B713A5" w14:textId="77777777" w:rsidR="00483E4B" w:rsidRDefault="00483E4B" w:rsidP="00483E4B">
      <w:pPr>
        <w:spacing w:before="4"/>
        <w:rPr>
          <w:sz w:val="17"/>
        </w:rPr>
      </w:pPr>
    </w:p>
    <w:p w14:paraId="45403529" w14:textId="77777777" w:rsidR="00483E4B" w:rsidRDefault="00483E4B" w:rsidP="00483E4B">
      <w:pPr>
        <w:spacing w:before="4"/>
        <w:rPr>
          <w:sz w:val="17"/>
        </w:rPr>
      </w:pPr>
    </w:p>
    <w:p w14:paraId="1214BA94" w14:textId="77777777" w:rsidR="00483E4B" w:rsidRDefault="00483E4B" w:rsidP="00483E4B">
      <w:pPr>
        <w:spacing w:before="4"/>
        <w:rPr>
          <w:sz w:val="17"/>
        </w:rPr>
      </w:pPr>
    </w:p>
    <w:p w14:paraId="6B3B521F" w14:textId="77777777" w:rsidR="00483E4B" w:rsidRDefault="00483E4B" w:rsidP="00483E4B">
      <w:pPr>
        <w:spacing w:before="4"/>
        <w:rPr>
          <w:sz w:val="17"/>
        </w:rPr>
      </w:pPr>
    </w:p>
    <w:p w14:paraId="390946A7" w14:textId="77777777" w:rsidR="00483E4B" w:rsidRDefault="00483E4B" w:rsidP="00483E4B">
      <w:pPr>
        <w:spacing w:before="4"/>
        <w:rPr>
          <w:sz w:val="17"/>
        </w:rPr>
      </w:pPr>
    </w:p>
    <w:p w14:paraId="705B16F1" w14:textId="77777777" w:rsidR="00483E4B" w:rsidRDefault="00483E4B" w:rsidP="00483E4B">
      <w:pPr>
        <w:spacing w:before="4"/>
        <w:rPr>
          <w:sz w:val="17"/>
        </w:rPr>
      </w:pPr>
    </w:p>
    <w:p w14:paraId="24FDC4DD" w14:textId="77777777" w:rsidR="00483E4B" w:rsidRDefault="00483E4B" w:rsidP="00483E4B">
      <w:pPr>
        <w:spacing w:before="4"/>
        <w:rPr>
          <w:sz w:val="17"/>
        </w:rPr>
      </w:pPr>
    </w:p>
    <w:p w14:paraId="6A154C82" w14:textId="77777777" w:rsidR="00483E4B" w:rsidRDefault="00483E4B" w:rsidP="00483E4B">
      <w:pPr>
        <w:spacing w:before="4"/>
        <w:rPr>
          <w:sz w:val="17"/>
        </w:rPr>
      </w:pPr>
    </w:p>
    <w:p w14:paraId="035D58EE" w14:textId="77777777" w:rsidR="00483E4B" w:rsidRDefault="00483E4B" w:rsidP="00483E4B">
      <w:pPr>
        <w:spacing w:after="100" w:afterAutospacing="1" w:line="276" w:lineRule="auto"/>
        <w:rPr>
          <w:rFonts w:ascii="Times New Roman" w:hAnsi="Times New Roman" w:cs="Times New Roman"/>
          <w:b/>
          <w:bCs/>
          <w:color w:val="0F4761" w:themeColor="accent1" w:themeShade="BF"/>
          <w:sz w:val="28"/>
          <w:szCs w:val="28"/>
          <w:lang w:val="ro-RO"/>
        </w:rPr>
      </w:pPr>
    </w:p>
    <w:p w14:paraId="58F63124" w14:textId="6035A02B" w:rsidR="00116611" w:rsidRPr="00483E4B" w:rsidRDefault="00483E4B" w:rsidP="00C50370">
      <w:pPr>
        <w:spacing w:after="100" w:afterAutospacing="1" w:line="276" w:lineRule="auto"/>
        <w:jc w:val="center"/>
        <w:rPr>
          <w:rStyle w:val="markedcontent"/>
          <w:rFonts w:ascii="Times New Roman" w:hAnsi="Times New Roman" w:cs="Times New Roman"/>
          <w:b/>
          <w:bCs/>
          <w:sz w:val="28"/>
          <w:szCs w:val="28"/>
          <w:lang w:val="ro-RO"/>
        </w:rPr>
      </w:pPr>
      <w:r>
        <w:rPr>
          <w:rFonts w:ascii="Times New Roman" w:hAnsi="Times New Roman" w:cs="Times New Roman"/>
          <w:b/>
          <w:bCs/>
          <w:color w:val="0F4761" w:themeColor="accent1" w:themeShade="BF"/>
          <w:sz w:val="28"/>
          <w:szCs w:val="28"/>
          <w:lang w:val="ro-RO"/>
        </w:rPr>
        <w:t xml:space="preserve">Anexa 3 </w:t>
      </w:r>
      <w:r w:rsidR="00116611" w:rsidRPr="00483E4B">
        <w:rPr>
          <w:rFonts w:ascii="Times New Roman" w:hAnsi="Times New Roman" w:cs="Times New Roman"/>
          <w:b/>
          <w:bCs/>
          <w:color w:val="0F4761" w:themeColor="accent1" w:themeShade="BF"/>
          <w:sz w:val="28"/>
          <w:szCs w:val="28"/>
          <w:lang w:val="ro-RO"/>
        </w:rPr>
        <w:t xml:space="preserve">- </w:t>
      </w:r>
      <w:r w:rsidR="00116611" w:rsidRPr="00483E4B">
        <w:rPr>
          <w:rStyle w:val="markedcontent"/>
          <w:rFonts w:ascii="Times New Roman" w:hAnsi="Times New Roman" w:cs="Times New Roman"/>
          <w:b/>
          <w:bCs/>
          <w:color w:val="0F4761" w:themeColor="accent1" w:themeShade="BF"/>
          <w:sz w:val="28"/>
          <w:szCs w:val="28"/>
          <w:lang w:val="ro-RO"/>
        </w:rPr>
        <w:t xml:space="preserve">Chestionar Strategia Integrată de Dezvoltare Urbană </w:t>
      </w:r>
      <w:r w:rsidR="0016296C" w:rsidRPr="00483E4B">
        <w:rPr>
          <w:rStyle w:val="markedcontent"/>
          <w:rFonts w:ascii="Times New Roman" w:hAnsi="Times New Roman" w:cs="Times New Roman"/>
          <w:b/>
          <w:bCs/>
          <w:color w:val="0F4761" w:themeColor="accent1" w:themeShade="BF"/>
          <w:sz w:val="28"/>
          <w:szCs w:val="28"/>
          <w:lang w:val="ro-RO"/>
        </w:rPr>
        <w:t>Sântana</w:t>
      </w:r>
      <w:r w:rsidR="00116611" w:rsidRPr="00483E4B">
        <w:rPr>
          <w:rStyle w:val="FootnoteReference"/>
          <w:rFonts w:ascii="Times New Roman" w:hAnsi="Times New Roman" w:cs="Times New Roman"/>
          <w:b/>
          <w:bCs/>
          <w:color w:val="0F4761" w:themeColor="accent1" w:themeShade="BF"/>
          <w:sz w:val="28"/>
          <w:szCs w:val="28"/>
          <w:lang w:val="ro-RO"/>
        </w:rPr>
        <w:footnoteReference w:id="44"/>
      </w:r>
    </w:p>
    <w:p w14:paraId="26278EAA" w14:textId="77777777" w:rsidR="0016296C" w:rsidRPr="00514902" w:rsidRDefault="0016296C" w:rsidP="002C51E8">
      <w:pPr>
        <w:jc w:val="center"/>
        <w:rPr>
          <w:rStyle w:val="markedcontent"/>
          <w:rFonts w:ascii="Times New Roman" w:hAnsi="Times New Roman" w:cs="Times New Roman"/>
          <w:b/>
          <w:bCs/>
          <w:lang w:val="ro-RO"/>
        </w:rPr>
      </w:pPr>
      <w:r w:rsidRPr="00514902">
        <w:rPr>
          <w:rStyle w:val="markedcontent"/>
          <w:rFonts w:ascii="Times New Roman" w:hAnsi="Times New Roman" w:cs="Times New Roman"/>
          <w:bCs/>
          <w:lang w:val="ro-RO"/>
        </w:rPr>
        <w:t>Chestionar Strategia Integrată de Dezvoltare Urbana Sântana</w:t>
      </w:r>
      <w:r w:rsidRPr="00514902">
        <w:rPr>
          <w:rStyle w:val="FootnoteReference"/>
          <w:rFonts w:ascii="Times New Roman" w:hAnsi="Times New Roman" w:cs="Times New Roman"/>
          <w:b/>
          <w:bCs/>
          <w:lang w:val="ro-RO"/>
        </w:rPr>
        <w:footnoteReference w:id="45"/>
      </w:r>
    </w:p>
    <w:p w14:paraId="5698E22E" w14:textId="77777777" w:rsidR="0016296C" w:rsidRPr="00514902" w:rsidRDefault="0016296C">
      <w:pPr>
        <w:pStyle w:val="ListParagraph"/>
        <w:numPr>
          <w:ilvl w:val="1"/>
          <w:numId w:val="227"/>
        </w:numPr>
        <w:spacing w:after="0"/>
        <w:rPr>
          <w:rFonts w:ascii="Times New Roman" w:hAnsi="Times New Roman" w:cs="Times New Roman"/>
          <w:lang w:val="ro-RO"/>
        </w:rPr>
      </w:pPr>
      <w:r w:rsidRPr="00514902">
        <w:rPr>
          <w:rFonts w:ascii="Times New Roman" w:hAnsi="Times New Roman" w:cs="Times New Roman"/>
          <w:lang w:val="ro-RO"/>
        </w:rPr>
        <w:t>Organizația pe care o reprezentați</w:t>
      </w:r>
    </w:p>
    <w:p w14:paraId="4229D10F" w14:textId="77777777" w:rsidR="0016296C" w:rsidRPr="00514902" w:rsidRDefault="0016296C">
      <w:pPr>
        <w:pStyle w:val="ListParagraph"/>
        <w:numPr>
          <w:ilvl w:val="0"/>
          <w:numId w:val="225"/>
        </w:numPr>
        <w:spacing w:after="0"/>
        <w:rPr>
          <w:rFonts w:ascii="Times New Roman" w:hAnsi="Times New Roman" w:cs="Times New Roman"/>
          <w:lang w:val="ro-RO"/>
        </w:rPr>
      </w:pPr>
      <w:r w:rsidRPr="00514902">
        <w:rPr>
          <w:rFonts w:ascii="Times New Roman" w:hAnsi="Times New Roman" w:cs="Times New Roman"/>
          <w:lang w:val="ro-RO"/>
        </w:rPr>
        <w:t>Administrația publică</w:t>
      </w:r>
    </w:p>
    <w:p w14:paraId="5945F7D3" w14:textId="77777777" w:rsidR="0016296C" w:rsidRPr="00514902" w:rsidRDefault="0016296C">
      <w:pPr>
        <w:pStyle w:val="ListParagraph"/>
        <w:numPr>
          <w:ilvl w:val="0"/>
          <w:numId w:val="225"/>
        </w:numPr>
        <w:spacing w:after="0"/>
        <w:rPr>
          <w:rFonts w:ascii="Times New Roman" w:hAnsi="Times New Roman" w:cs="Times New Roman"/>
          <w:lang w:val="ro-RO"/>
        </w:rPr>
      </w:pPr>
      <w:r w:rsidRPr="00514902">
        <w:rPr>
          <w:rFonts w:ascii="Times New Roman" w:hAnsi="Times New Roman" w:cs="Times New Roman"/>
          <w:lang w:val="ro-RO"/>
        </w:rPr>
        <w:t>Societatea civilă și ONG</w:t>
      </w:r>
    </w:p>
    <w:p w14:paraId="6C414F83" w14:textId="77777777" w:rsidR="0016296C" w:rsidRPr="00514902" w:rsidRDefault="0016296C">
      <w:pPr>
        <w:pStyle w:val="ListParagraph"/>
        <w:numPr>
          <w:ilvl w:val="0"/>
          <w:numId w:val="225"/>
        </w:numPr>
        <w:spacing w:after="0"/>
        <w:rPr>
          <w:rFonts w:ascii="Times New Roman" w:hAnsi="Times New Roman" w:cs="Times New Roman"/>
          <w:lang w:val="ro-RO"/>
        </w:rPr>
      </w:pPr>
      <w:r w:rsidRPr="00514902">
        <w:rPr>
          <w:rFonts w:ascii="Times New Roman" w:hAnsi="Times New Roman" w:cs="Times New Roman"/>
          <w:lang w:val="ro-RO"/>
        </w:rPr>
        <w:t>Educație/ Cercetare</w:t>
      </w:r>
    </w:p>
    <w:p w14:paraId="20944A14" w14:textId="77777777" w:rsidR="0016296C" w:rsidRPr="00514902" w:rsidRDefault="0016296C">
      <w:pPr>
        <w:pStyle w:val="ListParagraph"/>
        <w:numPr>
          <w:ilvl w:val="0"/>
          <w:numId w:val="225"/>
        </w:numPr>
        <w:spacing w:after="0"/>
        <w:rPr>
          <w:rFonts w:ascii="Times New Roman" w:hAnsi="Times New Roman" w:cs="Times New Roman"/>
          <w:lang w:val="ro-RO"/>
        </w:rPr>
      </w:pPr>
      <w:r w:rsidRPr="00514902">
        <w:rPr>
          <w:rFonts w:ascii="Times New Roman" w:hAnsi="Times New Roman" w:cs="Times New Roman"/>
          <w:lang w:val="ro-RO"/>
        </w:rPr>
        <w:t>Poliție/ armată</w:t>
      </w:r>
    </w:p>
    <w:p w14:paraId="73EAB3E9" w14:textId="77777777" w:rsidR="0016296C" w:rsidRPr="00514902" w:rsidRDefault="0016296C">
      <w:pPr>
        <w:pStyle w:val="ListParagraph"/>
        <w:numPr>
          <w:ilvl w:val="0"/>
          <w:numId w:val="225"/>
        </w:numPr>
        <w:spacing w:after="0"/>
        <w:rPr>
          <w:rFonts w:ascii="Times New Roman" w:hAnsi="Times New Roman" w:cs="Times New Roman"/>
          <w:lang w:val="ro-RO"/>
        </w:rPr>
      </w:pPr>
      <w:r w:rsidRPr="00514902">
        <w:rPr>
          <w:rFonts w:ascii="Times New Roman" w:hAnsi="Times New Roman" w:cs="Times New Roman"/>
          <w:lang w:val="ro-RO"/>
        </w:rPr>
        <w:t>Mediul de afaceri</w:t>
      </w:r>
    </w:p>
    <w:p w14:paraId="0E04D8E6" w14:textId="77777777" w:rsidR="0016296C" w:rsidRPr="00514902" w:rsidRDefault="0016296C">
      <w:pPr>
        <w:pStyle w:val="ListParagraph"/>
        <w:numPr>
          <w:ilvl w:val="0"/>
          <w:numId w:val="225"/>
        </w:numPr>
        <w:spacing w:after="0"/>
        <w:rPr>
          <w:rFonts w:ascii="Times New Roman" w:hAnsi="Times New Roman" w:cs="Times New Roman"/>
          <w:lang w:val="ro-RO"/>
        </w:rPr>
      </w:pPr>
      <w:r w:rsidRPr="00514902">
        <w:rPr>
          <w:rFonts w:ascii="Times New Roman" w:hAnsi="Times New Roman" w:cs="Times New Roman"/>
          <w:lang w:val="ro-RO"/>
        </w:rPr>
        <w:t>Alta...detaliați</w:t>
      </w:r>
    </w:p>
    <w:p w14:paraId="6B01AEB8" w14:textId="77777777" w:rsidR="0016296C" w:rsidRPr="00514902" w:rsidRDefault="0016296C" w:rsidP="00E433AF">
      <w:pPr>
        <w:pStyle w:val="ListParagraph"/>
        <w:spacing w:after="0"/>
        <w:rPr>
          <w:rFonts w:ascii="Times New Roman" w:hAnsi="Times New Roman" w:cs="Times New Roman"/>
          <w:lang w:val="ro-RO"/>
        </w:rPr>
      </w:pPr>
    </w:p>
    <w:p w14:paraId="3A98A767" w14:textId="77777777" w:rsidR="0016296C" w:rsidRPr="00514902" w:rsidRDefault="0016296C">
      <w:pPr>
        <w:pStyle w:val="ListParagraph"/>
        <w:numPr>
          <w:ilvl w:val="1"/>
          <w:numId w:val="227"/>
        </w:numPr>
        <w:spacing w:after="0"/>
        <w:rPr>
          <w:rFonts w:ascii="Times New Roman" w:hAnsi="Times New Roman" w:cs="Times New Roman"/>
          <w:lang w:val="ro-RO"/>
        </w:rPr>
      </w:pPr>
      <w:r w:rsidRPr="00514902">
        <w:rPr>
          <w:rFonts w:ascii="Times New Roman" w:hAnsi="Times New Roman" w:cs="Times New Roman"/>
          <w:lang w:val="ro-RO"/>
        </w:rPr>
        <w:t>Care este ultima școală pe care ați absolvit-o?</w:t>
      </w:r>
    </w:p>
    <w:p w14:paraId="0D5AFD40" w14:textId="77777777" w:rsidR="0016296C" w:rsidRPr="00514902" w:rsidRDefault="0016296C">
      <w:pPr>
        <w:pStyle w:val="ListParagraph"/>
        <w:numPr>
          <w:ilvl w:val="0"/>
          <w:numId w:val="228"/>
        </w:numPr>
        <w:spacing w:after="0"/>
        <w:rPr>
          <w:rFonts w:ascii="Times New Roman" w:hAnsi="Times New Roman" w:cs="Times New Roman"/>
          <w:lang w:val="ro-RO"/>
        </w:rPr>
      </w:pPr>
      <w:r w:rsidRPr="00514902">
        <w:rPr>
          <w:rFonts w:ascii="Times New Roman" w:hAnsi="Times New Roman" w:cs="Times New Roman"/>
          <w:lang w:val="ro-RO"/>
        </w:rPr>
        <w:t xml:space="preserve">Scoală primară </w:t>
      </w:r>
    </w:p>
    <w:p w14:paraId="76B24A20" w14:textId="77777777" w:rsidR="0016296C" w:rsidRPr="00514902" w:rsidRDefault="0016296C">
      <w:pPr>
        <w:pStyle w:val="ListParagraph"/>
        <w:numPr>
          <w:ilvl w:val="0"/>
          <w:numId w:val="228"/>
        </w:numPr>
        <w:spacing w:after="0"/>
        <w:rPr>
          <w:rFonts w:ascii="Times New Roman" w:hAnsi="Times New Roman" w:cs="Times New Roman"/>
          <w:lang w:val="ro-RO"/>
        </w:rPr>
      </w:pPr>
      <w:r w:rsidRPr="00514902">
        <w:rPr>
          <w:rFonts w:ascii="Times New Roman" w:hAnsi="Times New Roman" w:cs="Times New Roman"/>
          <w:lang w:val="ro-RO"/>
        </w:rPr>
        <w:t xml:space="preserve">Gimnaziu (8 clase) </w:t>
      </w:r>
    </w:p>
    <w:p w14:paraId="30D2B193" w14:textId="77777777" w:rsidR="0016296C" w:rsidRPr="00514902" w:rsidRDefault="0016296C">
      <w:pPr>
        <w:pStyle w:val="ListParagraph"/>
        <w:numPr>
          <w:ilvl w:val="0"/>
          <w:numId w:val="228"/>
        </w:numPr>
        <w:spacing w:after="0"/>
        <w:rPr>
          <w:rFonts w:ascii="Times New Roman" w:hAnsi="Times New Roman" w:cs="Times New Roman"/>
          <w:lang w:val="ro-RO"/>
        </w:rPr>
      </w:pPr>
      <w:r w:rsidRPr="00514902">
        <w:rPr>
          <w:rFonts w:ascii="Times New Roman" w:hAnsi="Times New Roman" w:cs="Times New Roman"/>
          <w:lang w:val="ro-RO"/>
        </w:rPr>
        <w:t>10 clase/profesională</w:t>
      </w:r>
    </w:p>
    <w:p w14:paraId="1DF3294C" w14:textId="77777777" w:rsidR="0016296C" w:rsidRPr="00514902" w:rsidRDefault="0016296C">
      <w:pPr>
        <w:pStyle w:val="ListParagraph"/>
        <w:numPr>
          <w:ilvl w:val="0"/>
          <w:numId w:val="228"/>
        </w:numPr>
        <w:spacing w:after="0"/>
        <w:rPr>
          <w:rFonts w:ascii="Times New Roman" w:hAnsi="Times New Roman" w:cs="Times New Roman"/>
          <w:lang w:val="ro-RO"/>
        </w:rPr>
      </w:pPr>
      <w:r w:rsidRPr="00514902">
        <w:rPr>
          <w:rFonts w:ascii="Times New Roman" w:hAnsi="Times New Roman" w:cs="Times New Roman"/>
          <w:lang w:val="ro-RO"/>
        </w:rPr>
        <w:t xml:space="preserve"> Liceu (12 clase) </w:t>
      </w:r>
    </w:p>
    <w:p w14:paraId="14841ABC" w14:textId="77777777" w:rsidR="0016296C" w:rsidRPr="00514902" w:rsidRDefault="0016296C">
      <w:pPr>
        <w:pStyle w:val="ListParagraph"/>
        <w:numPr>
          <w:ilvl w:val="0"/>
          <w:numId w:val="228"/>
        </w:numPr>
        <w:spacing w:after="0"/>
        <w:rPr>
          <w:rFonts w:ascii="Times New Roman" w:hAnsi="Times New Roman" w:cs="Times New Roman"/>
          <w:lang w:val="ro-RO"/>
        </w:rPr>
      </w:pPr>
      <w:r w:rsidRPr="00514902">
        <w:rPr>
          <w:rFonts w:ascii="Times New Roman" w:hAnsi="Times New Roman" w:cs="Times New Roman"/>
          <w:lang w:val="ro-RO"/>
        </w:rPr>
        <w:t>Postliceal</w:t>
      </w:r>
    </w:p>
    <w:p w14:paraId="2B0254C5" w14:textId="77777777" w:rsidR="0016296C" w:rsidRPr="00514902" w:rsidRDefault="0016296C">
      <w:pPr>
        <w:pStyle w:val="ListParagraph"/>
        <w:numPr>
          <w:ilvl w:val="0"/>
          <w:numId w:val="228"/>
        </w:numPr>
        <w:spacing w:after="0"/>
        <w:rPr>
          <w:rFonts w:ascii="Times New Roman" w:hAnsi="Times New Roman" w:cs="Times New Roman"/>
          <w:lang w:val="ro-RO"/>
        </w:rPr>
      </w:pPr>
      <w:r w:rsidRPr="00514902">
        <w:rPr>
          <w:rFonts w:ascii="Times New Roman" w:hAnsi="Times New Roman" w:cs="Times New Roman"/>
          <w:lang w:val="ro-RO"/>
        </w:rPr>
        <w:t>Studii universitare/ Postuniversitar</w:t>
      </w:r>
    </w:p>
    <w:p w14:paraId="137AE56E" w14:textId="77777777" w:rsidR="0016296C" w:rsidRPr="00514902" w:rsidRDefault="0016296C">
      <w:pPr>
        <w:pStyle w:val="ListParagraph"/>
        <w:numPr>
          <w:ilvl w:val="1"/>
          <w:numId w:val="227"/>
        </w:numPr>
        <w:spacing w:after="0"/>
        <w:rPr>
          <w:rFonts w:ascii="Times New Roman" w:hAnsi="Times New Roman" w:cs="Times New Roman"/>
          <w:lang w:val="ro-RO"/>
        </w:rPr>
      </w:pPr>
      <w:r w:rsidRPr="00514902">
        <w:rPr>
          <w:rFonts w:ascii="Times New Roman" w:hAnsi="Times New Roman" w:cs="Times New Roman"/>
          <w:lang w:val="ro-RO"/>
        </w:rPr>
        <w:t>Funcția dumneavoastră</w:t>
      </w:r>
    </w:p>
    <w:p w14:paraId="6CC07AF5" w14:textId="77777777" w:rsidR="0016296C" w:rsidRPr="00514902" w:rsidRDefault="0016296C">
      <w:pPr>
        <w:pStyle w:val="ListParagraph"/>
        <w:numPr>
          <w:ilvl w:val="0"/>
          <w:numId w:val="226"/>
        </w:numPr>
        <w:spacing w:after="0"/>
        <w:rPr>
          <w:rFonts w:ascii="Times New Roman" w:hAnsi="Times New Roman" w:cs="Times New Roman"/>
          <w:lang w:val="ro-RO"/>
        </w:rPr>
      </w:pPr>
      <w:r w:rsidRPr="00514902">
        <w:rPr>
          <w:rFonts w:ascii="Times New Roman" w:hAnsi="Times New Roman" w:cs="Times New Roman"/>
          <w:lang w:val="ro-RO"/>
        </w:rPr>
        <w:t xml:space="preserve">administratori/ deținători ai unor societăți comerciale </w:t>
      </w:r>
    </w:p>
    <w:p w14:paraId="2F3A0C94" w14:textId="77777777" w:rsidR="0016296C" w:rsidRPr="00514902" w:rsidRDefault="0016296C">
      <w:pPr>
        <w:pStyle w:val="ListParagraph"/>
        <w:numPr>
          <w:ilvl w:val="0"/>
          <w:numId w:val="226"/>
        </w:numPr>
        <w:spacing w:after="0"/>
        <w:rPr>
          <w:rFonts w:ascii="Times New Roman" w:hAnsi="Times New Roman" w:cs="Times New Roman"/>
          <w:lang w:val="ro-RO"/>
        </w:rPr>
      </w:pPr>
      <w:r w:rsidRPr="00514902">
        <w:rPr>
          <w:rFonts w:ascii="Times New Roman" w:hAnsi="Times New Roman" w:cs="Times New Roman"/>
          <w:lang w:val="ro-RO"/>
        </w:rPr>
        <w:t>Funcționari publici</w:t>
      </w:r>
    </w:p>
    <w:p w14:paraId="6101621B" w14:textId="77777777" w:rsidR="0016296C" w:rsidRPr="00514902" w:rsidRDefault="0016296C">
      <w:pPr>
        <w:pStyle w:val="ListParagraph"/>
        <w:numPr>
          <w:ilvl w:val="0"/>
          <w:numId w:val="226"/>
        </w:numPr>
        <w:spacing w:after="0"/>
        <w:rPr>
          <w:rFonts w:ascii="Times New Roman" w:hAnsi="Times New Roman" w:cs="Times New Roman"/>
          <w:lang w:val="ro-RO"/>
        </w:rPr>
      </w:pPr>
      <w:r w:rsidRPr="00514902">
        <w:rPr>
          <w:rFonts w:ascii="Times New Roman" w:hAnsi="Times New Roman" w:cs="Times New Roman"/>
          <w:lang w:val="ro-RO"/>
        </w:rPr>
        <w:t>producători agricoli</w:t>
      </w:r>
    </w:p>
    <w:p w14:paraId="0D1D8592" w14:textId="77777777" w:rsidR="0016296C" w:rsidRPr="00514902" w:rsidRDefault="0016296C">
      <w:pPr>
        <w:pStyle w:val="ListParagraph"/>
        <w:numPr>
          <w:ilvl w:val="0"/>
          <w:numId w:val="226"/>
        </w:numPr>
        <w:spacing w:after="0"/>
        <w:rPr>
          <w:rFonts w:ascii="Times New Roman" w:hAnsi="Times New Roman" w:cs="Times New Roman"/>
          <w:lang w:val="ro-RO"/>
        </w:rPr>
      </w:pPr>
      <w:r w:rsidRPr="00514902">
        <w:rPr>
          <w:rFonts w:ascii="Times New Roman" w:hAnsi="Times New Roman" w:cs="Times New Roman"/>
          <w:lang w:val="ro-RO"/>
        </w:rPr>
        <w:t>Angajați în sistemul privat</w:t>
      </w:r>
    </w:p>
    <w:p w14:paraId="4099EAC3" w14:textId="77777777" w:rsidR="0016296C" w:rsidRPr="00514902" w:rsidRDefault="0016296C">
      <w:pPr>
        <w:pStyle w:val="ListParagraph"/>
        <w:numPr>
          <w:ilvl w:val="0"/>
          <w:numId w:val="226"/>
        </w:numPr>
        <w:spacing w:after="0"/>
        <w:rPr>
          <w:rFonts w:ascii="Times New Roman" w:hAnsi="Times New Roman" w:cs="Times New Roman"/>
          <w:lang w:val="ro-RO"/>
        </w:rPr>
      </w:pPr>
      <w:r w:rsidRPr="00514902">
        <w:rPr>
          <w:rFonts w:ascii="Times New Roman" w:hAnsi="Times New Roman" w:cs="Times New Roman"/>
          <w:lang w:val="ro-RO"/>
        </w:rPr>
        <w:t>Profesori/ cercetători</w:t>
      </w:r>
    </w:p>
    <w:p w14:paraId="6BD00192" w14:textId="77777777" w:rsidR="0016296C" w:rsidRPr="00514902" w:rsidRDefault="0016296C">
      <w:pPr>
        <w:pStyle w:val="ListParagraph"/>
        <w:numPr>
          <w:ilvl w:val="0"/>
          <w:numId w:val="226"/>
        </w:numPr>
        <w:spacing w:after="0"/>
        <w:rPr>
          <w:rFonts w:ascii="Times New Roman" w:hAnsi="Times New Roman" w:cs="Times New Roman"/>
          <w:lang w:val="ro-RO"/>
        </w:rPr>
      </w:pPr>
      <w:r w:rsidRPr="00514902">
        <w:rPr>
          <w:rFonts w:ascii="Times New Roman" w:hAnsi="Times New Roman" w:cs="Times New Roman"/>
          <w:lang w:val="ro-RO"/>
        </w:rPr>
        <w:t>Cadru militar</w:t>
      </w:r>
    </w:p>
    <w:p w14:paraId="25D929DD" w14:textId="77777777" w:rsidR="0016296C" w:rsidRPr="00514902" w:rsidRDefault="0016296C">
      <w:pPr>
        <w:pStyle w:val="ListParagraph"/>
        <w:numPr>
          <w:ilvl w:val="0"/>
          <w:numId w:val="226"/>
        </w:numPr>
        <w:spacing w:after="0"/>
        <w:rPr>
          <w:rFonts w:ascii="Times New Roman" w:hAnsi="Times New Roman" w:cs="Times New Roman"/>
          <w:lang w:val="ro-RO"/>
        </w:rPr>
      </w:pPr>
      <w:r w:rsidRPr="00514902">
        <w:rPr>
          <w:rFonts w:ascii="Times New Roman" w:hAnsi="Times New Roman" w:cs="Times New Roman"/>
          <w:lang w:val="ro-RO"/>
        </w:rPr>
        <w:t xml:space="preserve">pensionari </w:t>
      </w:r>
    </w:p>
    <w:p w14:paraId="1727C573" w14:textId="77777777" w:rsidR="0016296C" w:rsidRPr="00514902" w:rsidRDefault="0016296C">
      <w:pPr>
        <w:pStyle w:val="ListParagraph"/>
        <w:numPr>
          <w:ilvl w:val="0"/>
          <w:numId w:val="226"/>
        </w:numPr>
        <w:spacing w:after="0"/>
        <w:rPr>
          <w:rFonts w:ascii="Times New Roman" w:hAnsi="Times New Roman" w:cs="Times New Roman"/>
          <w:lang w:val="ro-RO"/>
        </w:rPr>
      </w:pPr>
      <w:r w:rsidRPr="00514902">
        <w:rPr>
          <w:rFonts w:ascii="Times New Roman" w:hAnsi="Times New Roman" w:cs="Times New Roman"/>
          <w:lang w:val="ro-RO"/>
        </w:rPr>
        <w:t>Elevi/ studenti</w:t>
      </w:r>
    </w:p>
    <w:p w14:paraId="6BCE8F29" w14:textId="77777777" w:rsidR="0016296C" w:rsidRPr="00514902" w:rsidRDefault="0016296C">
      <w:pPr>
        <w:pStyle w:val="ListParagraph"/>
        <w:numPr>
          <w:ilvl w:val="0"/>
          <w:numId w:val="226"/>
        </w:numPr>
        <w:spacing w:after="0"/>
        <w:rPr>
          <w:rFonts w:ascii="Times New Roman" w:hAnsi="Times New Roman" w:cs="Times New Roman"/>
          <w:lang w:val="ro-RO"/>
        </w:rPr>
      </w:pPr>
      <w:r w:rsidRPr="00514902">
        <w:rPr>
          <w:rFonts w:ascii="Times New Roman" w:hAnsi="Times New Roman" w:cs="Times New Roman"/>
          <w:lang w:val="ro-RO"/>
        </w:rPr>
        <w:t>Şomer/ inactiv</w:t>
      </w:r>
    </w:p>
    <w:p w14:paraId="6E57158C" w14:textId="77777777" w:rsidR="0016296C" w:rsidRPr="00514902" w:rsidRDefault="0016296C">
      <w:pPr>
        <w:pStyle w:val="ListParagraph"/>
        <w:numPr>
          <w:ilvl w:val="0"/>
          <w:numId w:val="226"/>
        </w:numPr>
        <w:spacing w:after="0"/>
        <w:rPr>
          <w:rFonts w:ascii="Times New Roman" w:hAnsi="Times New Roman" w:cs="Times New Roman"/>
          <w:lang w:val="ro-RO"/>
        </w:rPr>
      </w:pPr>
      <w:r w:rsidRPr="00514902">
        <w:rPr>
          <w:rFonts w:ascii="Times New Roman" w:hAnsi="Times New Roman" w:cs="Times New Roman"/>
          <w:lang w:val="ro-RO"/>
        </w:rPr>
        <w:t>PFA</w:t>
      </w:r>
    </w:p>
    <w:p w14:paraId="1DE28D3A" w14:textId="77777777" w:rsidR="0016296C" w:rsidRPr="00514902" w:rsidRDefault="0016296C">
      <w:pPr>
        <w:pStyle w:val="ListParagraph"/>
        <w:numPr>
          <w:ilvl w:val="0"/>
          <w:numId w:val="226"/>
        </w:numPr>
        <w:spacing w:after="0"/>
        <w:rPr>
          <w:rFonts w:ascii="Times New Roman" w:hAnsi="Times New Roman" w:cs="Times New Roman"/>
          <w:lang w:val="ro-RO"/>
        </w:rPr>
      </w:pPr>
      <w:r w:rsidRPr="00514902">
        <w:rPr>
          <w:rFonts w:ascii="Times New Roman" w:hAnsi="Times New Roman" w:cs="Times New Roman"/>
          <w:lang w:val="ro-RO"/>
        </w:rPr>
        <w:t>Alta.......</w:t>
      </w:r>
    </w:p>
    <w:p w14:paraId="1750BD2B" w14:textId="77777777" w:rsidR="0016296C" w:rsidRPr="00514902" w:rsidRDefault="0016296C" w:rsidP="00E433AF">
      <w:pPr>
        <w:pStyle w:val="ListParagraph"/>
        <w:spacing w:after="0"/>
        <w:rPr>
          <w:rFonts w:ascii="Times New Roman" w:hAnsi="Times New Roman" w:cs="Times New Roman"/>
          <w:lang w:val="ro-RO"/>
        </w:rPr>
      </w:pPr>
    </w:p>
    <w:p w14:paraId="0F75DEF6" w14:textId="77777777" w:rsidR="0016296C" w:rsidRPr="00514902" w:rsidRDefault="0016296C">
      <w:pPr>
        <w:pStyle w:val="ListParagraph"/>
        <w:numPr>
          <w:ilvl w:val="1"/>
          <w:numId w:val="227"/>
        </w:numPr>
        <w:spacing w:after="0"/>
        <w:rPr>
          <w:rFonts w:ascii="Times New Roman" w:hAnsi="Times New Roman" w:cs="Times New Roman"/>
          <w:lang w:val="ro-RO"/>
        </w:rPr>
      </w:pPr>
      <w:r w:rsidRPr="00514902">
        <w:rPr>
          <w:rFonts w:ascii="Times New Roman" w:hAnsi="Times New Roman" w:cs="Times New Roman"/>
          <w:lang w:val="ro-RO"/>
        </w:rPr>
        <w:t>Sexul</w:t>
      </w:r>
    </w:p>
    <w:p w14:paraId="37F729A8" w14:textId="77777777" w:rsidR="0016296C" w:rsidRPr="00514902" w:rsidRDefault="0016296C">
      <w:pPr>
        <w:pStyle w:val="ListParagraph"/>
        <w:numPr>
          <w:ilvl w:val="0"/>
          <w:numId w:val="224"/>
        </w:numPr>
        <w:spacing w:after="0"/>
        <w:rPr>
          <w:rFonts w:ascii="Times New Roman" w:hAnsi="Times New Roman" w:cs="Times New Roman"/>
          <w:lang w:val="ro-RO"/>
        </w:rPr>
      </w:pPr>
      <w:r w:rsidRPr="00514902">
        <w:rPr>
          <w:rFonts w:ascii="Times New Roman" w:hAnsi="Times New Roman" w:cs="Times New Roman"/>
          <w:lang w:val="ro-RO"/>
        </w:rPr>
        <w:t>Masculin</w:t>
      </w:r>
    </w:p>
    <w:p w14:paraId="2005E4E7" w14:textId="77777777" w:rsidR="0016296C" w:rsidRPr="00514902" w:rsidRDefault="0016296C">
      <w:pPr>
        <w:pStyle w:val="ListParagraph"/>
        <w:numPr>
          <w:ilvl w:val="0"/>
          <w:numId w:val="224"/>
        </w:numPr>
        <w:spacing w:after="0"/>
        <w:rPr>
          <w:rFonts w:ascii="Times New Roman" w:hAnsi="Times New Roman" w:cs="Times New Roman"/>
          <w:lang w:val="ro-RO"/>
        </w:rPr>
      </w:pPr>
      <w:r w:rsidRPr="00514902">
        <w:rPr>
          <w:rFonts w:ascii="Times New Roman" w:hAnsi="Times New Roman" w:cs="Times New Roman"/>
          <w:lang w:val="ro-RO"/>
        </w:rPr>
        <w:t xml:space="preserve">Feminin </w:t>
      </w:r>
    </w:p>
    <w:p w14:paraId="1D2B47B7" w14:textId="77777777" w:rsidR="0016296C" w:rsidRPr="00514902" w:rsidRDefault="0016296C" w:rsidP="00E433AF">
      <w:pPr>
        <w:pStyle w:val="ListParagraph"/>
        <w:spacing w:after="0"/>
        <w:rPr>
          <w:rFonts w:ascii="Times New Roman" w:hAnsi="Times New Roman" w:cs="Times New Roman"/>
          <w:lang w:val="ro-RO"/>
        </w:rPr>
      </w:pPr>
    </w:p>
    <w:p w14:paraId="206AEA22" w14:textId="77777777" w:rsidR="0016296C" w:rsidRPr="00514902" w:rsidRDefault="0016296C">
      <w:pPr>
        <w:pStyle w:val="ListParagraph"/>
        <w:numPr>
          <w:ilvl w:val="1"/>
          <w:numId w:val="227"/>
        </w:numPr>
        <w:spacing w:after="0"/>
        <w:rPr>
          <w:rFonts w:ascii="Times New Roman" w:hAnsi="Times New Roman" w:cs="Times New Roman"/>
          <w:lang w:val="ro-RO"/>
        </w:rPr>
      </w:pPr>
      <w:r w:rsidRPr="00514902">
        <w:rPr>
          <w:rFonts w:ascii="Times New Roman" w:hAnsi="Times New Roman" w:cs="Times New Roman"/>
          <w:lang w:val="ro-RO"/>
        </w:rPr>
        <w:t>Date de contact (nu-i obligatoriu)</w:t>
      </w:r>
    </w:p>
    <w:p w14:paraId="40A4EC19" w14:textId="77777777" w:rsidR="0016296C" w:rsidRPr="00514902" w:rsidRDefault="0016296C">
      <w:pPr>
        <w:pStyle w:val="ListParagraph"/>
        <w:numPr>
          <w:ilvl w:val="0"/>
          <w:numId w:val="223"/>
        </w:numPr>
        <w:spacing w:after="0"/>
        <w:rPr>
          <w:rFonts w:ascii="Times New Roman" w:hAnsi="Times New Roman" w:cs="Times New Roman"/>
          <w:lang w:val="ro-RO"/>
        </w:rPr>
      </w:pPr>
      <w:r w:rsidRPr="00514902">
        <w:rPr>
          <w:rFonts w:ascii="Times New Roman" w:hAnsi="Times New Roman" w:cs="Times New Roman"/>
          <w:lang w:val="ro-RO"/>
        </w:rPr>
        <w:t>Nume...................................</w:t>
      </w:r>
    </w:p>
    <w:p w14:paraId="12025B71" w14:textId="77777777" w:rsidR="0016296C" w:rsidRPr="00514902" w:rsidRDefault="0016296C">
      <w:pPr>
        <w:pStyle w:val="ListParagraph"/>
        <w:numPr>
          <w:ilvl w:val="0"/>
          <w:numId w:val="223"/>
        </w:numPr>
        <w:spacing w:after="0"/>
        <w:rPr>
          <w:rFonts w:ascii="Times New Roman" w:hAnsi="Times New Roman" w:cs="Times New Roman"/>
          <w:lang w:val="ro-RO"/>
        </w:rPr>
      </w:pPr>
      <w:r w:rsidRPr="00514902">
        <w:rPr>
          <w:rFonts w:ascii="Times New Roman" w:hAnsi="Times New Roman" w:cs="Times New Roman"/>
          <w:lang w:val="ro-RO"/>
        </w:rPr>
        <w:t>Telefon.................................</w:t>
      </w:r>
    </w:p>
    <w:p w14:paraId="7F7AC827" w14:textId="77777777" w:rsidR="0016296C" w:rsidRPr="00514902" w:rsidRDefault="0016296C">
      <w:pPr>
        <w:pStyle w:val="ListParagraph"/>
        <w:numPr>
          <w:ilvl w:val="0"/>
          <w:numId w:val="223"/>
        </w:numPr>
        <w:spacing w:after="0"/>
        <w:rPr>
          <w:rFonts w:ascii="Times New Roman" w:hAnsi="Times New Roman" w:cs="Times New Roman"/>
          <w:lang w:val="ro-RO"/>
        </w:rPr>
      </w:pPr>
      <w:r w:rsidRPr="00514902">
        <w:rPr>
          <w:rFonts w:ascii="Times New Roman" w:hAnsi="Times New Roman" w:cs="Times New Roman"/>
          <w:lang w:val="ro-RO"/>
        </w:rPr>
        <w:t>Email...................................</w:t>
      </w:r>
    </w:p>
    <w:p w14:paraId="245D72A9" w14:textId="77777777" w:rsidR="0016296C" w:rsidRPr="00514902" w:rsidRDefault="0016296C">
      <w:pPr>
        <w:rPr>
          <w:rStyle w:val="markedcontent"/>
          <w:rFonts w:ascii="Times New Roman" w:hAnsi="Times New Roman" w:cs="Times New Roman"/>
          <w:lang w:val="ro-RO"/>
        </w:rPr>
      </w:pPr>
    </w:p>
    <w:p w14:paraId="300485DA" w14:textId="77777777" w:rsidR="0016296C" w:rsidRPr="00514902" w:rsidRDefault="0016296C" w:rsidP="00A52EA3">
      <w:pPr>
        <w:rPr>
          <w:rFonts w:ascii="Times New Roman" w:hAnsi="Times New Roman" w:cs="Times New Roman"/>
          <w:b/>
          <w:bCs/>
          <w:lang w:val="ro-RO"/>
        </w:rPr>
      </w:pPr>
      <w:r w:rsidRPr="00514902">
        <w:rPr>
          <w:rStyle w:val="markedcontent"/>
          <w:rFonts w:ascii="Times New Roman" w:hAnsi="Times New Roman" w:cs="Times New Roman"/>
          <w:bCs/>
          <w:lang w:val="ro-RO"/>
        </w:rPr>
        <w:t>Întrebarea 1. Pe o scală de la 1 la 5, unde 1 reprezintă foarte nemulțumit/ă și 5 foarte mulțumit/ă, cum apreciați următoarele aspecte din orașul dumneavoastră?</w:t>
      </w:r>
    </w:p>
    <w:p w14:paraId="388FC879" w14:textId="77777777" w:rsidR="0016296C" w:rsidRPr="00514902" w:rsidRDefault="0016296C">
      <w:pPr>
        <w:pStyle w:val="ListParagraph"/>
        <w:numPr>
          <w:ilvl w:val="0"/>
          <w:numId w:val="213"/>
        </w:numPr>
        <w:rPr>
          <w:rStyle w:val="markedcontent"/>
          <w:rFonts w:ascii="Times New Roman" w:hAnsi="Times New Roman" w:cs="Times New Roman"/>
          <w:lang w:val="ro-RO"/>
        </w:rPr>
      </w:pPr>
      <w:r w:rsidRPr="00514902">
        <w:rPr>
          <w:rStyle w:val="markedcontent"/>
          <w:rFonts w:ascii="Times New Roman" w:hAnsi="Times New Roman" w:cs="Times New Roman"/>
          <w:lang w:val="ro-RO"/>
        </w:rPr>
        <w:t>Serviciile de sănătate (personal medical, cabinete medicale şi spitale)</w:t>
      </w:r>
    </w:p>
    <w:tbl>
      <w:tblPr>
        <w:tblStyle w:val="TableGrid"/>
        <w:tblW w:w="9360" w:type="dxa"/>
        <w:tblLayout w:type="fixed"/>
        <w:tblLook w:val="06A0" w:firstRow="1" w:lastRow="0" w:firstColumn="1" w:lastColumn="0" w:noHBand="1" w:noVBand="1"/>
      </w:tblPr>
      <w:tblGrid>
        <w:gridCol w:w="1872"/>
        <w:gridCol w:w="1872"/>
        <w:gridCol w:w="1872"/>
        <w:gridCol w:w="1669"/>
        <w:gridCol w:w="2075"/>
      </w:tblGrid>
      <w:tr w:rsidR="0016296C" w:rsidRPr="00514902" w14:paraId="68C7632A" w14:textId="77777777" w:rsidTr="002C51E8">
        <w:trPr>
          <w:trHeight w:val="300"/>
        </w:trPr>
        <w:tc>
          <w:tcPr>
            <w:tcW w:w="1872" w:type="dxa"/>
          </w:tcPr>
          <w:p w14:paraId="7F0AA059"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55B660BB"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50A9BD13"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669" w:type="dxa"/>
          </w:tcPr>
          <w:p w14:paraId="1AC76543"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075" w:type="dxa"/>
          </w:tcPr>
          <w:p w14:paraId="6E846945"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44344010" w14:textId="77777777" w:rsidR="0016296C" w:rsidRPr="00514902" w:rsidRDefault="0016296C" w:rsidP="00A52EA3">
      <w:pPr>
        <w:rPr>
          <w:rStyle w:val="markedcontent"/>
          <w:rFonts w:ascii="Times New Roman" w:hAnsi="Times New Roman" w:cs="Times New Roman"/>
          <w:lang w:val="ro-RO"/>
        </w:rPr>
      </w:pPr>
    </w:p>
    <w:p w14:paraId="238A7EAE" w14:textId="77777777" w:rsidR="0016296C" w:rsidRPr="00514902" w:rsidRDefault="0016296C">
      <w:pPr>
        <w:pStyle w:val="ListParagraph"/>
        <w:numPr>
          <w:ilvl w:val="0"/>
          <w:numId w:val="213"/>
        </w:numPr>
        <w:rPr>
          <w:rFonts w:ascii="Times New Roman" w:hAnsi="Times New Roman" w:cs="Times New Roman"/>
          <w:lang w:val="ro-RO"/>
        </w:rPr>
      </w:pPr>
      <w:r w:rsidRPr="00514902">
        <w:rPr>
          <w:rFonts w:ascii="Times New Roman" w:hAnsi="Times New Roman" w:cs="Times New Roman"/>
          <w:lang w:val="ro-RO"/>
        </w:rPr>
        <w:t>Facilităţile sportive precum terenurile sportive şi sălile de sport acoperite</w:t>
      </w:r>
    </w:p>
    <w:tbl>
      <w:tblPr>
        <w:tblStyle w:val="TableGrid"/>
        <w:tblW w:w="9360" w:type="dxa"/>
        <w:tblLayout w:type="fixed"/>
        <w:tblLook w:val="06A0" w:firstRow="1" w:lastRow="0" w:firstColumn="1" w:lastColumn="0" w:noHBand="1" w:noVBand="1"/>
      </w:tblPr>
      <w:tblGrid>
        <w:gridCol w:w="1872"/>
        <w:gridCol w:w="1872"/>
        <w:gridCol w:w="1872"/>
        <w:gridCol w:w="1669"/>
        <w:gridCol w:w="2075"/>
      </w:tblGrid>
      <w:tr w:rsidR="0016296C" w:rsidRPr="00514902" w14:paraId="51C66D9F" w14:textId="77777777" w:rsidTr="002C51E8">
        <w:trPr>
          <w:trHeight w:val="300"/>
        </w:trPr>
        <w:tc>
          <w:tcPr>
            <w:tcW w:w="1872" w:type="dxa"/>
          </w:tcPr>
          <w:p w14:paraId="132A9D06"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64D6B16A"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1B611F3A"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669" w:type="dxa"/>
          </w:tcPr>
          <w:p w14:paraId="77F7C73D"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075" w:type="dxa"/>
          </w:tcPr>
          <w:p w14:paraId="77A360D3"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4468470D" w14:textId="77777777" w:rsidR="0016296C" w:rsidRPr="00514902" w:rsidRDefault="0016296C" w:rsidP="00A52EA3">
      <w:pPr>
        <w:rPr>
          <w:rFonts w:ascii="Times New Roman" w:hAnsi="Times New Roman" w:cs="Times New Roman"/>
          <w:lang w:val="ro-RO"/>
        </w:rPr>
      </w:pPr>
    </w:p>
    <w:p w14:paraId="6F7A92D7" w14:textId="77777777" w:rsidR="0016296C" w:rsidRPr="00514902" w:rsidRDefault="0016296C">
      <w:pPr>
        <w:pStyle w:val="ListParagraph"/>
        <w:numPr>
          <w:ilvl w:val="0"/>
          <w:numId w:val="213"/>
        </w:numPr>
        <w:rPr>
          <w:rFonts w:ascii="Times New Roman" w:hAnsi="Times New Roman" w:cs="Times New Roman"/>
          <w:lang w:val="ro-RO"/>
        </w:rPr>
      </w:pPr>
      <w:r w:rsidRPr="00514902">
        <w:rPr>
          <w:rFonts w:ascii="Times New Roman" w:hAnsi="Times New Roman" w:cs="Times New Roman"/>
          <w:lang w:val="ro-RO"/>
        </w:rPr>
        <w:t>Facilităţile culturale precum sălile de concerte, centre culturale, muzeele şi bibliotecile</w:t>
      </w:r>
    </w:p>
    <w:tbl>
      <w:tblPr>
        <w:tblStyle w:val="TableGrid"/>
        <w:tblW w:w="9360" w:type="dxa"/>
        <w:tblLayout w:type="fixed"/>
        <w:tblLook w:val="06A0" w:firstRow="1" w:lastRow="0" w:firstColumn="1" w:lastColumn="0" w:noHBand="1" w:noVBand="1"/>
      </w:tblPr>
      <w:tblGrid>
        <w:gridCol w:w="1872"/>
        <w:gridCol w:w="1872"/>
        <w:gridCol w:w="1872"/>
        <w:gridCol w:w="1579"/>
        <w:gridCol w:w="2165"/>
      </w:tblGrid>
      <w:tr w:rsidR="0016296C" w:rsidRPr="00514902" w14:paraId="644662F2" w14:textId="77777777" w:rsidTr="002C51E8">
        <w:trPr>
          <w:trHeight w:val="300"/>
        </w:trPr>
        <w:tc>
          <w:tcPr>
            <w:tcW w:w="1872" w:type="dxa"/>
          </w:tcPr>
          <w:p w14:paraId="4C602922"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2016CDE7"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25E5D483"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579" w:type="dxa"/>
          </w:tcPr>
          <w:p w14:paraId="7D1664E7"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165" w:type="dxa"/>
          </w:tcPr>
          <w:p w14:paraId="5F29DE6A"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7B4EC0F7" w14:textId="77777777" w:rsidR="0016296C" w:rsidRPr="00514902" w:rsidRDefault="0016296C" w:rsidP="00A52EA3">
      <w:pPr>
        <w:rPr>
          <w:rFonts w:ascii="Times New Roman" w:hAnsi="Times New Roman" w:cs="Times New Roman"/>
          <w:lang w:val="ro-RO"/>
        </w:rPr>
      </w:pPr>
    </w:p>
    <w:p w14:paraId="174DC8E1" w14:textId="77777777" w:rsidR="0016296C" w:rsidRPr="00514902" w:rsidRDefault="0016296C">
      <w:pPr>
        <w:pStyle w:val="ListParagraph"/>
        <w:numPr>
          <w:ilvl w:val="0"/>
          <w:numId w:val="213"/>
        </w:numPr>
        <w:rPr>
          <w:rStyle w:val="markedcontent"/>
          <w:rFonts w:ascii="Times New Roman" w:hAnsi="Times New Roman" w:cs="Times New Roman"/>
          <w:lang w:val="ro-RO"/>
        </w:rPr>
      </w:pPr>
      <w:r w:rsidRPr="00514902">
        <w:rPr>
          <w:rStyle w:val="markedcontent"/>
          <w:rFonts w:ascii="Times New Roman" w:hAnsi="Times New Roman" w:cs="Times New Roman"/>
          <w:lang w:val="ro-RO"/>
        </w:rPr>
        <w:t>Starea străzilor din orașul dvs.</w:t>
      </w:r>
    </w:p>
    <w:tbl>
      <w:tblPr>
        <w:tblStyle w:val="TableGrid"/>
        <w:tblW w:w="9360" w:type="dxa"/>
        <w:tblLayout w:type="fixed"/>
        <w:tblLook w:val="06A0" w:firstRow="1" w:lastRow="0" w:firstColumn="1" w:lastColumn="0" w:noHBand="1" w:noVBand="1"/>
      </w:tblPr>
      <w:tblGrid>
        <w:gridCol w:w="1872"/>
        <w:gridCol w:w="1872"/>
        <w:gridCol w:w="1872"/>
        <w:gridCol w:w="1579"/>
        <w:gridCol w:w="2165"/>
      </w:tblGrid>
      <w:tr w:rsidR="0016296C" w:rsidRPr="00514902" w14:paraId="648827AF" w14:textId="77777777" w:rsidTr="002C51E8">
        <w:trPr>
          <w:trHeight w:val="300"/>
        </w:trPr>
        <w:tc>
          <w:tcPr>
            <w:tcW w:w="1872" w:type="dxa"/>
          </w:tcPr>
          <w:p w14:paraId="1E20310A"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5406032E"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05B4DE8C"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579" w:type="dxa"/>
          </w:tcPr>
          <w:p w14:paraId="06CA4461"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165" w:type="dxa"/>
          </w:tcPr>
          <w:p w14:paraId="18ADF477"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56675617" w14:textId="77777777" w:rsidR="0016296C" w:rsidRPr="00514902" w:rsidRDefault="0016296C" w:rsidP="00A52EA3">
      <w:pPr>
        <w:rPr>
          <w:rStyle w:val="markedcontent"/>
          <w:rFonts w:ascii="Times New Roman" w:hAnsi="Times New Roman" w:cs="Times New Roman"/>
          <w:lang w:val="ro-RO"/>
        </w:rPr>
      </w:pPr>
    </w:p>
    <w:p w14:paraId="555E9150" w14:textId="77777777" w:rsidR="0016296C" w:rsidRPr="00514902" w:rsidRDefault="0016296C">
      <w:pPr>
        <w:pStyle w:val="ListParagraph"/>
        <w:numPr>
          <w:ilvl w:val="0"/>
          <w:numId w:val="213"/>
        </w:numPr>
        <w:rPr>
          <w:rStyle w:val="markedcontent"/>
          <w:rFonts w:ascii="Times New Roman" w:hAnsi="Times New Roman" w:cs="Times New Roman"/>
          <w:lang w:val="ro-RO"/>
        </w:rPr>
      </w:pPr>
      <w:r w:rsidRPr="00514902">
        <w:rPr>
          <w:rStyle w:val="markedcontent"/>
          <w:rFonts w:ascii="Times New Roman" w:hAnsi="Times New Roman" w:cs="Times New Roman"/>
          <w:lang w:val="ro-RO"/>
        </w:rPr>
        <w:t>Starea clădirilor din orașul dvs</w:t>
      </w:r>
    </w:p>
    <w:tbl>
      <w:tblPr>
        <w:tblStyle w:val="TableGrid"/>
        <w:tblW w:w="9360" w:type="dxa"/>
        <w:tblLayout w:type="fixed"/>
        <w:tblLook w:val="06A0" w:firstRow="1" w:lastRow="0" w:firstColumn="1" w:lastColumn="0" w:noHBand="1" w:noVBand="1"/>
      </w:tblPr>
      <w:tblGrid>
        <w:gridCol w:w="1872"/>
        <w:gridCol w:w="1872"/>
        <w:gridCol w:w="1872"/>
        <w:gridCol w:w="1579"/>
        <w:gridCol w:w="2165"/>
      </w:tblGrid>
      <w:tr w:rsidR="0016296C" w:rsidRPr="00514902" w14:paraId="230475CE" w14:textId="77777777" w:rsidTr="002C51E8">
        <w:trPr>
          <w:trHeight w:val="300"/>
        </w:trPr>
        <w:tc>
          <w:tcPr>
            <w:tcW w:w="1872" w:type="dxa"/>
          </w:tcPr>
          <w:p w14:paraId="27F9858D"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2A8543BF"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5584C1D7"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579" w:type="dxa"/>
          </w:tcPr>
          <w:p w14:paraId="610D2B92"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165" w:type="dxa"/>
          </w:tcPr>
          <w:p w14:paraId="514D7168"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7D281D33" w14:textId="77777777" w:rsidR="0016296C" w:rsidRPr="00514902" w:rsidRDefault="0016296C" w:rsidP="00A52EA3">
      <w:pPr>
        <w:rPr>
          <w:rStyle w:val="markedcontent"/>
          <w:rFonts w:ascii="Times New Roman" w:hAnsi="Times New Roman" w:cs="Times New Roman"/>
          <w:lang w:val="ro-RO"/>
        </w:rPr>
      </w:pPr>
    </w:p>
    <w:p w14:paraId="06F524AB" w14:textId="77777777" w:rsidR="0016296C" w:rsidRPr="00514902" w:rsidRDefault="0016296C">
      <w:pPr>
        <w:pStyle w:val="ListParagraph"/>
        <w:numPr>
          <w:ilvl w:val="0"/>
          <w:numId w:val="213"/>
        </w:numPr>
        <w:rPr>
          <w:rFonts w:ascii="Times New Roman" w:hAnsi="Times New Roman" w:cs="Times New Roman"/>
          <w:lang w:val="ro-RO"/>
        </w:rPr>
      </w:pPr>
      <w:r w:rsidRPr="00514902">
        <w:rPr>
          <w:rFonts w:ascii="Times New Roman" w:hAnsi="Times New Roman" w:cs="Times New Roman"/>
          <w:lang w:val="ro-RO"/>
        </w:rPr>
        <w:t>Spaţiile publice, precum pieţele publice, zonele pietonale</w:t>
      </w:r>
    </w:p>
    <w:tbl>
      <w:tblPr>
        <w:tblStyle w:val="TableGrid"/>
        <w:tblW w:w="9360" w:type="dxa"/>
        <w:tblLayout w:type="fixed"/>
        <w:tblLook w:val="06A0" w:firstRow="1" w:lastRow="0" w:firstColumn="1" w:lastColumn="0" w:noHBand="1" w:noVBand="1"/>
      </w:tblPr>
      <w:tblGrid>
        <w:gridCol w:w="1872"/>
        <w:gridCol w:w="1872"/>
        <w:gridCol w:w="1872"/>
        <w:gridCol w:w="1579"/>
        <w:gridCol w:w="2165"/>
      </w:tblGrid>
      <w:tr w:rsidR="0016296C" w:rsidRPr="00514902" w14:paraId="27578C86" w14:textId="77777777" w:rsidTr="002C51E8">
        <w:trPr>
          <w:trHeight w:val="300"/>
        </w:trPr>
        <w:tc>
          <w:tcPr>
            <w:tcW w:w="1872" w:type="dxa"/>
          </w:tcPr>
          <w:p w14:paraId="058C6068"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755B36AB"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474D2380"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579" w:type="dxa"/>
          </w:tcPr>
          <w:p w14:paraId="7557B632"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165" w:type="dxa"/>
          </w:tcPr>
          <w:p w14:paraId="40F58E0E"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64B6B78F" w14:textId="77777777" w:rsidR="0016296C" w:rsidRPr="00514902" w:rsidRDefault="0016296C" w:rsidP="00A52EA3">
      <w:pPr>
        <w:pStyle w:val="ListParagraph"/>
        <w:rPr>
          <w:rFonts w:ascii="Times New Roman" w:hAnsi="Times New Roman" w:cs="Times New Roman"/>
          <w:lang w:val="ro-RO"/>
        </w:rPr>
      </w:pPr>
    </w:p>
    <w:p w14:paraId="50ACE2B5" w14:textId="77777777" w:rsidR="0016296C" w:rsidRPr="00514902" w:rsidRDefault="0016296C">
      <w:pPr>
        <w:pStyle w:val="ListParagraph"/>
        <w:numPr>
          <w:ilvl w:val="0"/>
          <w:numId w:val="213"/>
        </w:numPr>
        <w:rPr>
          <w:rFonts w:ascii="Times New Roman" w:hAnsi="Times New Roman" w:cs="Times New Roman"/>
          <w:lang w:val="ro-RO"/>
        </w:rPr>
      </w:pPr>
      <w:r w:rsidRPr="00514902">
        <w:rPr>
          <w:rFonts w:ascii="Times New Roman" w:hAnsi="Times New Roman" w:cs="Times New Roman"/>
          <w:lang w:val="ro-RO"/>
        </w:rPr>
        <w:t>Spaţiile verzi, precum parcurile şi grădinile</w:t>
      </w:r>
    </w:p>
    <w:tbl>
      <w:tblPr>
        <w:tblStyle w:val="TableGrid"/>
        <w:tblW w:w="9360" w:type="dxa"/>
        <w:tblLayout w:type="fixed"/>
        <w:tblLook w:val="06A0" w:firstRow="1" w:lastRow="0" w:firstColumn="1" w:lastColumn="0" w:noHBand="1" w:noVBand="1"/>
      </w:tblPr>
      <w:tblGrid>
        <w:gridCol w:w="1872"/>
        <w:gridCol w:w="1872"/>
        <w:gridCol w:w="1872"/>
        <w:gridCol w:w="1579"/>
        <w:gridCol w:w="2165"/>
      </w:tblGrid>
      <w:tr w:rsidR="0016296C" w:rsidRPr="00514902" w14:paraId="6827BBFB" w14:textId="77777777" w:rsidTr="002C51E8">
        <w:trPr>
          <w:trHeight w:val="300"/>
        </w:trPr>
        <w:tc>
          <w:tcPr>
            <w:tcW w:w="1872" w:type="dxa"/>
          </w:tcPr>
          <w:p w14:paraId="138219F7"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012AD4E7"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63364FEC"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579" w:type="dxa"/>
          </w:tcPr>
          <w:p w14:paraId="35A4FECE"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165" w:type="dxa"/>
          </w:tcPr>
          <w:p w14:paraId="15D003A0"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5763887D" w14:textId="77777777" w:rsidR="0016296C" w:rsidRPr="00514902" w:rsidRDefault="0016296C" w:rsidP="00A52EA3">
      <w:pPr>
        <w:pStyle w:val="ListParagraph"/>
        <w:rPr>
          <w:rFonts w:ascii="Times New Roman" w:hAnsi="Times New Roman" w:cs="Times New Roman"/>
          <w:lang w:val="ro-RO"/>
        </w:rPr>
      </w:pPr>
    </w:p>
    <w:p w14:paraId="20780A5D" w14:textId="77777777" w:rsidR="0016296C" w:rsidRPr="00514902" w:rsidRDefault="0016296C">
      <w:pPr>
        <w:pStyle w:val="ListParagraph"/>
        <w:numPr>
          <w:ilvl w:val="0"/>
          <w:numId w:val="213"/>
        </w:numPr>
        <w:rPr>
          <w:rFonts w:ascii="Times New Roman" w:hAnsi="Times New Roman" w:cs="Times New Roman"/>
          <w:lang w:val="ro-RO"/>
        </w:rPr>
      </w:pPr>
      <w:r w:rsidRPr="00514902">
        <w:rPr>
          <w:rFonts w:ascii="Times New Roman" w:hAnsi="Times New Roman" w:cs="Times New Roman"/>
          <w:lang w:val="ro-RO"/>
        </w:rPr>
        <w:t>Disponibilitatea magazinelor de vânzare cu amănuntul</w:t>
      </w:r>
    </w:p>
    <w:tbl>
      <w:tblPr>
        <w:tblStyle w:val="TableGrid"/>
        <w:tblW w:w="9360" w:type="dxa"/>
        <w:tblLayout w:type="fixed"/>
        <w:tblLook w:val="06A0" w:firstRow="1" w:lastRow="0" w:firstColumn="1" w:lastColumn="0" w:noHBand="1" w:noVBand="1"/>
      </w:tblPr>
      <w:tblGrid>
        <w:gridCol w:w="1872"/>
        <w:gridCol w:w="1872"/>
        <w:gridCol w:w="1872"/>
        <w:gridCol w:w="1579"/>
        <w:gridCol w:w="2165"/>
      </w:tblGrid>
      <w:tr w:rsidR="0016296C" w:rsidRPr="00514902" w14:paraId="7904886A" w14:textId="77777777" w:rsidTr="002C51E8">
        <w:trPr>
          <w:trHeight w:val="300"/>
        </w:trPr>
        <w:tc>
          <w:tcPr>
            <w:tcW w:w="1872" w:type="dxa"/>
          </w:tcPr>
          <w:p w14:paraId="38325B4A"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7EE506FD"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334A0156"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579" w:type="dxa"/>
          </w:tcPr>
          <w:p w14:paraId="39220999"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165" w:type="dxa"/>
          </w:tcPr>
          <w:p w14:paraId="69D705C0"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3DF23967" w14:textId="77777777" w:rsidR="0016296C" w:rsidRPr="00514902" w:rsidRDefault="0016296C" w:rsidP="00A52EA3">
      <w:pPr>
        <w:pStyle w:val="ListParagraph"/>
        <w:rPr>
          <w:rFonts w:ascii="Times New Roman" w:hAnsi="Times New Roman" w:cs="Times New Roman"/>
          <w:lang w:val="ro-RO"/>
        </w:rPr>
      </w:pPr>
    </w:p>
    <w:p w14:paraId="1090F7AB" w14:textId="77777777" w:rsidR="0016296C" w:rsidRPr="00514902" w:rsidRDefault="0016296C">
      <w:pPr>
        <w:pStyle w:val="ListParagraph"/>
        <w:numPr>
          <w:ilvl w:val="0"/>
          <w:numId w:val="213"/>
        </w:numPr>
        <w:rPr>
          <w:rFonts w:ascii="Times New Roman" w:hAnsi="Times New Roman" w:cs="Times New Roman"/>
          <w:lang w:val="ro-RO"/>
        </w:rPr>
      </w:pPr>
      <w:r w:rsidRPr="00514902">
        <w:rPr>
          <w:rFonts w:ascii="Times New Roman" w:hAnsi="Times New Roman" w:cs="Times New Roman"/>
          <w:lang w:val="ro-RO"/>
        </w:rPr>
        <w:t>Şcolile şi facilitaţile educaţionale</w:t>
      </w:r>
    </w:p>
    <w:tbl>
      <w:tblPr>
        <w:tblStyle w:val="TableGrid"/>
        <w:tblW w:w="9360" w:type="dxa"/>
        <w:tblLayout w:type="fixed"/>
        <w:tblLook w:val="06A0" w:firstRow="1" w:lastRow="0" w:firstColumn="1" w:lastColumn="0" w:noHBand="1" w:noVBand="1"/>
      </w:tblPr>
      <w:tblGrid>
        <w:gridCol w:w="1872"/>
        <w:gridCol w:w="1872"/>
        <w:gridCol w:w="1872"/>
        <w:gridCol w:w="1579"/>
        <w:gridCol w:w="2165"/>
      </w:tblGrid>
      <w:tr w:rsidR="0016296C" w:rsidRPr="00514902" w14:paraId="79BC4EF7" w14:textId="77777777" w:rsidTr="002C51E8">
        <w:trPr>
          <w:trHeight w:val="300"/>
        </w:trPr>
        <w:tc>
          <w:tcPr>
            <w:tcW w:w="1872" w:type="dxa"/>
          </w:tcPr>
          <w:p w14:paraId="247A0708"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786C8250"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75D0310B"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579" w:type="dxa"/>
          </w:tcPr>
          <w:p w14:paraId="4EF6681C"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165" w:type="dxa"/>
          </w:tcPr>
          <w:p w14:paraId="5E04D06A"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482E5F7A" w14:textId="77777777" w:rsidR="0016296C" w:rsidRPr="00514902" w:rsidRDefault="0016296C" w:rsidP="00A52EA3">
      <w:pPr>
        <w:pStyle w:val="ListParagraph"/>
        <w:rPr>
          <w:rFonts w:ascii="Times New Roman" w:hAnsi="Times New Roman" w:cs="Times New Roman"/>
          <w:lang w:val="ro-RO"/>
        </w:rPr>
      </w:pPr>
    </w:p>
    <w:p w14:paraId="3611AE00" w14:textId="77777777" w:rsidR="0016296C" w:rsidRPr="00514902" w:rsidRDefault="0016296C">
      <w:pPr>
        <w:pStyle w:val="ListParagraph"/>
        <w:numPr>
          <w:ilvl w:val="0"/>
          <w:numId w:val="213"/>
        </w:numPr>
        <w:rPr>
          <w:rFonts w:ascii="Times New Roman" w:hAnsi="Times New Roman" w:cs="Times New Roman"/>
          <w:lang w:val="ro-RO"/>
        </w:rPr>
      </w:pPr>
      <w:r w:rsidRPr="00514902">
        <w:rPr>
          <w:rFonts w:ascii="Times New Roman" w:hAnsi="Times New Roman" w:cs="Times New Roman"/>
          <w:lang w:val="ro-RO"/>
        </w:rPr>
        <w:t>Calitatea aerului</w:t>
      </w:r>
    </w:p>
    <w:tbl>
      <w:tblPr>
        <w:tblStyle w:val="TableGrid"/>
        <w:tblW w:w="9360" w:type="dxa"/>
        <w:tblLayout w:type="fixed"/>
        <w:tblLook w:val="06A0" w:firstRow="1" w:lastRow="0" w:firstColumn="1" w:lastColumn="0" w:noHBand="1" w:noVBand="1"/>
      </w:tblPr>
      <w:tblGrid>
        <w:gridCol w:w="1872"/>
        <w:gridCol w:w="1872"/>
        <w:gridCol w:w="1872"/>
        <w:gridCol w:w="1579"/>
        <w:gridCol w:w="2165"/>
      </w:tblGrid>
      <w:tr w:rsidR="0016296C" w:rsidRPr="00514902" w14:paraId="7F9B0B79" w14:textId="77777777" w:rsidTr="002C51E8">
        <w:trPr>
          <w:trHeight w:val="300"/>
        </w:trPr>
        <w:tc>
          <w:tcPr>
            <w:tcW w:w="1872" w:type="dxa"/>
          </w:tcPr>
          <w:p w14:paraId="5F4D184E"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2BAA4E2A"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3F857554"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579" w:type="dxa"/>
          </w:tcPr>
          <w:p w14:paraId="7DF2E9B5"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165" w:type="dxa"/>
          </w:tcPr>
          <w:p w14:paraId="6AFCCEEB"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7A1415C4" w14:textId="77777777" w:rsidR="0016296C" w:rsidRPr="00514902" w:rsidRDefault="0016296C" w:rsidP="00A52EA3">
      <w:pPr>
        <w:pStyle w:val="ListParagraph"/>
        <w:rPr>
          <w:rFonts w:ascii="Times New Roman" w:hAnsi="Times New Roman" w:cs="Times New Roman"/>
          <w:lang w:val="ro-RO"/>
        </w:rPr>
      </w:pPr>
    </w:p>
    <w:p w14:paraId="6F94074C" w14:textId="77777777" w:rsidR="0016296C" w:rsidRPr="00514902" w:rsidRDefault="0016296C">
      <w:pPr>
        <w:pStyle w:val="ListParagraph"/>
        <w:numPr>
          <w:ilvl w:val="0"/>
          <w:numId w:val="213"/>
        </w:numPr>
        <w:rPr>
          <w:rStyle w:val="markedcontent"/>
          <w:rFonts w:ascii="Times New Roman" w:hAnsi="Times New Roman" w:cs="Times New Roman"/>
          <w:lang w:val="ro-RO"/>
        </w:rPr>
      </w:pPr>
      <w:r w:rsidRPr="00514902">
        <w:rPr>
          <w:rStyle w:val="markedcontent"/>
          <w:rFonts w:ascii="Times New Roman" w:hAnsi="Times New Roman" w:cs="Times New Roman"/>
          <w:lang w:val="ro-RO"/>
        </w:rPr>
        <w:t>Nivelul zgomotului</w:t>
      </w:r>
    </w:p>
    <w:tbl>
      <w:tblPr>
        <w:tblStyle w:val="TableGrid"/>
        <w:tblW w:w="9360" w:type="dxa"/>
        <w:tblLayout w:type="fixed"/>
        <w:tblLook w:val="06A0" w:firstRow="1" w:lastRow="0" w:firstColumn="1" w:lastColumn="0" w:noHBand="1" w:noVBand="1"/>
      </w:tblPr>
      <w:tblGrid>
        <w:gridCol w:w="1872"/>
        <w:gridCol w:w="1872"/>
        <w:gridCol w:w="1872"/>
        <w:gridCol w:w="1579"/>
        <w:gridCol w:w="2165"/>
      </w:tblGrid>
      <w:tr w:rsidR="0016296C" w:rsidRPr="00514902" w14:paraId="72229AC1" w14:textId="77777777" w:rsidTr="002C51E8">
        <w:trPr>
          <w:trHeight w:val="300"/>
        </w:trPr>
        <w:tc>
          <w:tcPr>
            <w:tcW w:w="1872" w:type="dxa"/>
          </w:tcPr>
          <w:p w14:paraId="1CE8DBA2"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2C3E946B"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77D09A0B"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579" w:type="dxa"/>
          </w:tcPr>
          <w:p w14:paraId="18B29BA6"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165" w:type="dxa"/>
          </w:tcPr>
          <w:p w14:paraId="1709E854"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3497DFD1" w14:textId="77777777" w:rsidR="0016296C" w:rsidRPr="00514902" w:rsidRDefault="0016296C" w:rsidP="00A52EA3">
      <w:pPr>
        <w:pStyle w:val="ListParagraph"/>
        <w:rPr>
          <w:rStyle w:val="markedcontent"/>
          <w:rFonts w:ascii="Times New Roman" w:hAnsi="Times New Roman" w:cs="Times New Roman"/>
          <w:lang w:val="ro-RO"/>
        </w:rPr>
      </w:pPr>
    </w:p>
    <w:p w14:paraId="41721896" w14:textId="77777777" w:rsidR="0016296C" w:rsidRPr="00514902" w:rsidRDefault="0016296C">
      <w:pPr>
        <w:pStyle w:val="ListParagraph"/>
        <w:numPr>
          <w:ilvl w:val="0"/>
          <w:numId w:val="213"/>
        </w:numPr>
        <w:rPr>
          <w:rStyle w:val="markedcontent"/>
          <w:rFonts w:ascii="Times New Roman" w:hAnsi="Times New Roman" w:cs="Times New Roman"/>
          <w:lang w:val="ro-RO"/>
        </w:rPr>
      </w:pPr>
      <w:r w:rsidRPr="00514902">
        <w:rPr>
          <w:rStyle w:val="markedcontent"/>
          <w:rFonts w:ascii="Times New Roman" w:hAnsi="Times New Roman" w:cs="Times New Roman"/>
          <w:lang w:val="ro-RO"/>
        </w:rPr>
        <w:t>Curățenia</w:t>
      </w:r>
    </w:p>
    <w:tbl>
      <w:tblPr>
        <w:tblStyle w:val="TableGrid"/>
        <w:tblW w:w="9360" w:type="dxa"/>
        <w:tblLayout w:type="fixed"/>
        <w:tblLook w:val="06A0" w:firstRow="1" w:lastRow="0" w:firstColumn="1" w:lastColumn="0" w:noHBand="1" w:noVBand="1"/>
      </w:tblPr>
      <w:tblGrid>
        <w:gridCol w:w="1872"/>
        <w:gridCol w:w="1872"/>
        <w:gridCol w:w="1872"/>
        <w:gridCol w:w="1579"/>
        <w:gridCol w:w="2165"/>
      </w:tblGrid>
      <w:tr w:rsidR="0016296C" w:rsidRPr="00514902" w14:paraId="01CEABD2" w14:textId="77777777" w:rsidTr="002C51E8">
        <w:trPr>
          <w:trHeight w:val="300"/>
        </w:trPr>
        <w:tc>
          <w:tcPr>
            <w:tcW w:w="1872" w:type="dxa"/>
          </w:tcPr>
          <w:p w14:paraId="51260D28"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3BD38921"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3D408969"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579" w:type="dxa"/>
          </w:tcPr>
          <w:p w14:paraId="6FE4537D"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165" w:type="dxa"/>
          </w:tcPr>
          <w:p w14:paraId="2563D427"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70A24DFC" w14:textId="77777777" w:rsidR="0016296C" w:rsidRPr="00514902" w:rsidRDefault="0016296C" w:rsidP="00A52EA3">
      <w:pPr>
        <w:ind w:left="360"/>
        <w:rPr>
          <w:rStyle w:val="markedcontent"/>
          <w:rFonts w:ascii="Times New Roman" w:hAnsi="Times New Roman" w:cs="Times New Roman"/>
          <w:lang w:val="ro-RO"/>
        </w:rPr>
      </w:pPr>
    </w:p>
    <w:p w14:paraId="1D96AD52" w14:textId="77777777" w:rsidR="0016296C" w:rsidRPr="00514902" w:rsidRDefault="0016296C">
      <w:pPr>
        <w:pStyle w:val="ListParagraph"/>
        <w:numPr>
          <w:ilvl w:val="0"/>
          <w:numId w:val="213"/>
        </w:numPr>
        <w:rPr>
          <w:rFonts w:ascii="Times New Roman" w:hAnsi="Times New Roman" w:cs="Times New Roman"/>
          <w:lang w:val="ro-RO"/>
        </w:rPr>
      </w:pPr>
      <w:r w:rsidRPr="00514902">
        <w:rPr>
          <w:rFonts w:ascii="Times New Roman" w:hAnsi="Times New Roman" w:cs="Times New Roman"/>
          <w:lang w:val="ro-RO"/>
        </w:rPr>
        <w:t>Proiectele de investiți realizate de către primărie</w:t>
      </w:r>
    </w:p>
    <w:tbl>
      <w:tblPr>
        <w:tblStyle w:val="TableGrid"/>
        <w:tblW w:w="9360" w:type="dxa"/>
        <w:tblLayout w:type="fixed"/>
        <w:tblLook w:val="06A0" w:firstRow="1" w:lastRow="0" w:firstColumn="1" w:lastColumn="0" w:noHBand="1" w:noVBand="1"/>
      </w:tblPr>
      <w:tblGrid>
        <w:gridCol w:w="1872"/>
        <w:gridCol w:w="1872"/>
        <w:gridCol w:w="1872"/>
        <w:gridCol w:w="1579"/>
        <w:gridCol w:w="2165"/>
      </w:tblGrid>
      <w:tr w:rsidR="0016296C" w:rsidRPr="00514902" w14:paraId="60971374" w14:textId="77777777" w:rsidTr="002C51E8">
        <w:trPr>
          <w:trHeight w:val="300"/>
        </w:trPr>
        <w:tc>
          <w:tcPr>
            <w:tcW w:w="1872" w:type="dxa"/>
          </w:tcPr>
          <w:p w14:paraId="3883D511"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3491C272"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56DD5E03"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579" w:type="dxa"/>
          </w:tcPr>
          <w:p w14:paraId="056C87B0"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165" w:type="dxa"/>
          </w:tcPr>
          <w:p w14:paraId="2F9E2250"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1ED2326B" w14:textId="77777777" w:rsidR="0016296C" w:rsidRPr="00514902" w:rsidRDefault="0016296C" w:rsidP="00A52EA3">
      <w:pPr>
        <w:ind w:left="360"/>
        <w:rPr>
          <w:rFonts w:ascii="Times New Roman" w:hAnsi="Times New Roman" w:cs="Times New Roman"/>
          <w:lang w:val="ro-RO"/>
        </w:rPr>
      </w:pPr>
    </w:p>
    <w:p w14:paraId="00E4EE38" w14:textId="77777777" w:rsidR="0016296C" w:rsidRPr="00514902" w:rsidRDefault="0016296C">
      <w:pPr>
        <w:pStyle w:val="ListParagraph"/>
        <w:numPr>
          <w:ilvl w:val="0"/>
          <w:numId w:val="213"/>
        </w:numPr>
        <w:rPr>
          <w:rFonts w:ascii="Times New Roman" w:hAnsi="Times New Roman" w:cs="Times New Roman"/>
          <w:lang w:val="ro-RO"/>
        </w:rPr>
      </w:pPr>
      <w:r w:rsidRPr="00514902">
        <w:rPr>
          <w:rFonts w:ascii="Times New Roman" w:hAnsi="Times New Roman" w:cs="Times New Roman"/>
          <w:lang w:val="ro-RO"/>
        </w:rPr>
        <w:t>Siguranța în spațiile publice</w:t>
      </w:r>
    </w:p>
    <w:tbl>
      <w:tblPr>
        <w:tblStyle w:val="TableGrid"/>
        <w:tblW w:w="9360" w:type="dxa"/>
        <w:tblLayout w:type="fixed"/>
        <w:tblLook w:val="06A0" w:firstRow="1" w:lastRow="0" w:firstColumn="1" w:lastColumn="0" w:noHBand="1" w:noVBand="1"/>
      </w:tblPr>
      <w:tblGrid>
        <w:gridCol w:w="1872"/>
        <w:gridCol w:w="1872"/>
        <w:gridCol w:w="1872"/>
        <w:gridCol w:w="1489"/>
        <w:gridCol w:w="2255"/>
      </w:tblGrid>
      <w:tr w:rsidR="0016296C" w:rsidRPr="00514902" w14:paraId="49B1962E" w14:textId="77777777" w:rsidTr="002C51E8">
        <w:trPr>
          <w:trHeight w:val="300"/>
        </w:trPr>
        <w:tc>
          <w:tcPr>
            <w:tcW w:w="1872" w:type="dxa"/>
          </w:tcPr>
          <w:p w14:paraId="6993886C"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5BE58C46"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10433419"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489" w:type="dxa"/>
          </w:tcPr>
          <w:p w14:paraId="7D324E50"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255" w:type="dxa"/>
          </w:tcPr>
          <w:p w14:paraId="0DF34BDA"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3CDB2E17" w14:textId="77777777" w:rsidR="0016296C" w:rsidRPr="00514902" w:rsidRDefault="0016296C" w:rsidP="00A52EA3">
      <w:pPr>
        <w:rPr>
          <w:rFonts w:ascii="Times New Roman" w:hAnsi="Times New Roman" w:cs="Times New Roman"/>
          <w:lang w:val="ro-RO"/>
        </w:rPr>
      </w:pPr>
    </w:p>
    <w:p w14:paraId="3F83F7DB" w14:textId="77777777" w:rsidR="0016296C" w:rsidRPr="00514902" w:rsidRDefault="0016296C">
      <w:pPr>
        <w:pStyle w:val="ListParagraph"/>
        <w:numPr>
          <w:ilvl w:val="0"/>
          <w:numId w:val="213"/>
        </w:numPr>
        <w:rPr>
          <w:rFonts w:ascii="Times New Roman" w:hAnsi="Times New Roman" w:cs="Times New Roman"/>
          <w:lang w:val="ro-RO"/>
        </w:rPr>
      </w:pPr>
      <w:r w:rsidRPr="00514902">
        <w:rPr>
          <w:rFonts w:ascii="Times New Roman" w:hAnsi="Times New Roman" w:cs="Times New Roman"/>
          <w:lang w:val="ro-RO"/>
        </w:rPr>
        <w:t>Prezența/atragerea investițiilor private</w:t>
      </w:r>
    </w:p>
    <w:tbl>
      <w:tblPr>
        <w:tblStyle w:val="TableGrid"/>
        <w:tblW w:w="9360" w:type="dxa"/>
        <w:tblLayout w:type="fixed"/>
        <w:tblLook w:val="06A0" w:firstRow="1" w:lastRow="0" w:firstColumn="1" w:lastColumn="0" w:noHBand="1" w:noVBand="1"/>
      </w:tblPr>
      <w:tblGrid>
        <w:gridCol w:w="1872"/>
        <w:gridCol w:w="1872"/>
        <w:gridCol w:w="1872"/>
        <w:gridCol w:w="1489"/>
        <w:gridCol w:w="2255"/>
      </w:tblGrid>
      <w:tr w:rsidR="0016296C" w:rsidRPr="00514902" w14:paraId="444A49D0" w14:textId="77777777" w:rsidTr="002C51E8">
        <w:trPr>
          <w:trHeight w:val="300"/>
        </w:trPr>
        <w:tc>
          <w:tcPr>
            <w:tcW w:w="1872" w:type="dxa"/>
          </w:tcPr>
          <w:p w14:paraId="44C85BAF"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55721B38"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158B1A99"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489" w:type="dxa"/>
          </w:tcPr>
          <w:p w14:paraId="14881E9A"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255" w:type="dxa"/>
          </w:tcPr>
          <w:p w14:paraId="450AA434"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tbl>
    <w:p w14:paraId="70FE921E" w14:textId="77777777" w:rsidR="0016296C" w:rsidRPr="00514902" w:rsidRDefault="0016296C" w:rsidP="00A52EA3">
      <w:pPr>
        <w:pStyle w:val="ListParagraph"/>
        <w:rPr>
          <w:rFonts w:ascii="Times New Roman" w:hAnsi="Times New Roman" w:cs="Times New Roman"/>
          <w:lang w:val="ro-RO"/>
        </w:rPr>
      </w:pPr>
    </w:p>
    <w:p w14:paraId="713875C4" w14:textId="77777777" w:rsidR="0016296C" w:rsidRPr="00514902" w:rsidRDefault="0016296C">
      <w:pPr>
        <w:pStyle w:val="ListParagraph"/>
        <w:numPr>
          <w:ilvl w:val="0"/>
          <w:numId w:val="213"/>
        </w:numPr>
        <w:rPr>
          <w:rStyle w:val="markedcontent"/>
          <w:rFonts w:ascii="Times New Roman" w:hAnsi="Times New Roman" w:cs="Times New Roman"/>
          <w:lang w:val="ro-RO"/>
        </w:rPr>
      </w:pPr>
      <w:r w:rsidRPr="00514902">
        <w:rPr>
          <w:rStyle w:val="markedcontent"/>
          <w:rFonts w:ascii="Times New Roman" w:hAnsi="Times New Roman" w:cs="Times New Roman"/>
          <w:lang w:val="ro-RO"/>
        </w:rPr>
        <w:t>Activitatea administrației publice locale in domeniul urbanismului (autorizații, Planuri,</w:t>
      </w:r>
      <w:r w:rsidRPr="00514902">
        <w:rPr>
          <w:rFonts w:ascii="Times New Roman" w:hAnsi="Times New Roman" w:cs="Times New Roman"/>
          <w:lang w:val="ro-RO"/>
        </w:rPr>
        <w:br/>
      </w:r>
      <w:r w:rsidRPr="00514902">
        <w:rPr>
          <w:rStyle w:val="markedcontent"/>
          <w:rFonts w:ascii="Times New Roman" w:hAnsi="Times New Roman" w:cs="Times New Roman"/>
          <w:lang w:val="ro-RO"/>
        </w:rPr>
        <w:t>strategii)</w:t>
      </w:r>
    </w:p>
    <w:tbl>
      <w:tblPr>
        <w:tblStyle w:val="TableGrid"/>
        <w:tblW w:w="9360" w:type="dxa"/>
        <w:tblLayout w:type="fixed"/>
        <w:tblLook w:val="06A0" w:firstRow="1" w:lastRow="0" w:firstColumn="1" w:lastColumn="0" w:noHBand="1" w:noVBand="1"/>
      </w:tblPr>
      <w:tblGrid>
        <w:gridCol w:w="1872"/>
        <w:gridCol w:w="1872"/>
        <w:gridCol w:w="1872"/>
        <w:gridCol w:w="1489"/>
        <w:gridCol w:w="2255"/>
      </w:tblGrid>
      <w:tr w:rsidR="0016296C" w:rsidRPr="00514902" w14:paraId="605CFE35" w14:textId="77777777" w:rsidTr="002C51E8">
        <w:trPr>
          <w:trHeight w:val="300"/>
        </w:trPr>
        <w:tc>
          <w:tcPr>
            <w:tcW w:w="1872" w:type="dxa"/>
          </w:tcPr>
          <w:p w14:paraId="1E0ADD90" w14:textId="77777777" w:rsidR="0016296C" w:rsidRPr="00514902" w:rsidRDefault="0016296C" w:rsidP="002C51E8">
            <w:pPr>
              <w:rPr>
                <w:rFonts w:ascii="Times New Roman" w:hAnsi="Times New Roman" w:cs="Times New Roman"/>
                <w:lang w:val="ro-RO"/>
              </w:rPr>
            </w:pPr>
            <w:bookmarkStart w:id="175" w:name="_Hlk134537601"/>
            <w:r w:rsidRPr="00514902">
              <w:rPr>
                <w:rFonts w:ascii="Times New Roman" w:hAnsi="Times New Roman" w:cs="Times New Roman"/>
                <w:lang w:val="ro-RO"/>
              </w:rPr>
              <w:t>Foarte mulțumită</w:t>
            </w:r>
          </w:p>
        </w:tc>
        <w:tc>
          <w:tcPr>
            <w:tcW w:w="1872" w:type="dxa"/>
          </w:tcPr>
          <w:p w14:paraId="21E28C72"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0B32AE8F"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Satisfăcătoarea</w:t>
            </w:r>
          </w:p>
        </w:tc>
        <w:tc>
          <w:tcPr>
            <w:tcW w:w="1489" w:type="dxa"/>
          </w:tcPr>
          <w:p w14:paraId="325F5FD1"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Nemulțumită</w:t>
            </w:r>
          </w:p>
        </w:tc>
        <w:tc>
          <w:tcPr>
            <w:tcW w:w="2255" w:type="dxa"/>
          </w:tcPr>
          <w:p w14:paraId="0FEBB3CA" w14:textId="77777777" w:rsidR="0016296C" w:rsidRPr="00514902" w:rsidRDefault="0016296C" w:rsidP="002C51E8">
            <w:pPr>
              <w:rPr>
                <w:rFonts w:ascii="Times New Roman" w:hAnsi="Times New Roman" w:cs="Times New Roman"/>
                <w:lang w:val="ro-RO"/>
              </w:rPr>
            </w:pPr>
            <w:r w:rsidRPr="00514902">
              <w:rPr>
                <w:rFonts w:ascii="Times New Roman" w:hAnsi="Times New Roman" w:cs="Times New Roman"/>
                <w:lang w:val="ro-RO"/>
              </w:rPr>
              <w:t>Foarte nemulțumită</w:t>
            </w:r>
          </w:p>
        </w:tc>
      </w:tr>
      <w:bookmarkEnd w:id="175"/>
    </w:tbl>
    <w:p w14:paraId="6A912F70" w14:textId="77777777" w:rsidR="0016296C" w:rsidRPr="00514902" w:rsidRDefault="0016296C" w:rsidP="008B2D14">
      <w:pPr>
        <w:rPr>
          <w:rFonts w:ascii="Times New Roman" w:hAnsi="Times New Roman" w:cs="Times New Roman"/>
          <w:lang w:val="ro-RO"/>
        </w:rPr>
      </w:pPr>
    </w:p>
    <w:p w14:paraId="5ED5C303" w14:textId="77777777" w:rsidR="0016296C" w:rsidRPr="00514902" w:rsidRDefault="0016296C" w:rsidP="008B2D14">
      <w:pPr>
        <w:rPr>
          <w:rFonts w:ascii="Times New Roman" w:hAnsi="Times New Roman" w:cs="Times New Roman"/>
          <w:b/>
          <w:bCs/>
          <w:lang w:val="ro-RO"/>
        </w:rPr>
      </w:pPr>
      <w:r w:rsidRPr="00E73550">
        <w:rPr>
          <w:rStyle w:val="markedcontent"/>
          <w:rFonts w:ascii="Times New Roman" w:hAnsi="Times New Roman" w:cs="Times New Roman"/>
          <w:b/>
          <w:lang w:val="ro-RO"/>
        </w:rPr>
        <w:t>Întrebarea 2.</w:t>
      </w:r>
      <w:r w:rsidRPr="00514902">
        <w:rPr>
          <w:rStyle w:val="markedcontent"/>
          <w:rFonts w:ascii="Times New Roman" w:hAnsi="Times New Roman" w:cs="Times New Roman"/>
          <w:bCs/>
          <w:lang w:val="ro-RO"/>
        </w:rPr>
        <w:t xml:space="preserve"> </w:t>
      </w:r>
      <w:r w:rsidRPr="00514902">
        <w:rPr>
          <w:rFonts w:ascii="Times New Roman" w:hAnsi="Times New Roman" w:cs="Times New Roman"/>
          <w:b/>
          <w:bCs/>
          <w:lang w:val="ro-RO"/>
        </w:rPr>
        <w:t>Pe o scală de la 1 la 5, unde 1 reprezintă în total dezacord și 5 total de acord, în ce măsură sunt de acord cu următoarele afirmații?</w:t>
      </w:r>
    </w:p>
    <w:p w14:paraId="49A73670" w14:textId="77777777" w:rsidR="0016296C" w:rsidRPr="00514902" w:rsidRDefault="0016296C">
      <w:pPr>
        <w:pStyle w:val="ListParagraph"/>
        <w:numPr>
          <w:ilvl w:val="0"/>
          <w:numId w:val="214"/>
        </w:numPr>
        <w:rPr>
          <w:rFonts w:ascii="Times New Roman" w:hAnsi="Times New Roman" w:cs="Times New Roman"/>
          <w:lang w:val="ro-RO"/>
        </w:rPr>
      </w:pPr>
      <w:r w:rsidRPr="00514902">
        <w:rPr>
          <w:rFonts w:ascii="Times New Roman" w:hAnsi="Times New Roman" w:cs="Times New Roman"/>
          <w:lang w:val="ro-RO"/>
        </w:rPr>
        <w:t xml:space="preserve">Sunt mulţumit/ă să locuiesc în </w:t>
      </w:r>
      <w:bookmarkStart w:id="176" w:name="_Hlk157065212"/>
      <w:r w:rsidRPr="00514902">
        <w:rPr>
          <w:rFonts w:ascii="Times New Roman" w:hAnsi="Times New Roman" w:cs="Times New Roman"/>
          <w:lang w:val="ro-RO"/>
        </w:rPr>
        <w:t>Sântana</w:t>
      </w:r>
      <w:bookmarkEnd w:id="176"/>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3E0250A4" w14:textId="77777777" w:rsidTr="002C51E8">
        <w:trPr>
          <w:trHeight w:val="323"/>
        </w:trPr>
        <w:tc>
          <w:tcPr>
            <w:tcW w:w="1872" w:type="dxa"/>
          </w:tcPr>
          <w:p w14:paraId="2EE03331"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6A18A3BC"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4E4E4155"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2B2D3225"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7FE98E3A"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79DC69EF" w14:textId="77777777" w:rsidR="0016296C" w:rsidRPr="00514902" w:rsidRDefault="0016296C">
      <w:pPr>
        <w:pStyle w:val="ListParagraph"/>
        <w:numPr>
          <w:ilvl w:val="0"/>
          <w:numId w:val="214"/>
        </w:numPr>
        <w:rPr>
          <w:rStyle w:val="markedcontent"/>
          <w:rFonts w:ascii="Times New Roman" w:hAnsi="Times New Roman" w:cs="Times New Roman"/>
          <w:lang w:val="ro-RO"/>
        </w:rPr>
      </w:pPr>
      <w:r w:rsidRPr="00514902">
        <w:rPr>
          <w:rFonts w:ascii="Times New Roman" w:hAnsi="Times New Roman" w:cs="Times New Roman"/>
          <w:lang w:val="ro-RO"/>
        </w:rPr>
        <w:t>In Sântana</w:t>
      </w:r>
      <w:r w:rsidRPr="00514902">
        <w:rPr>
          <w:rStyle w:val="markedcontent"/>
          <w:rFonts w:ascii="Times New Roman" w:hAnsi="Times New Roman" w:cs="Times New Roman"/>
          <w:lang w:val="ro-RO"/>
        </w:rPr>
        <w:t xml:space="preserve"> este uşor să găseşti un loc de muncă</w:t>
      </w:r>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0D94A910" w14:textId="77777777" w:rsidTr="00D55CAF">
        <w:trPr>
          <w:trHeight w:val="323"/>
        </w:trPr>
        <w:tc>
          <w:tcPr>
            <w:tcW w:w="1872" w:type="dxa"/>
          </w:tcPr>
          <w:p w14:paraId="17D8E52C"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76DC7976"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032C91B7"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5FDED80B"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0313118B"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1B267AB2" w14:textId="77777777" w:rsidR="0016296C" w:rsidRPr="00514902" w:rsidRDefault="0016296C" w:rsidP="002C51E8">
      <w:pPr>
        <w:pStyle w:val="ListParagraph"/>
        <w:rPr>
          <w:rStyle w:val="markedcontent"/>
          <w:rFonts w:ascii="Times New Roman" w:hAnsi="Times New Roman" w:cs="Times New Roman"/>
          <w:lang w:val="ro-RO"/>
        </w:rPr>
      </w:pPr>
    </w:p>
    <w:p w14:paraId="2E3DCBC4" w14:textId="77777777" w:rsidR="0016296C" w:rsidRPr="00514902" w:rsidRDefault="0016296C">
      <w:pPr>
        <w:pStyle w:val="ListParagraph"/>
        <w:numPr>
          <w:ilvl w:val="0"/>
          <w:numId w:val="214"/>
        </w:numPr>
        <w:rPr>
          <w:rStyle w:val="markedcontent"/>
          <w:rFonts w:ascii="Times New Roman" w:hAnsi="Times New Roman" w:cs="Times New Roman"/>
          <w:lang w:val="ro-RO"/>
        </w:rPr>
      </w:pPr>
      <w:r w:rsidRPr="00514902">
        <w:rPr>
          <w:rStyle w:val="markedcontent"/>
          <w:rFonts w:ascii="Times New Roman" w:hAnsi="Times New Roman" w:cs="Times New Roman"/>
          <w:lang w:val="ro-RO"/>
        </w:rPr>
        <w:t>Prezenţa străinilor este benefică pentru (orașul meu)</w:t>
      </w:r>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7B036295" w14:textId="77777777" w:rsidTr="00D55CAF">
        <w:trPr>
          <w:trHeight w:val="323"/>
        </w:trPr>
        <w:tc>
          <w:tcPr>
            <w:tcW w:w="1872" w:type="dxa"/>
          </w:tcPr>
          <w:p w14:paraId="13BEF486"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1FB775C0"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5C2CFBA6"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44BEF249"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6C61B255"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4BE9EA23" w14:textId="77777777" w:rsidR="0016296C" w:rsidRPr="00514902" w:rsidRDefault="0016296C" w:rsidP="002C51E8">
      <w:pPr>
        <w:pStyle w:val="ListParagraph"/>
        <w:rPr>
          <w:rStyle w:val="markedcontent"/>
          <w:rFonts w:ascii="Times New Roman" w:hAnsi="Times New Roman" w:cs="Times New Roman"/>
          <w:lang w:val="ro-RO"/>
        </w:rPr>
      </w:pPr>
    </w:p>
    <w:p w14:paraId="67C80BDE" w14:textId="77777777" w:rsidR="0016296C" w:rsidRPr="00514902" w:rsidRDefault="0016296C">
      <w:pPr>
        <w:pStyle w:val="ListParagraph"/>
        <w:numPr>
          <w:ilvl w:val="0"/>
          <w:numId w:val="214"/>
        </w:numPr>
        <w:rPr>
          <w:rStyle w:val="markedcontent"/>
          <w:rFonts w:ascii="Times New Roman" w:hAnsi="Times New Roman" w:cs="Times New Roman"/>
          <w:lang w:val="ro-RO"/>
        </w:rPr>
      </w:pPr>
      <w:r w:rsidRPr="00514902">
        <w:rPr>
          <w:rStyle w:val="markedcontent"/>
          <w:rFonts w:ascii="Times New Roman" w:hAnsi="Times New Roman" w:cs="Times New Roman"/>
          <w:lang w:val="ro-RO"/>
        </w:rPr>
        <w:t>Străinii care locuiesc în (orașul meu) sunt bine integraţi</w:t>
      </w:r>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03E92B1D" w14:textId="77777777" w:rsidTr="00D55CAF">
        <w:trPr>
          <w:trHeight w:val="323"/>
        </w:trPr>
        <w:tc>
          <w:tcPr>
            <w:tcW w:w="1872" w:type="dxa"/>
          </w:tcPr>
          <w:p w14:paraId="007C249C"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359529CC"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367148A2"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32FC45C5"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130D6505"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2327B727" w14:textId="77777777" w:rsidR="0016296C" w:rsidRPr="00514902" w:rsidRDefault="0016296C" w:rsidP="002C51E8">
      <w:pPr>
        <w:pStyle w:val="ListParagraph"/>
        <w:rPr>
          <w:rStyle w:val="markedcontent"/>
          <w:rFonts w:ascii="Times New Roman" w:hAnsi="Times New Roman" w:cs="Times New Roman"/>
          <w:lang w:val="ro-RO"/>
        </w:rPr>
      </w:pPr>
    </w:p>
    <w:p w14:paraId="45AA0ED0" w14:textId="77777777" w:rsidR="0016296C" w:rsidRPr="00514902" w:rsidRDefault="0016296C">
      <w:pPr>
        <w:pStyle w:val="ListParagraph"/>
        <w:numPr>
          <w:ilvl w:val="0"/>
          <w:numId w:val="214"/>
        </w:numPr>
        <w:rPr>
          <w:rFonts w:ascii="Times New Roman" w:hAnsi="Times New Roman" w:cs="Times New Roman"/>
          <w:lang w:val="ro-RO"/>
        </w:rPr>
      </w:pPr>
      <w:r w:rsidRPr="00514902">
        <w:rPr>
          <w:rFonts w:ascii="Times New Roman" w:hAnsi="Times New Roman" w:cs="Times New Roman"/>
          <w:lang w:val="ro-RO"/>
        </w:rPr>
        <w:t>(În orașul meu) este uşor să găseşti o locuinţă bună la un preţ rezonabil</w:t>
      </w:r>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76628F31" w14:textId="77777777" w:rsidTr="00D55CAF">
        <w:trPr>
          <w:trHeight w:val="323"/>
        </w:trPr>
        <w:tc>
          <w:tcPr>
            <w:tcW w:w="1872" w:type="dxa"/>
          </w:tcPr>
          <w:p w14:paraId="28070B85"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3151AB82"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252D6AED"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5A6BD1A0"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7555C48F"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3E1C44B6" w14:textId="77777777" w:rsidR="0016296C" w:rsidRPr="00514902" w:rsidRDefault="0016296C" w:rsidP="002C51E8">
      <w:pPr>
        <w:pStyle w:val="ListParagraph"/>
        <w:rPr>
          <w:rFonts w:ascii="Times New Roman" w:hAnsi="Times New Roman" w:cs="Times New Roman"/>
          <w:lang w:val="ro-RO"/>
        </w:rPr>
      </w:pPr>
    </w:p>
    <w:p w14:paraId="5D84C1F9" w14:textId="77777777" w:rsidR="0016296C" w:rsidRPr="00514902" w:rsidRDefault="0016296C">
      <w:pPr>
        <w:pStyle w:val="ListParagraph"/>
        <w:numPr>
          <w:ilvl w:val="0"/>
          <w:numId w:val="214"/>
        </w:numPr>
        <w:rPr>
          <w:rStyle w:val="markedcontent"/>
          <w:rFonts w:ascii="Times New Roman" w:hAnsi="Times New Roman" w:cs="Times New Roman"/>
          <w:lang w:val="ro-RO"/>
        </w:rPr>
      </w:pPr>
      <w:r w:rsidRPr="00514902">
        <w:rPr>
          <w:rStyle w:val="markedcontent"/>
          <w:rFonts w:ascii="Times New Roman" w:hAnsi="Times New Roman" w:cs="Times New Roman"/>
          <w:lang w:val="ro-RO"/>
        </w:rPr>
        <w:t>Serviciile administrative ale (oraşului) meu ajută în mod eficient oameni</w:t>
      </w:r>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30D7A61A" w14:textId="77777777" w:rsidTr="00D55CAF">
        <w:trPr>
          <w:trHeight w:val="323"/>
        </w:trPr>
        <w:tc>
          <w:tcPr>
            <w:tcW w:w="1872" w:type="dxa"/>
          </w:tcPr>
          <w:p w14:paraId="49124EB7"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5E62937A"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06C096BA"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25630429"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62A36146"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5C0C0DF5" w14:textId="77777777" w:rsidR="0016296C" w:rsidRPr="00514902" w:rsidRDefault="0016296C" w:rsidP="002C51E8">
      <w:pPr>
        <w:pStyle w:val="ListParagraph"/>
        <w:rPr>
          <w:rStyle w:val="markedcontent"/>
          <w:rFonts w:ascii="Times New Roman" w:hAnsi="Times New Roman" w:cs="Times New Roman"/>
          <w:lang w:val="ro-RO"/>
        </w:rPr>
      </w:pPr>
    </w:p>
    <w:p w14:paraId="55805A07" w14:textId="77777777" w:rsidR="0016296C" w:rsidRPr="00514902" w:rsidRDefault="0016296C">
      <w:pPr>
        <w:pStyle w:val="ListParagraph"/>
        <w:numPr>
          <w:ilvl w:val="0"/>
          <w:numId w:val="214"/>
        </w:numPr>
        <w:rPr>
          <w:rFonts w:ascii="Times New Roman" w:hAnsi="Times New Roman" w:cs="Times New Roman"/>
          <w:lang w:val="ro-RO"/>
        </w:rPr>
      </w:pPr>
      <w:r w:rsidRPr="00514902">
        <w:rPr>
          <w:rFonts w:ascii="Times New Roman" w:hAnsi="Times New Roman" w:cs="Times New Roman"/>
          <w:lang w:val="ro-RO"/>
        </w:rPr>
        <w:t>Mă simt în siguranţă în (orașul meu)</w:t>
      </w:r>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1813EB35" w14:textId="77777777" w:rsidTr="00D55CAF">
        <w:trPr>
          <w:trHeight w:val="323"/>
        </w:trPr>
        <w:tc>
          <w:tcPr>
            <w:tcW w:w="1872" w:type="dxa"/>
          </w:tcPr>
          <w:p w14:paraId="380A9935"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09A457DB"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00CB189F"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0A7C37C0"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5A7365C4"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4F3307B3" w14:textId="77777777" w:rsidR="0016296C" w:rsidRPr="00514902" w:rsidRDefault="0016296C" w:rsidP="002C51E8">
      <w:pPr>
        <w:pStyle w:val="ListParagraph"/>
        <w:rPr>
          <w:rFonts w:ascii="Times New Roman" w:hAnsi="Times New Roman" w:cs="Times New Roman"/>
          <w:lang w:val="ro-RO"/>
        </w:rPr>
      </w:pPr>
    </w:p>
    <w:p w14:paraId="73BB47C0" w14:textId="77777777" w:rsidR="0016296C" w:rsidRPr="00514902" w:rsidRDefault="0016296C">
      <w:pPr>
        <w:pStyle w:val="ListParagraph"/>
        <w:numPr>
          <w:ilvl w:val="0"/>
          <w:numId w:val="214"/>
        </w:numPr>
        <w:rPr>
          <w:rStyle w:val="markedcontent"/>
          <w:rFonts w:ascii="Times New Roman" w:hAnsi="Times New Roman" w:cs="Times New Roman"/>
          <w:lang w:val="ro-RO"/>
        </w:rPr>
      </w:pPr>
      <w:r w:rsidRPr="00514902">
        <w:rPr>
          <w:rStyle w:val="markedcontent"/>
          <w:rFonts w:ascii="Times New Roman" w:hAnsi="Times New Roman" w:cs="Times New Roman"/>
          <w:lang w:val="ro-RO"/>
        </w:rPr>
        <w:t>Mă simt în siguranţă în cartierul meu</w:t>
      </w:r>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0292FC9D" w14:textId="77777777" w:rsidTr="00D55CAF">
        <w:trPr>
          <w:trHeight w:val="323"/>
        </w:trPr>
        <w:tc>
          <w:tcPr>
            <w:tcW w:w="1872" w:type="dxa"/>
          </w:tcPr>
          <w:p w14:paraId="72BC75E7"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43040126"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0BACEDBE"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04294AD3"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3F2827FD"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5BF1D57F" w14:textId="77777777" w:rsidR="0016296C" w:rsidRPr="00514902" w:rsidRDefault="0016296C" w:rsidP="002C51E8">
      <w:pPr>
        <w:pStyle w:val="ListParagraph"/>
        <w:rPr>
          <w:rFonts w:ascii="Times New Roman" w:hAnsi="Times New Roman" w:cs="Times New Roman"/>
          <w:lang w:val="ro-RO"/>
        </w:rPr>
      </w:pPr>
    </w:p>
    <w:p w14:paraId="67984766" w14:textId="77777777" w:rsidR="0016296C" w:rsidRPr="00514902" w:rsidRDefault="0016296C">
      <w:pPr>
        <w:pStyle w:val="ListParagraph"/>
        <w:numPr>
          <w:ilvl w:val="0"/>
          <w:numId w:val="214"/>
        </w:numPr>
        <w:rPr>
          <w:rFonts w:ascii="Times New Roman" w:hAnsi="Times New Roman" w:cs="Times New Roman"/>
          <w:lang w:val="ro-RO"/>
        </w:rPr>
      </w:pPr>
      <w:r w:rsidRPr="00514902">
        <w:rPr>
          <w:rFonts w:ascii="Times New Roman" w:hAnsi="Times New Roman" w:cs="Times New Roman"/>
          <w:lang w:val="ro-RO"/>
        </w:rPr>
        <w:t>(Orașul meu) este dedicat luptei împotriva schimbării climatice (ex. eficiență energetică, transport ecologic)</w:t>
      </w:r>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3469380D" w14:textId="77777777" w:rsidTr="00D55CAF">
        <w:trPr>
          <w:trHeight w:val="323"/>
        </w:trPr>
        <w:tc>
          <w:tcPr>
            <w:tcW w:w="1872" w:type="dxa"/>
          </w:tcPr>
          <w:p w14:paraId="57F7F1DD"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5E069502"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3D8F52E1"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3E6B63D2"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38E14036"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43981BCC" w14:textId="77777777" w:rsidR="0016296C" w:rsidRPr="00514902" w:rsidRDefault="0016296C" w:rsidP="002C51E8">
      <w:pPr>
        <w:pStyle w:val="ListParagraph"/>
        <w:rPr>
          <w:rFonts w:ascii="Times New Roman" w:hAnsi="Times New Roman" w:cs="Times New Roman"/>
          <w:lang w:val="ro-RO"/>
        </w:rPr>
      </w:pPr>
    </w:p>
    <w:p w14:paraId="3D6F291E" w14:textId="77777777" w:rsidR="0016296C" w:rsidRPr="00514902" w:rsidRDefault="0016296C">
      <w:pPr>
        <w:pStyle w:val="ListParagraph"/>
        <w:numPr>
          <w:ilvl w:val="0"/>
          <w:numId w:val="214"/>
        </w:numPr>
        <w:rPr>
          <w:rStyle w:val="markedcontent"/>
          <w:rFonts w:ascii="Times New Roman" w:hAnsi="Times New Roman" w:cs="Times New Roman"/>
          <w:lang w:val="ro-RO"/>
        </w:rPr>
      </w:pPr>
      <w:r w:rsidRPr="00514902">
        <w:rPr>
          <w:rStyle w:val="markedcontent"/>
          <w:rFonts w:ascii="Times New Roman" w:hAnsi="Times New Roman" w:cs="Times New Roman"/>
          <w:lang w:val="ro-RO"/>
        </w:rPr>
        <w:t>În general, te poți baza pe majoritatea oamenilor din (orașul în care trăiesc)</w:t>
      </w:r>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65D5E57E" w14:textId="77777777" w:rsidTr="00D55CAF">
        <w:trPr>
          <w:trHeight w:val="323"/>
        </w:trPr>
        <w:tc>
          <w:tcPr>
            <w:tcW w:w="1872" w:type="dxa"/>
          </w:tcPr>
          <w:p w14:paraId="6C892CBA"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6585CAB0"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58BDAA29"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7F35DA21"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4FFE3220"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59D1F3E1" w14:textId="77777777" w:rsidR="0016296C" w:rsidRPr="00514902" w:rsidRDefault="0016296C" w:rsidP="002C51E8">
      <w:pPr>
        <w:pStyle w:val="ListParagraph"/>
        <w:rPr>
          <w:rStyle w:val="markedcontent"/>
          <w:rFonts w:ascii="Times New Roman" w:hAnsi="Times New Roman" w:cs="Times New Roman"/>
          <w:lang w:val="ro-RO"/>
        </w:rPr>
      </w:pPr>
    </w:p>
    <w:p w14:paraId="6685E829" w14:textId="77777777" w:rsidR="0016296C" w:rsidRPr="00514902" w:rsidRDefault="0016296C">
      <w:pPr>
        <w:pStyle w:val="ListParagraph"/>
        <w:numPr>
          <w:ilvl w:val="0"/>
          <w:numId w:val="214"/>
        </w:numPr>
        <w:rPr>
          <w:rStyle w:val="markedcontent"/>
          <w:rFonts w:ascii="Times New Roman" w:hAnsi="Times New Roman" w:cs="Times New Roman"/>
          <w:lang w:val="ro-RO"/>
        </w:rPr>
      </w:pPr>
      <w:r w:rsidRPr="00514902">
        <w:rPr>
          <w:rStyle w:val="markedcontent"/>
          <w:rFonts w:ascii="Times New Roman" w:hAnsi="Times New Roman" w:cs="Times New Roman"/>
          <w:lang w:val="ro-RO"/>
        </w:rPr>
        <w:t>În general, te poți baza pe majoritatea oamenilor din cartierul meu</w:t>
      </w:r>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649D8ED3" w14:textId="77777777" w:rsidTr="00D55CAF">
        <w:trPr>
          <w:trHeight w:val="323"/>
        </w:trPr>
        <w:tc>
          <w:tcPr>
            <w:tcW w:w="1872" w:type="dxa"/>
          </w:tcPr>
          <w:p w14:paraId="3A285C8A"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3972E656"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07FB40AC"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4CECA847"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2E008290"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0B7D1D8E" w14:textId="77777777" w:rsidR="0016296C" w:rsidRPr="00514902" w:rsidRDefault="0016296C" w:rsidP="002C51E8">
      <w:pPr>
        <w:pStyle w:val="ListParagraph"/>
        <w:rPr>
          <w:rStyle w:val="markedcontent"/>
          <w:rFonts w:ascii="Times New Roman" w:hAnsi="Times New Roman" w:cs="Times New Roman"/>
          <w:lang w:val="ro-RO"/>
        </w:rPr>
      </w:pPr>
    </w:p>
    <w:p w14:paraId="59E38F73" w14:textId="77777777" w:rsidR="0016296C" w:rsidRPr="00514902" w:rsidRDefault="0016296C">
      <w:pPr>
        <w:pStyle w:val="ListParagraph"/>
        <w:numPr>
          <w:ilvl w:val="0"/>
          <w:numId w:val="214"/>
        </w:numPr>
        <w:rPr>
          <w:rStyle w:val="markedcontent"/>
          <w:rFonts w:ascii="Times New Roman" w:hAnsi="Times New Roman" w:cs="Times New Roman"/>
          <w:lang w:val="ro-RO"/>
        </w:rPr>
      </w:pPr>
      <w:r w:rsidRPr="00514902">
        <w:rPr>
          <w:rStyle w:val="markedcontent"/>
          <w:rFonts w:ascii="Times New Roman" w:hAnsi="Times New Roman" w:cs="Times New Roman"/>
          <w:lang w:val="ro-RO"/>
        </w:rPr>
        <w:t>În general, te poți baza pe administraţia publică din Sântana</w:t>
      </w:r>
    </w:p>
    <w:tbl>
      <w:tblPr>
        <w:tblStyle w:val="TableGrid"/>
        <w:tblW w:w="9360" w:type="dxa"/>
        <w:tblLayout w:type="fixed"/>
        <w:tblLook w:val="06A0" w:firstRow="1" w:lastRow="0" w:firstColumn="1" w:lastColumn="0" w:noHBand="1" w:noVBand="1"/>
      </w:tblPr>
      <w:tblGrid>
        <w:gridCol w:w="1872"/>
        <w:gridCol w:w="1872"/>
        <w:gridCol w:w="2281"/>
        <w:gridCol w:w="1800"/>
        <w:gridCol w:w="1535"/>
      </w:tblGrid>
      <w:tr w:rsidR="0016296C" w:rsidRPr="00514902" w14:paraId="3EFA0549" w14:textId="77777777" w:rsidTr="00D55CAF">
        <w:trPr>
          <w:trHeight w:val="323"/>
        </w:trPr>
        <w:tc>
          <w:tcPr>
            <w:tcW w:w="1872" w:type="dxa"/>
          </w:tcPr>
          <w:p w14:paraId="0A0317D5"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Total de acord</w:t>
            </w:r>
          </w:p>
        </w:tc>
        <w:tc>
          <w:tcPr>
            <w:tcW w:w="1872" w:type="dxa"/>
          </w:tcPr>
          <w:p w14:paraId="33B5ECD1"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de acord</w:t>
            </w:r>
          </w:p>
        </w:tc>
        <w:tc>
          <w:tcPr>
            <w:tcW w:w="2281" w:type="dxa"/>
          </w:tcPr>
          <w:p w14:paraId="654AEEBB"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Oarecum în dezacord</w:t>
            </w:r>
          </w:p>
        </w:tc>
        <w:tc>
          <w:tcPr>
            <w:tcW w:w="1800" w:type="dxa"/>
          </w:tcPr>
          <w:p w14:paraId="06B56FDA" w14:textId="77777777" w:rsidR="0016296C" w:rsidRPr="00514902" w:rsidRDefault="0016296C" w:rsidP="00D55CAF">
            <w:pPr>
              <w:rPr>
                <w:rFonts w:ascii="Times New Roman" w:hAnsi="Times New Roman" w:cs="Times New Roman"/>
                <w:lang w:val="ro-RO"/>
              </w:rPr>
            </w:pPr>
            <w:r w:rsidRPr="00514902">
              <w:rPr>
                <w:rStyle w:val="markedcontent"/>
                <w:rFonts w:ascii="Times New Roman" w:hAnsi="Times New Roman" w:cs="Times New Roman"/>
                <w:lang w:val="ro-RO"/>
              </w:rPr>
              <w:t>În total dezacord</w:t>
            </w:r>
          </w:p>
        </w:tc>
        <w:tc>
          <w:tcPr>
            <w:tcW w:w="1535" w:type="dxa"/>
          </w:tcPr>
          <w:p w14:paraId="7990B198"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Nu răspunde</w:t>
            </w:r>
          </w:p>
        </w:tc>
      </w:tr>
    </w:tbl>
    <w:p w14:paraId="3E49A3A1" w14:textId="77777777" w:rsidR="0016296C" w:rsidRPr="00514902" w:rsidRDefault="0016296C" w:rsidP="008B2D14">
      <w:pPr>
        <w:rPr>
          <w:rStyle w:val="markedcontent"/>
          <w:rFonts w:ascii="Times New Roman" w:hAnsi="Times New Roman" w:cs="Times New Roman"/>
          <w:b/>
          <w:bCs/>
          <w:lang w:val="ro-RO"/>
        </w:rPr>
      </w:pPr>
      <w:r w:rsidRPr="00514902">
        <w:rPr>
          <w:rStyle w:val="markedcontent"/>
          <w:rFonts w:ascii="Times New Roman" w:hAnsi="Times New Roman" w:cs="Times New Roman"/>
          <w:bCs/>
          <w:lang w:val="ro-RO"/>
        </w:rPr>
        <w:t>Întrebarea 3. Cum apreciați nivelul activității turistice din localitatea dumneavoastră?</w:t>
      </w:r>
    </w:p>
    <w:p w14:paraId="2A1722A5" w14:textId="77777777" w:rsidR="0016296C" w:rsidRPr="00514902" w:rsidRDefault="0016296C" w:rsidP="008B2D14">
      <w:pPr>
        <w:rPr>
          <w:rStyle w:val="markedcontent"/>
          <w:rFonts w:ascii="Times New Roman" w:hAnsi="Times New Roman" w:cs="Times New Roman"/>
          <w:b/>
          <w:bCs/>
          <w:lang w:val="ro-RO"/>
        </w:rPr>
      </w:pPr>
      <w:r w:rsidRPr="00514902">
        <w:rPr>
          <w:rStyle w:val="markedcontent"/>
          <w:rFonts w:ascii="Times New Roman" w:hAnsi="Times New Roman" w:cs="Times New Roman"/>
          <w:bCs/>
          <w:lang w:val="ro-RO"/>
        </w:rPr>
        <w:t>Întrebarea 4. Cunoașteți prevederile Planului urbanistic general si ale Strategiei de dezvoltare urbană</w:t>
      </w:r>
    </w:p>
    <w:tbl>
      <w:tblPr>
        <w:tblStyle w:val="TableGrid"/>
        <w:tblW w:w="0" w:type="auto"/>
        <w:tblLook w:val="04A0" w:firstRow="1" w:lastRow="0" w:firstColumn="1" w:lastColumn="0" w:noHBand="0" w:noVBand="1"/>
      </w:tblPr>
      <w:tblGrid>
        <w:gridCol w:w="3116"/>
        <w:gridCol w:w="3117"/>
        <w:gridCol w:w="3117"/>
      </w:tblGrid>
      <w:tr w:rsidR="0016296C" w:rsidRPr="00514902" w14:paraId="73777BF3" w14:textId="77777777" w:rsidTr="00386599">
        <w:tc>
          <w:tcPr>
            <w:tcW w:w="3116" w:type="dxa"/>
          </w:tcPr>
          <w:p w14:paraId="5498CE89" w14:textId="77777777" w:rsidR="0016296C" w:rsidRPr="00514902" w:rsidRDefault="0016296C" w:rsidP="008B2D14">
            <w:pPr>
              <w:rPr>
                <w:rStyle w:val="markedcontent"/>
                <w:rFonts w:ascii="Times New Roman" w:hAnsi="Times New Roman" w:cs="Times New Roman"/>
                <w:lang w:val="ro-RO"/>
              </w:rPr>
            </w:pPr>
            <w:r w:rsidRPr="00514902">
              <w:rPr>
                <w:rStyle w:val="markedcontent"/>
                <w:rFonts w:ascii="Times New Roman" w:hAnsi="Times New Roman" w:cs="Times New Roman"/>
                <w:lang w:val="ro-RO"/>
              </w:rPr>
              <w:t>Da</w:t>
            </w:r>
          </w:p>
        </w:tc>
        <w:tc>
          <w:tcPr>
            <w:tcW w:w="3117" w:type="dxa"/>
          </w:tcPr>
          <w:p w14:paraId="05383943" w14:textId="77777777" w:rsidR="0016296C" w:rsidRPr="00514902" w:rsidRDefault="0016296C" w:rsidP="008B2D14">
            <w:pPr>
              <w:rPr>
                <w:rStyle w:val="markedcontent"/>
                <w:rFonts w:ascii="Times New Roman" w:hAnsi="Times New Roman" w:cs="Times New Roman"/>
                <w:lang w:val="ro-RO"/>
              </w:rPr>
            </w:pPr>
            <w:r w:rsidRPr="00514902">
              <w:rPr>
                <w:rStyle w:val="markedcontent"/>
                <w:rFonts w:ascii="Times New Roman" w:hAnsi="Times New Roman" w:cs="Times New Roman"/>
                <w:lang w:val="ro-RO"/>
              </w:rPr>
              <w:t>Nu</w:t>
            </w:r>
          </w:p>
        </w:tc>
        <w:tc>
          <w:tcPr>
            <w:tcW w:w="3117" w:type="dxa"/>
          </w:tcPr>
          <w:p w14:paraId="58F96A7F" w14:textId="77777777" w:rsidR="0016296C" w:rsidRPr="00514902" w:rsidRDefault="0016296C" w:rsidP="008B2D14">
            <w:pPr>
              <w:rPr>
                <w:rStyle w:val="markedcontent"/>
                <w:rFonts w:ascii="Times New Roman" w:hAnsi="Times New Roman" w:cs="Times New Roman"/>
                <w:lang w:val="ro-RO"/>
              </w:rPr>
            </w:pPr>
            <w:r w:rsidRPr="00514902">
              <w:rPr>
                <w:rFonts w:ascii="Times New Roman" w:hAnsi="Times New Roman" w:cs="Times New Roman"/>
                <w:lang w:val="ro-RO"/>
              </w:rPr>
              <w:t>Nu răspunde</w:t>
            </w:r>
          </w:p>
        </w:tc>
      </w:tr>
    </w:tbl>
    <w:p w14:paraId="49DB161C" w14:textId="77777777" w:rsidR="0016296C" w:rsidRPr="00514902" w:rsidRDefault="0016296C" w:rsidP="008B2D14">
      <w:pPr>
        <w:rPr>
          <w:rStyle w:val="markedcontent"/>
          <w:rFonts w:ascii="Times New Roman" w:hAnsi="Times New Roman" w:cs="Times New Roman"/>
          <w:lang w:val="ro-RO"/>
        </w:rPr>
      </w:pPr>
    </w:p>
    <w:p w14:paraId="74EBFB52" w14:textId="77777777" w:rsidR="0016296C" w:rsidRPr="00514902" w:rsidRDefault="0016296C" w:rsidP="008B2D14">
      <w:pPr>
        <w:rPr>
          <w:rStyle w:val="markedcontent"/>
          <w:rFonts w:ascii="Times New Roman" w:hAnsi="Times New Roman" w:cs="Times New Roman"/>
          <w:lang w:val="ro-RO"/>
        </w:rPr>
      </w:pPr>
      <w:r w:rsidRPr="00514902">
        <w:rPr>
          <w:rStyle w:val="markedcontent"/>
          <w:rFonts w:ascii="Times New Roman" w:hAnsi="Times New Roman" w:cs="Times New Roman"/>
          <w:lang w:val="ro-RO"/>
        </w:rPr>
        <w:t>4.1. Dacă da, ați fost implicat în vreun fel la realizarea acestuia? (ați fost consultat, v-ați expus punctul de vedere, a formulat propuneri, etc.)</w:t>
      </w:r>
    </w:p>
    <w:tbl>
      <w:tblPr>
        <w:tblStyle w:val="TableGrid"/>
        <w:tblW w:w="0" w:type="auto"/>
        <w:tblLook w:val="04A0" w:firstRow="1" w:lastRow="0" w:firstColumn="1" w:lastColumn="0" w:noHBand="0" w:noVBand="1"/>
      </w:tblPr>
      <w:tblGrid>
        <w:gridCol w:w="3116"/>
        <w:gridCol w:w="3117"/>
        <w:gridCol w:w="3117"/>
      </w:tblGrid>
      <w:tr w:rsidR="0016296C" w:rsidRPr="00514902" w14:paraId="60579FC1" w14:textId="77777777" w:rsidTr="00D55CAF">
        <w:tc>
          <w:tcPr>
            <w:tcW w:w="3116" w:type="dxa"/>
          </w:tcPr>
          <w:p w14:paraId="1C15801D" w14:textId="77777777" w:rsidR="0016296C" w:rsidRPr="00514902" w:rsidRDefault="0016296C" w:rsidP="00D55CAF">
            <w:pPr>
              <w:rPr>
                <w:rStyle w:val="markedcontent"/>
                <w:rFonts w:ascii="Times New Roman" w:hAnsi="Times New Roman" w:cs="Times New Roman"/>
                <w:lang w:val="ro-RO"/>
              </w:rPr>
            </w:pPr>
            <w:r w:rsidRPr="00514902">
              <w:rPr>
                <w:rStyle w:val="markedcontent"/>
                <w:rFonts w:ascii="Times New Roman" w:hAnsi="Times New Roman" w:cs="Times New Roman"/>
                <w:lang w:val="ro-RO"/>
              </w:rPr>
              <w:t>Da</w:t>
            </w:r>
          </w:p>
        </w:tc>
        <w:tc>
          <w:tcPr>
            <w:tcW w:w="3117" w:type="dxa"/>
          </w:tcPr>
          <w:p w14:paraId="7FE08DCE" w14:textId="77777777" w:rsidR="0016296C" w:rsidRPr="00514902" w:rsidRDefault="0016296C" w:rsidP="00D55CAF">
            <w:pPr>
              <w:rPr>
                <w:rStyle w:val="markedcontent"/>
                <w:rFonts w:ascii="Times New Roman" w:hAnsi="Times New Roman" w:cs="Times New Roman"/>
                <w:lang w:val="ro-RO"/>
              </w:rPr>
            </w:pPr>
            <w:r w:rsidRPr="00514902">
              <w:rPr>
                <w:rStyle w:val="markedcontent"/>
                <w:rFonts w:ascii="Times New Roman" w:hAnsi="Times New Roman" w:cs="Times New Roman"/>
                <w:lang w:val="ro-RO"/>
              </w:rPr>
              <w:t>Nu</w:t>
            </w:r>
          </w:p>
        </w:tc>
        <w:tc>
          <w:tcPr>
            <w:tcW w:w="3117" w:type="dxa"/>
          </w:tcPr>
          <w:p w14:paraId="64AD1DA8" w14:textId="77777777" w:rsidR="0016296C" w:rsidRPr="00514902" w:rsidRDefault="0016296C" w:rsidP="00D55CAF">
            <w:pPr>
              <w:rPr>
                <w:rStyle w:val="markedcontent"/>
                <w:rFonts w:ascii="Times New Roman" w:hAnsi="Times New Roman" w:cs="Times New Roman"/>
                <w:lang w:val="ro-RO"/>
              </w:rPr>
            </w:pPr>
            <w:r w:rsidRPr="00514902">
              <w:rPr>
                <w:rFonts w:ascii="Times New Roman" w:hAnsi="Times New Roman" w:cs="Times New Roman"/>
                <w:lang w:val="ro-RO"/>
              </w:rPr>
              <w:t>Nu răspunde</w:t>
            </w:r>
          </w:p>
        </w:tc>
      </w:tr>
    </w:tbl>
    <w:p w14:paraId="1C989445" w14:textId="77777777" w:rsidR="0016296C" w:rsidRPr="00514902" w:rsidRDefault="0016296C" w:rsidP="008B2D14">
      <w:pPr>
        <w:rPr>
          <w:rStyle w:val="markedcontent"/>
          <w:rFonts w:ascii="Times New Roman" w:hAnsi="Times New Roman" w:cs="Times New Roman"/>
          <w:lang w:val="ro-RO"/>
        </w:rPr>
      </w:pPr>
    </w:p>
    <w:p w14:paraId="247CD6C9" w14:textId="77777777" w:rsidR="0016296C" w:rsidRPr="00514902" w:rsidRDefault="0016296C" w:rsidP="008B2D14">
      <w:pPr>
        <w:rPr>
          <w:rStyle w:val="markedcontent"/>
          <w:rFonts w:ascii="Times New Roman" w:hAnsi="Times New Roman" w:cs="Times New Roman"/>
          <w:lang w:val="ro-RO"/>
        </w:rPr>
      </w:pPr>
      <w:r w:rsidRPr="00514902">
        <w:rPr>
          <w:rStyle w:val="markedcontent"/>
          <w:rFonts w:ascii="Times New Roman" w:hAnsi="Times New Roman" w:cs="Times New Roman"/>
          <w:lang w:val="ro-RO"/>
        </w:rPr>
        <w:t>4.2. Cunoașteți proiectele de dezvoltare urbană ce vor fi implementate de către primărie</w:t>
      </w:r>
    </w:p>
    <w:tbl>
      <w:tblPr>
        <w:tblStyle w:val="TableGrid"/>
        <w:tblW w:w="0" w:type="auto"/>
        <w:tblLook w:val="04A0" w:firstRow="1" w:lastRow="0" w:firstColumn="1" w:lastColumn="0" w:noHBand="0" w:noVBand="1"/>
      </w:tblPr>
      <w:tblGrid>
        <w:gridCol w:w="3116"/>
        <w:gridCol w:w="3117"/>
        <w:gridCol w:w="3117"/>
      </w:tblGrid>
      <w:tr w:rsidR="0016296C" w:rsidRPr="00514902" w14:paraId="194F65C5" w14:textId="77777777" w:rsidTr="00D55CAF">
        <w:tc>
          <w:tcPr>
            <w:tcW w:w="3116" w:type="dxa"/>
          </w:tcPr>
          <w:p w14:paraId="6448ADF1" w14:textId="77777777" w:rsidR="0016296C" w:rsidRPr="00514902" w:rsidRDefault="0016296C" w:rsidP="00D55CAF">
            <w:pPr>
              <w:rPr>
                <w:rStyle w:val="markedcontent"/>
                <w:rFonts w:ascii="Times New Roman" w:hAnsi="Times New Roman" w:cs="Times New Roman"/>
                <w:lang w:val="ro-RO"/>
              </w:rPr>
            </w:pPr>
            <w:r w:rsidRPr="00514902">
              <w:rPr>
                <w:rStyle w:val="markedcontent"/>
                <w:rFonts w:ascii="Times New Roman" w:hAnsi="Times New Roman" w:cs="Times New Roman"/>
                <w:lang w:val="ro-RO"/>
              </w:rPr>
              <w:t>Da</w:t>
            </w:r>
          </w:p>
        </w:tc>
        <w:tc>
          <w:tcPr>
            <w:tcW w:w="3117" w:type="dxa"/>
          </w:tcPr>
          <w:p w14:paraId="5345D6FC" w14:textId="77777777" w:rsidR="0016296C" w:rsidRPr="00514902" w:rsidRDefault="0016296C" w:rsidP="00D55CAF">
            <w:pPr>
              <w:rPr>
                <w:rStyle w:val="markedcontent"/>
                <w:rFonts w:ascii="Times New Roman" w:hAnsi="Times New Roman" w:cs="Times New Roman"/>
                <w:lang w:val="ro-RO"/>
              </w:rPr>
            </w:pPr>
            <w:r w:rsidRPr="00514902">
              <w:rPr>
                <w:rStyle w:val="markedcontent"/>
                <w:rFonts w:ascii="Times New Roman" w:hAnsi="Times New Roman" w:cs="Times New Roman"/>
                <w:lang w:val="ro-RO"/>
              </w:rPr>
              <w:t>Nu</w:t>
            </w:r>
          </w:p>
        </w:tc>
        <w:tc>
          <w:tcPr>
            <w:tcW w:w="3117" w:type="dxa"/>
          </w:tcPr>
          <w:p w14:paraId="3955529F" w14:textId="77777777" w:rsidR="0016296C" w:rsidRPr="00514902" w:rsidRDefault="0016296C" w:rsidP="00D55CAF">
            <w:pPr>
              <w:rPr>
                <w:rStyle w:val="markedcontent"/>
                <w:rFonts w:ascii="Times New Roman" w:hAnsi="Times New Roman" w:cs="Times New Roman"/>
                <w:lang w:val="ro-RO"/>
              </w:rPr>
            </w:pPr>
            <w:r w:rsidRPr="00514902">
              <w:rPr>
                <w:rFonts w:ascii="Times New Roman" w:hAnsi="Times New Roman" w:cs="Times New Roman"/>
                <w:lang w:val="ro-RO"/>
              </w:rPr>
              <w:t>Nu răspunde</w:t>
            </w:r>
          </w:p>
        </w:tc>
      </w:tr>
    </w:tbl>
    <w:p w14:paraId="15FFFF66" w14:textId="77777777" w:rsidR="0016296C" w:rsidRPr="00514902" w:rsidRDefault="0016296C" w:rsidP="008B2D14">
      <w:pPr>
        <w:rPr>
          <w:rStyle w:val="markedcontent"/>
          <w:rFonts w:ascii="Times New Roman" w:hAnsi="Times New Roman" w:cs="Times New Roman"/>
          <w:lang w:val="ro-RO"/>
        </w:rPr>
      </w:pPr>
    </w:p>
    <w:p w14:paraId="18F5B4D0" w14:textId="77777777" w:rsidR="0016296C" w:rsidRPr="00514902" w:rsidRDefault="0016296C" w:rsidP="008B2D14">
      <w:pPr>
        <w:rPr>
          <w:rStyle w:val="markedcontent"/>
          <w:rFonts w:ascii="Times New Roman" w:hAnsi="Times New Roman" w:cs="Times New Roman"/>
          <w:b/>
          <w:bCs/>
          <w:lang w:val="ro-RO"/>
        </w:rPr>
      </w:pPr>
      <w:r w:rsidRPr="00514902">
        <w:rPr>
          <w:rStyle w:val="markedcontent"/>
          <w:rFonts w:ascii="Times New Roman" w:hAnsi="Times New Roman" w:cs="Times New Roman"/>
          <w:bCs/>
          <w:lang w:val="ro-RO"/>
        </w:rPr>
        <w:t>Întrebarea 5. Pe o scală de la 1 la 5, unde 1 reprezintă foarte nemulțumit/ă și 5 reprezintă foarte mulțumit/ă, cât de mulțumit/ă sunteți de ...?</w:t>
      </w:r>
    </w:p>
    <w:p w14:paraId="2526515A" w14:textId="77777777" w:rsidR="0016296C" w:rsidRPr="00514902" w:rsidRDefault="0016296C">
      <w:pPr>
        <w:pStyle w:val="ListParagraph"/>
        <w:numPr>
          <w:ilvl w:val="0"/>
          <w:numId w:val="215"/>
        </w:numPr>
        <w:rPr>
          <w:rStyle w:val="markedcontent"/>
          <w:rFonts w:ascii="Times New Roman" w:hAnsi="Times New Roman" w:cs="Times New Roman"/>
          <w:lang w:val="ro-RO"/>
        </w:rPr>
      </w:pPr>
      <w:r w:rsidRPr="00514902">
        <w:rPr>
          <w:rStyle w:val="markedcontent"/>
          <w:rFonts w:ascii="Times New Roman" w:hAnsi="Times New Roman" w:cs="Times New Roman"/>
          <w:lang w:val="ro-RO"/>
        </w:rPr>
        <w:t>Situaţia locului dumneavoastră de muncă</w:t>
      </w:r>
    </w:p>
    <w:tbl>
      <w:tblPr>
        <w:tblStyle w:val="TableGrid"/>
        <w:tblW w:w="9360" w:type="dxa"/>
        <w:tblLayout w:type="fixed"/>
        <w:tblLook w:val="06A0" w:firstRow="1" w:lastRow="0" w:firstColumn="1" w:lastColumn="0" w:noHBand="1" w:noVBand="1"/>
      </w:tblPr>
      <w:tblGrid>
        <w:gridCol w:w="1872"/>
        <w:gridCol w:w="1872"/>
        <w:gridCol w:w="1872"/>
        <w:gridCol w:w="1489"/>
        <w:gridCol w:w="2255"/>
      </w:tblGrid>
      <w:tr w:rsidR="0016296C" w:rsidRPr="00514902" w14:paraId="03B511BA" w14:textId="77777777" w:rsidTr="00D55CAF">
        <w:trPr>
          <w:trHeight w:val="300"/>
        </w:trPr>
        <w:tc>
          <w:tcPr>
            <w:tcW w:w="1872" w:type="dxa"/>
          </w:tcPr>
          <w:p w14:paraId="4A0BAF9A"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3D5C92D8"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237A3187"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Satisfăcătoarea</w:t>
            </w:r>
          </w:p>
        </w:tc>
        <w:tc>
          <w:tcPr>
            <w:tcW w:w="1489" w:type="dxa"/>
          </w:tcPr>
          <w:p w14:paraId="21CABF58"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Nemulțumită</w:t>
            </w:r>
          </w:p>
        </w:tc>
        <w:tc>
          <w:tcPr>
            <w:tcW w:w="2255" w:type="dxa"/>
          </w:tcPr>
          <w:p w14:paraId="7A1B4864"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Foarte nemulțumită</w:t>
            </w:r>
          </w:p>
        </w:tc>
      </w:tr>
    </w:tbl>
    <w:p w14:paraId="5475C78A" w14:textId="77777777" w:rsidR="0016296C" w:rsidRPr="00514902" w:rsidRDefault="0016296C" w:rsidP="00386599">
      <w:pPr>
        <w:pStyle w:val="ListParagraph"/>
        <w:rPr>
          <w:rStyle w:val="markedcontent"/>
          <w:rFonts w:ascii="Times New Roman" w:hAnsi="Times New Roman" w:cs="Times New Roman"/>
          <w:lang w:val="ro-RO"/>
        </w:rPr>
      </w:pPr>
    </w:p>
    <w:p w14:paraId="4574D119" w14:textId="77777777" w:rsidR="0016296C" w:rsidRPr="00514902" w:rsidRDefault="0016296C">
      <w:pPr>
        <w:pStyle w:val="ListParagraph"/>
        <w:numPr>
          <w:ilvl w:val="0"/>
          <w:numId w:val="215"/>
        </w:numPr>
        <w:rPr>
          <w:rStyle w:val="markedcontent"/>
          <w:rFonts w:ascii="Times New Roman" w:hAnsi="Times New Roman" w:cs="Times New Roman"/>
          <w:lang w:val="ro-RO"/>
        </w:rPr>
      </w:pPr>
      <w:r w:rsidRPr="00514902">
        <w:rPr>
          <w:rStyle w:val="markedcontent"/>
          <w:rFonts w:ascii="Times New Roman" w:hAnsi="Times New Roman" w:cs="Times New Roman"/>
          <w:lang w:val="ro-RO"/>
        </w:rPr>
        <w:t>Situaţia financiară a gospodăriei dvs.</w:t>
      </w:r>
    </w:p>
    <w:tbl>
      <w:tblPr>
        <w:tblStyle w:val="TableGrid"/>
        <w:tblW w:w="9360" w:type="dxa"/>
        <w:tblLayout w:type="fixed"/>
        <w:tblLook w:val="06A0" w:firstRow="1" w:lastRow="0" w:firstColumn="1" w:lastColumn="0" w:noHBand="1" w:noVBand="1"/>
      </w:tblPr>
      <w:tblGrid>
        <w:gridCol w:w="1872"/>
        <w:gridCol w:w="1872"/>
        <w:gridCol w:w="1872"/>
        <w:gridCol w:w="1489"/>
        <w:gridCol w:w="2255"/>
      </w:tblGrid>
      <w:tr w:rsidR="0016296C" w:rsidRPr="00514902" w14:paraId="61FC2EB3" w14:textId="77777777" w:rsidTr="00D55CAF">
        <w:trPr>
          <w:trHeight w:val="300"/>
        </w:trPr>
        <w:tc>
          <w:tcPr>
            <w:tcW w:w="1872" w:type="dxa"/>
          </w:tcPr>
          <w:p w14:paraId="2D868F5D"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1E36B01D"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330F0D65"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Satisfăcătoarea</w:t>
            </w:r>
          </w:p>
        </w:tc>
        <w:tc>
          <w:tcPr>
            <w:tcW w:w="1489" w:type="dxa"/>
          </w:tcPr>
          <w:p w14:paraId="6381B2C2"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Nemulțumită</w:t>
            </w:r>
          </w:p>
        </w:tc>
        <w:tc>
          <w:tcPr>
            <w:tcW w:w="2255" w:type="dxa"/>
          </w:tcPr>
          <w:p w14:paraId="01B398DE"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Foarte nemulțumită</w:t>
            </w:r>
          </w:p>
        </w:tc>
      </w:tr>
    </w:tbl>
    <w:p w14:paraId="22986FC2" w14:textId="77777777" w:rsidR="0016296C" w:rsidRPr="00514902" w:rsidRDefault="0016296C" w:rsidP="00386599">
      <w:pPr>
        <w:rPr>
          <w:rStyle w:val="markedcontent"/>
          <w:rFonts w:ascii="Times New Roman" w:hAnsi="Times New Roman" w:cs="Times New Roman"/>
          <w:lang w:val="ro-RO"/>
        </w:rPr>
      </w:pPr>
    </w:p>
    <w:p w14:paraId="4D043114" w14:textId="77777777" w:rsidR="0016296C" w:rsidRPr="00514902" w:rsidRDefault="0016296C">
      <w:pPr>
        <w:pStyle w:val="ListParagraph"/>
        <w:numPr>
          <w:ilvl w:val="0"/>
          <w:numId w:val="215"/>
        </w:numPr>
        <w:rPr>
          <w:rStyle w:val="markedcontent"/>
          <w:rFonts w:ascii="Times New Roman" w:hAnsi="Times New Roman" w:cs="Times New Roman"/>
          <w:lang w:val="ro-RO"/>
        </w:rPr>
      </w:pPr>
      <w:r w:rsidRPr="00514902">
        <w:rPr>
          <w:rStyle w:val="markedcontent"/>
          <w:rFonts w:ascii="Times New Roman" w:hAnsi="Times New Roman" w:cs="Times New Roman"/>
          <w:lang w:val="ro-RO"/>
        </w:rPr>
        <w:t>Viaţa pe care o duceţi</w:t>
      </w:r>
    </w:p>
    <w:tbl>
      <w:tblPr>
        <w:tblStyle w:val="TableGrid"/>
        <w:tblW w:w="9360" w:type="dxa"/>
        <w:tblLayout w:type="fixed"/>
        <w:tblLook w:val="06A0" w:firstRow="1" w:lastRow="0" w:firstColumn="1" w:lastColumn="0" w:noHBand="1" w:noVBand="1"/>
      </w:tblPr>
      <w:tblGrid>
        <w:gridCol w:w="1872"/>
        <w:gridCol w:w="1872"/>
        <w:gridCol w:w="1872"/>
        <w:gridCol w:w="1489"/>
        <w:gridCol w:w="2255"/>
      </w:tblGrid>
      <w:tr w:rsidR="0016296C" w:rsidRPr="00514902" w14:paraId="18EA3DBE" w14:textId="77777777" w:rsidTr="00D55CAF">
        <w:trPr>
          <w:trHeight w:val="300"/>
        </w:trPr>
        <w:tc>
          <w:tcPr>
            <w:tcW w:w="1872" w:type="dxa"/>
          </w:tcPr>
          <w:p w14:paraId="34DBB0AC"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6B15793E"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31D939A8"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Satisfăcătoarea</w:t>
            </w:r>
          </w:p>
        </w:tc>
        <w:tc>
          <w:tcPr>
            <w:tcW w:w="1489" w:type="dxa"/>
          </w:tcPr>
          <w:p w14:paraId="7585BEDD"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Nemulțumită</w:t>
            </w:r>
          </w:p>
        </w:tc>
        <w:tc>
          <w:tcPr>
            <w:tcW w:w="2255" w:type="dxa"/>
          </w:tcPr>
          <w:p w14:paraId="26F82683"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Foarte nemulțumită</w:t>
            </w:r>
          </w:p>
        </w:tc>
      </w:tr>
    </w:tbl>
    <w:p w14:paraId="6D4F66CE" w14:textId="77777777" w:rsidR="0016296C" w:rsidRPr="00514902" w:rsidRDefault="0016296C" w:rsidP="00386599">
      <w:pPr>
        <w:rPr>
          <w:rStyle w:val="markedcontent"/>
          <w:rFonts w:ascii="Times New Roman" w:hAnsi="Times New Roman" w:cs="Times New Roman"/>
          <w:lang w:val="ro-RO"/>
        </w:rPr>
      </w:pPr>
    </w:p>
    <w:p w14:paraId="1A27E34D" w14:textId="77777777" w:rsidR="0016296C" w:rsidRPr="00514902" w:rsidRDefault="0016296C">
      <w:pPr>
        <w:pStyle w:val="ListParagraph"/>
        <w:numPr>
          <w:ilvl w:val="0"/>
          <w:numId w:val="215"/>
        </w:numPr>
        <w:rPr>
          <w:rStyle w:val="markedcontent"/>
          <w:rFonts w:ascii="Times New Roman" w:hAnsi="Times New Roman" w:cs="Times New Roman"/>
          <w:lang w:val="ro-RO"/>
        </w:rPr>
      </w:pPr>
      <w:r w:rsidRPr="00514902">
        <w:rPr>
          <w:rStyle w:val="markedcontent"/>
          <w:rFonts w:ascii="Times New Roman" w:hAnsi="Times New Roman" w:cs="Times New Roman"/>
          <w:lang w:val="ro-RO"/>
        </w:rPr>
        <w:t>Locul în care trăiţi</w:t>
      </w:r>
    </w:p>
    <w:tbl>
      <w:tblPr>
        <w:tblStyle w:val="TableGrid"/>
        <w:tblW w:w="9360" w:type="dxa"/>
        <w:tblLayout w:type="fixed"/>
        <w:tblLook w:val="06A0" w:firstRow="1" w:lastRow="0" w:firstColumn="1" w:lastColumn="0" w:noHBand="1" w:noVBand="1"/>
      </w:tblPr>
      <w:tblGrid>
        <w:gridCol w:w="1872"/>
        <w:gridCol w:w="1872"/>
        <w:gridCol w:w="1872"/>
        <w:gridCol w:w="1489"/>
        <w:gridCol w:w="2255"/>
      </w:tblGrid>
      <w:tr w:rsidR="0016296C" w:rsidRPr="00514902" w14:paraId="105FFD0D" w14:textId="77777777" w:rsidTr="00D55CAF">
        <w:trPr>
          <w:trHeight w:val="300"/>
        </w:trPr>
        <w:tc>
          <w:tcPr>
            <w:tcW w:w="1872" w:type="dxa"/>
          </w:tcPr>
          <w:p w14:paraId="0747BB32"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Foarte mulțumită</w:t>
            </w:r>
          </w:p>
        </w:tc>
        <w:tc>
          <w:tcPr>
            <w:tcW w:w="1872" w:type="dxa"/>
          </w:tcPr>
          <w:p w14:paraId="65E525CF"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Mulțumită</w:t>
            </w:r>
          </w:p>
        </w:tc>
        <w:tc>
          <w:tcPr>
            <w:tcW w:w="1872" w:type="dxa"/>
          </w:tcPr>
          <w:p w14:paraId="22E85C54"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Satisfăcătoarea</w:t>
            </w:r>
          </w:p>
        </w:tc>
        <w:tc>
          <w:tcPr>
            <w:tcW w:w="1489" w:type="dxa"/>
          </w:tcPr>
          <w:p w14:paraId="472ACC18"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Nemulțumită</w:t>
            </w:r>
          </w:p>
        </w:tc>
        <w:tc>
          <w:tcPr>
            <w:tcW w:w="2255" w:type="dxa"/>
          </w:tcPr>
          <w:p w14:paraId="4FE49CCB" w14:textId="77777777" w:rsidR="0016296C" w:rsidRPr="00514902" w:rsidRDefault="0016296C" w:rsidP="00D55CAF">
            <w:pPr>
              <w:rPr>
                <w:rFonts w:ascii="Times New Roman" w:hAnsi="Times New Roman" w:cs="Times New Roman"/>
                <w:lang w:val="ro-RO"/>
              </w:rPr>
            </w:pPr>
            <w:r w:rsidRPr="00514902">
              <w:rPr>
                <w:rFonts w:ascii="Times New Roman" w:hAnsi="Times New Roman" w:cs="Times New Roman"/>
                <w:lang w:val="ro-RO"/>
              </w:rPr>
              <w:t>Foarte nemulțumită</w:t>
            </w:r>
          </w:p>
        </w:tc>
      </w:tr>
    </w:tbl>
    <w:p w14:paraId="4D7BA560" w14:textId="77777777" w:rsidR="0016296C" w:rsidRPr="00514902" w:rsidRDefault="0016296C" w:rsidP="00386599">
      <w:pPr>
        <w:rPr>
          <w:rStyle w:val="markedcontent"/>
          <w:rFonts w:ascii="Times New Roman" w:hAnsi="Times New Roman" w:cs="Times New Roman"/>
          <w:lang w:val="ro-RO"/>
        </w:rPr>
      </w:pPr>
    </w:p>
    <w:p w14:paraId="1B8442EC" w14:textId="77777777" w:rsidR="0016296C" w:rsidRPr="00514902" w:rsidRDefault="0016296C" w:rsidP="00DF580D">
      <w:pPr>
        <w:rPr>
          <w:rStyle w:val="markedcontent"/>
          <w:rFonts w:ascii="Times New Roman" w:hAnsi="Times New Roman" w:cs="Times New Roman"/>
          <w:lang w:val="ro-RO"/>
        </w:rPr>
      </w:pPr>
      <w:bookmarkStart w:id="177" w:name="_Hlk134538359"/>
      <w:r w:rsidRPr="00514902">
        <w:rPr>
          <w:rStyle w:val="markedcontent"/>
          <w:rFonts w:ascii="Times New Roman" w:hAnsi="Times New Roman" w:cs="Times New Roman"/>
          <w:bCs/>
          <w:lang w:val="ro-RO"/>
        </w:rPr>
        <w:t>Întrebarea 6.</w:t>
      </w:r>
      <w:bookmarkEnd w:id="177"/>
      <w:r w:rsidRPr="00514902">
        <w:rPr>
          <w:rStyle w:val="markedcontent"/>
          <w:rFonts w:ascii="Times New Roman" w:hAnsi="Times New Roman" w:cs="Times New Roman"/>
          <w:bCs/>
          <w:lang w:val="ro-RO"/>
        </w:rPr>
        <w:t xml:space="preserve"> </w:t>
      </w:r>
      <w:r w:rsidRPr="00514902">
        <w:rPr>
          <w:rStyle w:val="markedcontent"/>
          <w:rFonts w:ascii="Times New Roman" w:hAnsi="Times New Roman" w:cs="Times New Roman"/>
          <w:lang w:val="ro-RO"/>
        </w:rPr>
        <w:t>După părerea dumneavoastră, care sunt primele trei probleme pe care le identificați în orașul dumnevoastră?</w:t>
      </w:r>
    </w:p>
    <w:p w14:paraId="3C08128E"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Siguranța </w:t>
      </w:r>
    </w:p>
    <w:p w14:paraId="1CBC9B9E"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Serviciile sociale </w:t>
      </w:r>
    </w:p>
    <w:p w14:paraId="0AAAC190"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Poluarea aerului</w:t>
      </w:r>
    </w:p>
    <w:p w14:paraId="53D05786"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Educaţia şi instruirea</w:t>
      </w:r>
    </w:p>
    <w:p w14:paraId="7ABAA1F1"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Zgomotul</w:t>
      </w:r>
    </w:p>
    <w:p w14:paraId="64E39AD3"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Șomajul</w:t>
      </w:r>
    </w:p>
    <w:p w14:paraId="0AB78FA9"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Transportul public</w:t>
      </w:r>
    </w:p>
    <w:p w14:paraId="3F0EF54D"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Locuinţele</w:t>
      </w:r>
    </w:p>
    <w:p w14:paraId="3BE55993"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Serviciile de sănătate</w:t>
      </w:r>
    </w:p>
    <w:p w14:paraId="68AA24A2"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Infrastructura rutieră</w:t>
      </w:r>
    </w:p>
    <w:p w14:paraId="624C3896"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Lipsa spațiilor verzi </w:t>
      </w:r>
    </w:p>
    <w:p w14:paraId="2123B540"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Infrastructura de legătură/ transport cu localitățile învecinate</w:t>
      </w:r>
    </w:p>
    <w:p w14:paraId="71ED1B29"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Oportunitățile de dezvoltare a afacerilor </w:t>
      </w:r>
    </w:p>
    <w:p w14:paraId="3037D59A"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Aspectul / calitatea arhitecturală a clădirilor</w:t>
      </w:r>
    </w:p>
    <w:p w14:paraId="690A4963"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Style w:val="markedcontent"/>
          <w:rFonts w:ascii="Times New Roman" w:hAnsi="Times New Roman" w:cs="Times New Roman"/>
          <w:lang w:val="ro-RO"/>
        </w:rPr>
        <w:t>Altele, care?...................................</w:t>
      </w:r>
    </w:p>
    <w:p w14:paraId="4AAE5001" w14:textId="77777777" w:rsidR="0016296C" w:rsidRPr="00514902" w:rsidRDefault="0016296C">
      <w:pPr>
        <w:pStyle w:val="ListParagraph"/>
        <w:numPr>
          <w:ilvl w:val="0"/>
          <w:numId w:val="216"/>
        </w:numPr>
        <w:rPr>
          <w:rStyle w:val="markedcontent"/>
          <w:rFonts w:ascii="Times New Roman" w:hAnsi="Times New Roman" w:cs="Times New Roman"/>
          <w:lang w:val="ro-RO"/>
        </w:rPr>
      </w:pPr>
      <w:r w:rsidRPr="00514902">
        <w:rPr>
          <w:rFonts w:ascii="Times New Roman" w:hAnsi="Times New Roman" w:cs="Times New Roman"/>
          <w:lang w:val="ro-RO"/>
        </w:rPr>
        <w:t>Nu răspunde</w:t>
      </w:r>
    </w:p>
    <w:p w14:paraId="1C400591" w14:textId="77777777" w:rsidR="0016296C" w:rsidRPr="00514902" w:rsidRDefault="0016296C" w:rsidP="008B2D14">
      <w:pPr>
        <w:rPr>
          <w:rStyle w:val="markedcontent"/>
          <w:rFonts w:ascii="Times New Roman" w:hAnsi="Times New Roman" w:cs="Times New Roman"/>
          <w:lang w:val="ro-RO"/>
        </w:rPr>
      </w:pPr>
      <w:r w:rsidRPr="00514902">
        <w:rPr>
          <w:rStyle w:val="markedcontent"/>
          <w:rFonts w:ascii="Times New Roman" w:hAnsi="Times New Roman" w:cs="Times New Roman"/>
          <w:lang w:val="ro-RO"/>
        </w:rPr>
        <w:t>Care considerați că sunt principalele priorități privind dezvoltarea urbană a orașului dvs.? (maxim 2 mențiuni). (întrebare deschisă)</w:t>
      </w:r>
    </w:p>
    <w:p w14:paraId="5F223EED" w14:textId="77777777" w:rsidR="0016296C" w:rsidRPr="00514902" w:rsidRDefault="0016296C" w:rsidP="008B2D14">
      <w:pPr>
        <w:rPr>
          <w:rStyle w:val="markedcontent"/>
          <w:rFonts w:ascii="Times New Roman" w:hAnsi="Times New Roman" w:cs="Times New Roman"/>
          <w:lang w:val="ro-RO"/>
        </w:rPr>
      </w:pPr>
      <w:r w:rsidRPr="00514902">
        <w:rPr>
          <w:rStyle w:val="markedcontent"/>
          <w:rFonts w:ascii="Times New Roman" w:hAnsi="Times New Roman" w:cs="Times New Roman"/>
          <w:lang w:val="ro-RO"/>
        </w:rPr>
        <w:t>1...........................................................................................................................................................</w:t>
      </w:r>
    </w:p>
    <w:p w14:paraId="3FD4ED3A" w14:textId="77777777" w:rsidR="0016296C" w:rsidRPr="00514902" w:rsidRDefault="0016296C" w:rsidP="008B2D14">
      <w:pPr>
        <w:rPr>
          <w:rStyle w:val="markedcontent"/>
          <w:rFonts w:ascii="Times New Roman" w:hAnsi="Times New Roman" w:cs="Times New Roman"/>
          <w:lang w:val="ro-RO"/>
        </w:rPr>
      </w:pPr>
      <w:r w:rsidRPr="00514902">
        <w:rPr>
          <w:rStyle w:val="markedcontent"/>
          <w:rFonts w:ascii="Times New Roman" w:hAnsi="Times New Roman" w:cs="Times New Roman"/>
          <w:lang w:val="ro-RO"/>
        </w:rPr>
        <w:t>2............................................................................................................................................................</w:t>
      </w:r>
    </w:p>
    <w:p w14:paraId="669DAFD2" w14:textId="77777777" w:rsidR="0016296C" w:rsidRPr="00514902" w:rsidRDefault="0016296C" w:rsidP="008B2D14">
      <w:pPr>
        <w:rPr>
          <w:rStyle w:val="markedcontent"/>
          <w:rFonts w:ascii="Times New Roman" w:hAnsi="Times New Roman" w:cs="Times New Roman"/>
          <w:lang w:val="ro-RO"/>
        </w:rPr>
      </w:pPr>
      <w:r w:rsidRPr="00514902">
        <w:rPr>
          <w:rStyle w:val="markedcontent"/>
          <w:rFonts w:ascii="Times New Roman" w:hAnsi="Times New Roman" w:cs="Times New Roman"/>
          <w:lang w:val="ro-RO"/>
        </w:rPr>
        <w:t>3.</w:t>
      </w:r>
      <w:r w:rsidRPr="00514902">
        <w:rPr>
          <w:rFonts w:ascii="Times New Roman" w:hAnsi="Times New Roman" w:cs="Times New Roman"/>
          <w:lang w:val="ro-RO"/>
        </w:rPr>
        <w:t xml:space="preserve"> Nu răspunde............</w:t>
      </w:r>
    </w:p>
    <w:p w14:paraId="4A6EFEC1" w14:textId="77777777" w:rsidR="0016296C" w:rsidRPr="00514902" w:rsidRDefault="0016296C" w:rsidP="00DF580D">
      <w:pPr>
        <w:rPr>
          <w:rStyle w:val="markedcontent"/>
          <w:rFonts w:ascii="Times New Roman" w:hAnsi="Times New Roman" w:cs="Times New Roman"/>
          <w:b/>
          <w:bCs/>
          <w:lang w:val="ro-RO"/>
        </w:rPr>
      </w:pPr>
      <w:r w:rsidRPr="00514902">
        <w:rPr>
          <w:rStyle w:val="markedcontent"/>
          <w:rFonts w:ascii="Times New Roman" w:hAnsi="Times New Roman" w:cs="Times New Roman"/>
          <w:bCs/>
          <w:lang w:val="ro-RO"/>
        </w:rPr>
        <w:t>Întrebarea 7. Pe o scală de la 1 (foarte nemulțumit) la 5 (foarte mulțumit) cât de mulțumit sunteți de următoarele aspecte din orașul Dvs.?</w:t>
      </w:r>
    </w:p>
    <w:p w14:paraId="1F30086F" w14:textId="77777777" w:rsidR="0016296C" w:rsidRPr="00514902" w:rsidRDefault="0016296C">
      <w:pPr>
        <w:pStyle w:val="ListParagraph"/>
        <w:numPr>
          <w:ilvl w:val="0"/>
          <w:numId w:val="217"/>
        </w:numPr>
        <w:rPr>
          <w:rStyle w:val="markedcontent"/>
          <w:rFonts w:ascii="Times New Roman" w:hAnsi="Times New Roman" w:cs="Times New Roman"/>
          <w:lang w:val="ro-RO"/>
        </w:rPr>
      </w:pPr>
      <w:r w:rsidRPr="00514902">
        <w:rPr>
          <w:rStyle w:val="markedcontent"/>
          <w:rFonts w:ascii="Times New Roman" w:hAnsi="Times New Roman" w:cs="Times New Roman"/>
          <w:lang w:val="ro-RO"/>
        </w:rPr>
        <w:t>Condiițiile de viață ale persoanelor în vârstă</w:t>
      </w:r>
    </w:p>
    <w:p w14:paraId="10C04765" w14:textId="77777777" w:rsidR="0016296C" w:rsidRPr="00514902" w:rsidRDefault="0016296C">
      <w:pPr>
        <w:pStyle w:val="ListParagraph"/>
        <w:numPr>
          <w:ilvl w:val="0"/>
          <w:numId w:val="217"/>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Calitatea locurilor de muncă </w:t>
      </w:r>
    </w:p>
    <w:p w14:paraId="3B7FA297" w14:textId="77777777" w:rsidR="0016296C" w:rsidRPr="00514902" w:rsidRDefault="0016296C">
      <w:pPr>
        <w:pStyle w:val="ListParagraph"/>
        <w:numPr>
          <w:ilvl w:val="0"/>
          <w:numId w:val="217"/>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Codițiile de petrecere a timpului liber pentru tineri </w:t>
      </w:r>
    </w:p>
    <w:p w14:paraId="2A8D5DD6" w14:textId="77777777" w:rsidR="0016296C" w:rsidRPr="00514902" w:rsidRDefault="0016296C">
      <w:pPr>
        <w:pStyle w:val="ListParagraph"/>
        <w:numPr>
          <w:ilvl w:val="0"/>
          <w:numId w:val="217"/>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Felul în care sunt cheltuiți banii publici </w:t>
      </w:r>
    </w:p>
    <w:p w14:paraId="0C55B290" w14:textId="77777777" w:rsidR="0016296C" w:rsidRPr="00514902" w:rsidRDefault="0016296C">
      <w:pPr>
        <w:pStyle w:val="ListParagraph"/>
        <w:numPr>
          <w:ilvl w:val="0"/>
          <w:numId w:val="217"/>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Ritmul de dezvoltare a orașului </w:t>
      </w:r>
    </w:p>
    <w:p w14:paraId="4EAFED4B" w14:textId="77777777" w:rsidR="0016296C" w:rsidRPr="00514902" w:rsidRDefault="0016296C">
      <w:pPr>
        <w:pStyle w:val="ListParagraph"/>
        <w:numPr>
          <w:ilvl w:val="0"/>
          <w:numId w:val="217"/>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Cuantumul taxelor locale </w:t>
      </w:r>
    </w:p>
    <w:p w14:paraId="4E2F2BD0" w14:textId="77777777" w:rsidR="0016296C" w:rsidRPr="00514902" w:rsidRDefault="0016296C">
      <w:pPr>
        <w:pStyle w:val="ListParagraph"/>
        <w:numPr>
          <w:ilvl w:val="0"/>
          <w:numId w:val="217"/>
        </w:numPr>
        <w:rPr>
          <w:rStyle w:val="markedcontent"/>
          <w:rFonts w:ascii="Times New Roman" w:hAnsi="Times New Roman" w:cs="Times New Roman"/>
          <w:lang w:val="ro-RO"/>
        </w:rPr>
      </w:pPr>
      <w:r w:rsidRPr="00514902">
        <w:rPr>
          <w:rStyle w:val="markedcontent"/>
          <w:rFonts w:ascii="Times New Roman" w:hAnsi="Times New Roman" w:cs="Times New Roman"/>
          <w:lang w:val="ro-RO"/>
        </w:rPr>
        <w:t>Relația cu autoritățile locale (timpul de rezolvare a problemelor, transparență și profesionalism)</w:t>
      </w:r>
    </w:p>
    <w:p w14:paraId="02B0B50A" w14:textId="77777777" w:rsidR="0016296C" w:rsidRPr="00514902" w:rsidRDefault="0016296C" w:rsidP="008B2D14">
      <w:pPr>
        <w:rPr>
          <w:rStyle w:val="markedcontent"/>
          <w:rFonts w:ascii="Times New Roman" w:hAnsi="Times New Roman" w:cs="Times New Roman"/>
          <w:b/>
          <w:bCs/>
          <w:lang w:val="ro-RO"/>
        </w:rPr>
      </w:pPr>
      <w:r w:rsidRPr="00514902">
        <w:rPr>
          <w:rStyle w:val="markedcontent"/>
          <w:rFonts w:ascii="Times New Roman" w:hAnsi="Times New Roman" w:cs="Times New Roman"/>
          <w:bCs/>
          <w:lang w:val="ro-RO"/>
        </w:rPr>
        <w:t>Întrebarea 8. De cât timp locuiţi în oraș ?</w:t>
      </w:r>
    </w:p>
    <w:p w14:paraId="501DF861" w14:textId="77777777" w:rsidR="0016296C" w:rsidRPr="00514902" w:rsidRDefault="0016296C">
      <w:pPr>
        <w:pStyle w:val="ListParagraph"/>
        <w:numPr>
          <w:ilvl w:val="0"/>
          <w:numId w:val="218"/>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M-am născut aici/ am locuit aici toată viaţa </w:t>
      </w:r>
    </w:p>
    <w:p w14:paraId="28CE807A" w14:textId="77777777" w:rsidR="0016296C" w:rsidRPr="00514902" w:rsidRDefault="0016296C">
      <w:pPr>
        <w:pStyle w:val="ListParagraph"/>
        <w:numPr>
          <w:ilvl w:val="0"/>
          <w:numId w:val="218"/>
        </w:numPr>
        <w:rPr>
          <w:rStyle w:val="markedcontent"/>
          <w:rFonts w:ascii="Times New Roman" w:hAnsi="Times New Roman" w:cs="Times New Roman"/>
          <w:lang w:val="ro-RO"/>
        </w:rPr>
      </w:pPr>
      <w:r w:rsidRPr="00514902">
        <w:rPr>
          <w:rStyle w:val="markedcontent"/>
          <w:rFonts w:ascii="Times New Roman" w:hAnsi="Times New Roman" w:cs="Times New Roman"/>
          <w:lang w:val="ro-RO"/>
        </w:rPr>
        <w:t>Locuiesc aici de peste 10 ani</w:t>
      </w:r>
    </w:p>
    <w:p w14:paraId="15238DA2" w14:textId="77777777" w:rsidR="0016296C" w:rsidRPr="00514902" w:rsidRDefault="0016296C">
      <w:pPr>
        <w:pStyle w:val="ListParagraph"/>
        <w:numPr>
          <w:ilvl w:val="0"/>
          <w:numId w:val="218"/>
        </w:numPr>
        <w:rPr>
          <w:rStyle w:val="markedcontent"/>
          <w:rFonts w:ascii="Times New Roman" w:hAnsi="Times New Roman" w:cs="Times New Roman"/>
          <w:lang w:val="ro-RO"/>
        </w:rPr>
      </w:pPr>
      <w:r w:rsidRPr="00514902">
        <w:rPr>
          <w:rStyle w:val="markedcontent"/>
          <w:rFonts w:ascii="Times New Roman" w:hAnsi="Times New Roman" w:cs="Times New Roman"/>
          <w:lang w:val="ro-RO"/>
        </w:rPr>
        <w:t>Locuiesc aici de 5 - 10 ani</w:t>
      </w:r>
    </w:p>
    <w:p w14:paraId="0FFD3401" w14:textId="77777777" w:rsidR="0016296C" w:rsidRPr="00514902" w:rsidRDefault="0016296C">
      <w:pPr>
        <w:pStyle w:val="ListParagraph"/>
        <w:numPr>
          <w:ilvl w:val="0"/>
          <w:numId w:val="218"/>
        </w:numPr>
        <w:rPr>
          <w:rFonts w:ascii="Times New Roman" w:hAnsi="Times New Roman" w:cs="Times New Roman"/>
          <w:lang w:val="ro-RO"/>
        </w:rPr>
      </w:pPr>
      <w:r w:rsidRPr="00514902">
        <w:rPr>
          <w:rStyle w:val="markedcontent"/>
          <w:rFonts w:ascii="Times New Roman" w:hAnsi="Times New Roman" w:cs="Times New Roman"/>
          <w:lang w:val="ro-RO"/>
        </w:rPr>
        <w:t>Locuiesc aici de 1 - 5 ani</w:t>
      </w:r>
    </w:p>
    <w:p w14:paraId="7FC0CE05" w14:textId="77777777" w:rsidR="0016296C" w:rsidRPr="00514902" w:rsidRDefault="0016296C">
      <w:pPr>
        <w:pStyle w:val="ListParagraph"/>
        <w:numPr>
          <w:ilvl w:val="0"/>
          <w:numId w:val="218"/>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Locuiesc aici de mai puţin de 1 an </w:t>
      </w:r>
    </w:p>
    <w:p w14:paraId="22AC96D8" w14:textId="77777777" w:rsidR="0016296C" w:rsidRPr="00514902" w:rsidRDefault="0016296C">
      <w:pPr>
        <w:pStyle w:val="ListParagraph"/>
        <w:numPr>
          <w:ilvl w:val="0"/>
          <w:numId w:val="218"/>
        </w:numPr>
        <w:rPr>
          <w:rStyle w:val="markedcontent"/>
          <w:rFonts w:ascii="Times New Roman" w:hAnsi="Times New Roman" w:cs="Times New Roman"/>
          <w:lang w:val="ro-RO"/>
        </w:rPr>
      </w:pPr>
      <w:r w:rsidRPr="00514902">
        <w:rPr>
          <w:rStyle w:val="markedcontent"/>
          <w:rFonts w:ascii="Times New Roman" w:hAnsi="Times New Roman" w:cs="Times New Roman"/>
          <w:lang w:val="ro-RO"/>
        </w:rPr>
        <w:t>Nu răspund</w:t>
      </w:r>
    </w:p>
    <w:p w14:paraId="5223AE37" w14:textId="77777777" w:rsidR="0016296C" w:rsidRPr="00514902" w:rsidRDefault="0016296C" w:rsidP="00DF580D">
      <w:pPr>
        <w:rPr>
          <w:rStyle w:val="markedcontent"/>
          <w:rFonts w:ascii="Times New Roman" w:hAnsi="Times New Roman" w:cs="Times New Roman"/>
          <w:b/>
          <w:bCs/>
          <w:lang w:val="ro-RO"/>
        </w:rPr>
      </w:pPr>
      <w:r w:rsidRPr="00514902">
        <w:rPr>
          <w:rStyle w:val="markedcontent"/>
          <w:rFonts w:ascii="Times New Roman" w:hAnsi="Times New Roman" w:cs="Times New Roman"/>
          <w:bCs/>
          <w:lang w:val="ro-RO"/>
        </w:rPr>
        <w:t>Întrebarea 9. În următorul an intenționați să vă plecați din localitatea dvs. pentru o perioadă mai mare de 2 ani (indiferent de motiv: studii, muncă, definitiv)?</w:t>
      </w:r>
    </w:p>
    <w:tbl>
      <w:tblPr>
        <w:tblStyle w:val="TableGrid"/>
        <w:tblW w:w="0" w:type="auto"/>
        <w:tblLook w:val="04A0" w:firstRow="1" w:lastRow="0" w:firstColumn="1" w:lastColumn="0" w:noHBand="0" w:noVBand="1"/>
      </w:tblPr>
      <w:tblGrid>
        <w:gridCol w:w="3116"/>
        <w:gridCol w:w="3117"/>
        <w:gridCol w:w="3117"/>
      </w:tblGrid>
      <w:tr w:rsidR="0016296C" w:rsidRPr="00514902" w14:paraId="1B5B1258" w14:textId="77777777" w:rsidTr="00D55CAF">
        <w:tc>
          <w:tcPr>
            <w:tcW w:w="3116" w:type="dxa"/>
          </w:tcPr>
          <w:p w14:paraId="3DDF5457" w14:textId="77777777" w:rsidR="0016296C" w:rsidRPr="00514902" w:rsidRDefault="0016296C" w:rsidP="00D55CAF">
            <w:pPr>
              <w:rPr>
                <w:rStyle w:val="markedcontent"/>
                <w:rFonts w:ascii="Times New Roman" w:hAnsi="Times New Roman" w:cs="Times New Roman"/>
                <w:lang w:val="ro-RO"/>
              </w:rPr>
            </w:pPr>
            <w:r w:rsidRPr="00514902">
              <w:rPr>
                <w:rStyle w:val="markedcontent"/>
                <w:rFonts w:ascii="Times New Roman" w:hAnsi="Times New Roman" w:cs="Times New Roman"/>
                <w:lang w:val="ro-RO"/>
              </w:rPr>
              <w:t>Da</w:t>
            </w:r>
          </w:p>
        </w:tc>
        <w:tc>
          <w:tcPr>
            <w:tcW w:w="3117" w:type="dxa"/>
          </w:tcPr>
          <w:p w14:paraId="3BB357B6" w14:textId="77777777" w:rsidR="0016296C" w:rsidRPr="00514902" w:rsidRDefault="0016296C" w:rsidP="00D55CAF">
            <w:pPr>
              <w:rPr>
                <w:rStyle w:val="markedcontent"/>
                <w:rFonts w:ascii="Times New Roman" w:hAnsi="Times New Roman" w:cs="Times New Roman"/>
                <w:lang w:val="ro-RO"/>
              </w:rPr>
            </w:pPr>
            <w:r w:rsidRPr="00514902">
              <w:rPr>
                <w:rStyle w:val="markedcontent"/>
                <w:rFonts w:ascii="Times New Roman" w:hAnsi="Times New Roman" w:cs="Times New Roman"/>
                <w:lang w:val="ro-RO"/>
              </w:rPr>
              <w:t>Nu</w:t>
            </w:r>
          </w:p>
        </w:tc>
        <w:tc>
          <w:tcPr>
            <w:tcW w:w="3117" w:type="dxa"/>
          </w:tcPr>
          <w:p w14:paraId="6A38AD3E" w14:textId="77777777" w:rsidR="0016296C" w:rsidRPr="00514902" w:rsidRDefault="0016296C" w:rsidP="00D55CAF">
            <w:pPr>
              <w:rPr>
                <w:rStyle w:val="markedcontent"/>
                <w:rFonts w:ascii="Times New Roman" w:hAnsi="Times New Roman" w:cs="Times New Roman"/>
                <w:lang w:val="ro-RO"/>
              </w:rPr>
            </w:pPr>
            <w:r w:rsidRPr="00514902">
              <w:rPr>
                <w:rFonts w:ascii="Times New Roman" w:hAnsi="Times New Roman" w:cs="Times New Roman"/>
                <w:lang w:val="ro-RO"/>
              </w:rPr>
              <w:t>Nu răspunde</w:t>
            </w:r>
          </w:p>
        </w:tc>
      </w:tr>
    </w:tbl>
    <w:p w14:paraId="0FDB8640" w14:textId="77777777" w:rsidR="0016296C" w:rsidRPr="00514902" w:rsidRDefault="0016296C" w:rsidP="00DF580D">
      <w:pPr>
        <w:rPr>
          <w:rStyle w:val="markedcontent"/>
          <w:rFonts w:ascii="Times New Roman" w:hAnsi="Times New Roman" w:cs="Times New Roman"/>
          <w:lang w:val="ro-RO"/>
        </w:rPr>
      </w:pPr>
      <w:r w:rsidRPr="00514902">
        <w:rPr>
          <w:rStyle w:val="markedcontent"/>
          <w:rFonts w:ascii="Times New Roman" w:hAnsi="Times New Roman" w:cs="Times New Roman"/>
          <w:lang w:val="ro-RO"/>
        </w:rPr>
        <w:t>9.1. Dacă da, unde?</w:t>
      </w:r>
    </w:p>
    <w:p w14:paraId="73B9F547" w14:textId="77777777" w:rsidR="0016296C" w:rsidRPr="00514902" w:rsidRDefault="0016296C">
      <w:pPr>
        <w:pStyle w:val="ListParagraph"/>
        <w:numPr>
          <w:ilvl w:val="0"/>
          <w:numId w:val="219"/>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în altă localitate din același județ </w:t>
      </w:r>
    </w:p>
    <w:p w14:paraId="40038F31" w14:textId="77777777" w:rsidR="0016296C" w:rsidRPr="00514902" w:rsidRDefault="0016296C">
      <w:pPr>
        <w:pStyle w:val="ListParagraph"/>
        <w:numPr>
          <w:ilvl w:val="0"/>
          <w:numId w:val="219"/>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altă localitate din țară </w:t>
      </w:r>
    </w:p>
    <w:p w14:paraId="639921F1" w14:textId="77777777" w:rsidR="0016296C" w:rsidRPr="00514902" w:rsidRDefault="0016296C">
      <w:pPr>
        <w:pStyle w:val="ListParagraph"/>
        <w:numPr>
          <w:ilvl w:val="0"/>
          <w:numId w:val="219"/>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In altă țară </w:t>
      </w:r>
    </w:p>
    <w:p w14:paraId="04B7FDE9" w14:textId="77777777" w:rsidR="0016296C" w:rsidRPr="00514902" w:rsidRDefault="0016296C">
      <w:pPr>
        <w:pStyle w:val="ListParagraph"/>
        <w:numPr>
          <w:ilvl w:val="0"/>
          <w:numId w:val="219"/>
        </w:numPr>
        <w:rPr>
          <w:rStyle w:val="markedcontent"/>
          <w:rFonts w:ascii="Times New Roman" w:hAnsi="Times New Roman" w:cs="Times New Roman"/>
          <w:lang w:val="ro-RO"/>
        </w:rPr>
      </w:pPr>
      <w:r w:rsidRPr="00514902">
        <w:rPr>
          <w:rStyle w:val="markedcontent"/>
          <w:rFonts w:ascii="Times New Roman" w:hAnsi="Times New Roman" w:cs="Times New Roman"/>
          <w:lang w:val="ro-RO"/>
        </w:rPr>
        <w:t>Nu răspund</w:t>
      </w:r>
    </w:p>
    <w:p w14:paraId="21948194" w14:textId="77777777" w:rsidR="0016296C" w:rsidRPr="00514902" w:rsidRDefault="0016296C" w:rsidP="00F84A39">
      <w:pPr>
        <w:rPr>
          <w:rStyle w:val="markedcontent"/>
          <w:rFonts w:ascii="Times New Roman" w:hAnsi="Times New Roman" w:cs="Times New Roman"/>
          <w:b/>
          <w:bCs/>
          <w:lang w:val="ro-RO"/>
        </w:rPr>
      </w:pPr>
      <w:r w:rsidRPr="00514902">
        <w:rPr>
          <w:rStyle w:val="markedcontent"/>
          <w:rFonts w:ascii="Times New Roman" w:hAnsi="Times New Roman" w:cs="Times New Roman"/>
          <w:bCs/>
          <w:lang w:val="ro-RO"/>
        </w:rPr>
        <w:t>Întrebarea 10. Care dintre următoarele descrie cel mai bine componenţa gospodăriei dumneavoastră?</w:t>
      </w:r>
    </w:p>
    <w:p w14:paraId="593BCB81" w14:textId="77777777" w:rsidR="0016296C" w:rsidRPr="00514902" w:rsidRDefault="0016296C">
      <w:pPr>
        <w:pStyle w:val="ListParagraph"/>
        <w:numPr>
          <w:ilvl w:val="0"/>
          <w:numId w:val="220"/>
        </w:numPr>
        <w:rPr>
          <w:rStyle w:val="markedcontent"/>
          <w:rFonts w:ascii="Times New Roman" w:hAnsi="Times New Roman" w:cs="Times New Roman"/>
          <w:lang w:val="ro-RO"/>
        </w:rPr>
      </w:pPr>
      <w:r w:rsidRPr="00514902">
        <w:rPr>
          <w:rStyle w:val="markedcontent"/>
          <w:rFonts w:ascii="Times New Roman" w:hAnsi="Times New Roman" w:cs="Times New Roman"/>
          <w:lang w:val="ro-RO"/>
        </w:rPr>
        <w:t>Gospodărie cu o singură persoană</w:t>
      </w:r>
    </w:p>
    <w:p w14:paraId="65FAEB4D" w14:textId="77777777" w:rsidR="0016296C" w:rsidRPr="00514902" w:rsidRDefault="0016296C">
      <w:pPr>
        <w:pStyle w:val="ListParagraph"/>
        <w:numPr>
          <w:ilvl w:val="0"/>
          <w:numId w:val="220"/>
        </w:numPr>
        <w:rPr>
          <w:rStyle w:val="markedcontent"/>
          <w:rFonts w:ascii="Times New Roman" w:hAnsi="Times New Roman" w:cs="Times New Roman"/>
          <w:lang w:val="ro-RO"/>
        </w:rPr>
      </w:pPr>
      <w:r w:rsidRPr="00514902">
        <w:rPr>
          <w:rStyle w:val="markedcontent"/>
          <w:rFonts w:ascii="Times New Roman" w:hAnsi="Times New Roman" w:cs="Times New Roman"/>
          <w:lang w:val="ro-RO"/>
        </w:rPr>
        <w:t>Cuplu căsătorit sau care locuieşte împreună, fără copii sau fără copii care locuiesc acasă</w:t>
      </w:r>
    </w:p>
    <w:p w14:paraId="6621E833" w14:textId="77777777" w:rsidR="0016296C" w:rsidRPr="00514902" w:rsidRDefault="0016296C">
      <w:pPr>
        <w:pStyle w:val="ListParagraph"/>
        <w:numPr>
          <w:ilvl w:val="0"/>
          <w:numId w:val="220"/>
        </w:numPr>
        <w:rPr>
          <w:rStyle w:val="markedcontent"/>
          <w:rFonts w:ascii="Times New Roman" w:hAnsi="Times New Roman" w:cs="Times New Roman"/>
          <w:lang w:val="ro-RO"/>
        </w:rPr>
      </w:pPr>
      <w:r w:rsidRPr="00514902">
        <w:rPr>
          <w:rStyle w:val="markedcontent"/>
          <w:rFonts w:ascii="Times New Roman" w:hAnsi="Times New Roman" w:cs="Times New Roman"/>
          <w:lang w:val="ro-RO"/>
        </w:rPr>
        <w:t>Părinte singur, cu unul sau mai mulţi copii care locuiesc acasă</w:t>
      </w:r>
    </w:p>
    <w:p w14:paraId="3DD5D6B4" w14:textId="77777777" w:rsidR="0016296C" w:rsidRPr="00514902" w:rsidRDefault="0016296C">
      <w:pPr>
        <w:pStyle w:val="ListParagraph"/>
        <w:numPr>
          <w:ilvl w:val="0"/>
          <w:numId w:val="220"/>
        </w:numPr>
        <w:rPr>
          <w:rStyle w:val="markedcontent"/>
          <w:rFonts w:ascii="Times New Roman" w:hAnsi="Times New Roman" w:cs="Times New Roman"/>
          <w:lang w:val="ro-RO"/>
        </w:rPr>
      </w:pPr>
      <w:r w:rsidRPr="00514902">
        <w:rPr>
          <w:rStyle w:val="markedcontent"/>
          <w:rFonts w:ascii="Times New Roman" w:hAnsi="Times New Roman" w:cs="Times New Roman"/>
          <w:lang w:val="ro-RO"/>
        </w:rPr>
        <w:t>Cuplu căsătorit sau concubini, cu unul sau mai mulţi copii care locuiesc acasăCuplu căsătorit care locuiește cu cel puțin unul dintre părinți</w:t>
      </w:r>
    </w:p>
    <w:p w14:paraId="4F9A79A0" w14:textId="77777777" w:rsidR="0016296C" w:rsidRPr="00514902" w:rsidRDefault="0016296C">
      <w:pPr>
        <w:pStyle w:val="ListParagraph"/>
        <w:numPr>
          <w:ilvl w:val="0"/>
          <w:numId w:val="220"/>
        </w:numPr>
        <w:rPr>
          <w:rStyle w:val="markedcontent"/>
          <w:rFonts w:ascii="Times New Roman" w:hAnsi="Times New Roman" w:cs="Times New Roman"/>
          <w:lang w:val="ro-RO"/>
        </w:rPr>
      </w:pPr>
      <w:r w:rsidRPr="00514902">
        <w:rPr>
          <w:rStyle w:val="markedcontent"/>
          <w:rFonts w:ascii="Times New Roman" w:hAnsi="Times New Roman" w:cs="Times New Roman"/>
          <w:lang w:val="ro-RO"/>
        </w:rPr>
        <w:t>Alta (vă rugăm să specificați)...................</w:t>
      </w:r>
    </w:p>
    <w:p w14:paraId="7438DED7" w14:textId="77777777" w:rsidR="0016296C" w:rsidRPr="00514902" w:rsidRDefault="0016296C">
      <w:pPr>
        <w:pStyle w:val="ListParagraph"/>
        <w:numPr>
          <w:ilvl w:val="0"/>
          <w:numId w:val="220"/>
        </w:numPr>
        <w:rPr>
          <w:rStyle w:val="markedcontent"/>
          <w:rFonts w:ascii="Times New Roman" w:hAnsi="Times New Roman" w:cs="Times New Roman"/>
          <w:lang w:val="ro-RO"/>
        </w:rPr>
      </w:pPr>
      <w:r w:rsidRPr="00514902">
        <w:rPr>
          <w:rStyle w:val="markedcontent"/>
          <w:rFonts w:ascii="Times New Roman" w:hAnsi="Times New Roman" w:cs="Times New Roman"/>
          <w:lang w:val="ro-RO"/>
        </w:rPr>
        <w:t>Nu răspund</w:t>
      </w:r>
    </w:p>
    <w:p w14:paraId="44C9D7A4" w14:textId="77777777" w:rsidR="0016296C" w:rsidRPr="00514902" w:rsidRDefault="0016296C" w:rsidP="00F84A39">
      <w:pPr>
        <w:rPr>
          <w:rStyle w:val="markedcontent"/>
          <w:rFonts w:ascii="Times New Roman" w:hAnsi="Times New Roman" w:cs="Times New Roman"/>
          <w:b/>
          <w:bCs/>
          <w:lang w:val="ro-RO"/>
        </w:rPr>
      </w:pPr>
      <w:r w:rsidRPr="00514902">
        <w:rPr>
          <w:rStyle w:val="markedcontent"/>
          <w:rFonts w:ascii="Times New Roman" w:hAnsi="Times New Roman" w:cs="Times New Roman"/>
          <w:bCs/>
          <w:lang w:val="ro-RO"/>
        </w:rPr>
        <w:t>Întrebarea 11. În ultimele douăsprezece luni, ați spune că ați avut dificultăți în a vă plăti facturile la sfârșitul lunii ...?</w:t>
      </w:r>
    </w:p>
    <w:p w14:paraId="0E627A09" w14:textId="77777777" w:rsidR="0016296C" w:rsidRPr="00514902" w:rsidRDefault="0016296C">
      <w:pPr>
        <w:pStyle w:val="ListParagraph"/>
        <w:numPr>
          <w:ilvl w:val="0"/>
          <w:numId w:val="221"/>
        </w:numPr>
        <w:rPr>
          <w:rStyle w:val="markedcontent"/>
          <w:rFonts w:ascii="Times New Roman" w:hAnsi="Times New Roman" w:cs="Times New Roman"/>
          <w:lang w:val="ro-RO"/>
        </w:rPr>
      </w:pPr>
      <w:r w:rsidRPr="00514902">
        <w:rPr>
          <w:rStyle w:val="markedcontent"/>
          <w:rFonts w:ascii="Times New Roman" w:hAnsi="Times New Roman" w:cs="Times New Roman"/>
          <w:lang w:val="ro-RO"/>
        </w:rPr>
        <w:t>În cea mai mare parte a timpului</w:t>
      </w:r>
    </w:p>
    <w:p w14:paraId="72F05B5F" w14:textId="77777777" w:rsidR="0016296C" w:rsidRPr="00514902" w:rsidRDefault="0016296C">
      <w:pPr>
        <w:pStyle w:val="ListParagraph"/>
        <w:numPr>
          <w:ilvl w:val="0"/>
          <w:numId w:val="221"/>
        </w:numPr>
        <w:rPr>
          <w:rStyle w:val="markedcontent"/>
          <w:rFonts w:ascii="Times New Roman" w:hAnsi="Times New Roman" w:cs="Times New Roman"/>
          <w:lang w:val="ro-RO"/>
        </w:rPr>
      </w:pPr>
      <w:r w:rsidRPr="00514902">
        <w:rPr>
          <w:rStyle w:val="markedcontent"/>
          <w:rFonts w:ascii="Times New Roman" w:hAnsi="Times New Roman" w:cs="Times New Roman"/>
          <w:lang w:val="ro-RO"/>
        </w:rPr>
        <w:t>Ocazional</w:t>
      </w:r>
    </w:p>
    <w:p w14:paraId="09EE3CE2" w14:textId="77777777" w:rsidR="0016296C" w:rsidRPr="00514902" w:rsidRDefault="0016296C">
      <w:pPr>
        <w:pStyle w:val="ListParagraph"/>
        <w:numPr>
          <w:ilvl w:val="0"/>
          <w:numId w:val="221"/>
        </w:numPr>
        <w:rPr>
          <w:rStyle w:val="markedcontent"/>
          <w:rFonts w:ascii="Times New Roman" w:hAnsi="Times New Roman" w:cs="Times New Roman"/>
          <w:lang w:val="ro-RO"/>
        </w:rPr>
      </w:pPr>
      <w:r w:rsidRPr="00514902">
        <w:rPr>
          <w:rStyle w:val="markedcontent"/>
          <w:rFonts w:ascii="Times New Roman" w:hAnsi="Times New Roman" w:cs="Times New Roman"/>
          <w:lang w:val="ro-RO"/>
        </w:rPr>
        <w:t xml:space="preserve">Aproape niciodată/ Niciodată </w:t>
      </w:r>
    </w:p>
    <w:p w14:paraId="13A256D6" w14:textId="77777777" w:rsidR="0016296C" w:rsidRPr="00514902" w:rsidRDefault="0016296C">
      <w:pPr>
        <w:pStyle w:val="ListParagraph"/>
        <w:numPr>
          <w:ilvl w:val="0"/>
          <w:numId w:val="221"/>
        </w:numPr>
        <w:rPr>
          <w:rStyle w:val="markedcontent"/>
          <w:rFonts w:ascii="Times New Roman" w:hAnsi="Times New Roman" w:cs="Times New Roman"/>
          <w:lang w:val="ro-RO"/>
        </w:rPr>
      </w:pPr>
      <w:r w:rsidRPr="00514902">
        <w:rPr>
          <w:rStyle w:val="markedcontent"/>
          <w:rFonts w:ascii="Times New Roman" w:hAnsi="Times New Roman" w:cs="Times New Roman"/>
          <w:lang w:val="ro-RO"/>
        </w:rPr>
        <w:t>Nu răspund</w:t>
      </w:r>
    </w:p>
    <w:p w14:paraId="55EA1413" w14:textId="77777777" w:rsidR="0016296C" w:rsidRPr="00514902" w:rsidRDefault="0016296C" w:rsidP="00A52EA3">
      <w:pPr>
        <w:rPr>
          <w:rFonts w:ascii="Times New Roman" w:hAnsi="Times New Roman" w:cs="Times New Roman"/>
          <w:b/>
          <w:bCs/>
          <w:lang w:val="ro-RO"/>
        </w:rPr>
      </w:pPr>
      <w:r w:rsidRPr="00514902">
        <w:rPr>
          <w:rStyle w:val="markedcontent"/>
          <w:rFonts w:ascii="Times New Roman" w:hAnsi="Times New Roman" w:cs="Times New Roman"/>
          <w:bCs/>
          <w:lang w:val="ro-RO"/>
        </w:rPr>
        <w:t xml:space="preserve">Întrebarea 12. </w:t>
      </w:r>
      <w:r w:rsidRPr="00514902">
        <w:rPr>
          <w:rFonts w:ascii="Times New Roman" w:hAnsi="Times New Roman" w:cs="Times New Roman"/>
          <w:b/>
          <w:bCs/>
          <w:lang w:val="ro-RO"/>
        </w:rPr>
        <w:t>Într-o zi obișnuită, ce mod(uri) de transport utilizați cel mai des?</w:t>
      </w:r>
    </w:p>
    <w:p w14:paraId="10110FEC" w14:textId="77777777" w:rsidR="0016296C" w:rsidRPr="00514902" w:rsidRDefault="0016296C">
      <w:pPr>
        <w:pStyle w:val="ListParagraph"/>
        <w:numPr>
          <w:ilvl w:val="0"/>
          <w:numId w:val="222"/>
        </w:numPr>
        <w:rPr>
          <w:rFonts w:ascii="Times New Roman" w:hAnsi="Times New Roman" w:cs="Times New Roman"/>
          <w:lang w:val="ro-RO"/>
        </w:rPr>
      </w:pPr>
      <w:r w:rsidRPr="00514902">
        <w:rPr>
          <w:rFonts w:ascii="Times New Roman" w:hAnsi="Times New Roman" w:cs="Times New Roman"/>
          <w:lang w:val="ro-RO"/>
        </w:rPr>
        <w:t>Maşină</w:t>
      </w:r>
    </w:p>
    <w:p w14:paraId="799C7D3D" w14:textId="77777777" w:rsidR="0016296C" w:rsidRPr="00514902" w:rsidRDefault="0016296C">
      <w:pPr>
        <w:pStyle w:val="ListParagraph"/>
        <w:numPr>
          <w:ilvl w:val="0"/>
          <w:numId w:val="222"/>
        </w:numPr>
        <w:rPr>
          <w:rFonts w:ascii="Times New Roman" w:hAnsi="Times New Roman" w:cs="Times New Roman"/>
          <w:lang w:val="ro-RO"/>
        </w:rPr>
      </w:pPr>
      <w:r w:rsidRPr="00514902">
        <w:rPr>
          <w:rFonts w:ascii="Times New Roman" w:hAnsi="Times New Roman" w:cs="Times New Roman"/>
          <w:lang w:val="ro-RO"/>
        </w:rPr>
        <w:t xml:space="preserve">Motocicletă </w:t>
      </w:r>
    </w:p>
    <w:p w14:paraId="037D8952" w14:textId="77777777" w:rsidR="0016296C" w:rsidRPr="00514902" w:rsidRDefault="0016296C">
      <w:pPr>
        <w:pStyle w:val="ListParagraph"/>
        <w:numPr>
          <w:ilvl w:val="0"/>
          <w:numId w:val="222"/>
        </w:numPr>
        <w:rPr>
          <w:rFonts w:ascii="Times New Roman" w:hAnsi="Times New Roman" w:cs="Times New Roman"/>
          <w:lang w:val="ro-RO"/>
        </w:rPr>
      </w:pPr>
      <w:r w:rsidRPr="00514902">
        <w:rPr>
          <w:rFonts w:ascii="Times New Roman" w:hAnsi="Times New Roman" w:cs="Times New Roman"/>
          <w:lang w:val="ro-RO"/>
        </w:rPr>
        <w:t>Tren</w:t>
      </w:r>
    </w:p>
    <w:p w14:paraId="0209C185" w14:textId="77777777" w:rsidR="0016296C" w:rsidRPr="00514902" w:rsidRDefault="0016296C">
      <w:pPr>
        <w:pStyle w:val="ListParagraph"/>
        <w:numPr>
          <w:ilvl w:val="0"/>
          <w:numId w:val="222"/>
        </w:numPr>
        <w:rPr>
          <w:rFonts w:ascii="Times New Roman" w:hAnsi="Times New Roman" w:cs="Times New Roman"/>
          <w:lang w:val="ro-RO"/>
        </w:rPr>
      </w:pPr>
      <w:r w:rsidRPr="00514902">
        <w:rPr>
          <w:rFonts w:ascii="Times New Roman" w:hAnsi="Times New Roman" w:cs="Times New Roman"/>
          <w:lang w:val="ro-RO"/>
        </w:rPr>
        <w:t>Vapor sau barcă</w:t>
      </w:r>
    </w:p>
    <w:p w14:paraId="4B51BDAB" w14:textId="77777777" w:rsidR="0016296C" w:rsidRPr="00514902" w:rsidRDefault="0016296C">
      <w:pPr>
        <w:pStyle w:val="ListParagraph"/>
        <w:numPr>
          <w:ilvl w:val="0"/>
          <w:numId w:val="222"/>
        </w:numPr>
        <w:rPr>
          <w:rFonts w:ascii="Times New Roman" w:hAnsi="Times New Roman" w:cs="Times New Roman"/>
          <w:lang w:val="ro-RO"/>
        </w:rPr>
      </w:pPr>
      <w:r w:rsidRPr="00514902">
        <w:rPr>
          <w:rFonts w:ascii="Times New Roman" w:hAnsi="Times New Roman" w:cs="Times New Roman"/>
          <w:lang w:val="ro-RO"/>
        </w:rPr>
        <w:t>Transport public urban (autobuz, metrou, tramvai, feribot etc.)</w:t>
      </w:r>
    </w:p>
    <w:p w14:paraId="19E6255D" w14:textId="77777777" w:rsidR="0016296C" w:rsidRPr="00514902" w:rsidRDefault="0016296C">
      <w:pPr>
        <w:pStyle w:val="ListParagraph"/>
        <w:numPr>
          <w:ilvl w:val="0"/>
          <w:numId w:val="222"/>
        </w:numPr>
        <w:rPr>
          <w:rFonts w:ascii="Times New Roman" w:hAnsi="Times New Roman" w:cs="Times New Roman"/>
          <w:lang w:val="ro-RO"/>
        </w:rPr>
      </w:pPr>
      <w:r w:rsidRPr="00514902">
        <w:rPr>
          <w:rFonts w:ascii="Times New Roman" w:hAnsi="Times New Roman" w:cs="Times New Roman"/>
          <w:lang w:val="ro-RO"/>
        </w:rPr>
        <w:t>Bicicletă</w:t>
      </w:r>
    </w:p>
    <w:p w14:paraId="2D341BE8" w14:textId="77777777" w:rsidR="0016296C" w:rsidRPr="00514902" w:rsidRDefault="0016296C">
      <w:pPr>
        <w:pStyle w:val="ListParagraph"/>
        <w:numPr>
          <w:ilvl w:val="0"/>
          <w:numId w:val="222"/>
        </w:numPr>
        <w:rPr>
          <w:rFonts w:ascii="Times New Roman" w:hAnsi="Times New Roman" w:cs="Times New Roman"/>
          <w:lang w:val="ro-RO"/>
        </w:rPr>
      </w:pPr>
      <w:r w:rsidRPr="00514902">
        <w:rPr>
          <w:rFonts w:ascii="Times New Roman" w:hAnsi="Times New Roman" w:cs="Times New Roman"/>
          <w:lang w:val="ro-RO"/>
        </w:rPr>
        <w:t>Mersul pe jos</w:t>
      </w:r>
    </w:p>
    <w:p w14:paraId="431F52D2" w14:textId="77777777" w:rsidR="0016296C" w:rsidRPr="00514902" w:rsidRDefault="0016296C">
      <w:pPr>
        <w:pStyle w:val="ListParagraph"/>
        <w:numPr>
          <w:ilvl w:val="0"/>
          <w:numId w:val="222"/>
        </w:numPr>
        <w:rPr>
          <w:rFonts w:ascii="Times New Roman" w:hAnsi="Times New Roman" w:cs="Times New Roman"/>
          <w:lang w:val="ro-RO"/>
        </w:rPr>
      </w:pPr>
      <w:r w:rsidRPr="00514902">
        <w:rPr>
          <w:rFonts w:ascii="Times New Roman" w:hAnsi="Times New Roman" w:cs="Times New Roman"/>
          <w:lang w:val="ro-RO"/>
        </w:rPr>
        <w:t>Altceva ...................</w:t>
      </w:r>
    </w:p>
    <w:p w14:paraId="23B91D54" w14:textId="77777777" w:rsidR="0016296C" w:rsidRPr="00514902" w:rsidRDefault="0016296C">
      <w:pPr>
        <w:pStyle w:val="ListParagraph"/>
        <w:numPr>
          <w:ilvl w:val="0"/>
          <w:numId w:val="222"/>
        </w:numPr>
        <w:rPr>
          <w:rFonts w:ascii="Times New Roman" w:hAnsi="Times New Roman" w:cs="Times New Roman"/>
          <w:lang w:val="ro-RO"/>
        </w:rPr>
      </w:pPr>
      <w:r w:rsidRPr="00514902">
        <w:rPr>
          <w:rFonts w:ascii="Times New Roman" w:hAnsi="Times New Roman" w:cs="Times New Roman"/>
          <w:lang w:val="ro-RO"/>
        </w:rPr>
        <w:t xml:space="preserve">Niciuna </w:t>
      </w:r>
    </w:p>
    <w:p w14:paraId="0FA6ED98" w14:textId="77777777" w:rsidR="0016296C" w:rsidRPr="00514902" w:rsidRDefault="0016296C">
      <w:pPr>
        <w:pStyle w:val="ListParagraph"/>
        <w:numPr>
          <w:ilvl w:val="0"/>
          <w:numId w:val="222"/>
        </w:numPr>
        <w:rPr>
          <w:rFonts w:ascii="Times New Roman" w:hAnsi="Times New Roman" w:cs="Times New Roman"/>
          <w:lang w:val="ro-RO"/>
        </w:rPr>
      </w:pPr>
      <w:r w:rsidRPr="00514902">
        <w:rPr>
          <w:rFonts w:ascii="Times New Roman" w:hAnsi="Times New Roman" w:cs="Times New Roman"/>
          <w:lang w:val="ro-RO"/>
        </w:rPr>
        <w:t>Nu răspund</w:t>
      </w:r>
    </w:p>
    <w:p w14:paraId="25B7E219" w14:textId="410E8D81" w:rsidR="00EA052C" w:rsidRPr="00514902" w:rsidRDefault="00116611" w:rsidP="00C50370">
      <w:pPr>
        <w:spacing w:after="100" w:afterAutospacing="1" w:line="276"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br w:type="page"/>
      </w:r>
      <w:r w:rsidRPr="00483E4B">
        <w:rPr>
          <w:rFonts w:ascii="Times New Roman" w:hAnsi="Times New Roman" w:cs="Times New Roman"/>
          <w:b/>
          <w:bCs/>
          <w:color w:val="0F4761" w:themeColor="accent1" w:themeShade="BF"/>
          <w:sz w:val="28"/>
          <w:szCs w:val="28"/>
          <w:lang w:val="ro-RO"/>
        </w:rPr>
        <w:t xml:space="preserve">Anexa </w:t>
      </w:r>
      <w:r w:rsidR="00483E4B">
        <w:rPr>
          <w:rFonts w:ascii="Times New Roman" w:hAnsi="Times New Roman" w:cs="Times New Roman"/>
          <w:b/>
          <w:bCs/>
          <w:color w:val="0F4761" w:themeColor="accent1" w:themeShade="BF"/>
          <w:sz w:val="28"/>
          <w:szCs w:val="28"/>
          <w:lang w:val="ro-RO"/>
        </w:rPr>
        <w:t>4 -</w:t>
      </w:r>
      <w:r w:rsidR="00EA052C" w:rsidRPr="00483E4B">
        <w:rPr>
          <w:rFonts w:ascii="Times New Roman" w:hAnsi="Times New Roman" w:cs="Times New Roman"/>
          <w:b/>
          <w:bCs/>
          <w:color w:val="0F4761" w:themeColor="accent1" w:themeShade="BF"/>
          <w:sz w:val="28"/>
          <w:szCs w:val="28"/>
          <w:lang w:val="ro-RO"/>
        </w:rPr>
        <w:t xml:space="preserve"> </w:t>
      </w:r>
      <w:r w:rsidR="00477D76" w:rsidRPr="00483E4B">
        <w:rPr>
          <w:rFonts w:ascii="Times New Roman" w:hAnsi="Times New Roman" w:cs="Times New Roman"/>
          <w:b/>
          <w:bCs/>
          <w:color w:val="0F4761" w:themeColor="accent1" w:themeShade="BF"/>
          <w:sz w:val="28"/>
          <w:szCs w:val="28"/>
          <w:lang w:val="ro-RO"/>
        </w:rPr>
        <w:t xml:space="preserve">Anunţ publicare </w:t>
      </w:r>
      <w:r w:rsidR="00EA052C" w:rsidRPr="00483E4B">
        <w:rPr>
          <w:rFonts w:ascii="Times New Roman" w:hAnsi="Times New Roman" w:cs="Times New Roman"/>
          <w:b/>
          <w:bCs/>
          <w:color w:val="0F4761" w:themeColor="accent1" w:themeShade="BF"/>
          <w:sz w:val="28"/>
          <w:szCs w:val="28"/>
          <w:lang w:val="ro-RO"/>
        </w:rPr>
        <w:t>Chestionar</w:t>
      </w:r>
    </w:p>
    <w:p w14:paraId="53D2789A" w14:textId="77777777" w:rsidR="00116611" w:rsidRPr="00514902" w:rsidRDefault="00116611" w:rsidP="00116611">
      <w:pPr>
        <w:spacing w:after="100" w:afterAutospacing="1" w:line="276" w:lineRule="auto"/>
        <w:jc w:val="center"/>
        <w:rPr>
          <w:rFonts w:ascii="Times New Roman" w:hAnsi="Times New Roman" w:cs="Times New Roman"/>
          <w:b/>
          <w:bCs/>
          <w:lang w:val="ro-RO"/>
        </w:rPr>
      </w:pPr>
      <w:r w:rsidRPr="00514902">
        <w:rPr>
          <w:rFonts w:ascii="Times New Roman" w:hAnsi="Times New Roman" w:cs="Times New Roman"/>
          <w:b/>
          <w:bCs/>
          <w:lang w:val="ro-RO"/>
        </w:rPr>
        <w:t>Anunț publicare chestionar</w:t>
      </w:r>
    </w:p>
    <w:p w14:paraId="4C6990F3" w14:textId="43222010" w:rsidR="00116611" w:rsidRPr="00514902" w:rsidRDefault="0016296C" w:rsidP="00116611">
      <w:pPr>
        <w:spacing w:after="100" w:afterAutospacing="1" w:line="276" w:lineRule="auto"/>
        <w:rPr>
          <w:rFonts w:ascii="Times New Roman" w:hAnsi="Times New Roman" w:cs="Times New Roman"/>
          <w:lang w:val="ro-RO"/>
        </w:rPr>
      </w:pPr>
      <w:r w:rsidRPr="00514902">
        <w:rPr>
          <w:rFonts w:ascii="Times New Roman" w:hAnsi="Times New Roman" w:cs="Times New Roman"/>
          <w:noProof/>
          <w:lang w:val="ro-RO"/>
        </w:rPr>
        <w:drawing>
          <wp:inline distT="0" distB="0" distL="0" distR="0" wp14:anchorId="0F34D23E" wp14:editId="1E6A3FBB">
            <wp:extent cx="5943600" cy="3233420"/>
            <wp:effectExtent l="0" t="0" r="0" b="5080"/>
            <wp:docPr id="4771028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102874" name="Picture 1" descr="A screenshot of a computer&#10;&#10;Description automatically generated"/>
                    <pic:cNvPicPr/>
                  </pic:nvPicPr>
                  <pic:blipFill>
                    <a:blip r:embed="rId196">
                      <a:extLst>
                        <a:ext uri="{28A0092B-C50C-407E-A947-70E740481C1C}">
                          <a14:useLocalDpi xmlns:a14="http://schemas.microsoft.com/office/drawing/2010/main" val="0"/>
                        </a:ext>
                      </a:extLst>
                    </a:blip>
                    <a:stretch>
                      <a:fillRect/>
                    </a:stretch>
                  </pic:blipFill>
                  <pic:spPr>
                    <a:xfrm>
                      <a:off x="0" y="0"/>
                      <a:ext cx="5943600" cy="3233420"/>
                    </a:xfrm>
                    <a:prstGeom prst="rect">
                      <a:avLst/>
                    </a:prstGeom>
                  </pic:spPr>
                </pic:pic>
              </a:graphicData>
            </a:graphic>
          </wp:inline>
        </w:drawing>
      </w:r>
    </w:p>
    <w:p w14:paraId="08EA8E6D" w14:textId="25C6B460" w:rsidR="00116611" w:rsidRPr="00514902" w:rsidRDefault="00116611" w:rsidP="00116611">
      <w:pPr>
        <w:spacing w:after="100" w:afterAutospacing="1" w:line="276" w:lineRule="auto"/>
        <w:rPr>
          <w:rFonts w:ascii="Times New Roman" w:hAnsi="Times New Roman" w:cs="Times New Roman"/>
          <w:lang w:val="ro-RO"/>
        </w:rPr>
      </w:pPr>
    </w:p>
    <w:p w14:paraId="29669E67" w14:textId="77777777" w:rsidR="00116611" w:rsidRPr="00514902" w:rsidRDefault="00116611" w:rsidP="00116611">
      <w:pPr>
        <w:spacing w:after="100" w:afterAutospacing="1" w:line="276" w:lineRule="auto"/>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br w:type="page"/>
      </w:r>
    </w:p>
    <w:p w14:paraId="60D78EBD" w14:textId="66576D18" w:rsidR="00116611" w:rsidRPr="00483E4B" w:rsidRDefault="00116611" w:rsidP="00C50370">
      <w:pPr>
        <w:spacing w:after="100" w:afterAutospacing="1" w:line="276" w:lineRule="auto"/>
        <w:jc w:val="center"/>
        <w:rPr>
          <w:rFonts w:ascii="Times New Roman" w:hAnsi="Times New Roman" w:cs="Times New Roman"/>
          <w:b/>
          <w:bCs/>
          <w:color w:val="0F4761" w:themeColor="accent1" w:themeShade="BF"/>
          <w:sz w:val="28"/>
          <w:szCs w:val="28"/>
          <w:lang w:val="ro-RO"/>
        </w:rPr>
      </w:pPr>
      <w:r w:rsidRPr="00483E4B">
        <w:rPr>
          <w:rFonts w:ascii="Times New Roman" w:hAnsi="Times New Roman" w:cs="Times New Roman"/>
          <w:b/>
          <w:bCs/>
          <w:color w:val="0F4761" w:themeColor="accent1" w:themeShade="BF"/>
          <w:sz w:val="28"/>
          <w:szCs w:val="28"/>
          <w:lang w:val="ro-RO"/>
        </w:rPr>
        <w:t xml:space="preserve">Anexa </w:t>
      </w:r>
      <w:r w:rsidR="00483E4B">
        <w:rPr>
          <w:rFonts w:ascii="Times New Roman" w:hAnsi="Times New Roman" w:cs="Times New Roman"/>
          <w:b/>
          <w:bCs/>
          <w:color w:val="0F4761" w:themeColor="accent1" w:themeShade="BF"/>
          <w:sz w:val="28"/>
          <w:szCs w:val="28"/>
          <w:lang w:val="ro-RO"/>
        </w:rPr>
        <w:t>5</w:t>
      </w:r>
      <w:r w:rsidRPr="00483E4B">
        <w:rPr>
          <w:rFonts w:ascii="Times New Roman" w:hAnsi="Times New Roman" w:cs="Times New Roman"/>
          <w:b/>
          <w:bCs/>
          <w:color w:val="0F4761" w:themeColor="accent1" w:themeShade="BF"/>
          <w:sz w:val="28"/>
          <w:szCs w:val="28"/>
          <w:lang w:val="ro-RO"/>
        </w:rPr>
        <w:t xml:space="preserve"> </w:t>
      </w:r>
      <w:r w:rsidR="00477D76" w:rsidRPr="00483E4B">
        <w:rPr>
          <w:rFonts w:ascii="Times New Roman" w:hAnsi="Times New Roman" w:cs="Times New Roman"/>
          <w:b/>
          <w:bCs/>
          <w:color w:val="0F4761" w:themeColor="accent1" w:themeShade="BF"/>
          <w:sz w:val="28"/>
          <w:szCs w:val="28"/>
          <w:lang w:val="ro-RO"/>
        </w:rPr>
        <w:t>–</w:t>
      </w:r>
      <w:r w:rsidRPr="00483E4B">
        <w:rPr>
          <w:rFonts w:ascii="Times New Roman" w:hAnsi="Times New Roman" w:cs="Times New Roman"/>
          <w:b/>
          <w:bCs/>
          <w:color w:val="0F4761" w:themeColor="accent1" w:themeShade="BF"/>
          <w:sz w:val="28"/>
          <w:szCs w:val="28"/>
          <w:lang w:val="ro-RO"/>
        </w:rPr>
        <w:t xml:space="preserve"> </w:t>
      </w:r>
      <w:r w:rsidR="00477D76" w:rsidRPr="00483E4B">
        <w:rPr>
          <w:rFonts w:ascii="Times New Roman" w:hAnsi="Times New Roman" w:cs="Times New Roman"/>
          <w:b/>
          <w:bCs/>
          <w:color w:val="0F4761" w:themeColor="accent1" w:themeShade="BF"/>
          <w:sz w:val="28"/>
          <w:szCs w:val="28"/>
          <w:lang w:val="ro-RO"/>
        </w:rPr>
        <w:t>Fişe proiecte priorit</w:t>
      </w:r>
      <w:r w:rsidR="00E73550" w:rsidRPr="00483E4B">
        <w:rPr>
          <w:rFonts w:ascii="Times New Roman" w:hAnsi="Times New Roman" w:cs="Times New Roman"/>
          <w:b/>
          <w:bCs/>
          <w:color w:val="0F4761" w:themeColor="accent1" w:themeShade="BF"/>
          <w:sz w:val="28"/>
          <w:szCs w:val="28"/>
          <w:lang w:val="ro-RO"/>
        </w:rPr>
        <w:t>a</w:t>
      </w:r>
      <w:r w:rsidR="00477D76" w:rsidRPr="00483E4B">
        <w:rPr>
          <w:rFonts w:ascii="Times New Roman" w:hAnsi="Times New Roman" w:cs="Times New Roman"/>
          <w:b/>
          <w:bCs/>
          <w:color w:val="0F4761" w:themeColor="accent1" w:themeShade="BF"/>
          <w:sz w:val="28"/>
          <w:szCs w:val="28"/>
          <w:lang w:val="ro-RO"/>
        </w:rPr>
        <w:t xml:space="preserve">re </w:t>
      </w:r>
      <w:r w:rsidRPr="00483E4B">
        <w:rPr>
          <w:rFonts w:ascii="Times New Roman" w:hAnsi="Times New Roman" w:cs="Times New Roman"/>
          <w:b/>
          <w:bCs/>
          <w:color w:val="0F4761" w:themeColor="accent1" w:themeShade="BF"/>
          <w:sz w:val="28"/>
          <w:szCs w:val="28"/>
          <w:lang w:val="ro-RO"/>
        </w:rPr>
        <w:t>2021-2030</w:t>
      </w:r>
    </w:p>
    <w:p w14:paraId="488BC0C7" w14:textId="7A43C405" w:rsidR="00116611" w:rsidRPr="00514902" w:rsidRDefault="005E5CD7" w:rsidP="00116611">
      <w:pPr>
        <w:spacing w:after="100" w:afterAutospacing="1" w:line="276"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1.</w:t>
      </w:r>
      <w:r w:rsidR="004845E0" w:rsidRPr="00514902">
        <w:rPr>
          <w:rFonts w:ascii="Times New Roman" w:hAnsi="Times New Roman" w:cs="Times New Roman"/>
          <w:b/>
          <w:bCs/>
          <w:sz w:val="24"/>
          <w:szCs w:val="24"/>
          <w:lang w:val="ro-RO"/>
        </w:rPr>
        <w:t xml:space="preserve"> </w:t>
      </w:r>
      <w:r w:rsidRPr="00514902">
        <w:rPr>
          <w:rFonts w:ascii="Times New Roman" w:hAnsi="Times New Roman" w:cs="Times New Roman"/>
          <w:b/>
          <w:bCs/>
          <w:sz w:val="24"/>
          <w:szCs w:val="24"/>
          <w:lang w:val="ro-RO"/>
        </w:rPr>
        <w:t>Creșterea calității vieții în orașul Sântana prin investiții în regenerarea urbană</w:t>
      </w:r>
    </w:p>
    <w:tbl>
      <w:tblPr>
        <w:tblStyle w:val="GridTable1Light-Accent1"/>
        <w:tblW w:w="9700" w:type="dxa"/>
        <w:tblLook w:val="04A0" w:firstRow="1" w:lastRow="0" w:firstColumn="1" w:lastColumn="0" w:noHBand="0" w:noVBand="1"/>
      </w:tblPr>
      <w:tblGrid>
        <w:gridCol w:w="960"/>
        <w:gridCol w:w="3257"/>
        <w:gridCol w:w="5483"/>
      </w:tblGrid>
      <w:tr w:rsidR="00116611" w:rsidRPr="00514902" w14:paraId="0D3C3FB7" w14:textId="77777777" w:rsidTr="005150AE">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960" w:type="dxa"/>
          </w:tcPr>
          <w:p w14:paraId="346F5D26"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w:t>
            </w:r>
          </w:p>
        </w:tc>
        <w:tc>
          <w:tcPr>
            <w:tcW w:w="3257" w:type="dxa"/>
          </w:tcPr>
          <w:p w14:paraId="2F553FE4" w14:textId="77777777" w:rsidR="00116611" w:rsidRPr="00514902" w:rsidRDefault="00116611" w:rsidP="005150AE">
            <w:pPr>
              <w:spacing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4"/>
                <w:szCs w:val="24"/>
                <w:lang w:val="ro-RO" w:eastAsia="ro-RO"/>
              </w:rPr>
            </w:pPr>
            <w:r w:rsidRPr="00514902">
              <w:rPr>
                <w:rFonts w:asciiTheme="majorHAnsi" w:eastAsia="Times New Roman" w:hAnsiTheme="majorHAnsi" w:cstheme="majorHAnsi"/>
                <w:sz w:val="24"/>
                <w:szCs w:val="24"/>
                <w:lang w:val="ro-RO" w:eastAsia="ro-RO"/>
              </w:rPr>
              <w:t xml:space="preserve">Titlul proiectului </w:t>
            </w:r>
          </w:p>
        </w:tc>
        <w:tc>
          <w:tcPr>
            <w:tcW w:w="5483" w:type="dxa"/>
          </w:tcPr>
          <w:p w14:paraId="7480D36F" w14:textId="5337E35A" w:rsidR="00116611" w:rsidRPr="00514902" w:rsidRDefault="005E5CD7" w:rsidP="005150AE">
            <w:pPr>
              <w:spacing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val="ro-RO" w:eastAsia="ro-RO"/>
              </w:rPr>
            </w:pPr>
            <w:r w:rsidRPr="00514902">
              <w:rPr>
                <w:rFonts w:asciiTheme="majorHAnsi" w:eastAsia="Times New Roman" w:hAnsiTheme="majorHAnsi" w:cstheme="majorHAnsi"/>
                <w:sz w:val="24"/>
                <w:szCs w:val="24"/>
                <w:lang w:val="ro-RO" w:eastAsia="ro-RO"/>
              </w:rPr>
              <w:t>Creșterea calității vieții în orașul Sântana prin investiții în regenerarea urbană</w:t>
            </w:r>
          </w:p>
        </w:tc>
      </w:tr>
      <w:tr w:rsidR="00116611" w:rsidRPr="00514902" w14:paraId="68337192" w14:textId="77777777" w:rsidTr="005150AE">
        <w:trPr>
          <w:trHeight w:val="330"/>
        </w:trPr>
        <w:tc>
          <w:tcPr>
            <w:cnfStyle w:val="001000000000" w:firstRow="0" w:lastRow="0" w:firstColumn="1" w:lastColumn="0" w:oddVBand="0" w:evenVBand="0" w:oddHBand="0" w:evenHBand="0" w:firstRowFirstColumn="0" w:firstRowLastColumn="0" w:lastRowFirstColumn="0" w:lastRowLastColumn="0"/>
            <w:tcW w:w="960" w:type="dxa"/>
          </w:tcPr>
          <w:p w14:paraId="5B6502A8"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2.</w:t>
            </w:r>
          </w:p>
        </w:tc>
        <w:tc>
          <w:tcPr>
            <w:tcW w:w="3257" w:type="dxa"/>
          </w:tcPr>
          <w:p w14:paraId="4D23C331"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 xml:space="preserve">Beneficiarul  proiectului/Parteneri </w:t>
            </w:r>
          </w:p>
        </w:tc>
        <w:tc>
          <w:tcPr>
            <w:tcW w:w="5483" w:type="dxa"/>
          </w:tcPr>
          <w:p w14:paraId="700418AC" w14:textId="03CF4CD4"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 xml:space="preserve">Primăria orașului </w:t>
            </w:r>
            <w:r w:rsidR="00B22215" w:rsidRPr="00514902">
              <w:rPr>
                <w:rFonts w:ascii="Times New Roman" w:eastAsia="Times New Roman" w:hAnsi="Times New Roman" w:cs="Times New Roman"/>
                <w:sz w:val="24"/>
                <w:szCs w:val="24"/>
                <w:lang w:val="ro-RO" w:eastAsia="ro-RO"/>
              </w:rPr>
              <w:t>Sântana</w:t>
            </w:r>
          </w:p>
        </w:tc>
      </w:tr>
      <w:tr w:rsidR="00116611" w:rsidRPr="00514902" w14:paraId="73C9C150"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val="restart"/>
          </w:tcPr>
          <w:p w14:paraId="1898EE3E"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3.</w:t>
            </w:r>
          </w:p>
        </w:tc>
        <w:tc>
          <w:tcPr>
            <w:tcW w:w="3257" w:type="dxa"/>
            <w:vMerge w:val="restart"/>
          </w:tcPr>
          <w:p w14:paraId="3DF89232"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b/>
                <w:bCs/>
                <w:sz w:val="24"/>
                <w:szCs w:val="24"/>
                <w:lang w:val="ro-RO" w:eastAsia="ro-RO"/>
              </w:rPr>
              <w:t>Domeniul</w:t>
            </w:r>
          </w:p>
          <w:p w14:paraId="040D618F"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val="restart"/>
          </w:tcPr>
          <w:p w14:paraId="106452D0" w14:textId="0451D394" w:rsidR="00116611" w:rsidRPr="00514902" w:rsidRDefault="005E5CD7"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 xml:space="preserve">Regenerare </w:t>
            </w:r>
            <w:r w:rsidR="00802617" w:rsidRPr="00514902">
              <w:rPr>
                <w:rFonts w:ascii="Times New Roman" w:eastAsia="Times New Roman" w:hAnsi="Times New Roman" w:cs="Times New Roman"/>
                <w:sz w:val="24"/>
                <w:szCs w:val="24"/>
                <w:lang w:val="ro-RO" w:eastAsia="ro-RO"/>
              </w:rPr>
              <w:t>u</w:t>
            </w:r>
            <w:r w:rsidRPr="00514902">
              <w:rPr>
                <w:rFonts w:ascii="Times New Roman" w:eastAsia="Times New Roman" w:hAnsi="Times New Roman" w:cs="Times New Roman"/>
                <w:sz w:val="24"/>
                <w:szCs w:val="24"/>
                <w:lang w:val="ro-RO" w:eastAsia="ro-RO"/>
              </w:rPr>
              <w:t>rbană</w:t>
            </w:r>
          </w:p>
        </w:tc>
      </w:tr>
      <w:tr w:rsidR="00116611" w:rsidRPr="00514902" w14:paraId="2157BD34"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1E0A0C68"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028AAC74"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1D069A3C"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213908D8"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3E02305C"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7506034C"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02B97E90"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4BAE4CB1" w14:textId="77777777" w:rsidTr="005150AE">
        <w:trPr>
          <w:trHeight w:val="480"/>
        </w:trPr>
        <w:tc>
          <w:tcPr>
            <w:cnfStyle w:val="001000000000" w:firstRow="0" w:lastRow="0" w:firstColumn="1" w:lastColumn="0" w:oddVBand="0" w:evenVBand="0" w:oddHBand="0" w:evenHBand="0" w:firstRowFirstColumn="0" w:firstRowLastColumn="0" w:lastRowFirstColumn="0" w:lastRowLastColumn="0"/>
            <w:tcW w:w="960" w:type="dxa"/>
          </w:tcPr>
          <w:p w14:paraId="24151898"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4.</w:t>
            </w:r>
          </w:p>
        </w:tc>
        <w:tc>
          <w:tcPr>
            <w:tcW w:w="3257" w:type="dxa"/>
          </w:tcPr>
          <w:p w14:paraId="585D4CB2"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Calibri" w:hAnsi="Times New Roman" w:cs="Times New Roman"/>
                <w:b/>
                <w:bCs/>
                <w:sz w:val="24"/>
                <w:szCs w:val="24"/>
                <w:lang w:val="ro-RO"/>
              </w:rPr>
              <w:t>Obiectivele ideii de proiect</w:t>
            </w:r>
          </w:p>
        </w:tc>
        <w:tc>
          <w:tcPr>
            <w:tcW w:w="5483" w:type="dxa"/>
          </w:tcPr>
          <w:p w14:paraId="0E541B77" w14:textId="6DBA8E7C"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270F9D4C" w14:textId="77777777" w:rsidTr="005150AE">
        <w:trPr>
          <w:trHeight w:val="330"/>
        </w:trPr>
        <w:tc>
          <w:tcPr>
            <w:cnfStyle w:val="001000000000" w:firstRow="0" w:lastRow="0" w:firstColumn="1" w:lastColumn="0" w:oddVBand="0" w:evenVBand="0" w:oddHBand="0" w:evenHBand="0" w:firstRowFirstColumn="0" w:firstRowLastColumn="0" w:lastRowFirstColumn="0" w:lastRowLastColumn="0"/>
            <w:tcW w:w="960" w:type="dxa"/>
          </w:tcPr>
          <w:p w14:paraId="78C0FF6F"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 xml:space="preserve">5. </w:t>
            </w:r>
          </w:p>
        </w:tc>
        <w:tc>
          <w:tcPr>
            <w:tcW w:w="3257" w:type="dxa"/>
          </w:tcPr>
          <w:p w14:paraId="1F143D10"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Calibri" w:hAnsi="Times New Roman" w:cs="Times New Roman"/>
                <w:b/>
                <w:bCs/>
                <w:sz w:val="24"/>
                <w:szCs w:val="24"/>
                <w:lang w:val="ro-RO"/>
              </w:rPr>
              <w:t>Rezultate așteptate</w:t>
            </w:r>
          </w:p>
        </w:tc>
        <w:tc>
          <w:tcPr>
            <w:tcW w:w="5483" w:type="dxa"/>
          </w:tcPr>
          <w:p w14:paraId="5DD3F29F" w14:textId="65A145BC"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1D28438B"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1D1236CA"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6.</w:t>
            </w:r>
          </w:p>
        </w:tc>
        <w:tc>
          <w:tcPr>
            <w:tcW w:w="3257" w:type="dxa"/>
            <w:vMerge w:val="restart"/>
          </w:tcPr>
          <w:p w14:paraId="5ECCB67A"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Descriere proiect (Justificare şi Principalele activități)</w:t>
            </w:r>
          </w:p>
        </w:tc>
        <w:tc>
          <w:tcPr>
            <w:tcW w:w="5483" w:type="dxa"/>
            <w:vMerge w:val="restart"/>
          </w:tcPr>
          <w:p w14:paraId="720DF977" w14:textId="3454F8AC"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 xml:space="preserve"> </w:t>
            </w:r>
          </w:p>
        </w:tc>
      </w:tr>
      <w:tr w:rsidR="00116611" w:rsidRPr="00514902" w14:paraId="330AA693"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2CB3E1F8"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0BF0C2F6"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2E73FF01"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4963DECE"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3AA52DBE"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7.</w:t>
            </w:r>
          </w:p>
        </w:tc>
        <w:tc>
          <w:tcPr>
            <w:tcW w:w="3257" w:type="dxa"/>
          </w:tcPr>
          <w:p w14:paraId="6DD8B1C8"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Grupul țintă vizat</w:t>
            </w:r>
          </w:p>
        </w:tc>
        <w:tc>
          <w:tcPr>
            <w:tcW w:w="5483" w:type="dxa"/>
          </w:tcPr>
          <w:p w14:paraId="2D2924BE" w14:textId="519593DA"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Locuitorii orașulu</w:t>
            </w:r>
            <w:r w:rsidR="00B22215" w:rsidRPr="00514902">
              <w:rPr>
                <w:rFonts w:ascii="Times New Roman" w:eastAsia="Times New Roman" w:hAnsi="Times New Roman" w:cs="Times New Roman"/>
                <w:sz w:val="24"/>
                <w:szCs w:val="24"/>
                <w:lang w:val="ro-RO" w:eastAsia="ro-RO"/>
              </w:rPr>
              <w:t>i Sântana</w:t>
            </w:r>
          </w:p>
          <w:p w14:paraId="1E7353D5"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7F7C1970"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1767692B"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8.</w:t>
            </w:r>
          </w:p>
        </w:tc>
        <w:tc>
          <w:tcPr>
            <w:tcW w:w="3257" w:type="dxa"/>
          </w:tcPr>
          <w:p w14:paraId="753A5269"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lang w:val="ro-RO"/>
              </w:rPr>
            </w:pPr>
            <w:r w:rsidRPr="00514902">
              <w:rPr>
                <w:rFonts w:ascii="Times New Roman" w:eastAsia="Calibri" w:hAnsi="Times New Roman" w:cs="Times New Roman"/>
                <w:b/>
                <w:bCs/>
                <w:sz w:val="24"/>
                <w:szCs w:val="24"/>
                <w:lang w:val="ro-RO"/>
              </w:rPr>
              <w:t>Caracterul integrat al ideii de proiect cu alte investiții</w:t>
            </w:r>
          </w:p>
        </w:tc>
        <w:tc>
          <w:tcPr>
            <w:tcW w:w="5483" w:type="dxa"/>
          </w:tcPr>
          <w:p w14:paraId="59788466"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w:t>
            </w:r>
          </w:p>
        </w:tc>
      </w:tr>
      <w:tr w:rsidR="00116611" w:rsidRPr="00514902" w14:paraId="4A55BD33" w14:textId="77777777" w:rsidTr="005150AE">
        <w:trPr>
          <w:trHeight w:val="630"/>
        </w:trPr>
        <w:tc>
          <w:tcPr>
            <w:cnfStyle w:val="001000000000" w:firstRow="0" w:lastRow="0" w:firstColumn="1" w:lastColumn="0" w:oddVBand="0" w:evenVBand="0" w:oddHBand="0" w:evenHBand="0" w:firstRowFirstColumn="0" w:firstRowLastColumn="0" w:lastRowFirstColumn="0" w:lastRowLastColumn="0"/>
            <w:tcW w:w="960" w:type="dxa"/>
          </w:tcPr>
          <w:p w14:paraId="56E8DC77"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9.</w:t>
            </w:r>
          </w:p>
        </w:tc>
        <w:tc>
          <w:tcPr>
            <w:tcW w:w="3257" w:type="dxa"/>
          </w:tcPr>
          <w:p w14:paraId="3E5EA7F5"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Buget estimat total</w:t>
            </w:r>
          </w:p>
        </w:tc>
        <w:tc>
          <w:tcPr>
            <w:tcW w:w="5483" w:type="dxa"/>
          </w:tcPr>
          <w:p w14:paraId="505E3CF7" w14:textId="2CC396FC"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lei</w:t>
            </w:r>
          </w:p>
        </w:tc>
      </w:tr>
      <w:tr w:rsidR="00116611" w:rsidRPr="00514902" w14:paraId="700DDFF8" w14:textId="77777777" w:rsidTr="005150AE">
        <w:trPr>
          <w:trHeight w:val="765"/>
        </w:trPr>
        <w:tc>
          <w:tcPr>
            <w:cnfStyle w:val="001000000000" w:firstRow="0" w:lastRow="0" w:firstColumn="1" w:lastColumn="0" w:oddVBand="0" w:evenVBand="0" w:oddHBand="0" w:evenHBand="0" w:firstRowFirstColumn="0" w:firstRowLastColumn="0" w:lastRowFirstColumn="0" w:lastRowLastColumn="0"/>
            <w:tcW w:w="960" w:type="dxa"/>
          </w:tcPr>
          <w:p w14:paraId="564835D4"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10.</w:t>
            </w:r>
          </w:p>
        </w:tc>
        <w:tc>
          <w:tcPr>
            <w:tcW w:w="3257" w:type="dxa"/>
          </w:tcPr>
          <w:p w14:paraId="2B45D9DD"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Sursele de finanțare preconizate</w:t>
            </w:r>
          </w:p>
        </w:tc>
        <w:tc>
          <w:tcPr>
            <w:tcW w:w="5483" w:type="dxa"/>
          </w:tcPr>
          <w:p w14:paraId="0315A2A9" w14:textId="5B980F8F" w:rsidR="00116611" w:rsidRPr="00514902" w:rsidRDefault="005E5CD7"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PR VEST</w:t>
            </w:r>
          </w:p>
        </w:tc>
      </w:tr>
      <w:tr w:rsidR="00116611" w:rsidRPr="00514902" w14:paraId="01AFEBA8"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val="restart"/>
          </w:tcPr>
          <w:p w14:paraId="5F561E3C"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11.</w:t>
            </w:r>
          </w:p>
        </w:tc>
        <w:tc>
          <w:tcPr>
            <w:tcW w:w="3257" w:type="dxa"/>
            <w:vMerge w:val="restart"/>
          </w:tcPr>
          <w:p w14:paraId="05D2DF5C"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Grad de maturitate al proiectului: Existența unor studii preliminare</w:t>
            </w:r>
          </w:p>
        </w:tc>
        <w:tc>
          <w:tcPr>
            <w:tcW w:w="5483" w:type="dxa"/>
            <w:vMerge w:val="restart"/>
          </w:tcPr>
          <w:p w14:paraId="05CF6DB2" w14:textId="37677FD8"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3F173AF7"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54F04307"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204849D3"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1044EBD0"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22C17CBC"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793DFC9B"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5A10AF35"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4D1E697B"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189A6B01"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73DB0518"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345F70E4"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4C7AA861"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1D59EEA9"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7707D010"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01C5F9B1"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2308A2CA"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339C4474"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1E259A9F"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23A97558"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3707718F"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725B672B"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0CFAF740"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12EC1550"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05FA6759"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7C04D7AF"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3791D269"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7041CE4C"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279436BE"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48D805EC"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60D34B69"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2500D848"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2C761388"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14719BA7"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22680D72"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0CD898AC"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6C65B22F"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2DE576AC"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656D22C4"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26DBB5E3"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55DD8288"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18255C25"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5706611A"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2AC7FA43"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54D8B1AF"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1912B735"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6C4CBB8D"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56C3EE55"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359B121D"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1510AC9D"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7E0B2978"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0D42C9CC"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56444B7C"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116611" w:rsidRPr="00514902" w14:paraId="0E1A4CC1" w14:textId="77777777" w:rsidTr="005150AE">
        <w:trPr>
          <w:trHeight w:val="330"/>
        </w:trPr>
        <w:tc>
          <w:tcPr>
            <w:cnfStyle w:val="001000000000" w:firstRow="0" w:lastRow="0" w:firstColumn="1" w:lastColumn="0" w:oddVBand="0" w:evenVBand="0" w:oddHBand="0" w:evenHBand="0" w:firstRowFirstColumn="0" w:firstRowLastColumn="0" w:lastRowFirstColumn="0" w:lastRowLastColumn="0"/>
            <w:tcW w:w="960" w:type="dxa"/>
          </w:tcPr>
          <w:p w14:paraId="3BBAD156" w14:textId="77777777" w:rsidR="00116611" w:rsidRPr="00514902" w:rsidRDefault="0011661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12.</w:t>
            </w:r>
          </w:p>
        </w:tc>
        <w:tc>
          <w:tcPr>
            <w:tcW w:w="3257" w:type="dxa"/>
          </w:tcPr>
          <w:p w14:paraId="08FDA2F7"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Calibri" w:hAnsi="Times New Roman" w:cs="Times New Roman"/>
                <w:b/>
                <w:bCs/>
                <w:sz w:val="24"/>
                <w:szCs w:val="24"/>
                <w:lang w:val="ro-RO"/>
              </w:rPr>
              <w:t>Perioada de implementare</w:t>
            </w:r>
          </w:p>
        </w:tc>
        <w:tc>
          <w:tcPr>
            <w:tcW w:w="5483" w:type="dxa"/>
          </w:tcPr>
          <w:p w14:paraId="0561A597"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2023-2025</w:t>
            </w:r>
          </w:p>
        </w:tc>
      </w:tr>
    </w:tbl>
    <w:p w14:paraId="21FF32C0" w14:textId="77777777" w:rsidR="00116611" w:rsidRPr="00514902" w:rsidRDefault="00116611" w:rsidP="00116611">
      <w:pPr>
        <w:spacing w:after="100" w:afterAutospacing="1" w:line="276" w:lineRule="auto"/>
        <w:jc w:val="both"/>
        <w:rPr>
          <w:rFonts w:ascii="Times New Roman" w:hAnsi="Times New Roman" w:cs="Times New Roman"/>
          <w:sz w:val="24"/>
          <w:szCs w:val="24"/>
          <w:lang w:val="ro-RO"/>
        </w:rPr>
      </w:pPr>
    </w:p>
    <w:p w14:paraId="4450D4E2"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75C879ED"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7DC7F342"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02B5F716"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1197D88C"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08DD62CA"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5F167B7B"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23BFDD88"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7B516940"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11BD396D"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6A737DC3"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5880D54A"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05E2F7E2"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376ADE14"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480DA099"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605A91BD"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43C4C992" w14:textId="6B51DB3E" w:rsidR="004845E0" w:rsidRPr="00514902" w:rsidRDefault="004845E0" w:rsidP="00477D76">
      <w:pPr>
        <w:spacing w:after="100" w:afterAutospacing="1" w:line="276"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2. Creșterea calității procesului educativ prin eficientizarea energetică, modernizarea și dotarea clădirilor aferente Liceului Tehnologic „Ștefan Hell” situat pe str. Ghioceilor nr. 6</w:t>
      </w:r>
    </w:p>
    <w:tbl>
      <w:tblPr>
        <w:tblStyle w:val="GridTable1Light-Accent1"/>
        <w:tblW w:w="9700" w:type="dxa"/>
        <w:tblLook w:val="04A0" w:firstRow="1" w:lastRow="0" w:firstColumn="1" w:lastColumn="0" w:noHBand="0" w:noVBand="1"/>
      </w:tblPr>
      <w:tblGrid>
        <w:gridCol w:w="960"/>
        <w:gridCol w:w="3257"/>
        <w:gridCol w:w="5483"/>
      </w:tblGrid>
      <w:tr w:rsidR="00303591" w:rsidRPr="00514902" w14:paraId="485BE075" w14:textId="77777777" w:rsidTr="005150AE">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960" w:type="dxa"/>
          </w:tcPr>
          <w:p w14:paraId="554E85B7"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w:t>
            </w:r>
          </w:p>
        </w:tc>
        <w:tc>
          <w:tcPr>
            <w:tcW w:w="3257" w:type="dxa"/>
          </w:tcPr>
          <w:p w14:paraId="406C91B3" w14:textId="77777777" w:rsidR="00303591" w:rsidRPr="00514902" w:rsidRDefault="00303591" w:rsidP="005150AE">
            <w:pPr>
              <w:spacing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4"/>
                <w:szCs w:val="24"/>
                <w:lang w:val="ro-RO" w:eastAsia="ro-RO"/>
              </w:rPr>
            </w:pPr>
            <w:r w:rsidRPr="00514902">
              <w:rPr>
                <w:rFonts w:asciiTheme="majorHAnsi" w:eastAsia="Times New Roman" w:hAnsiTheme="majorHAnsi" w:cstheme="majorHAnsi"/>
                <w:sz w:val="24"/>
                <w:szCs w:val="24"/>
                <w:lang w:val="ro-RO" w:eastAsia="ro-RO"/>
              </w:rPr>
              <w:t xml:space="preserve">Titlul proiectului </w:t>
            </w:r>
          </w:p>
        </w:tc>
        <w:tc>
          <w:tcPr>
            <w:tcW w:w="5483" w:type="dxa"/>
          </w:tcPr>
          <w:p w14:paraId="201E602A" w14:textId="48337AD6" w:rsidR="00303591" w:rsidRPr="00514902" w:rsidRDefault="004845E0" w:rsidP="005150AE">
            <w:pPr>
              <w:spacing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val="ro-RO" w:eastAsia="ro-RO"/>
              </w:rPr>
            </w:pPr>
            <w:r w:rsidRPr="00514902">
              <w:rPr>
                <w:rFonts w:asciiTheme="majorHAnsi" w:eastAsia="Times New Roman" w:hAnsiTheme="majorHAnsi" w:cstheme="majorHAnsi"/>
                <w:sz w:val="24"/>
                <w:szCs w:val="24"/>
                <w:lang w:val="ro-RO" w:eastAsia="ro-RO"/>
              </w:rPr>
              <w:t>Creșterea calității procesului educativ prin eficientizarea energetică, modernizarea și dotarea clădirilor aferente Liceului Tehnologic „Ștefan Hell” situat pe str. Ghioceilor nr. 6</w:t>
            </w:r>
          </w:p>
        </w:tc>
      </w:tr>
      <w:tr w:rsidR="00303591" w:rsidRPr="00514902" w14:paraId="17E623AC" w14:textId="77777777" w:rsidTr="005150AE">
        <w:trPr>
          <w:trHeight w:val="330"/>
        </w:trPr>
        <w:tc>
          <w:tcPr>
            <w:cnfStyle w:val="001000000000" w:firstRow="0" w:lastRow="0" w:firstColumn="1" w:lastColumn="0" w:oddVBand="0" w:evenVBand="0" w:oddHBand="0" w:evenHBand="0" w:firstRowFirstColumn="0" w:firstRowLastColumn="0" w:lastRowFirstColumn="0" w:lastRowLastColumn="0"/>
            <w:tcW w:w="960" w:type="dxa"/>
          </w:tcPr>
          <w:p w14:paraId="07BEC0FF"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2.</w:t>
            </w:r>
          </w:p>
        </w:tc>
        <w:tc>
          <w:tcPr>
            <w:tcW w:w="3257" w:type="dxa"/>
          </w:tcPr>
          <w:p w14:paraId="3BFEBDF8"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 xml:space="preserve">Beneficiarul  proiectului/Parteneri </w:t>
            </w:r>
          </w:p>
        </w:tc>
        <w:tc>
          <w:tcPr>
            <w:tcW w:w="5483" w:type="dxa"/>
          </w:tcPr>
          <w:p w14:paraId="36CAA9F0"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Primăria orașului Sântana</w:t>
            </w:r>
          </w:p>
        </w:tc>
      </w:tr>
      <w:tr w:rsidR="00303591" w:rsidRPr="00514902" w14:paraId="430FF547"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val="restart"/>
          </w:tcPr>
          <w:p w14:paraId="72F33BE6"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3.</w:t>
            </w:r>
          </w:p>
        </w:tc>
        <w:tc>
          <w:tcPr>
            <w:tcW w:w="3257" w:type="dxa"/>
            <w:vMerge w:val="restart"/>
          </w:tcPr>
          <w:p w14:paraId="784DCC28"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b/>
                <w:bCs/>
                <w:sz w:val="24"/>
                <w:szCs w:val="24"/>
                <w:lang w:val="ro-RO" w:eastAsia="ro-RO"/>
              </w:rPr>
              <w:t>Domeniul</w:t>
            </w:r>
          </w:p>
          <w:p w14:paraId="5B9E000F"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val="restart"/>
          </w:tcPr>
          <w:p w14:paraId="57751E15" w14:textId="7C780E59" w:rsidR="00303591"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Eficiență energetică</w:t>
            </w:r>
          </w:p>
        </w:tc>
      </w:tr>
      <w:tr w:rsidR="00303591" w:rsidRPr="00514902" w14:paraId="67337086"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564182FA"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2A4A9706"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0A9091BB"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67F0BC4F"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3B70AA5C"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6C44518D"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13F98F07"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64E5CA89" w14:textId="77777777" w:rsidTr="005150AE">
        <w:trPr>
          <w:trHeight w:val="480"/>
        </w:trPr>
        <w:tc>
          <w:tcPr>
            <w:cnfStyle w:val="001000000000" w:firstRow="0" w:lastRow="0" w:firstColumn="1" w:lastColumn="0" w:oddVBand="0" w:evenVBand="0" w:oddHBand="0" w:evenHBand="0" w:firstRowFirstColumn="0" w:firstRowLastColumn="0" w:lastRowFirstColumn="0" w:lastRowLastColumn="0"/>
            <w:tcW w:w="960" w:type="dxa"/>
          </w:tcPr>
          <w:p w14:paraId="19750874"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4.</w:t>
            </w:r>
          </w:p>
        </w:tc>
        <w:tc>
          <w:tcPr>
            <w:tcW w:w="3257" w:type="dxa"/>
          </w:tcPr>
          <w:p w14:paraId="39D2173E"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Calibri" w:hAnsi="Times New Roman" w:cs="Times New Roman"/>
                <w:b/>
                <w:bCs/>
                <w:sz w:val="24"/>
                <w:szCs w:val="24"/>
                <w:lang w:val="ro-RO"/>
              </w:rPr>
              <w:t>Obiectivele ideii de proiect</w:t>
            </w:r>
          </w:p>
        </w:tc>
        <w:tc>
          <w:tcPr>
            <w:tcW w:w="5483" w:type="dxa"/>
          </w:tcPr>
          <w:p w14:paraId="4BD27BD7"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0833E181" w14:textId="77777777" w:rsidTr="005150AE">
        <w:trPr>
          <w:trHeight w:val="330"/>
        </w:trPr>
        <w:tc>
          <w:tcPr>
            <w:cnfStyle w:val="001000000000" w:firstRow="0" w:lastRow="0" w:firstColumn="1" w:lastColumn="0" w:oddVBand="0" w:evenVBand="0" w:oddHBand="0" w:evenHBand="0" w:firstRowFirstColumn="0" w:firstRowLastColumn="0" w:lastRowFirstColumn="0" w:lastRowLastColumn="0"/>
            <w:tcW w:w="960" w:type="dxa"/>
          </w:tcPr>
          <w:p w14:paraId="5E97C508"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 xml:space="preserve">5. </w:t>
            </w:r>
          </w:p>
        </w:tc>
        <w:tc>
          <w:tcPr>
            <w:tcW w:w="3257" w:type="dxa"/>
          </w:tcPr>
          <w:p w14:paraId="7F6EA6E2"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Calibri" w:hAnsi="Times New Roman" w:cs="Times New Roman"/>
                <w:b/>
                <w:bCs/>
                <w:sz w:val="24"/>
                <w:szCs w:val="24"/>
                <w:lang w:val="ro-RO"/>
              </w:rPr>
              <w:t>Rezultate așteptate</w:t>
            </w:r>
          </w:p>
        </w:tc>
        <w:tc>
          <w:tcPr>
            <w:tcW w:w="5483" w:type="dxa"/>
          </w:tcPr>
          <w:p w14:paraId="53052A48"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4DEA32BE"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495EC111"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6.</w:t>
            </w:r>
          </w:p>
        </w:tc>
        <w:tc>
          <w:tcPr>
            <w:tcW w:w="3257" w:type="dxa"/>
            <w:vMerge w:val="restart"/>
          </w:tcPr>
          <w:p w14:paraId="532193A6"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Descriere proiect (Justificare şi Principalele activități)</w:t>
            </w:r>
          </w:p>
        </w:tc>
        <w:tc>
          <w:tcPr>
            <w:tcW w:w="5483" w:type="dxa"/>
            <w:vMerge w:val="restart"/>
          </w:tcPr>
          <w:p w14:paraId="4A2A256A"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 xml:space="preserve"> </w:t>
            </w:r>
          </w:p>
        </w:tc>
      </w:tr>
      <w:tr w:rsidR="00303591" w:rsidRPr="00514902" w14:paraId="019EB5EE"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2CA977B2"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7C61A4E1"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48FF34F0"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08DD1CA3"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40B61DAA"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7.</w:t>
            </w:r>
          </w:p>
        </w:tc>
        <w:tc>
          <w:tcPr>
            <w:tcW w:w="3257" w:type="dxa"/>
          </w:tcPr>
          <w:p w14:paraId="259CD110"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Grupul țintă vizat</w:t>
            </w:r>
          </w:p>
        </w:tc>
        <w:tc>
          <w:tcPr>
            <w:tcW w:w="5483" w:type="dxa"/>
          </w:tcPr>
          <w:p w14:paraId="0C0D0AA3"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Locuitorii orașului Sântana</w:t>
            </w:r>
          </w:p>
          <w:p w14:paraId="6B5DCF0D"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10A69EA3"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25A056E2"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8.</w:t>
            </w:r>
          </w:p>
        </w:tc>
        <w:tc>
          <w:tcPr>
            <w:tcW w:w="3257" w:type="dxa"/>
          </w:tcPr>
          <w:p w14:paraId="1331E263"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lang w:val="ro-RO"/>
              </w:rPr>
            </w:pPr>
            <w:r w:rsidRPr="00514902">
              <w:rPr>
                <w:rFonts w:ascii="Times New Roman" w:eastAsia="Calibri" w:hAnsi="Times New Roman" w:cs="Times New Roman"/>
                <w:b/>
                <w:bCs/>
                <w:sz w:val="24"/>
                <w:szCs w:val="24"/>
                <w:lang w:val="ro-RO"/>
              </w:rPr>
              <w:t>Caracterul integrat al ideii de proiect cu alte investiții</w:t>
            </w:r>
          </w:p>
        </w:tc>
        <w:tc>
          <w:tcPr>
            <w:tcW w:w="5483" w:type="dxa"/>
          </w:tcPr>
          <w:p w14:paraId="7BC6B1F9"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w:t>
            </w:r>
          </w:p>
        </w:tc>
      </w:tr>
      <w:tr w:rsidR="00303591" w:rsidRPr="00514902" w14:paraId="7994F48A" w14:textId="77777777" w:rsidTr="005150AE">
        <w:trPr>
          <w:trHeight w:val="630"/>
        </w:trPr>
        <w:tc>
          <w:tcPr>
            <w:cnfStyle w:val="001000000000" w:firstRow="0" w:lastRow="0" w:firstColumn="1" w:lastColumn="0" w:oddVBand="0" w:evenVBand="0" w:oddHBand="0" w:evenHBand="0" w:firstRowFirstColumn="0" w:firstRowLastColumn="0" w:lastRowFirstColumn="0" w:lastRowLastColumn="0"/>
            <w:tcW w:w="960" w:type="dxa"/>
          </w:tcPr>
          <w:p w14:paraId="63208C62"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9.</w:t>
            </w:r>
          </w:p>
        </w:tc>
        <w:tc>
          <w:tcPr>
            <w:tcW w:w="3257" w:type="dxa"/>
          </w:tcPr>
          <w:p w14:paraId="72B67C24"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Buget estimat total</w:t>
            </w:r>
          </w:p>
        </w:tc>
        <w:tc>
          <w:tcPr>
            <w:tcW w:w="5483" w:type="dxa"/>
          </w:tcPr>
          <w:p w14:paraId="5DC56A89"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lei</w:t>
            </w:r>
          </w:p>
        </w:tc>
      </w:tr>
      <w:tr w:rsidR="00303591" w:rsidRPr="00514902" w14:paraId="05F4069B" w14:textId="77777777" w:rsidTr="005150AE">
        <w:trPr>
          <w:trHeight w:val="765"/>
        </w:trPr>
        <w:tc>
          <w:tcPr>
            <w:cnfStyle w:val="001000000000" w:firstRow="0" w:lastRow="0" w:firstColumn="1" w:lastColumn="0" w:oddVBand="0" w:evenVBand="0" w:oddHBand="0" w:evenHBand="0" w:firstRowFirstColumn="0" w:firstRowLastColumn="0" w:lastRowFirstColumn="0" w:lastRowLastColumn="0"/>
            <w:tcW w:w="960" w:type="dxa"/>
          </w:tcPr>
          <w:p w14:paraId="62764C1D"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10.</w:t>
            </w:r>
          </w:p>
        </w:tc>
        <w:tc>
          <w:tcPr>
            <w:tcW w:w="3257" w:type="dxa"/>
          </w:tcPr>
          <w:p w14:paraId="6F52E9A5"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Sursele de finanțare preconizate</w:t>
            </w:r>
          </w:p>
        </w:tc>
        <w:tc>
          <w:tcPr>
            <w:tcW w:w="5483" w:type="dxa"/>
          </w:tcPr>
          <w:p w14:paraId="3F8EC29E"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PR VEST</w:t>
            </w:r>
          </w:p>
          <w:p w14:paraId="5ADA5B79" w14:textId="544AFB63" w:rsidR="00D8557E" w:rsidRPr="00514902" w:rsidRDefault="00D8557E"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Buget local</w:t>
            </w:r>
          </w:p>
        </w:tc>
      </w:tr>
      <w:tr w:rsidR="00303591" w:rsidRPr="00514902" w14:paraId="193CF674"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val="restart"/>
          </w:tcPr>
          <w:p w14:paraId="7DAE0D05"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11.</w:t>
            </w:r>
          </w:p>
        </w:tc>
        <w:tc>
          <w:tcPr>
            <w:tcW w:w="3257" w:type="dxa"/>
            <w:vMerge w:val="restart"/>
          </w:tcPr>
          <w:p w14:paraId="1936792C"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Grad de maturitate al proiectului: Existența unor studii preliminare</w:t>
            </w:r>
          </w:p>
        </w:tc>
        <w:tc>
          <w:tcPr>
            <w:tcW w:w="5483" w:type="dxa"/>
            <w:vMerge w:val="restart"/>
          </w:tcPr>
          <w:p w14:paraId="59D3464E"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7EA1ACF2"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52C78AFE"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4C2C1DB8"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537D07D1"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375B9544"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1B74BFD2"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68EF9129"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49A0C2BC"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4DA33E54"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4F7A2BEB"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1CF3A486"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49FB6D77"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12340594"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0A9AFD07"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76E9A738"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7CC0F997"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743354B5"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70C6ABA5"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10B3D194"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5D7BDF53"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29F04CD6"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7045909F"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37CA211E"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60655164"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626E0F68"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02C0699D"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2AA06488"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663D8D99"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4F765CAB"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3351E70B"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681957CD"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2F4A4644"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67B3AFE9"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0ACDEE48"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193AF1B0"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0556A2E4"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3399CEEC"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7370687D"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3A65845D"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6393AE7D"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6E733707"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2EA40196"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64DDA6C4"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26538DCA"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268FFDA9"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5512EDAB"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5234A923"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494992C2"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1C2C4FF0"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7D03066C"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781A48C1"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23660721"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303591" w:rsidRPr="00514902" w14:paraId="3A2BF7C6" w14:textId="77777777" w:rsidTr="005150AE">
        <w:trPr>
          <w:trHeight w:val="330"/>
        </w:trPr>
        <w:tc>
          <w:tcPr>
            <w:cnfStyle w:val="001000000000" w:firstRow="0" w:lastRow="0" w:firstColumn="1" w:lastColumn="0" w:oddVBand="0" w:evenVBand="0" w:oddHBand="0" w:evenHBand="0" w:firstRowFirstColumn="0" w:firstRowLastColumn="0" w:lastRowFirstColumn="0" w:lastRowLastColumn="0"/>
            <w:tcW w:w="960" w:type="dxa"/>
          </w:tcPr>
          <w:p w14:paraId="6B036095" w14:textId="77777777" w:rsidR="00303591" w:rsidRPr="00514902" w:rsidRDefault="00303591"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12.</w:t>
            </w:r>
          </w:p>
        </w:tc>
        <w:tc>
          <w:tcPr>
            <w:tcW w:w="3257" w:type="dxa"/>
          </w:tcPr>
          <w:p w14:paraId="7B9D2F62"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Calibri" w:hAnsi="Times New Roman" w:cs="Times New Roman"/>
                <w:b/>
                <w:bCs/>
                <w:sz w:val="24"/>
                <w:szCs w:val="24"/>
                <w:lang w:val="ro-RO"/>
              </w:rPr>
              <w:t>Perioada de implementare</w:t>
            </w:r>
          </w:p>
        </w:tc>
        <w:tc>
          <w:tcPr>
            <w:tcW w:w="5483" w:type="dxa"/>
          </w:tcPr>
          <w:p w14:paraId="582FBB29" w14:textId="77777777" w:rsidR="00303591" w:rsidRPr="00514902" w:rsidRDefault="0030359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2023-2025</w:t>
            </w:r>
          </w:p>
        </w:tc>
      </w:tr>
    </w:tbl>
    <w:p w14:paraId="564AB0C9" w14:textId="77777777" w:rsidR="00116611" w:rsidRPr="00514902" w:rsidRDefault="00116611" w:rsidP="00116611">
      <w:pPr>
        <w:spacing w:after="100" w:afterAutospacing="1" w:line="276" w:lineRule="auto"/>
        <w:jc w:val="both"/>
        <w:rPr>
          <w:rFonts w:ascii="Times New Roman" w:hAnsi="Times New Roman" w:cs="Times New Roman"/>
          <w:sz w:val="24"/>
          <w:szCs w:val="24"/>
          <w:lang w:val="ro-RO"/>
        </w:rPr>
      </w:pPr>
    </w:p>
    <w:p w14:paraId="0A6D0256" w14:textId="77777777" w:rsidR="00116611" w:rsidRPr="00514902" w:rsidRDefault="00116611" w:rsidP="00116611">
      <w:pPr>
        <w:spacing w:after="100" w:afterAutospacing="1" w:line="276" w:lineRule="auto"/>
        <w:jc w:val="both"/>
        <w:rPr>
          <w:rFonts w:ascii="Times New Roman" w:hAnsi="Times New Roman" w:cs="Times New Roman"/>
          <w:sz w:val="24"/>
          <w:szCs w:val="24"/>
          <w:lang w:val="ro-RO"/>
        </w:rPr>
      </w:pPr>
    </w:p>
    <w:p w14:paraId="12FF65A0" w14:textId="77777777" w:rsidR="00116611" w:rsidRPr="00514902" w:rsidRDefault="00116611" w:rsidP="00116611">
      <w:pPr>
        <w:spacing w:after="100" w:afterAutospacing="1" w:line="276" w:lineRule="auto"/>
        <w:jc w:val="both"/>
        <w:rPr>
          <w:rFonts w:ascii="Times New Roman" w:hAnsi="Times New Roman" w:cs="Times New Roman"/>
          <w:sz w:val="24"/>
          <w:szCs w:val="24"/>
          <w:lang w:val="ro-RO"/>
        </w:rPr>
      </w:pPr>
    </w:p>
    <w:p w14:paraId="6AEA706E" w14:textId="77777777" w:rsidR="00116611" w:rsidRPr="00514902" w:rsidRDefault="00116611" w:rsidP="00116611">
      <w:pPr>
        <w:spacing w:after="100" w:afterAutospacing="1" w:line="276" w:lineRule="auto"/>
        <w:jc w:val="both"/>
        <w:rPr>
          <w:rFonts w:ascii="Times New Roman" w:hAnsi="Times New Roman" w:cs="Times New Roman"/>
          <w:sz w:val="24"/>
          <w:szCs w:val="24"/>
          <w:lang w:val="ro-RO"/>
        </w:rPr>
      </w:pPr>
    </w:p>
    <w:p w14:paraId="3EE82CD7" w14:textId="77777777" w:rsidR="00116611" w:rsidRPr="00514902" w:rsidRDefault="00116611" w:rsidP="00116611">
      <w:pPr>
        <w:spacing w:after="100" w:afterAutospacing="1" w:line="276" w:lineRule="auto"/>
        <w:jc w:val="both"/>
        <w:rPr>
          <w:rFonts w:ascii="Times New Roman" w:hAnsi="Times New Roman" w:cs="Times New Roman"/>
          <w:sz w:val="24"/>
          <w:szCs w:val="24"/>
          <w:lang w:val="ro-RO"/>
        </w:rPr>
      </w:pPr>
    </w:p>
    <w:p w14:paraId="6C0CF7C3" w14:textId="77777777" w:rsidR="00116611" w:rsidRPr="00514902" w:rsidRDefault="00116611" w:rsidP="00116611">
      <w:pPr>
        <w:spacing w:after="100" w:afterAutospacing="1" w:line="276" w:lineRule="auto"/>
        <w:jc w:val="both"/>
        <w:rPr>
          <w:rFonts w:ascii="Times New Roman" w:hAnsi="Times New Roman" w:cs="Times New Roman"/>
          <w:sz w:val="24"/>
          <w:szCs w:val="24"/>
          <w:lang w:val="ro-RO"/>
        </w:rPr>
      </w:pPr>
    </w:p>
    <w:p w14:paraId="4889F4DE" w14:textId="77777777" w:rsidR="00116611" w:rsidRPr="00514902" w:rsidRDefault="00116611" w:rsidP="00116611">
      <w:pPr>
        <w:spacing w:after="100" w:afterAutospacing="1" w:line="276" w:lineRule="auto"/>
        <w:jc w:val="both"/>
        <w:rPr>
          <w:rFonts w:ascii="Times New Roman" w:hAnsi="Times New Roman" w:cs="Times New Roman"/>
          <w:sz w:val="24"/>
          <w:szCs w:val="24"/>
          <w:lang w:val="ro-RO"/>
        </w:rPr>
      </w:pPr>
    </w:p>
    <w:p w14:paraId="0C14DEB2"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0129486F"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68EC4B33"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47B1CF13"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477DA743"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5746A859"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1D35A297"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1CD7F0A3" w14:textId="77777777" w:rsidR="004845E0" w:rsidRDefault="004845E0" w:rsidP="00116611">
      <w:pPr>
        <w:spacing w:after="100" w:afterAutospacing="1" w:line="276" w:lineRule="auto"/>
        <w:jc w:val="both"/>
        <w:rPr>
          <w:rFonts w:ascii="Times New Roman" w:hAnsi="Times New Roman" w:cs="Times New Roman"/>
          <w:sz w:val="24"/>
          <w:szCs w:val="24"/>
          <w:lang w:val="ro-RO"/>
        </w:rPr>
      </w:pPr>
    </w:p>
    <w:p w14:paraId="1F1EA555" w14:textId="77777777" w:rsidR="00C50370" w:rsidRPr="00514902" w:rsidRDefault="00C50370" w:rsidP="00116611">
      <w:pPr>
        <w:spacing w:after="100" w:afterAutospacing="1" w:line="276" w:lineRule="auto"/>
        <w:jc w:val="both"/>
        <w:rPr>
          <w:rFonts w:ascii="Times New Roman" w:hAnsi="Times New Roman" w:cs="Times New Roman"/>
          <w:sz w:val="24"/>
          <w:szCs w:val="24"/>
          <w:lang w:val="ro-RO"/>
        </w:rPr>
      </w:pPr>
    </w:p>
    <w:p w14:paraId="629F789F"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12416182" w14:textId="6B7C679D" w:rsidR="004845E0" w:rsidRPr="00514902" w:rsidRDefault="00053CC8" w:rsidP="00477D76">
      <w:pPr>
        <w:spacing w:after="100" w:afterAutospacing="1" w:line="276"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3. Reabilitare grădinițe din orașul Sântana și satul aparținător Caporal Alexa</w:t>
      </w:r>
    </w:p>
    <w:tbl>
      <w:tblPr>
        <w:tblStyle w:val="GridTable1Light-Accent1"/>
        <w:tblW w:w="9700" w:type="dxa"/>
        <w:tblLook w:val="04A0" w:firstRow="1" w:lastRow="0" w:firstColumn="1" w:lastColumn="0" w:noHBand="0" w:noVBand="1"/>
      </w:tblPr>
      <w:tblGrid>
        <w:gridCol w:w="960"/>
        <w:gridCol w:w="3257"/>
        <w:gridCol w:w="5483"/>
      </w:tblGrid>
      <w:tr w:rsidR="004845E0" w:rsidRPr="00514902" w14:paraId="7F7B588F" w14:textId="77777777" w:rsidTr="005150AE">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960" w:type="dxa"/>
          </w:tcPr>
          <w:p w14:paraId="17DDF667"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w:t>
            </w:r>
          </w:p>
        </w:tc>
        <w:tc>
          <w:tcPr>
            <w:tcW w:w="3257" w:type="dxa"/>
          </w:tcPr>
          <w:p w14:paraId="39429D11" w14:textId="77777777" w:rsidR="004845E0" w:rsidRPr="00514902" w:rsidRDefault="004845E0" w:rsidP="005150AE">
            <w:pPr>
              <w:spacing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b w:val="0"/>
                <w:bCs w:val="0"/>
                <w:sz w:val="24"/>
                <w:szCs w:val="24"/>
                <w:lang w:val="ro-RO" w:eastAsia="ro-RO"/>
              </w:rPr>
            </w:pPr>
            <w:r w:rsidRPr="00514902">
              <w:rPr>
                <w:rFonts w:asciiTheme="majorHAnsi" w:eastAsia="Times New Roman" w:hAnsiTheme="majorHAnsi" w:cstheme="majorHAnsi"/>
                <w:sz w:val="24"/>
                <w:szCs w:val="24"/>
                <w:lang w:val="ro-RO" w:eastAsia="ro-RO"/>
              </w:rPr>
              <w:t xml:space="preserve">Titlul proiectului </w:t>
            </w:r>
          </w:p>
        </w:tc>
        <w:tc>
          <w:tcPr>
            <w:tcW w:w="5483" w:type="dxa"/>
          </w:tcPr>
          <w:p w14:paraId="4B90723D" w14:textId="330AE6C1" w:rsidR="004845E0" w:rsidRPr="00514902" w:rsidRDefault="00053CC8" w:rsidP="005150AE">
            <w:pPr>
              <w:spacing w:after="100" w:afterAutospacing="1" w:line="276" w:lineRule="auto"/>
              <w:jc w:val="both"/>
              <w:cnfStyle w:val="100000000000" w:firstRow="1" w:lastRow="0" w:firstColumn="0" w:lastColumn="0" w:oddVBand="0" w:evenVBand="0" w:oddHBand="0" w:evenHBand="0" w:firstRowFirstColumn="0" w:firstRowLastColumn="0" w:lastRowFirstColumn="0" w:lastRowLastColumn="0"/>
              <w:rPr>
                <w:rFonts w:asciiTheme="majorHAnsi" w:eastAsia="Times New Roman" w:hAnsiTheme="majorHAnsi" w:cstheme="majorHAnsi"/>
                <w:sz w:val="24"/>
                <w:szCs w:val="24"/>
                <w:lang w:val="ro-RO" w:eastAsia="ro-RO"/>
              </w:rPr>
            </w:pPr>
            <w:r w:rsidRPr="00514902">
              <w:rPr>
                <w:rFonts w:asciiTheme="majorHAnsi" w:eastAsia="Times New Roman" w:hAnsiTheme="majorHAnsi" w:cstheme="majorHAnsi"/>
                <w:sz w:val="24"/>
                <w:szCs w:val="24"/>
                <w:lang w:val="ro-RO" w:eastAsia="ro-RO"/>
              </w:rPr>
              <w:t>Reabilitare grădinițe din orașul Sântana și satul aparținător Caporal Alexa</w:t>
            </w:r>
          </w:p>
        </w:tc>
      </w:tr>
      <w:tr w:rsidR="004845E0" w:rsidRPr="00514902" w14:paraId="057EE8B0" w14:textId="77777777" w:rsidTr="005150AE">
        <w:trPr>
          <w:trHeight w:val="330"/>
        </w:trPr>
        <w:tc>
          <w:tcPr>
            <w:cnfStyle w:val="001000000000" w:firstRow="0" w:lastRow="0" w:firstColumn="1" w:lastColumn="0" w:oddVBand="0" w:evenVBand="0" w:oddHBand="0" w:evenHBand="0" w:firstRowFirstColumn="0" w:firstRowLastColumn="0" w:lastRowFirstColumn="0" w:lastRowLastColumn="0"/>
            <w:tcW w:w="960" w:type="dxa"/>
          </w:tcPr>
          <w:p w14:paraId="3A017450"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2.</w:t>
            </w:r>
          </w:p>
        </w:tc>
        <w:tc>
          <w:tcPr>
            <w:tcW w:w="3257" w:type="dxa"/>
          </w:tcPr>
          <w:p w14:paraId="64D7FF65"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 xml:space="preserve">Beneficiarul  proiectului/Parteneri </w:t>
            </w:r>
          </w:p>
        </w:tc>
        <w:tc>
          <w:tcPr>
            <w:tcW w:w="5483" w:type="dxa"/>
          </w:tcPr>
          <w:p w14:paraId="4D6DB9D4"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Primăria orașului Sântana</w:t>
            </w:r>
          </w:p>
        </w:tc>
      </w:tr>
      <w:tr w:rsidR="004845E0" w:rsidRPr="00514902" w14:paraId="3E87FCC8"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val="restart"/>
          </w:tcPr>
          <w:p w14:paraId="70B16646"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3.</w:t>
            </w:r>
          </w:p>
        </w:tc>
        <w:tc>
          <w:tcPr>
            <w:tcW w:w="3257" w:type="dxa"/>
            <w:vMerge w:val="restart"/>
          </w:tcPr>
          <w:p w14:paraId="60AD906D"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b/>
                <w:bCs/>
                <w:sz w:val="24"/>
                <w:szCs w:val="24"/>
                <w:lang w:val="ro-RO" w:eastAsia="ro-RO"/>
              </w:rPr>
              <w:t>Domeniul</w:t>
            </w:r>
          </w:p>
          <w:p w14:paraId="7D8A8F51"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val="restart"/>
          </w:tcPr>
          <w:p w14:paraId="47A921F1" w14:textId="72F0C6D1" w:rsidR="004845E0" w:rsidRPr="00514902" w:rsidRDefault="00053CC8"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Educație</w:t>
            </w:r>
          </w:p>
        </w:tc>
      </w:tr>
      <w:tr w:rsidR="004845E0" w:rsidRPr="00514902" w14:paraId="658560AB"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01F96385"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576B9725"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55923844"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260AA708"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48DA6367"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7D2433BE"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70E1EB3E"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1240D379" w14:textId="77777777" w:rsidTr="005150AE">
        <w:trPr>
          <w:trHeight w:val="480"/>
        </w:trPr>
        <w:tc>
          <w:tcPr>
            <w:cnfStyle w:val="001000000000" w:firstRow="0" w:lastRow="0" w:firstColumn="1" w:lastColumn="0" w:oddVBand="0" w:evenVBand="0" w:oddHBand="0" w:evenHBand="0" w:firstRowFirstColumn="0" w:firstRowLastColumn="0" w:lastRowFirstColumn="0" w:lastRowLastColumn="0"/>
            <w:tcW w:w="960" w:type="dxa"/>
          </w:tcPr>
          <w:p w14:paraId="01B69AFA"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4.</w:t>
            </w:r>
          </w:p>
        </w:tc>
        <w:tc>
          <w:tcPr>
            <w:tcW w:w="3257" w:type="dxa"/>
          </w:tcPr>
          <w:p w14:paraId="55641DB8"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Calibri" w:hAnsi="Times New Roman" w:cs="Times New Roman"/>
                <w:b/>
                <w:bCs/>
                <w:sz w:val="24"/>
                <w:szCs w:val="24"/>
                <w:lang w:val="ro-RO"/>
              </w:rPr>
              <w:t>Obiectivele ideii de proiect</w:t>
            </w:r>
          </w:p>
        </w:tc>
        <w:tc>
          <w:tcPr>
            <w:tcW w:w="5483" w:type="dxa"/>
          </w:tcPr>
          <w:p w14:paraId="7CD4FED3"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35CC6516" w14:textId="77777777" w:rsidTr="005150AE">
        <w:trPr>
          <w:trHeight w:val="330"/>
        </w:trPr>
        <w:tc>
          <w:tcPr>
            <w:cnfStyle w:val="001000000000" w:firstRow="0" w:lastRow="0" w:firstColumn="1" w:lastColumn="0" w:oddVBand="0" w:evenVBand="0" w:oddHBand="0" w:evenHBand="0" w:firstRowFirstColumn="0" w:firstRowLastColumn="0" w:lastRowFirstColumn="0" w:lastRowLastColumn="0"/>
            <w:tcW w:w="960" w:type="dxa"/>
          </w:tcPr>
          <w:p w14:paraId="5BFD954F"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 xml:space="preserve">5. </w:t>
            </w:r>
          </w:p>
        </w:tc>
        <w:tc>
          <w:tcPr>
            <w:tcW w:w="3257" w:type="dxa"/>
          </w:tcPr>
          <w:p w14:paraId="2A55D510"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Calibri" w:hAnsi="Times New Roman" w:cs="Times New Roman"/>
                <w:b/>
                <w:bCs/>
                <w:sz w:val="24"/>
                <w:szCs w:val="24"/>
                <w:lang w:val="ro-RO"/>
              </w:rPr>
              <w:t>Rezultate așteptate</w:t>
            </w:r>
          </w:p>
        </w:tc>
        <w:tc>
          <w:tcPr>
            <w:tcW w:w="5483" w:type="dxa"/>
          </w:tcPr>
          <w:p w14:paraId="39DB86BA"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75FBA5B8"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7D4EDCD2"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6.</w:t>
            </w:r>
          </w:p>
        </w:tc>
        <w:tc>
          <w:tcPr>
            <w:tcW w:w="3257" w:type="dxa"/>
            <w:vMerge w:val="restart"/>
          </w:tcPr>
          <w:p w14:paraId="557A70B4"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Descriere proiect (Justificare şi Principalele activități)</w:t>
            </w:r>
          </w:p>
        </w:tc>
        <w:tc>
          <w:tcPr>
            <w:tcW w:w="5483" w:type="dxa"/>
            <w:vMerge w:val="restart"/>
          </w:tcPr>
          <w:p w14:paraId="55429284"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 xml:space="preserve"> </w:t>
            </w:r>
          </w:p>
        </w:tc>
      </w:tr>
      <w:tr w:rsidR="004845E0" w:rsidRPr="00514902" w14:paraId="712C816D"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521186E4"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0570CD32"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537CAE03"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1E17599F"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536E38B8"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7.</w:t>
            </w:r>
          </w:p>
        </w:tc>
        <w:tc>
          <w:tcPr>
            <w:tcW w:w="3257" w:type="dxa"/>
          </w:tcPr>
          <w:p w14:paraId="4682CA14"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Grupul țintă vizat</w:t>
            </w:r>
          </w:p>
        </w:tc>
        <w:tc>
          <w:tcPr>
            <w:tcW w:w="5483" w:type="dxa"/>
          </w:tcPr>
          <w:p w14:paraId="228F35F0"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Locuitorii orașului Sântana</w:t>
            </w:r>
          </w:p>
          <w:p w14:paraId="6B14F567"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7844FEB9" w14:textId="77777777" w:rsidTr="005150AE">
        <w:trPr>
          <w:trHeight w:val="945"/>
        </w:trPr>
        <w:tc>
          <w:tcPr>
            <w:cnfStyle w:val="001000000000" w:firstRow="0" w:lastRow="0" w:firstColumn="1" w:lastColumn="0" w:oddVBand="0" w:evenVBand="0" w:oddHBand="0" w:evenHBand="0" w:firstRowFirstColumn="0" w:firstRowLastColumn="0" w:lastRowFirstColumn="0" w:lastRowLastColumn="0"/>
            <w:tcW w:w="960" w:type="dxa"/>
          </w:tcPr>
          <w:p w14:paraId="00D5DD24"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8.</w:t>
            </w:r>
          </w:p>
        </w:tc>
        <w:tc>
          <w:tcPr>
            <w:tcW w:w="3257" w:type="dxa"/>
          </w:tcPr>
          <w:p w14:paraId="27916048"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b/>
                <w:bCs/>
                <w:sz w:val="24"/>
                <w:szCs w:val="24"/>
                <w:lang w:val="ro-RO"/>
              </w:rPr>
            </w:pPr>
            <w:r w:rsidRPr="00514902">
              <w:rPr>
                <w:rFonts w:ascii="Times New Roman" w:eastAsia="Calibri" w:hAnsi="Times New Roman" w:cs="Times New Roman"/>
                <w:b/>
                <w:bCs/>
                <w:sz w:val="24"/>
                <w:szCs w:val="24"/>
                <w:lang w:val="ro-RO"/>
              </w:rPr>
              <w:t>Caracterul integrat al ideii de proiect cu alte investiții</w:t>
            </w:r>
          </w:p>
        </w:tc>
        <w:tc>
          <w:tcPr>
            <w:tcW w:w="5483" w:type="dxa"/>
          </w:tcPr>
          <w:p w14:paraId="0F277876"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4"/>
                <w:szCs w:val="24"/>
                <w:lang w:val="ro-RO"/>
              </w:rPr>
            </w:pPr>
            <w:r w:rsidRPr="00514902">
              <w:rPr>
                <w:rFonts w:ascii="Times New Roman" w:eastAsia="Calibri" w:hAnsi="Times New Roman" w:cs="Times New Roman"/>
                <w:sz w:val="24"/>
                <w:szCs w:val="24"/>
                <w:lang w:val="ro-RO"/>
              </w:rPr>
              <w:t>-</w:t>
            </w:r>
          </w:p>
        </w:tc>
      </w:tr>
      <w:tr w:rsidR="004845E0" w:rsidRPr="00514902" w14:paraId="7188EE76" w14:textId="77777777" w:rsidTr="005150AE">
        <w:trPr>
          <w:trHeight w:val="630"/>
        </w:trPr>
        <w:tc>
          <w:tcPr>
            <w:cnfStyle w:val="001000000000" w:firstRow="0" w:lastRow="0" w:firstColumn="1" w:lastColumn="0" w:oddVBand="0" w:evenVBand="0" w:oddHBand="0" w:evenHBand="0" w:firstRowFirstColumn="0" w:firstRowLastColumn="0" w:lastRowFirstColumn="0" w:lastRowLastColumn="0"/>
            <w:tcW w:w="960" w:type="dxa"/>
          </w:tcPr>
          <w:p w14:paraId="09ECFC14"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9.</w:t>
            </w:r>
          </w:p>
        </w:tc>
        <w:tc>
          <w:tcPr>
            <w:tcW w:w="3257" w:type="dxa"/>
          </w:tcPr>
          <w:p w14:paraId="638F46AF"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Buget estimat total</w:t>
            </w:r>
          </w:p>
        </w:tc>
        <w:tc>
          <w:tcPr>
            <w:tcW w:w="5483" w:type="dxa"/>
          </w:tcPr>
          <w:p w14:paraId="0A9782FE"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lei</w:t>
            </w:r>
          </w:p>
        </w:tc>
      </w:tr>
      <w:tr w:rsidR="004845E0" w:rsidRPr="00514902" w14:paraId="1BA4ECF5" w14:textId="77777777" w:rsidTr="005150AE">
        <w:trPr>
          <w:trHeight w:val="765"/>
        </w:trPr>
        <w:tc>
          <w:tcPr>
            <w:cnfStyle w:val="001000000000" w:firstRow="0" w:lastRow="0" w:firstColumn="1" w:lastColumn="0" w:oddVBand="0" w:evenVBand="0" w:oddHBand="0" w:evenHBand="0" w:firstRowFirstColumn="0" w:firstRowLastColumn="0" w:lastRowFirstColumn="0" w:lastRowLastColumn="0"/>
            <w:tcW w:w="960" w:type="dxa"/>
          </w:tcPr>
          <w:p w14:paraId="2D311ACE"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10.</w:t>
            </w:r>
          </w:p>
        </w:tc>
        <w:tc>
          <w:tcPr>
            <w:tcW w:w="3257" w:type="dxa"/>
          </w:tcPr>
          <w:p w14:paraId="4FDE2714"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Sursele de finanțare preconizate</w:t>
            </w:r>
          </w:p>
        </w:tc>
        <w:tc>
          <w:tcPr>
            <w:tcW w:w="5483" w:type="dxa"/>
          </w:tcPr>
          <w:p w14:paraId="188E06BB"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PR VEST</w:t>
            </w:r>
          </w:p>
        </w:tc>
      </w:tr>
      <w:tr w:rsidR="004845E0" w:rsidRPr="00514902" w14:paraId="6F2EBBB9"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val="restart"/>
          </w:tcPr>
          <w:p w14:paraId="21232F40"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11.</w:t>
            </w:r>
          </w:p>
        </w:tc>
        <w:tc>
          <w:tcPr>
            <w:tcW w:w="3257" w:type="dxa"/>
            <w:vMerge w:val="restart"/>
          </w:tcPr>
          <w:p w14:paraId="5DD85F39"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Times New Roman" w:hAnsi="Times New Roman" w:cs="Times New Roman"/>
                <w:b/>
                <w:bCs/>
                <w:sz w:val="24"/>
                <w:szCs w:val="24"/>
                <w:lang w:val="ro-RO" w:eastAsia="ro-RO"/>
              </w:rPr>
              <w:t>Grad de maturitate al proiectului: Existența unor studii preliminare</w:t>
            </w:r>
          </w:p>
        </w:tc>
        <w:tc>
          <w:tcPr>
            <w:tcW w:w="5483" w:type="dxa"/>
            <w:vMerge w:val="restart"/>
          </w:tcPr>
          <w:p w14:paraId="50C9F7A8"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295F325F"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6EE4A449"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547F7CEE"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39E88C68"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30328128"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441C3004"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086AEA90"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08B55961"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53C3F98D"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1C91A7BC"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1ADCA6B9"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1DF4CF5E"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32376F32"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20497D1A"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3E5110FB"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47055269"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4632D757"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13B19DF8"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2005ED8A"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1E7694B0"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7020FADE"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277BEF50"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58988735"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6E87F077"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1021D297"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3C44F762"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3CD33142"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0D1595D5"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4A083F9C"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7C98A5E5"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0721477E"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22C065A5"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5866E184"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397D2741"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1157AB74"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6B593583"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0E63364E"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7DE679C3"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0DDA34DD"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072AC20E"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4C6E4B30"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0F27100D"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689F81A9"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4A3E2069"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0F54DADC"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3E47519F"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51130ACA"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6291D2E7"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343560B2" w14:textId="77777777" w:rsidTr="005150AE">
        <w:trPr>
          <w:trHeight w:val="337"/>
        </w:trPr>
        <w:tc>
          <w:tcPr>
            <w:cnfStyle w:val="001000000000" w:firstRow="0" w:lastRow="0" w:firstColumn="1" w:lastColumn="0" w:oddVBand="0" w:evenVBand="0" w:oddHBand="0" w:evenHBand="0" w:firstRowFirstColumn="0" w:firstRowLastColumn="0" w:lastRowFirstColumn="0" w:lastRowLastColumn="0"/>
            <w:tcW w:w="960" w:type="dxa"/>
            <w:vMerge/>
          </w:tcPr>
          <w:p w14:paraId="455CF5D3"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p>
        </w:tc>
        <w:tc>
          <w:tcPr>
            <w:tcW w:w="3257" w:type="dxa"/>
            <w:vMerge/>
          </w:tcPr>
          <w:p w14:paraId="1A4F7992"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p>
        </w:tc>
        <w:tc>
          <w:tcPr>
            <w:tcW w:w="5483" w:type="dxa"/>
            <w:vMerge/>
          </w:tcPr>
          <w:p w14:paraId="75F78850"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p>
        </w:tc>
      </w:tr>
      <w:tr w:rsidR="004845E0" w:rsidRPr="00514902" w14:paraId="587565DA" w14:textId="77777777" w:rsidTr="005150AE">
        <w:trPr>
          <w:trHeight w:val="330"/>
        </w:trPr>
        <w:tc>
          <w:tcPr>
            <w:cnfStyle w:val="001000000000" w:firstRow="0" w:lastRow="0" w:firstColumn="1" w:lastColumn="0" w:oddVBand="0" w:evenVBand="0" w:oddHBand="0" w:evenHBand="0" w:firstRowFirstColumn="0" w:firstRowLastColumn="0" w:lastRowFirstColumn="0" w:lastRowLastColumn="0"/>
            <w:tcW w:w="960" w:type="dxa"/>
          </w:tcPr>
          <w:p w14:paraId="7ECB5B69" w14:textId="77777777" w:rsidR="004845E0" w:rsidRPr="00514902" w:rsidRDefault="004845E0" w:rsidP="005150AE">
            <w:pPr>
              <w:spacing w:after="100" w:afterAutospacing="1" w:line="276" w:lineRule="auto"/>
              <w:jc w:val="both"/>
              <w:rPr>
                <w:rFonts w:ascii="Times New Roman" w:eastAsia="Times New Roman" w:hAnsi="Times New Roman" w:cs="Times New Roman"/>
                <w:b w:val="0"/>
                <w:bCs w:val="0"/>
                <w:sz w:val="24"/>
                <w:szCs w:val="24"/>
                <w:lang w:val="ro-RO" w:eastAsia="ro-RO"/>
              </w:rPr>
            </w:pPr>
            <w:r w:rsidRPr="00514902">
              <w:rPr>
                <w:rFonts w:ascii="Times New Roman" w:eastAsia="Times New Roman" w:hAnsi="Times New Roman" w:cs="Times New Roman"/>
                <w:sz w:val="24"/>
                <w:szCs w:val="24"/>
                <w:lang w:val="ro-RO" w:eastAsia="ro-RO"/>
              </w:rPr>
              <w:t>12.</w:t>
            </w:r>
          </w:p>
        </w:tc>
        <w:tc>
          <w:tcPr>
            <w:tcW w:w="3257" w:type="dxa"/>
          </w:tcPr>
          <w:p w14:paraId="5A7EC7AD"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val="ro-RO" w:eastAsia="ro-RO"/>
              </w:rPr>
            </w:pPr>
            <w:r w:rsidRPr="00514902">
              <w:rPr>
                <w:rFonts w:ascii="Times New Roman" w:eastAsia="Calibri" w:hAnsi="Times New Roman" w:cs="Times New Roman"/>
                <w:b/>
                <w:bCs/>
                <w:sz w:val="24"/>
                <w:szCs w:val="24"/>
                <w:lang w:val="ro-RO"/>
              </w:rPr>
              <w:t>Perioada de implementare</w:t>
            </w:r>
          </w:p>
        </w:tc>
        <w:tc>
          <w:tcPr>
            <w:tcW w:w="5483" w:type="dxa"/>
          </w:tcPr>
          <w:p w14:paraId="4CBF0D7E" w14:textId="77777777" w:rsidR="004845E0" w:rsidRPr="00514902" w:rsidRDefault="004845E0"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lang w:val="ro-RO" w:eastAsia="ro-RO"/>
              </w:rPr>
            </w:pPr>
            <w:r w:rsidRPr="00514902">
              <w:rPr>
                <w:rFonts w:ascii="Times New Roman" w:eastAsia="Times New Roman" w:hAnsi="Times New Roman" w:cs="Times New Roman"/>
                <w:sz w:val="24"/>
                <w:szCs w:val="24"/>
                <w:lang w:val="ro-RO" w:eastAsia="ro-RO"/>
              </w:rPr>
              <w:t>2023-2025</w:t>
            </w:r>
          </w:p>
        </w:tc>
      </w:tr>
    </w:tbl>
    <w:p w14:paraId="40F0B4DE"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15CE46E6"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134106EB"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3356DCCA"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6FC82B9D"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04A12016"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30B7F725"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042077E5"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75E32101"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70BAEA99"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64AA5B2D"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0E95C3E5"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720D35E0"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3D18DDD2"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42992E98"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75411F2F"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316FFB3F" w14:textId="77777777" w:rsidR="004845E0" w:rsidRPr="00514902" w:rsidRDefault="004845E0" w:rsidP="00116611">
      <w:pPr>
        <w:spacing w:after="100" w:afterAutospacing="1" w:line="276" w:lineRule="auto"/>
        <w:jc w:val="both"/>
        <w:rPr>
          <w:rFonts w:ascii="Times New Roman" w:hAnsi="Times New Roman" w:cs="Times New Roman"/>
          <w:sz w:val="24"/>
          <w:szCs w:val="24"/>
          <w:lang w:val="ro-RO"/>
        </w:rPr>
      </w:pPr>
    </w:p>
    <w:p w14:paraId="6DA4BD00" w14:textId="77777777" w:rsidR="00116611" w:rsidRPr="00514902" w:rsidRDefault="00116611" w:rsidP="00116611">
      <w:pPr>
        <w:spacing w:after="100" w:afterAutospacing="1" w:line="276" w:lineRule="auto"/>
        <w:jc w:val="both"/>
        <w:rPr>
          <w:rFonts w:ascii="Times New Roman" w:hAnsi="Times New Roman" w:cs="Times New Roman"/>
          <w:b/>
          <w:bCs/>
          <w:lang w:val="ro-RO"/>
        </w:rPr>
      </w:pPr>
    </w:p>
    <w:p w14:paraId="43EA08AD" w14:textId="77777777" w:rsidR="007C37D2" w:rsidRPr="00514902" w:rsidRDefault="007C37D2" w:rsidP="00116611">
      <w:pPr>
        <w:spacing w:after="100" w:afterAutospacing="1" w:line="276" w:lineRule="auto"/>
        <w:jc w:val="both"/>
        <w:rPr>
          <w:rFonts w:ascii="Times New Roman" w:hAnsi="Times New Roman" w:cs="Times New Roman"/>
          <w:b/>
          <w:bCs/>
          <w:lang w:val="ro-RO"/>
        </w:rPr>
      </w:pPr>
    </w:p>
    <w:p w14:paraId="63F3ACA6" w14:textId="75B970B6" w:rsidR="00116611" w:rsidRPr="00483E4B" w:rsidRDefault="00116611" w:rsidP="00C50370">
      <w:pPr>
        <w:spacing w:after="100" w:afterAutospacing="1" w:line="276" w:lineRule="auto"/>
        <w:jc w:val="center"/>
        <w:rPr>
          <w:rFonts w:ascii="Times New Roman" w:hAnsi="Times New Roman" w:cs="Times New Roman"/>
          <w:b/>
          <w:bCs/>
          <w:color w:val="0F4761" w:themeColor="accent1" w:themeShade="BF"/>
          <w:sz w:val="28"/>
          <w:szCs w:val="28"/>
          <w:lang w:val="ro-RO"/>
        </w:rPr>
      </w:pPr>
      <w:r w:rsidRPr="00483E4B">
        <w:rPr>
          <w:rFonts w:ascii="Times New Roman" w:hAnsi="Times New Roman" w:cs="Times New Roman"/>
          <w:b/>
          <w:bCs/>
          <w:color w:val="0F4761" w:themeColor="accent1" w:themeShade="BF"/>
          <w:sz w:val="28"/>
          <w:szCs w:val="28"/>
          <w:lang w:val="ro-RO"/>
        </w:rPr>
        <w:t xml:space="preserve">Anexa </w:t>
      </w:r>
      <w:r w:rsidR="00483E4B">
        <w:rPr>
          <w:rFonts w:ascii="Times New Roman" w:hAnsi="Times New Roman" w:cs="Times New Roman"/>
          <w:b/>
          <w:bCs/>
          <w:color w:val="0F4761" w:themeColor="accent1" w:themeShade="BF"/>
          <w:sz w:val="28"/>
          <w:szCs w:val="28"/>
          <w:lang w:val="ro-RO"/>
        </w:rPr>
        <w:t>6</w:t>
      </w:r>
      <w:r w:rsidRPr="00483E4B">
        <w:rPr>
          <w:rFonts w:ascii="Times New Roman" w:hAnsi="Times New Roman" w:cs="Times New Roman"/>
          <w:b/>
          <w:bCs/>
          <w:color w:val="0F4761" w:themeColor="accent1" w:themeShade="BF"/>
          <w:sz w:val="28"/>
          <w:szCs w:val="28"/>
          <w:lang w:val="ro-RO"/>
        </w:rPr>
        <w:t xml:space="preserve"> - Transparență</w:t>
      </w:r>
    </w:p>
    <w:p w14:paraId="35CD3C43" w14:textId="77777777" w:rsidR="00005D5E" w:rsidRPr="00514902" w:rsidRDefault="00116611" w:rsidP="00005D5E">
      <w:pPr>
        <w:spacing w:after="100" w:afterAutospacing="1" w:line="276" w:lineRule="auto"/>
        <w:ind w:firstLine="720"/>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În conformitate cu Legea nr. 52 din 2003 privind transparența decizională în administrația publică, republicată în 2013, documentul în formă de draft şi finalizat trebuie expus public pe site-ul Primăriei </w:t>
      </w:r>
      <w:r w:rsidR="0016296C" w:rsidRPr="00514902">
        <w:rPr>
          <w:rFonts w:ascii="Times New Roman" w:hAnsi="Times New Roman" w:cs="Times New Roman"/>
          <w:sz w:val="24"/>
          <w:szCs w:val="24"/>
          <w:lang w:val="ro-RO"/>
        </w:rPr>
        <w:t>Orașului Sântana</w:t>
      </w:r>
      <w:r w:rsidRPr="00514902">
        <w:rPr>
          <w:rFonts w:ascii="Times New Roman" w:hAnsi="Times New Roman" w:cs="Times New Roman"/>
          <w:sz w:val="24"/>
          <w:szCs w:val="24"/>
          <w:lang w:val="ro-RO"/>
        </w:rPr>
        <w:t xml:space="preserve">. Astfel, s-a publicat versiunea de draft a Strategiei Integrate de Dezvoltare Urbană spre consultare pe site-ul primăriei, în data de </w:t>
      </w:r>
      <w:r w:rsidR="00FB4101" w:rsidRPr="00514902">
        <w:rPr>
          <w:rFonts w:ascii="Times New Roman" w:hAnsi="Times New Roman" w:cs="Times New Roman"/>
          <w:sz w:val="24"/>
          <w:szCs w:val="24"/>
          <w:lang w:val="ro-RO"/>
        </w:rPr>
        <w:t>1 aprilie</w:t>
      </w:r>
      <w:r w:rsidRPr="00514902">
        <w:rPr>
          <w:rFonts w:ascii="Times New Roman" w:hAnsi="Times New Roman" w:cs="Times New Roman"/>
          <w:sz w:val="24"/>
          <w:szCs w:val="24"/>
          <w:lang w:val="ro-RO"/>
        </w:rPr>
        <w:t xml:space="preserve"> 2024:</w:t>
      </w:r>
    </w:p>
    <w:p w14:paraId="27521164" w14:textId="1BB9FC5E" w:rsidR="00A079E5" w:rsidRPr="00483E4B" w:rsidRDefault="00FB4101" w:rsidP="00483E4B">
      <w:pPr>
        <w:spacing w:after="100" w:afterAutospacing="1" w:line="276" w:lineRule="auto"/>
        <w:ind w:firstLine="720"/>
        <w:jc w:val="both"/>
        <w:rPr>
          <w:rFonts w:ascii="Times New Roman" w:hAnsi="Times New Roman" w:cs="Times New Roman"/>
          <w:sz w:val="24"/>
          <w:szCs w:val="24"/>
          <w:lang w:val="ro-RO"/>
        </w:rPr>
        <w:sectPr w:rsidR="00A079E5" w:rsidRPr="00483E4B" w:rsidSect="00950B74">
          <w:footerReference w:type="default" r:id="rId197"/>
          <w:footerReference w:type="first" r:id="rId198"/>
          <w:pgSz w:w="12240" w:h="15840"/>
          <w:pgMar w:top="1440" w:right="1440" w:bottom="1440" w:left="1440" w:header="720" w:footer="720" w:gutter="0"/>
          <w:pgNumType w:start="366"/>
          <w:cols w:space="720"/>
          <w:titlePg/>
          <w:docGrid w:linePitch="360"/>
        </w:sectPr>
      </w:pPr>
      <w:r w:rsidRPr="00514902">
        <w:rPr>
          <w:noProof/>
          <w:lang w:val="ro-RO"/>
        </w:rPr>
        <mc:AlternateContent>
          <mc:Choice Requires="wps">
            <w:drawing>
              <wp:inline distT="0" distB="0" distL="0" distR="0" wp14:anchorId="57A6F849" wp14:editId="4FBB8B44">
                <wp:extent cx="304800" cy="304800"/>
                <wp:effectExtent l="0" t="0" r="0" b="0"/>
                <wp:docPr id="1118100578" name="Rectangl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ED987E2" id="Rectangle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r w:rsidR="00005D5E" w:rsidRPr="00514902">
        <w:rPr>
          <w:rFonts w:ascii="Times New Roman" w:hAnsi="Times New Roman" w:cs="Times New Roman"/>
          <w:noProof/>
          <w:lang w:val="ro-RO"/>
        </w:rPr>
        <w:drawing>
          <wp:inline distT="0" distB="0" distL="0" distR="0" wp14:anchorId="33C86CC1" wp14:editId="6F4ACD78">
            <wp:extent cx="5912626" cy="3131820"/>
            <wp:effectExtent l="0" t="0" r="0" b="0"/>
            <wp:docPr id="7762597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926310" cy="3139068"/>
                    </a:xfrm>
                    <a:prstGeom prst="rect">
                      <a:avLst/>
                    </a:prstGeom>
                    <a:noFill/>
                  </pic:spPr>
                </pic:pic>
              </a:graphicData>
            </a:graphic>
          </wp:inline>
        </w:drawing>
      </w:r>
    </w:p>
    <w:p w14:paraId="5E932797" w14:textId="788D3129" w:rsidR="00116611" w:rsidRPr="00483E4B" w:rsidRDefault="00C50370" w:rsidP="00C50370">
      <w:pPr>
        <w:spacing w:after="100" w:afterAutospacing="1" w:line="276" w:lineRule="auto"/>
        <w:ind w:firstLine="720"/>
        <w:jc w:val="center"/>
        <w:rPr>
          <w:rFonts w:ascii="Times New Roman" w:hAnsi="Times New Roman" w:cs="Times New Roman"/>
          <w:b/>
          <w:bCs/>
          <w:color w:val="0F4761" w:themeColor="accent1" w:themeShade="BF"/>
          <w:sz w:val="28"/>
          <w:szCs w:val="28"/>
          <w:lang w:val="ro-RO"/>
        </w:rPr>
      </w:pPr>
      <w:r w:rsidRPr="00483E4B">
        <w:rPr>
          <w:rFonts w:ascii="Times New Roman" w:hAnsi="Times New Roman" w:cs="Times New Roman"/>
          <w:b/>
          <w:bCs/>
          <w:color w:val="0F4761" w:themeColor="accent1" w:themeShade="BF"/>
          <w:sz w:val="28"/>
          <w:szCs w:val="28"/>
          <w:lang w:val="ro-RO"/>
        </w:rPr>
        <w:t xml:space="preserve">Anexa </w:t>
      </w:r>
      <w:r>
        <w:rPr>
          <w:rFonts w:ascii="Times New Roman" w:hAnsi="Times New Roman" w:cs="Times New Roman"/>
          <w:b/>
          <w:bCs/>
          <w:color w:val="0F4761" w:themeColor="accent1" w:themeShade="BF"/>
          <w:sz w:val="28"/>
          <w:szCs w:val="28"/>
          <w:lang w:val="ro-RO"/>
        </w:rPr>
        <w:t>7</w:t>
      </w:r>
      <w:r w:rsidRPr="00483E4B">
        <w:rPr>
          <w:rFonts w:ascii="Times New Roman" w:hAnsi="Times New Roman" w:cs="Times New Roman"/>
          <w:b/>
          <w:bCs/>
          <w:color w:val="0F4761" w:themeColor="accent1" w:themeShade="BF"/>
          <w:sz w:val="28"/>
          <w:szCs w:val="28"/>
          <w:lang w:val="ro-RO"/>
        </w:rPr>
        <w:t xml:space="preserve"> - Bibliografie</w:t>
      </w:r>
    </w:p>
    <w:p w14:paraId="798D5306"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https://www.stiefel.ro/harta-orasului-santana-ar-sipci-de-lemn</w:t>
      </w:r>
    </w:p>
    <w:p w14:paraId="3DB7109B"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de Dezvoltare a judeţului Arad, 2021-2027</w:t>
      </w:r>
    </w:p>
    <w:p w14:paraId="3304D4DD"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Planul Județean de Gestionare a Deșeurilor elaborat la nivelul județului Arad, 2020-2025</w:t>
      </w:r>
    </w:p>
    <w:p w14:paraId="5B66F1DC"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Compania de apă Arad</w:t>
      </w:r>
    </w:p>
    <w:p w14:paraId="17595B04"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CULTURALĂ A JUDEȚULUI ARAD 2021-2027 - https://www.cjarad.ro/uploads/files/Info_Cons_Loc/Strategia%20cultural%C4%83%20a%20jude%C8%9Bului%20Arad%202021-2027.pdf</w:t>
      </w:r>
    </w:p>
    <w:p w14:paraId="5A0576FA"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ENERGETICA A JUDEȚULUI ARAD 2021-2027 - https://www.cjarad.ro/uploads/files/Info_Cons_Loc/Strategia%20energetic%C4%83%20a%20jude%C8%9Bului%20Arad%202021-2027.pdf</w:t>
      </w:r>
    </w:p>
    <w:p w14:paraId="1EB23C73"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STRATEGIA DE DEZVOLTARE A ORAȘULUI SÂNTANA PENTRU PERIOADA 2021-2027</w:t>
      </w:r>
    </w:p>
    <w:p w14:paraId="36C5C345"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PROGRAMUL DE ÎMBUNĂTĂȚIRE A EFICIENȚEI ENERGETICE AL ORAȘULUI SÂNTANA - https://www.primariasantana.ro/media/uploads/2020/05/21/piie-oras-santana.pdf</w:t>
      </w:r>
    </w:p>
    <w:p w14:paraId="5BE11072"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PLANUL DE MOBILITATE URBANĂ DURABILĂ AL ORAȘULUI SÂNTANA - https://www.primariasantana.ro/media/uploads/2020/05/21/pmud-oras-santana.pdf</w:t>
      </w:r>
    </w:p>
    <w:p w14:paraId="6440D235"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https://newsar.ro/biserica-ortodoxa-Sântana-ii-a-fost-sfintita-de-mitropolitul-banatului-si-arhiepiscopul-aradului-galerie-foto/</w:t>
      </w:r>
    </w:p>
    <w:p w14:paraId="25CD3191"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https://provinciacrisana.wordpress.com/2015/10/23/biserica-ortodoxa-caporal-alexa-judetul-arad-provincia-crisana/</w:t>
      </w:r>
    </w:p>
    <w:p w14:paraId="4BF35A3F"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Studiu istoric de arhitectură – Date istorice -Istoria oraşului şi a clădirii Casa Urbarială</w:t>
      </w:r>
    </w:p>
    <w:p w14:paraId="51DA032B"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https://digital.bibliotecaarad.ro/s/monografii/item/171117</w:t>
      </w:r>
    </w:p>
    <w:p w14:paraId="33B8721F"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https://www.aradcityguide.ro/_/monument-istoric/casa-urbariala-urbarialhaus-din-santana/</w:t>
      </w:r>
    </w:p>
    <w:p w14:paraId="45FEDF83"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https://www.bibnat.ro/biblioteci.php?id=2709</w:t>
      </w:r>
    </w:p>
    <w:p w14:paraId="5DD16CAB"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https://www.romanianresorts.ro/cetatea-de-pamant-de-la-santana</w:t>
      </w:r>
    </w:p>
    <w:p w14:paraId="4642D248"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https://povestea-locurilor.ro/2019/06/23/cetatea-veche-din-santana/</w:t>
      </w:r>
    </w:p>
    <w:p w14:paraId="0C89FF28" w14:textId="77777777"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https://provinciacrisana.wordpress.com/2015/11/02/biserica-romano-catolica-inima-lui-isus-Sântana-judetul-arad-provincia-crisana/</w:t>
      </w:r>
    </w:p>
    <w:p w14:paraId="52A56974" w14:textId="5971E9F8" w:rsidR="0027301F" w:rsidRPr="00514902" w:rsidRDefault="0027301F">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 xml:space="preserve">https://uefiscdi.gov.ro/platforma-erris   </w:t>
      </w:r>
    </w:p>
    <w:p w14:paraId="1318007B" w14:textId="3CDCDEA9" w:rsidR="0027301F" w:rsidRPr="00514902" w:rsidRDefault="00000000">
      <w:pPr>
        <w:pStyle w:val="ListParagraph"/>
        <w:numPr>
          <w:ilvl w:val="0"/>
          <w:numId w:val="229"/>
        </w:numPr>
        <w:spacing w:after="100" w:afterAutospacing="1" w:line="276" w:lineRule="auto"/>
        <w:jc w:val="both"/>
        <w:rPr>
          <w:rFonts w:ascii="Times New Roman" w:hAnsi="Times New Roman" w:cs="Times New Roman"/>
          <w:sz w:val="24"/>
          <w:szCs w:val="24"/>
          <w:lang w:val="ro-RO"/>
        </w:rPr>
      </w:pPr>
      <w:hyperlink r:id="rId200" w:history="1">
        <w:r w:rsidR="0027301F" w:rsidRPr="00514902">
          <w:rPr>
            <w:rStyle w:val="Hyperlink"/>
            <w:rFonts w:ascii="Times New Roman" w:hAnsi="Times New Roman" w:cs="Times New Roman"/>
            <w:color w:val="auto"/>
            <w:sz w:val="24"/>
            <w:szCs w:val="24"/>
            <w:u w:val="none"/>
            <w:lang w:val="ro-RO"/>
          </w:rPr>
          <w:t>https://transport.ec.europa.eu/news-events/news/efficient-and-green-mobility-2021-12-14_en</w:t>
        </w:r>
      </w:hyperlink>
    </w:p>
    <w:p w14:paraId="3C51EEC0" w14:textId="50CEA7C6" w:rsidR="00116611" w:rsidRPr="00514902" w:rsidRDefault="00000000">
      <w:pPr>
        <w:pStyle w:val="ListParagraph"/>
        <w:numPr>
          <w:ilvl w:val="0"/>
          <w:numId w:val="229"/>
        </w:numPr>
        <w:spacing w:after="100" w:afterAutospacing="1" w:line="276" w:lineRule="auto"/>
        <w:jc w:val="both"/>
        <w:rPr>
          <w:rFonts w:ascii="Times New Roman" w:hAnsi="Times New Roman" w:cs="Times New Roman"/>
          <w:sz w:val="24"/>
          <w:szCs w:val="24"/>
          <w:lang w:val="ro-RO"/>
        </w:rPr>
      </w:pPr>
      <w:hyperlink r:id="rId201" w:history="1">
        <w:r w:rsidR="0027301F" w:rsidRPr="00514902">
          <w:rPr>
            <w:rStyle w:val="Hyperlink"/>
            <w:rFonts w:ascii="Times New Roman" w:hAnsi="Times New Roman" w:cs="Times New Roman"/>
            <w:color w:val="auto"/>
            <w:sz w:val="24"/>
            <w:szCs w:val="24"/>
            <w:u w:val="none"/>
            <w:lang w:val="ro-RO"/>
          </w:rPr>
          <w:t>www.wikipedia.org</w:t>
        </w:r>
      </w:hyperlink>
    </w:p>
    <w:p w14:paraId="2E4118BD" w14:textId="77777777" w:rsidR="00116611" w:rsidRPr="00514902" w:rsidRDefault="00000000">
      <w:pPr>
        <w:pStyle w:val="ListParagraph"/>
        <w:numPr>
          <w:ilvl w:val="0"/>
          <w:numId w:val="229"/>
        </w:numPr>
        <w:spacing w:after="100" w:afterAutospacing="1" w:line="276" w:lineRule="auto"/>
        <w:jc w:val="both"/>
        <w:rPr>
          <w:rFonts w:ascii="Times New Roman" w:hAnsi="Times New Roman" w:cs="Times New Roman"/>
          <w:sz w:val="24"/>
          <w:szCs w:val="24"/>
          <w:lang w:val="ro-RO"/>
        </w:rPr>
      </w:pPr>
      <w:hyperlink r:id="rId202" w:history="1">
        <w:r w:rsidR="00116611" w:rsidRPr="00514902">
          <w:rPr>
            <w:rStyle w:val="Hyperlink"/>
            <w:rFonts w:ascii="Times New Roman" w:hAnsi="Times New Roman" w:cs="Times New Roman"/>
            <w:color w:val="auto"/>
            <w:sz w:val="24"/>
            <w:szCs w:val="24"/>
            <w:u w:val="none"/>
            <w:lang w:val="ro-RO"/>
          </w:rPr>
          <w:t>www.statistici.insse.ro</w:t>
        </w:r>
      </w:hyperlink>
    </w:p>
    <w:p w14:paraId="125ECE19" w14:textId="77777777" w:rsidR="00116611" w:rsidRPr="00514902" w:rsidRDefault="00000000">
      <w:pPr>
        <w:pStyle w:val="ListParagraph"/>
        <w:numPr>
          <w:ilvl w:val="0"/>
          <w:numId w:val="229"/>
        </w:numPr>
        <w:spacing w:after="100" w:afterAutospacing="1" w:line="276" w:lineRule="auto"/>
        <w:jc w:val="both"/>
        <w:rPr>
          <w:rFonts w:ascii="Times New Roman" w:hAnsi="Times New Roman" w:cs="Times New Roman"/>
          <w:sz w:val="24"/>
          <w:szCs w:val="24"/>
          <w:lang w:val="ro-RO"/>
        </w:rPr>
      </w:pPr>
      <w:hyperlink r:id="rId203" w:history="1">
        <w:r w:rsidR="00116611" w:rsidRPr="00514902">
          <w:rPr>
            <w:rStyle w:val="Hyperlink"/>
            <w:rFonts w:ascii="Times New Roman" w:hAnsi="Times New Roman" w:cs="Times New Roman"/>
            <w:color w:val="auto"/>
            <w:sz w:val="24"/>
            <w:szCs w:val="24"/>
            <w:u w:val="none"/>
            <w:lang w:val="ro-RO"/>
          </w:rPr>
          <w:t>https://ec.europa.eu/eurostat</w:t>
        </w:r>
      </w:hyperlink>
    </w:p>
    <w:p w14:paraId="5A155AD7" w14:textId="77777777" w:rsidR="00116611" w:rsidRPr="00514902" w:rsidRDefault="00000000">
      <w:pPr>
        <w:pStyle w:val="ListParagraph"/>
        <w:numPr>
          <w:ilvl w:val="0"/>
          <w:numId w:val="229"/>
        </w:numPr>
        <w:spacing w:after="100" w:afterAutospacing="1" w:line="276" w:lineRule="auto"/>
        <w:jc w:val="both"/>
        <w:rPr>
          <w:rFonts w:ascii="Times New Roman" w:hAnsi="Times New Roman" w:cs="Times New Roman"/>
          <w:sz w:val="24"/>
          <w:szCs w:val="24"/>
          <w:lang w:val="ro-RO"/>
        </w:rPr>
      </w:pPr>
      <w:hyperlink r:id="rId204" w:history="1">
        <w:r w:rsidR="00116611" w:rsidRPr="00514902">
          <w:rPr>
            <w:rStyle w:val="Hyperlink"/>
            <w:rFonts w:ascii="Times New Roman" w:hAnsi="Times New Roman" w:cs="Times New Roman"/>
            <w:color w:val="auto"/>
            <w:sz w:val="24"/>
            <w:szCs w:val="24"/>
            <w:u w:val="none"/>
            <w:lang w:val="ro-RO"/>
          </w:rPr>
          <w:t>www.citadini.ro</w:t>
        </w:r>
      </w:hyperlink>
    </w:p>
    <w:p w14:paraId="004AC812" w14:textId="77777777" w:rsidR="00116611" w:rsidRPr="00514902" w:rsidRDefault="00000000">
      <w:pPr>
        <w:pStyle w:val="ListParagraph"/>
        <w:numPr>
          <w:ilvl w:val="0"/>
          <w:numId w:val="229"/>
        </w:numPr>
        <w:spacing w:after="100" w:afterAutospacing="1" w:line="276" w:lineRule="auto"/>
        <w:jc w:val="both"/>
        <w:rPr>
          <w:rFonts w:ascii="Times New Roman" w:hAnsi="Times New Roman" w:cs="Times New Roman"/>
          <w:sz w:val="24"/>
          <w:szCs w:val="24"/>
          <w:lang w:val="ro-RO"/>
        </w:rPr>
      </w:pPr>
      <w:hyperlink r:id="rId205" w:history="1">
        <w:r w:rsidR="00116611" w:rsidRPr="00514902">
          <w:rPr>
            <w:rStyle w:val="Hyperlink"/>
            <w:rFonts w:ascii="Times New Roman" w:hAnsi="Times New Roman" w:cs="Times New Roman"/>
            <w:color w:val="auto"/>
            <w:sz w:val="24"/>
            <w:szCs w:val="24"/>
            <w:u w:val="none"/>
            <w:lang w:val="ro-RO"/>
          </w:rPr>
          <w:t>www.meteoblue.com</w:t>
        </w:r>
      </w:hyperlink>
    </w:p>
    <w:p w14:paraId="4FEA0579" w14:textId="77777777" w:rsidR="00116611" w:rsidRPr="00514902" w:rsidRDefault="00000000">
      <w:pPr>
        <w:pStyle w:val="ListParagraph"/>
        <w:numPr>
          <w:ilvl w:val="0"/>
          <w:numId w:val="229"/>
        </w:numPr>
        <w:spacing w:after="100" w:afterAutospacing="1" w:line="276" w:lineRule="auto"/>
        <w:jc w:val="both"/>
        <w:rPr>
          <w:rFonts w:ascii="Times New Roman" w:hAnsi="Times New Roman" w:cs="Times New Roman"/>
          <w:sz w:val="24"/>
          <w:szCs w:val="24"/>
          <w:lang w:val="ro-RO"/>
        </w:rPr>
      </w:pPr>
      <w:hyperlink r:id="rId206" w:history="1">
        <w:r w:rsidR="00116611" w:rsidRPr="00514902">
          <w:rPr>
            <w:rStyle w:val="Hyperlink"/>
            <w:rFonts w:ascii="Times New Roman" w:hAnsi="Times New Roman" w:cs="Times New Roman"/>
            <w:color w:val="auto"/>
            <w:sz w:val="24"/>
            <w:szCs w:val="24"/>
            <w:u w:val="none"/>
            <w:lang w:val="ro-RO"/>
          </w:rPr>
          <w:t>https://transport.ec.europa.eu/</w:t>
        </w:r>
      </w:hyperlink>
    </w:p>
    <w:p w14:paraId="5FE0CFDE" w14:textId="77777777" w:rsidR="00116611" w:rsidRPr="00514902" w:rsidRDefault="00000000">
      <w:pPr>
        <w:pStyle w:val="ListParagraph"/>
        <w:numPr>
          <w:ilvl w:val="0"/>
          <w:numId w:val="229"/>
        </w:numPr>
        <w:spacing w:after="100" w:afterAutospacing="1" w:line="276" w:lineRule="auto"/>
        <w:jc w:val="both"/>
        <w:rPr>
          <w:rFonts w:ascii="Times New Roman" w:hAnsi="Times New Roman" w:cs="Times New Roman"/>
          <w:sz w:val="24"/>
          <w:szCs w:val="24"/>
          <w:lang w:val="ro-RO"/>
        </w:rPr>
      </w:pPr>
      <w:hyperlink r:id="rId207" w:history="1">
        <w:r w:rsidR="00116611" w:rsidRPr="00514902">
          <w:rPr>
            <w:rStyle w:val="Hyperlink"/>
            <w:rFonts w:ascii="Times New Roman" w:hAnsi="Times New Roman" w:cs="Times New Roman"/>
            <w:color w:val="auto"/>
            <w:sz w:val="24"/>
            <w:szCs w:val="24"/>
            <w:u w:val="none"/>
            <w:lang w:val="ro-RO"/>
          </w:rPr>
          <w:t>www.googlemaps.com</w:t>
        </w:r>
      </w:hyperlink>
    </w:p>
    <w:p w14:paraId="01C03A4F" w14:textId="77777777" w:rsidR="00116611" w:rsidRPr="00514902" w:rsidRDefault="00116611">
      <w:pPr>
        <w:pStyle w:val="ListParagraph"/>
        <w:numPr>
          <w:ilvl w:val="0"/>
          <w:numId w:val="229"/>
        </w:num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Comisia Europeană, Orientări privind schimbările climatice și Natura 2000, 2013</w:t>
      </w:r>
    </w:p>
    <w:p w14:paraId="7DA6D4A5" w14:textId="77777777" w:rsidR="00116611" w:rsidRPr="00514902" w:rsidRDefault="00000000">
      <w:pPr>
        <w:pStyle w:val="ListParagraph"/>
        <w:numPr>
          <w:ilvl w:val="0"/>
          <w:numId w:val="229"/>
        </w:numPr>
        <w:spacing w:after="100" w:afterAutospacing="1" w:line="276" w:lineRule="auto"/>
        <w:jc w:val="both"/>
        <w:rPr>
          <w:rFonts w:ascii="Times New Roman" w:hAnsi="Times New Roman" w:cs="Times New Roman"/>
          <w:sz w:val="24"/>
          <w:szCs w:val="24"/>
          <w:lang w:val="ro-RO"/>
        </w:rPr>
      </w:pPr>
      <w:hyperlink r:id="rId208" w:history="1">
        <w:r w:rsidR="00116611" w:rsidRPr="00514902">
          <w:rPr>
            <w:rStyle w:val="Hyperlink"/>
            <w:rFonts w:ascii="Times New Roman" w:hAnsi="Times New Roman" w:cs="Times New Roman"/>
            <w:color w:val="auto"/>
            <w:sz w:val="24"/>
            <w:szCs w:val="24"/>
            <w:u w:val="none"/>
            <w:lang w:val="ro-RO"/>
          </w:rPr>
          <w:t>http://www.cultura.ro</w:t>
        </w:r>
      </w:hyperlink>
    </w:p>
    <w:p w14:paraId="0438A7F8" w14:textId="77777777" w:rsidR="00116611" w:rsidRPr="00514902" w:rsidRDefault="00000000">
      <w:pPr>
        <w:pStyle w:val="ListParagraph"/>
        <w:numPr>
          <w:ilvl w:val="0"/>
          <w:numId w:val="229"/>
        </w:numPr>
        <w:spacing w:after="100" w:afterAutospacing="1" w:line="276" w:lineRule="auto"/>
        <w:jc w:val="both"/>
        <w:rPr>
          <w:rFonts w:ascii="Times New Roman" w:hAnsi="Times New Roman" w:cs="Times New Roman"/>
          <w:sz w:val="24"/>
          <w:szCs w:val="24"/>
          <w:lang w:val="ro-RO"/>
        </w:rPr>
      </w:pPr>
      <w:hyperlink r:id="rId209" w:history="1">
        <w:r w:rsidR="00116611" w:rsidRPr="00514902">
          <w:rPr>
            <w:rStyle w:val="Hyperlink"/>
            <w:rFonts w:ascii="Times New Roman" w:hAnsi="Times New Roman" w:cs="Times New Roman"/>
            <w:color w:val="auto"/>
            <w:sz w:val="24"/>
            <w:szCs w:val="24"/>
            <w:u w:val="none"/>
            <w:lang w:val="ro-RO"/>
          </w:rPr>
          <w:t>https://romaniamama.ro</w:t>
        </w:r>
      </w:hyperlink>
    </w:p>
    <w:p w14:paraId="0C908979" w14:textId="77777777" w:rsidR="00116611" w:rsidRPr="00514902" w:rsidRDefault="00000000">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hyperlink r:id="rId210" w:history="1">
        <w:r w:rsidR="00116611" w:rsidRPr="00514902">
          <w:rPr>
            <w:rStyle w:val="Hyperlink"/>
            <w:rFonts w:ascii="Times New Roman" w:hAnsi="Times New Roman" w:cs="Times New Roman"/>
            <w:color w:val="auto"/>
            <w:sz w:val="24"/>
            <w:szCs w:val="24"/>
            <w:u w:val="none"/>
            <w:lang w:val="ro-RO"/>
          </w:rPr>
          <w:t>https://www.listafirme.ro/</w:t>
        </w:r>
      </w:hyperlink>
    </w:p>
    <w:p w14:paraId="1FF69929"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Studiu socio-demografic</w:t>
      </w:r>
    </w:p>
    <w:p w14:paraId="525E8832"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Toate programele operaţionale – </w:t>
      </w:r>
      <w:hyperlink r:id="rId211" w:history="1">
        <w:r w:rsidRPr="00514902">
          <w:rPr>
            <w:rStyle w:val="Hyperlink"/>
            <w:rFonts w:ascii="Times New Roman" w:hAnsi="Times New Roman" w:cs="Times New Roman"/>
            <w:color w:val="auto"/>
            <w:sz w:val="24"/>
            <w:szCs w:val="24"/>
            <w:u w:val="none"/>
            <w:lang w:val="ro-RO"/>
          </w:rPr>
          <w:t>www.mfe.gov.ro</w:t>
        </w:r>
      </w:hyperlink>
    </w:p>
    <w:p w14:paraId="0F9BB8E3"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Programul Operațional Tranziție Justă (POTJ)  </w:t>
      </w:r>
    </w:p>
    <w:p w14:paraId="6410A452"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Programul Operațional Dezvoltare Durabilă (PODD)  </w:t>
      </w:r>
    </w:p>
    <w:p w14:paraId="6D7CBF0B"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Programul Operațional Transport (POT)   </w:t>
      </w:r>
    </w:p>
    <w:p w14:paraId="65BA005B"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Programul Operațional Creștere Inteligentă, Digitalizare şi Instrumente Financiare (POCIDIF)  </w:t>
      </w:r>
    </w:p>
    <w:p w14:paraId="2BAC8A89"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Programul Operațional Sănătate (POS)   </w:t>
      </w:r>
    </w:p>
    <w:p w14:paraId="154B7DB1"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Programul Operațional Educație și Ocupare (POEO)  </w:t>
      </w:r>
    </w:p>
    <w:p w14:paraId="0C21B390"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Programul Operațional Incluziune și Demnitate Socială (POIDS)  </w:t>
      </w:r>
    </w:p>
    <w:p w14:paraId="03F26100"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Programele Operaţionale Regionale – implementate la nivel de regiune (8 POR)  </w:t>
      </w:r>
    </w:p>
    <w:p w14:paraId="047FEDA2"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Programul Operațional Asistenţă Tehnică  (POAT)  </w:t>
      </w:r>
    </w:p>
    <w:p w14:paraId="3ACC0EE8"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Metodologia Ministrului Dezvoltării, Lucrărilor Publice și Administrației privind elaborarea SDT</w:t>
      </w:r>
    </w:p>
    <w:p w14:paraId="4164B6D1"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Regulamentul Comun UE 1060/2021</w:t>
      </w:r>
    </w:p>
    <w:p w14:paraId="4FC65647"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Carta de la Leipzig (2007)</w:t>
      </w:r>
    </w:p>
    <w:p w14:paraId="06E8C048"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Declarația de la Toledo privind dezvoltarea urbană</w:t>
      </w:r>
    </w:p>
    <w:p w14:paraId="2A253F82"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Agenda Teritorială a Uniunii Europene  </w:t>
      </w:r>
    </w:p>
    <w:p w14:paraId="72021E4A"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Bauhaus European</w:t>
      </w:r>
    </w:p>
    <w:p w14:paraId="5650E256"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Strategia Europa 2020</w:t>
      </w:r>
    </w:p>
    <w:p w14:paraId="7807D4FB"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Strategia de Dezvoltare Teritorială a României - România Policentrică 2035: Coeziune și Competitivitate Teritorială, Dezvoltare și Șanse Egale pentru Oameni</w:t>
      </w:r>
    </w:p>
    <w:p w14:paraId="5F8295EC"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https://matek.ro/principalele-verticale-smart-city/ </w:t>
      </w:r>
    </w:p>
    <w:p w14:paraId="2FBE5893"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https://romaniasmartcities.ro/ </w:t>
      </w:r>
    </w:p>
    <w:p w14:paraId="3458D113"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https://www.conectapps.ro/ </w:t>
      </w:r>
    </w:p>
    <w:p w14:paraId="4E599F4B"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https://administratiepublica.eu/smartcitiesconference/publicatii/Orasul_inteligent_editia_03.pdf </w:t>
      </w:r>
    </w:p>
    <w:p w14:paraId="5F40CE78" w14:textId="77777777" w:rsidR="00116611" w:rsidRPr="00514902" w:rsidRDefault="00116611">
      <w:pPr>
        <w:pStyle w:val="ListParagraph"/>
        <w:numPr>
          <w:ilvl w:val="0"/>
          <w:numId w:val="229"/>
        </w:numPr>
        <w:spacing w:after="100" w:afterAutospacing="1" w:line="276" w:lineRule="auto"/>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Atlasul de business al României 2022, www.zf.ro</w:t>
      </w:r>
    </w:p>
    <w:p w14:paraId="543DC3B5" w14:textId="77777777" w:rsidR="00116611" w:rsidRPr="00514902" w:rsidRDefault="00116611">
      <w:pPr>
        <w:pStyle w:val="ListParagraph"/>
        <w:numPr>
          <w:ilvl w:val="0"/>
          <w:numId w:val="229"/>
        </w:numPr>
        <w:spacing w:after="100" w:afterAutospacing="1" w:line="276" w:lineRule="auto"/>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Raportul anual al UE privind starea regiunilor și orașelor. Fișă informativă pentru anul 2022</w:t>
      </w:r>
    </w:p>
    <w:p w14:paraId="6089E918" w14:textId="77777777" w:rsidR="00116611"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 xml:space="preserve">www.distanta.ro </w:t>
      </w:r>
    </w:p>
    <w:p w14:paraId="02A59574" w14:textId="3D37FFF3" w:rsidR="00B25A02" w:rsidRPr="00C841E1" w:rsidRDefault="00B25A02">
      <w:pPr>
        <w:pStyle w:val="ListParagraph"/>
        <w:numPr>
          <w:ilvl w:val="0"/>
          <w:numId w:val="229"/>
        </w:numPr>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 xml:space="preserve">https://adrvest.ro/por-2021-2027/ </w:t>
      </w:r>
    </w:p>
    <w:p w14:paraId="25C01E9A"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https://www.accuweather.com/</w:t>
      </w:r>
    </w:p>
    <w:p w14:paraId="431DBAE0" w14:textId="77777777" w:rsidR="00A13E6F"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HG 674/2007 privind "Evaluarea si Gestionarea Zgomotului Ambiant"</w:t>
      </w:r>
    </w:p>
    <w:p w14:paraId="279780E0" w14:textId="19A2DC45" w:rsidR="00116611" w:rsidRPr="00514902" w:rsidRDefault="00000000">
      <w:pPr>
        <w:pStyle w:val="ListParagraph"/>
        <w:numPr>
          <w:ilvl w:val="0"/>
          <w:numId w:val="229"/>
        </w:numPr>
        <w:spacing w:after="100" w:afterAutospacing="1" w:line="276" w:lineRule="auto"/>
        <w:jc w:val="both"/>
        <w:rPr>
          <w:rFonts w:ascii="Times New Roman" w:hAnsi="Times New Roman" w:cs="Times New Roman"/>
          <w:sz w:val="24"/>
          <w:szCs w:val="24"/>
          <w:lang w:val="ro-RO"/>
        </w:rPr>
      </w:pPr>
      <w:hyperlink r:id="rId212" w:history="1">
        <w:r w:rsidR="00A13E6F" w:rsidRPr="00514902">
          <w:rPr>
            <w:rStyle w:val="Hyperlink"/>
            <w:rFonts w:ascii="Times New Roman" w:hAnsi="Times New Roman" w:cs="Times New Roman"/>
            <w:color w:val="auto"/>
            <w:sz w:val="24"/>
            <w:szCs w:val="24"/>
            <w:u w:val="none"/>
            <w:lang w:val="ro-RO"/>
          </w:rPr>
          <w:t>https://harticiclul2.inundatii.ro/map@44.6416993,27.6448499,16z</w:t>
        </w:r>
      </w:hyperlink>
    </w:p>
    <w:p w14:paraId="7A37DC73" w14:textId="77777777" w:rsidR="00116611" w:rsidRPr="00514902" w:rsidRDefault="00000000">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hyperlink r:id="rId213" w:history="1">
        <w:r w:rsidR="00116611" w:rsidRPr="00514902">
          <w:rPr>
            <w:rStyle w:val="Hyperlink"/>
            <w:rFonts w:ascii="Times New Roman" w:hAnsi="Times New Roman" w:cs="Times New Roman"/>
            <w:color w:val="auto"/>
            <w:sz w:val="24"/>
            <w:szCs w:val="24"/>
            <w:u w:val="none"/>
            <w:lang w:val="ro-RO"/>
          </w:rPr>
          <w:t>https://inundatii.ro/portal-harti/</w:t>
        </w:r>
      </w:hyperlink>
    </w:p>
    <w:p w14:paraId="4C112821"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Raport AEM privind „Zgomotul ambiental în Europa — 2020”</w:t>
      </w:r>
    </w:p>
    <w:p w14:paraId="493D59AC"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Directiva Parlamentului şi a Consiliului European 2000/60/EEC - Directiva Cadru în domeniul apei</w:t>
      </w:r>
    </w:p>
    <w:p w14:paraId="51A5F399"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Legea Apelor nr. 107/1996 cu modificările și completările ulterioare</w:t>
      </w:r>
    </w:p>
    <w:p w14:paraId="61A1A98E"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Directiva 2008/98/CE a Parlamentului European și a Consiliului din 19.11.2008 privind deșeurile</w:t>
      </w:r>
    </w:p>
    <w:p w14:paraId="11F2A2FA" w14:textId="77777777" w:rsidR="00116611" w:rsidRPr="00514902"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Hotărârea de Guvern nr 1.154/2021 pentru modificarea Hotărârii 540/2000 privind aprobarea încadrării în categorii funcţionale a drumurilor publice şi a drumurilor de utilitate privată deschise circulaţiei publice</w:t>
      </w:r>
    </w:p>
    <w:p w14:paraId="24630400" w14:textId="77777777" w:rsidR="00116611" w:rsidRDefault="00116611">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514902">
        <w:rPr>
          <w:rStyle w:val="Hyperlink"/>
          <w:rFonts w:ascii="Times New Roman" w:hAnsi="Times New Roman" w:cs="Times New Roman"/>
          <w:color w:val="auto"/>
          <w:sz w:val="24"/>
          <w:szCs w:val="24"/>
          <w:u w:val="none"/>
          <w:lang w:val="ro-RO"/>
        </w:rPr>
        <w:t>Master Planul României de Transport</w:t>
      </w:r>
    </w:p>
    <w:p w14:paraId="0BAD2B3B" w14:textId="77777777" w:rsidR="00FA6122" w:rsidRPr="00E022E1" w:rsidRDefault="00FA6122">
      <w:pPr>
        <w:pStyle w:val="ListParagraph"/>
        <w:numPr>
          <w:ilvl w:val="0"/>
          <w:numId w:val="229"/>
        </w:numPr>
        <w:spacing w:after="0"/>
        <w:jc w:val="both"/>
        <w:rPr>
          <w:rFonts w:ascii="Times New Roman" w:hAnsi="Times New Roman" w:cs="Times New Roman"/>
          <w:sz w:val="24"/>
          <w:szCs w:val="24"/>
        </w:rPr>
      </w:pPr>
      <w:r w:rsidRPr="00E022E1">
        <w:rPr>
          <w:rFonts w:ascii="Times New Roman" w:hAnsi="Times New Roman" w:cs="Times New Roman"/>
          <w:sz w:val="24"/>
          <w:szCs w:val="24"/>
        </w:rPr>
        <w:t>B</w:t>
      </w:r>
      <w:r w:rsidRPr="00E61A8F">
        <w:rPr>
          <w:rFonts w:asciiTheme="majorHAnsi" w:hAnsiTheme="majorHAnsi" w:cstheme="majorHAnsi"/>
          <w:sz w:val="24"/>
          <w:szCs w:val="24"/>
        </w:rPr>
        <w:t xml:space="preserve">aze de date - Cadrul European pentru Orașele Durabile, </w:t>
      </w:r>
      <w:hyperlink r:id="rId214" w:history="1">
        <w:r w:rsidRPr="00E61A8F">
          <w:rPr>
            <w:rStyle w:val="Hyperlink"/>
            <w:rFonts w:asciiTheme="majorHAnsi" w:hAnsiTheme="majorHAnsi" w:cstheme="majorHAnsi"/>
            <w:sz w:val="24"/>
            <w:szCs w:val="24"/>
          </w:rPr>
          <w:t>https://citadini.ro/baza-de-date-urbane/</w:t>
        </w:r>
      </w:hyperlink>
    </w:p>
    <w:p w14:paraId="5BBA0DB8" w14:textId="0848CA6D" w:rsidR="00FA6122" w:rsidRDefault="00FA612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E022E1">
        <w:rPr>
          <w:rFonts w:ascii="Times New Roman" w:hAnsi="Times New Roman" w:cs="Times New Roman"/>
          <w:sz w:val="24"/>
          <w:szCs w:val="24"/>
        </w:rPr>
        <w:t xml:space="preserve">Consiliul Concurenţei, România, </w:t>
      </w:r>
      <w:r w:rsidRPr="00FA6122">
        <w:rPr>
          <w:rStyle w:val="Hyperlink"/>
          <w:rFonts w:ascii="Times New Roman" w:hAnsi="Times New Roman" w:cs="Times New Roman"/>
          <w:color w:val="auto"/>
          <w:sz w:val="24"/>
          <w:szCs w:val="24"/>
          <w:u w:val="none"/>
          <w:lang w:val="ro-RO"/>
        </w:rPr>
        <w:t>Evoluția concurenței în sectoare cheie Raport 2022</w:t>
      </w:r>
    </w:p>
    <w:p w14:paraId="07BF7023" w14:textId="77777777" w:rsidR="00FA6122" w:rsidRPr="00FA6122" w:rsidRDefault="00FA612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FA6122">
        <w:rPr>
          <w:rStyle w:val="Hyperlink"/>
          <w:rFonts w:ascii="Times New Roman" w:hAnsi="Times New Roman" w:cs="Times New Roman"/>
          <w:color w:val="auto"/>
          <w:sz w:val="24"/>
          <w:szCs w:val="24"/>
          <w:u w:val="none"/>
          <w:lang w:val="ro-RO"/>
        </w:rPr>
        <w:t>Banca Naţională a României, Tablou de monitorizare a riscurilor climatice asupra sectorului bancar din România 2022</w:t>
      </w:r>
    </w:p>
    <w:p w14:paraId="563D9F7E" w14:textId="77777777" w:rsidR="00FA6122" w:rsidRPr="00FA6122" w:rsidRDefault="00FA612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FA6122">
        <w:rPr>
          <w:rStyle w:val="Hyperlink"/>
          <w:rFonts w:ascii="Times New Roman" w:hAnsi="Times New Roman" w:cs="Times New Roman"/>
          <w:color w:val="auto"/>
          <w:sz w:val="24"/>
          <w:szCs w:val="24"/>
          <w:u w:val="none"/>
          <w:lang w:val="ro-RO"/>
        </w:rPr>
        <w:t>Comitetul European al Regiunilor, Raportul anual al UE privind starea regiunilor și orașelor, Fișă informative pentru anul 2022</w:t>
      </w:r>
    </w:p>
    <w:p w14:paraId="151C8822" w14:textId="77777777" w:rsidR="00FA6122" w:rsidRPr="00FA6122" w:rsidRDefault="00FA612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FA6122">
        <w:rPr>
          <w:rStyle w:val="Hyperlink"/>
          <w:rFonts w:ascii="Times New Roman" w:hAnsi="Times New Roman" w:cs="Times New Roman"/>
          <w:color w:val="auto"/>
          <w:sz w:val="24"/>
          <w:szCs w:val="24"/>
          <w:u w:val="none"/>
          <w:lang w:val="ro-RO"/>
        </w:rPr>
        <w:t>Eurostat, Eurostat regional yearbook, 2022</w:t>
      </w:r>
    </w:p>
    <w:p w14:paraId="029F2E49" w14:textId="77777777" w:rsidR="00FA6122" w:rsidRPr="00FA6122" w:rsidRDefault="00FA612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FA6122">
        <w:rPr>
          <w:rStyle w:val="Hyperlink"/>
          <w:rFonts w:ascii="Times New Roman" w:hAnsi="Times New Roman" w:cs="Times New Roman"/>
          <w:color w:val="auto"/>
          <w:sz w:val="24"/>
          <w:szCs w:val="24"/>
          <w:u w:val="none"/>
          <w:lang w:val="ro-RO"/>
        </w:rPr>
        <w:t>Comisia Europeană, Valorificarea la maximum a potențialului , IMM-urilor europene, 2020</w:t>
      </w:r>
    </w:p>
    <w:p w14:paraId="2FBF6742" w14:textId="77777777" w:rsidR="00FA6122" w:rsidRPr="00FA6122" w:rsidRDefault="00FA612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FA6122">
        <w:rPr>
          <w:rStyle w:val="Hyperlink"/>
          <w:rFonts w:ascii="Times New Roman" w:hAnsi="Times New Roman" w:cs="Times New Roman"/>
          <w:color w:val="auto"/>
          <w:sz w:val="24"/>
          <w:szCs w:val="24"/>
          <w:u w:val="none"/>
          <w:lang w:val="ro-RO"/>
        </w:rPr>
        <w:t>Draft PUG Sântana</w:t>
      </w:r>
    </w:p>
    <w:p w14:paraId="5CE9266B" w14:textId="77777777" w:rsidR="00FA6122" w:rsidRPr="00FA6122" w:rsidRDefault="00FA612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FA6122">
        <w:rPr>
          <w:rStyle w:val="Hyperlink"/>
          <w:rFonts w:ascii="Times New Roman" w:hAnsi="Times New Roman" w:cs="Times New Roman"/>
          <w:color w:val="auto"/>
          <w:sz w:val="24"/>
          <w:szCs w:val="24"/>
          <w:u w:val="none"/>
          <w:lang w:val="ro-RO"/>
        </w:rPr>
        <w:t>Plan de Mobilitate Sântana</w:t>
      </w:r>
    </w:p>
    <w:p w14:paraId="7773C6BC" w14:textId="77777777" w:rsidR="00FA6122" w:rsidRPr="00FA6122" w:rsidRDefault="00FA612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FA6122">
        <w:rPr>
          <w:rStyle w:val="Hyperlink"/>
          <w:rFonts w:ascii="Times New Roman" w:hAnsi="Times New Roman" w:cs="Times New Roman"/>
          <w:color w:val="auto"/>
          <w:sz w:val="24"/>
          <w:szCs w:val="24"/>
          <w:u w:val="none"/>
          <w:lang w:val="ro-RO"/>
        </w:rPr>
        <w:t xml:space="preserve">OCDE, Centrul pentru Antreprenoriat, IMM-uri, Regiuni și Orașe, OECD Principles on Urban Policy, 2019. Se poate consulta la adresa: https://www.oecd.org/cfe/Brochure-OECD-Principles-Urban-Policy.pdf </w:t>
      </w:r>
    </w:p>
    <w:p w14:paraId="55D8FAE6"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Master Plan al infrastructurii de apă şi apă uzată</w:t>
      </w:r>
    </w:p>
    <w:p w14:paraId="001E2A71"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https://turism.gov.ro/web/autorizare-turism/</w:t>
      </w:r>
    </w:p>
    <w:p w14:paraId="30439B4A" w14:textId="77777777" w:rsidR="00B25A02" w:rsidRPr="00B25A02" w:rsidRDefault="00B25A02">
      <w:pPr>
        <w:pStyle w:val="ListParagraph"/>
        <w:numPr>
          <w:ilvl w:val="0"/>
          <w:numId w:val="229"/>
        </w:numPr>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Metodologiei Ministrului dezvoltării, lucrărilor publice și administrației privind elaborarea SDT</w:t>
      </w:r>
    </w:p>
    <w:p w14:paraId="3C2F8DD9"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Atlasul de business al României 2022, www.zf.ro</w:t>
      </w:r>
    </w:p>
    <w:p w14:paraId="07617FC6"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Raportul anual al UE privind starea regiunilor și orașelor. Fișă informativă pentru anul 2022</w:t>
      </w:r>
    </w:p>
    <w:p w14:paraId="426F7C69"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Analiza sectorului IMM din domeniile de specializare inteligentă la nivelul Regiunii Vest, versiunea 1, martie 2021</w:t>
      </w:r>
    </w:p>
    <w:p w14:paraId="4A04ABCD"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 xml:space="preserve">https://www.listafirme.ro/harta/arad-santana.htm </w:t>
      </w:r>
    </w:p>
    <w:p w14:paraId="303FA147"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 xml:space="preserve">Studiu regional de transport şi mobilitate, regiunea Vest, https://adrvest.ro/wp-content/uploads/2022/12/Regiunea-Vest_Studiu_draft_21.09.pdf </w:t>
      </w:r>
    </w:p>
    <w:p w14:paraId="3256E218"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Masterplanul de mediu al judeţului Arad</w:t>
      </w:r>
    </w:p>
    <w:p w14:paraId="4A2C7687"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Comisia Europeană, Orientări privind schimbările climatice și Natura 2000, 2013</w:t>
      </w:r>
    </w:p>
    <w:p w14:paraId="26CC01A5"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 xml:space="preserve">https://www.meteoblue.com/ro/climate-change/geoagiu_rom%C3%A2nia_677520 </w:t>
      </w:r>
    </w:p>
    <w:p w14:paraId="416F9848"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Planul de acţiune privind serviciile funcţionale de la nivelul oraşului Sântana pentru 2020</w:t>
      </w:r>
    </w:p>
    <w:p w14:paraId="7131CD75"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 xml:space="preserve">Raportul Primarului cu privire la starea economico-socială, de mediu şi gestionarea bunurilor administrative-teritoriale Oraş Sântana, 2021,  www.primariasantana.ro/media/documents/raport_activitate_primar_pe_anul_2021.pdf  </w:t>
      </w:r>
    </w:p>
    <w:p w14:paraId="1EA3F066"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 xml:space="preserve">Actualizare Plan de Amenajare a Teritoriului  Judeţean Arad  -  Etapa I: Studii Fundamentare Prognoza privind Evoluția Activităților în Județul Arad, 2020, https://www.cjarad.ro/uploads/files/Anunturi/Prognoza%20privind%20evolutia%20activitatilor.pdf </w:t>
      </w:r>
    </w:p>
    <w:p w14:paraId="124A4C4E"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Strategia de dezvoltare locală a serviciilor de asistență socială la nivelul orasului Santana pentru perioada 2022-2027</w:t>
      </w:r>
    </w:p>
    <w:p w14:paraId="475DF83E" w14:textId="77777777" w:rsidR="00B25A02" w:rsidRPr="00B25A02" w:rsidRDefault="00B25A02">
      <w:pPr>
        <w:pStyle w:val="ListParagraph"/>
        <w:numPr>
          <w:ilvl w:val="0"/>
          <w:numId w:val="229"/>
        </w:numPr>
        <w:spacing w:after="100" w:afterAutospacing="1" w:line="276" w:lineRule="auto"/>
        <w:jc w:val="both"/>
        <w:rPr>
          <w:rStyle w:val="Hyperlink"/>
          <w:rFonts w:ascii="Times New Roman" w:hAnsi="Times New Roman" w:cs="Times New Roman"/>
          <w:color w:val="auto"/>
          <w:sz w:val="24"/>
          <w:szCs w:val="24"/>
          <w:u w:val="none"/>
          <w:lang w:val="ro-RO"/>
        </w:rPr>
      </w:pPr>
      <w:r w:rsidRPr="00B25A02">
        <w:rPr>
          <w:rStyle w:val="Hyperlink"/>
          <w:rFonts w:ascii="Times New Roman" w:hAnsi="Times New Roman" w:cs="Times New Roman"/>
          <w:color w:val="auto"/>
          <w:sz w:val="24"/>
          <w:szCs w:val="24"/>
          <w:u w:val="none"/>
          <w:lang w:val="ro-RO"/>
        </w:rPr>
        <w:t xml:space="preserve">Masterplanul al infrastructurii de apă şi apă uzată al Judeţului Arad, https://adiac-arad.com/wp-content/uploads/2023/05/MP-2023.pdf </w:t>
      </w:r>
    </w:p>
    <w:p w14:paraId="5625B71F" w14:textId="77777777" w:rsidR="00FA6122" w:rsidRPr="00514902" w:rsidRDefault="00FA6122" w:rsidP="00A079E5">
      <w:pPr>
        <w:pStyle w:val="ListParagraph"/>
        <w:spacing w:after="100" w:afterAutospacing="1" w:line="276" w:lineRule="auto"/>
        <w:jc w:val="both"/>
        <w:rPr>
          <w:rStyle w:val="Hyperlink"/>
          <w:rFonts w:ascii="Times New Roman" w:hAnsi="Times New Roman" w:cs="Times New Roman"/>
          <w:color w:val="auto"/>
          <w:sz w:val="24"/>
          <w:szCs w:val="24"/>
          <w:u w:val="none"/>
          <w:lang w:val="ro-RO"/>
        </w:rPr>
      </w:pPr>
    </w:p>
    <w:p w14:paraId="74EA7045" w14:textId="77777777" w:rsidR="00116611" w:rsidRPr="00514902" w:rsidRDefault="00116611" w:rsidP="00116611">
      <w:pPr>
        <w:pStyle w:val="ListParagraph"/>
        <w:spacing w:after="100" w:afterAutospacing="1" w:line="276" w:lineRule="auto"/>
        <w:jc w:val="both"/>
        <w:rPr>
          <w:rFonts w:ascii="Times New Roman" w:hAnsi="Times New Roman" w:cs="Times New Roman"/>
          <w:b/>
          <w:bCs/>
          <w:sz w:val="24"/>
          <w:szCs w:val="24"/>
          <w:lang w:val="ro-RO"/>
        </w:rPr>
      </w:pPr>
    </w:p>
    <w:p w14:paraId="60E20744" w14:textId="77777777" w:rsidR="00116611" w:rsidRPr="00514902" w:rsidRDefault="00116611" w:rsidP="00116611">
      <w:pPr>
        <w:spacing w:after="100" w:afterAutospacing="1" w:line="276" w:lineRule="auto"/>
        <w:ind w:firstLine="720"/>
        <w:jc w:val="both"/>
        <w:rPr>
          <w:rFonts w:ascii="Times New Roman" w:hAnsi="Times New Roman" w:cs="Times New Roman"/>
          <w:b/>
          <w:bCs/>
          <w:lang w:val="ro-RO"/>
        </w:rPr>
      </w:pPr>
    </w:p>
    <w:p w14:paraId="5A3DB3D0" w14:textId="77777777" w:rsidR="00116611" w:rsidRPr="00514902" w:rsidRDefault="00116611" w:rsidP="00116611">
      <w:pPr>
        <w:spacing w:after="100" w:afterAutospacing="1" w:line="276" w:lineRule="auto"/>
        <w:ind w:firstLine="720"/>
        <w:jc w:val="both"/>
        <w:rPr>
          <w:rFonts w:ascii="Times New Roman" w:hAnsi="Times New Roman" w:cs="Times New Roman"/>
          <w:b/>
          <w:bCs/>
          <w:lang w:val="ro-RO"/>
        </w:rPr>
      </w:pPr>
    </w:p>
    <w:p w14:paraId="0C2812EC" w14:textId="77777777" w:rsidR="00116611" w:rsidRPr="00514902" w:rsidRDefault="00116611" w:rsidP="00116611">
      <w:pPr>
        <w:spacing w:after="100" w:afterAutospacing="1" w:line="276" w:lineRule="auto"/>
        <w:ind w:firstLine="720"/>
        <w:jc w:val="both"/>
        <w:rPr>
          <w:rFonts w:ascii="Times New Roman" w:hAnsi="Times New Roman" w:cs="Times New Roman"/>
          <w:b/>
          <w:bCs/>
          <w:lang w:val="ro-RO"/>
        </w:rPr>
      </w:pPr>
    </w:p>
    <w:p w14:paraId="1747F671" w14:textId="77777777" w:rsidR="00156C45" w:rsidRPr="00514902" w:rsidRDefault="00156C45" w:rsidP="00116611">
      <w:pPr>
        <w:spacing w:after="100" w:afterAutospacing="1" w:line="276" w:lineRule="auto"/>
        <w:ind w:firstLine="720"/>
        <w:jc w:val="both"/>
        <w:rPr>
          <w:rFonts w:ascii="Times New Roman" w:hAnsi="Times New Roman" w:cs="Times New Roman"/>
          <w:b/>
          <w:bCs/>
          <w:lang w:val="ro-RO"/>
        </w:rPr>
      </w:pPr>
    </w:p>
    <w:p w14:paraId="4440B35B" w14:textId="77777777" w:rsidR="00156C45" w:rsidRPr="00514902" w:rsidRDefault="00156C45" w:rsidP="00116611">
      <w:pPr>
        <w:spacing w:after="100" w:afterAutospacing="1" w:line="276" w:lineRule="auto"/>
        <w:ind w:firstLine="720"/>
        <w:jc w:val="both"/>
        <w:rPr>
          <w:rFonts w:ascii="Times New Roman" w:hAnsi="Times New Roman" w:cs="Times New Roman"/>
          <w:b/>
          <w:bCs/>
          <w:lang w:val="ro-RO"/>
        </w:rPr>
      </w:pPr>
    </w:p>
    <w:p w14:paraId="474CE134" w14:textId="77777777" w:rsidR="00156C45" w:rsidRPr="00514902" w:rsidRDefault="00156C45" w:rsidP="00116611">
      <w:pPr>
        <w:spacing w:after="100" w:afterAutospacing="1" w:line="276" w:lineRule="auto"/>
        <w:ind w:firstLine="720"/>
        <w:jc w:val="both"/>
        <w:rPr>
          <w:rFonts w:ascii="Times New Roman" w:hAnsi="Times New Roman" w:cs="Times New Roman"/>
          <w:b/>
          <w:bCs/>
          <w:lang w:val="ro-RO"/>
        </w:rPr>
      </w:pPr>
    </w:p>
    <w:p w14:paraId="20AAA6DA" w14:textId="77777777" w:rsidR="00156C45" w:rsidRPr="00514902" w:rsidRDefault="00156C45" w:rsidP="00116611">
      <w:pPr>
        <w:spacing w:after="100" w:afterAutospacing="1" w:line="276" w:lineRule="auto"/>
        <w:ind w:firstLine="720"/>
        <w:jc w:val="both"/>
        <w:rPr>
          <w:rFonts w:ascii="Times New Roman" w:hAnsi="Times New Roman" w:cs="Times New Roman"/>
          <w:b/>
          <w:bCs/>
          <w:lang w:val="ro-RO"/>
        </w:rPr>
      </w:pPr>
    </w:p>
    <w:p w14:paraId="1255A7B1" w14:textId="77777777" w:rsidR="00156C45" w:rsidRPr="00514902" w:rsidRDefault="00156C45" w:rsidP="00116611">
      <w:pPr>
        <w:spacing w:after="100" w:afterAutospacing="1" w:line="276" w:lineRule="auto"/>
        <w:ind w:firstLine="720"/>
        <w:jc w:val="both"/>
        <w:rPr>
          <w:rFonts w:ascii="Times New Roman" w:hAnsi="Times New Roman" w:cs="Times New Roman"/>
          <w:b/>
          <w:bCs/>
          <w:lang w:val="ro-RO"/>
        </w:rPr>
      </w:pPr>
    </w:p>
    <w:p w14:paraId="2BCAC0AD" w14:textId="77777777" w:rsidR="00156C45" w:rsidRPr="00514902" w:rsidRDefault="00156C45" w:rsidP="00116611">
      <w:pPr>
        <w:spacing w:after="100" w:afterAutospacing="1" w:line="276" w:lineRule="auto"/>
        <w:ind w:firstLine="720"/>
        <w:jc w:val="both"/>
        <w:rPr>
          <w:rFonts w:ascii="Times New Roman" w:hAnsi="Times New Roman" w:cs="Times New Roman"/>
          <w:b/>
          <w:bCs/>
          <w:lang w:val="ro-RO"/>
        </w:rPr>
      </w:pPr>
    </w:p>
    <w:p w14:paraId="58941E92" w14:textId="77777777" w:rsidR="0027301F" w:rsidRPr="00514902" w:rsidRDefault="0027301F" w:rsidP="00116611">
      <w:pPr>
        <w:spacing w:after="100" w:afterAutospacing="1" w:line="276" w:lineRule="auto"/>
        <w:ind w:firstLine="720"/>
        <w:jc w:val="both"/>
        <w:rPr>
          <w:rFonts w:ascii="Times New Roman" w:hAnsi="Times New Roman" w:cs="Times New Roman"/>
          <w:b/>
          <w:bCs/>
          <w:lang w:val="ro-RO"/>
        </w:rPr>
      </w:pPr>
    </w:p>
    <w:p w14:paraId="7B519FBE" w14:textId="77777777" w:rsidR="0027301F" w:rsidRPr="00514902" w:rsidRDefault="0027301F" w:rsidP="00116611">
      <w:pPr>
        <w:spacing w:after="100" w:afterAutospacing="1" w:line="276" w:lineRule="auto"/>
        <w:ind w:firstLine="720"/>
        <w:jc w:val="both"/>
        <w:rPr>
          <w:rFonts w:ascii="Times New Roman" w:hAnsi="Times New Roman" w:cs="Times New Roman"/>
          <w:b/>
          <w:bCs/>
          <w:lang w:val="ro-RO"/>
        </w:rPr>
      </w:pPr>
    </w:p>
    <w:p w14:paraId="3B549C24" w14:textId="77777777" w:rsidR="0027301F" w:rsidRPr="00514902" w:rsidRDefault="0027301F" w:rsidP="00116611">
      <w:pPr>
        <w:spacing w:after="100" w:afterAutospacing="1" w:line="276" w:lineRule="auto"/>
        <w:ind w:firstLine="720"/>
        <w:jc w:val="both"/>
        <w:rPr>
          <w:rFonts w:ascii="Times New Roman" w:hAnsi="Times New Roman" w:cs="Times New Roman"/>
          <w:b/>
          <w:bCs/>
          <w:lang w:val="ro-RO"/>
        </w:rPr>
      </w:pPr>
    </w:p>
    <w:p w14:paraId="0A490F5F" w14:textId="77777777" w:rsidR="0027301F" w:rsidRPr="00514902" w:rsidRDefault="0027301F" w:rsidP="00116611">
      <w:pPr>
        <w:spacing w:after="100" w:afterAutospacing="1" w:line="276" w:lineRule="auto"/>
        <w:ind w:firstLine="720"/>
        <w:jc w:val="both"/>
        <w:rPr>
          <w:rFonts w:ascii="Times New Roman" w:hAnsi="Times New Roman" w:cs="Times New Roman"/>
          <w:b/>
          <w:bCs/>
          <w:lang w:val="ro-RO"/>
        </w:rPr>
      </w:pPr>
    </w:p>
    <w:p w14:paraId="46FC5755" w14:textId="77777777" w:rsidR="0027301F" w:rsidRPr="00514902" w:rsidRDefault="0027301F" w:rsidP="00116611">
      <w:pPr>
        <w:spacing w:after="100" w:afterAutospacing="1" w:line="276" w:lineRule="auto"/>
        <w:ind w:firstLine="720"/>
        <w:jc w:val="both"/>
        <w:rPr>
          <w:rFonts w:ascii="Times New Roman" w:hAnsi="Times New Roman" w:cs="Times New Roman"/>
          <w:b/>
          <w:bCs/>
          <w:lang w:val="ro-RO"/>
        </w:rPr>
      </w:pPr>
    </w:p>
    <w:p w14:paraId="3CE18B84" w14:textId="77777777" w:rsidR="00C50370" w:rsidRDefault="00C50370" w:rsidP="00116611">
      <w:pPr>
        <w:spacing w:after="100" w:afterAutospacing="1" w:line="276" w:lineRule="auto"/>
        <w:ind w:firstLine="720"/>
        <w:jc w:val="both"/>
        <w:rPr>
          <w:rFonts w:ascii="Times New Roman" w:hAnsi="Times New Roman" w:cs="Times New Roman"/>
          <w:b/>
          <w:bCs/>
          <w:lang w:val="ro-RO"/>
        </w:rPr>
      </w:pPr>
    </w:p>
    <w:p w14:paraId="34B63AC1" w14:textId="77777777" w:rsidR="00C50370" w:rsidRPr="00C50370" w:rsidRDefault="00C50370" w:rsidP="00116611">
      <w:pPr>
        <w:spacing w:after="100" w:afterAutospacing="1" w:line="276" w:lineRule="auto"/>
        <w:ind w:firstLine="720"/>
        <w:jc w:val="both"/>
        <w:rPr>
          <w:rFonts w:ascii="Times New Roman" w:hAnsi="Times New Roman" w:cs="Times New Roman"/>
          <w:b/>
          <w:bCs/>
          <w:color w:val="0F4761" w:themeColor="accent1" w:themeShade="BF"/>
          <w:lang w:val="ro-RO"/>
        </w:rPr>
      </w:pPr>
    </w:p>
    <w:p w14:paraId="3035513C" w14:textId="35173064" w:rsidR="00116611" w:rsidRPr="00C50370" w:rsidRDefault="00C50370" w:rsidP="00C50370">
      <w:pPr>
        <w:spacing w:after="100" w:afterAutospacing="1" w:line="276" w:lineRule="auto"/>
        <w:jc w:val="center"/>
        <w:rPr>
          <w:rFonts w:ascii="Times New Roman" w:hAnsi="Times New Roman" w:cs="Times New Roman"/>
          <w:b/>
          <w:bCs/>
          <w:color w:val="0F4761" w:themeColor="accent1" w:themeShade="BF"/>
          <w:sz w:val="24"/>
          <w:szCs w:val="24"/>
          <w:lang w:val="ro-RO"/>
        </w:rPr>
      </w:pPr>
      <w:r w:rsidRPr="00C50370">
        <w:rPr>
          <w:rFonts w:ascii="Times New Roman" w:hAnsi="Times New Roman" w:cs="Times New Roman"/>
          <w:b/>
          <w:bCs/>
          <w:color w:val="0F4761" w:themeColor="accent1" w:themeShade="BF"/>
          <w:sz w:val="24"/>
          <w:szCs w:val="24"/>
          <w:lang w:val="ro-RO"/>
        </w:rPr>
        <w:t xml:space="preserve">Anexa </w:t>
      </w:r>
      <w:r w:rsidR="00660DDD">
        <w:rPr>
          <w:rFonts w:ascii="Times New Roman" w:hAnsi="Times New Roman" w:cs="Times New Roman"/>
          <w:b/>
          <w:bCs/>
          <w:color w:val="0F4761" w:themeColor="accent1" w:themeShade="BF"/>
          <w:sz w:val="24"/>
          <w:szCs w:val="24"/>
          <w:lang w:val="ro-RO"/>
        </w:rPr>
        <w:t>8</w:t>
      </w:r>
      <w:r w:rsidRPr="00C50370">
        <w:rPr>
          <w:rFonts w:ascii="Times New Roman" w:hAnsi="Times New Roman" w:cs="Times New Roman"/>
          <w:b/>
          <w:bCs/>
          <w:color w:val="0F4761" w:themeColor="accent1" w:themeShade="BF"/>
          <w:sz w:val="24"/>
          <w:szCs w:val="24"/>
          <w:lang w:val="ro-RO"/>
        </w:rPr>
        <w:t xml:space="preserve"> - Registrul Riscurilor</w:t>
      </w:r>
    </w:p>
    <w:p w14:paraId="087A3342" w14:textId="77777777" w:rsidR="00116611" w:rsidRPr="00514902" w:rsidRDefault="00116611" w:rsidP="00116611">
      <w:pPr>
        <w:spacing w:after="100" w:afterAutospacing="1" w:line="276" w:lineRule="auto"/>
        <w:jc w:val="center"/>
        <w:rPr>
          <w:rFonts w:ascii="Times New Roman" w:hAnsi="Times New Roman" w:cs="Times New Roman"/>
          <w:b/>
          <w:bCs/>
          <w:sz w:val="24"/>
          <w:szCs w:val="24"/>
          <w:lang w:val="ro-RO"/>
        </w:rPr>
      </w:pPr>
      <w:r w:rsidRPr="00514902">
        <w:rPr>
          <w:rFonts w:ascii="Times New Roman" w:hAnsi="Times New Roman" w:cs="Times New Roman"/>
          <w:b/>
          <w:bCs/>
          <w:sz w:val="24"/>
          <w:szCs w:val="24"/>
          <w:lang w:val="ro-RO"/>
        </w:rPr>
        <w:t>-model-</w:t>
      </w:r>
    </w:p>
    <w:tbl>
      <w:tblPr>
        <w:tblStyle w:val="GridTable1Light-Accent1"/>
        <w:tblW w:w="5000" w:type="pct"/>
        <w:tblLayout w:type="fixed"/>
        <w:tblLook w:val="04A0" w:firstRow="1" w:lastRow="0" w:firstColumn="1" w:lastColumn="0" w:noHBand="0" w:noVBand="1"/>
      </w:tblPr>
      <w:tblGrid>
        <w:gridCol w:w="1559"/>
        <w:gridCol w:w="1559"/>
        <w:gridCol w:w="1558"/>
        <w:gridCol w:w="1558"/>
        <w:gridCol w:w="1558"/>
        <w:gridCol w:w="1558"/>
      </w:tblGrid>
      <w:tr w:rsidR="00116611" w:rsidRPr="00514902" w14:paraId="2D7165B1" w14:textId="77777777" w:rsidTr="00477D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pct"/>
          </w:tcPr>
          <w:p w14:paraId="530D10E4" w14:textId="77777777" w:rsidR="00116611" w:rsidRPr="00514902" w:rsidRDefault="00116611" w:rsidP="005150AE">
            <w:pPr>
              <w:spacing w:after="100" w:afterAutospacing="1" w:line="276" w:lineRule="auto"/>
              <w:jc w:val="center"/>
              <w:rPr>
                <w:rFonts w:ascii="Times New Roman" w:hAnsi="Times New Roman" w:cs="Times New Roman"/>
                <w:sz w:val="24"/>
                <w:szCs w:val="24"/>
                <w:lang w:val="ro-RO"/>
              </w:rPr>
            </w:pPr>
            <w:r w:rsidRPr="00514902">
              <w:rPr>
                <w:rFonts w:ascii="Times New Roman" w:hAnsi="Times New Roman" w:cs="Times New Roman"/>
                <w:sz w:val="24"/>
                <w:szCs w:val="24"/>
                <w:lang w:val="ro-RO"/>
              </w:rPr>
              <w:t>Risc</w:t>
            </w:r>
          </w:p>
        </w:tc>
        <w:tc>
          <w:tcPr>
            <w:tcW w:w="0" w:type="pct"/>
          </w:tcPr>
          <w:p w14:paraId="374DD139" w14:textId="77777777" w:rsidR="00116611" w:rsidRPr="00514902" w:rsidRDefault="00116611" w:rsidP="005150AE">
            <w:pPr>
              <w:spacing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Descrierea risc</w:t>
            </w:r>
          </w:p>
        </w:tc>
        <w:tc>
          <w:tcPr>
            <w:tcW w:w="0" w:type="pct"/>
          </w:tcPr>
          <w:p w14:paraId="3F603BBE" w14:textId="77777777" w:rsidR="00116611" w:rsidRPr="00514902" w:rsidRDefault="00116611" w:rsidP="005150AE">
            <w:pPr>
              <w:spacing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Probabilitate</w:t>
            </w:r>
          </w:p>
        </w:tc>
        <w:tc>
          <w:tcPr>
            <w:tcW w:w="0" w:type="pct"/>
          </w:tcPr>
          <w:p w14:paraId="69E0BF2A" w14:textId="77777777" w:rsidR="00116611" w:rsidRPr="00514902" w:rsidRDefault="00116611" w:rsidP="005150AE">
            <w:pPr>
              <w:spacing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Nivelul Impactului</w:t>
            </w:r>
          </w:p>
        </w:tc>
        <w:tc>
          <w:tcPr>
            <w:tcW w:w="0" w:type="pct"/>
          </w:tcPr>
          <w:p w14:paraId="6E12919C" w14:textId="77777777" w:rsidR="00116611" w:rsidRPr="00514902" w:rsidRDefault="00116611" w:rsidP="005150AE">
            <w:pPr>
              <w:spacing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Strategie de răspuns</w:t>
            </w:r>
          </w:p>
        </w:tc>
        <w:tc>
          <w:tcPr>
            <w:tcW w:w="0" w:type="pct"/>
          </w:tcPr>
          <w:p w14:paraId="59690854" w14:textId="77777777" w:rsidR="00116611" w:rsidRPr="00514902" w:rsidRDefault="00116611" w:rsidP="005150AE">
            <w:pPr>
              <w:spacing w:after="100" w:afterAutospacing="1"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Persoana responsabilă</w:t>
            </w:r>
          </w:p>
        </w:tc>
      </w:tr>
      <w:tr w:rsidR="00116611" w:rsidRPr="00514902" w14:paraId="0687958E" w14:textId="77777777" w:rsidTr="00477D76">
        <w:tc>
          <w:tcPr>
            <w:cnfStyle w:val="001000000000" w:firstRow="0" w:lastRow="0" w:firstColumn="1" w:lastColumn="0" w:oddVBand="0" w:evenVBand="0" w:oddHBand="0" w:evenHBand="0" w:firstRowFirstColumn="0" w:firstRowLastColumn="0" w:lastRowFirstColumn="0" w:lastRowLastColumn="0"/>
            <w:tcW w:w="0" w:type="pct"/>
          </w:tcPr>
          <w:p w14:paraId="725715B5" w14:textId="77777777" w:rsidR="00116611" w:rsidRPr="00514902" w:rsidRDefault="00116611" w:rsidP="005150AE">
            <w:p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Întârzieri în execuția lucrărilor</w:t>
            </w:r>
          </w:p>
        </w:tc>
        <w:tc>
          <w:tcPr>
            <w:tcW w:w="0" w:type="pct"/>
          </w:tcPr>
          <w:p w14:paraId="11E8BBDD"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Posibile întârzieri din cauza condițiilor meteorologice nefavorabile</w:t>
            </w:r>
          </w:p>
        </w:tc>
        <w:tc>
          <w:tcPr>
            <w:tcW w:w="0" w:type="pct"/>
          </w:tcPr>
          <w:p w14:paraId="287BD18C"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Medie</w:t>
            </w:r>
          </w:p>
        </w:tc>
        <w:tc>
          <w:tcPr>
            <w:tcW w:w="0" w:type="pct"/>
          </w:tcPr>
          <w:p w14:paraId="3122AD8B"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Mediu</w:t>
            </w:r>
          </w:p>
        </w:tc>
        <w:tc>
          <w:tcPr>
            <w:tcW w:w="0" w:type="pct"/>
          </w:tcPr>
          <w:p w14:paraId="1A68847E"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Monitorizare și ajustare a graficului de lucrări</w:t>
            </w:r>
          </w:p>
        </w:tc>
        <w:tc>
          <w:tcPr>
            <w:tcW w:w="0" w:type="pct"/>
          </w:tcPr>
          <w:p w14:paraId="36AF84D4"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Directorul de proiect</w:t>
            </w:r>
          </w:p>
        </w:tc>
      </w:tr>
      <w:tr w:rsidR="00116611" w:rsidRPr="00514902" w14:paraId="48151F9A" w14:textId="77777777" w:rsidTr="00477D76">
        <w:tc>
          <w:tcPr>
            <w:cnfStyle w:val="001000000000" w:firstRow="0" w:lastRow="0" w:firstColumn="1" w:lastColumn="0" w:oddVBand="0" w:evenVBand="0" w:oddHBand="0" w:evenHBand="0" w:firstRowFirstColumn="0" w:firstRowLastColumn="0" w:lastRowFirstColumn="0" w:lastRowLastColumn="0"/>
            <w:tcW w:w="0" w:type="pct"/>
          </w:tcPr>
          <w:p w14:paraId="1A812894" w14:textId="77777777" w:rsidR="00116611" w:rsidRPr="00514902" w:rsidRDefault="00116611" w:rsidP="005150AE">
            <w:p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Crize pandemice (ex. COVID-19)</w:t>
            </w:r>
          </w:p>
        </w:tc>
        <w:tc>
          <w:tcPr>
            <w:tcW w:w="0" w:type="pct"/>
          </w:tcPr>
          <w:p w14:paraId="67FE6DE3"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Posibilitatea de a avea restricții de lucru din cauza pandemiei</w:t>
            </w:r>
          </w:p>
        </w:tc>
        <w:tc>
          <w:tcPr>
            <w:tcW w:w="0" w:type="pct"/>
          </w:tcPr>
          <w:p w14:paraId="26CA792E"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Scăzută</w:t>
            </w:r>
          </w:p>
        </w:tc>
        <w:tc>
          <w:tcPr>
            <w:tcW w:w="0" w:type="pct"/>
          </w:tcPr>
          <w:p w14:paraId="409799C6"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Mare</w:t>
            </w:r>
          </w:p>
        </w:tc>
        <w:tc>
          <w:tcPr>
            <w:tcW w:w="0" w:type="pct"/>
          </w:tcPr>
          <w:p w14:paraId="12F32663"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Plan de continuitate în caz de pandemie, lucru de la distanță</w:t>
            </w:r>
          </w:p>
        </w:tc>
        <w:tc>
          <w:tcPr>
            <w:tcW w:w="0" w:type="pct"/>
          </w:tcPr>
          <w:p w14:paraId="15145532"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Managerul de resurse umane</w:t>
            </w:r>
          </w:p>
        </w:tc>
      </w:tr>
      <w:tr w:rsidR="00116611" w:rsidRPr="00514902" w14:paraId="7DD48EF1" w14:textId="77777777" w:rsidTr="00477D76">
        <w:tc>
          <w:tcPr>
            <w:cnfStyle w:val="001000000000" w:firstRow="0" w:lastRow="0" w:firstColumn="1" w:lastColumn="0" w:oddVBand="0" w:evenVBand="0" w:oddHBand="0" w:evenHBand="0" w:firstRowFirstColumn="0" w:firstRowLastColumn="0" w:lastRowFirstColumn="0" w:lastRowLastColumn="0"/>
            <w:tcW w:w="0" w:type="pct"/>
          </w:tcPr>
          <w:p w14:paraId="6D6A38E0" w14:textId="77777777" w:rsidR="00116611" w:rsidRPr="00514902" w:rsidRDefault="00116611" w:rsidP="005150AE">
            <w:p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Depășirea bugetelor alocate</w:t>
            </w:r>
          </w:p>
        </w:tc>
        <w:tc>
          <w:tcPr>
            <w:tcW w:w="0" w:type="pct"/>
          </w:tcPr>
          <w:p w14:paraId="1F14D2BA"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Cheltuieli neprevăzute sau inflație</w:t>
            </w:r>
          </w:p>
        </w:tc>
        <w:tc>
          <w:tcPr>
            <w:tcW w:w="0" w:type="pct"/>
          </w:tcPr>
          <w:p w14:paraId="7CE4EC07"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Medie</w:t>
            </w:r>
          </w:p>
        </w:tc>
        <w:tc>
          <w:tcPr>
            <w:tcW w:w="0" w:type="pct"/>
          </w:tcPr>
          <w:p w14:paraId="753FCD2A"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Mare</w:t>
            </w:r>
          </w:p>
        </w:tc>
        <w:tc>
          <w:tcPr>
            <w:tcW w:w="0" w:type="pct"/>
          </w:tcPr>
          <w:p w14:paraId="2BAEB194"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Renegocierea contractelor sau realocarea bugetului</w:t>
            </w:r>
          </w:p>
        </w:tc>
        <w:tc>
          <w:tcPr>
            <w:tcW w:w="0" w:type="pct"/>
          </w:tcPr>
          <w:p w14:paraId="67DF5534"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Directorul financiar</w:t>
            </w:r>
          </w:p>
        </w:tc>
      </w:tr>
      <w:tr w:rsidR="00116611" w:rsidRPr="00514902" w14:paraId="6B123331" w14:textId="77777777" w:rsidTr="00477D76">
        <w:tc>
          <w:tcPr>
            <w:cnfStyle w:val="001000000000" w:firstRow="0" w:lastRow="0" w:firstColumn="1" w:lastColumn="0" w:oddVBand="0" w:evenVBand="0" w:oddHBand="0" w:evenHBand="0" w:firstRowFirstColumn="0" w:firstRowLastColumn="0" w:lastRowFirstColumn="0" w:lastRowLastColumn="0"/>
            <w:tcW w:w="0" w:type="pct"/>
          </w:tcPr>
          <w:p w14:paraId="5E7CB8B2" w14:textId="77777777" w:rsidR="00116611" w:rsidRPr="00514902" w:rsidRDefault="00116611" w:rsidP="005150AE">
            <w:p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Neconcordanțe între execuție și documentația tehnică</w:t>
            </w:r>
          </w:p>
        </w:tc>
        <w:tc>
          <w:tcPr>
            <w:tcW w:w="0" w:type="pct"/>
          </w:tcPr>
          <w:p w14:paraId="71C67C52"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Lipsa de comunicare între echipele de proiect</w:t>
            </w:r>
          </w:p>
        </w:tc>
        <w:tc>
          <w:tcPr>
            <w:tcW w:w="0" w:type="pct"/>
          </w:tcPr>
          <w:p w14:paraId="669C5910"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Ridicată</w:t>
            </w:r>
          </w:p>
        </w:tc>
        <w:tc>
          <w:tcPr>
            <w:tcW w:w="0" w:type="pct"/>
          </w:tcPr>
          <w:p w14:paraId="17119DA5"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Mediu</w:t>
            </w:r>
          </w:p>
        </w:tc>
        <w:tc>
          <w:tcPr>
            <w:tcW w:w="0" w:type="pct"/>
          </w:tcPr>
          <w:p w14:paraId="19D98CD3"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Revizuirea și actualizarea documentației tehnice</w:t>
            </w:r>
          </w:p>
        </w:tc>
        <w:tc>
          <w:tcPr>
            <w:tcW w:w="0" w:type="pct"/>
          </w:tcPr>
          <w:p w14:paraId="49FC31E0"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Inginerul șef</w:t>
            </w:r>
          </w:p>
        </w:tc>
      </w:tr>
      <w:tr w:rsidR="00116611" w:rsidRPr="00514902" w14:paraId="0E04C06A" w14:textId="77777777" w:rsidTr="00477D76">
        <w:tc>
          <w:tcPr>
            <w:cnfStyle w:val="001000000000" w:firstRow="0" w:lastRow="0" w:firstColumn="1" w:lastColumn="0" w:oddVBand="0" w:evenVBand="0" w:oddHBand="0" w:evenHBand="0" w:firstRowFirstColumn="0" w:firstRowLastColumn="0" w:lastRowFirstColumn="0" w:lastRowLastColumn="0"/>
            <w:tcW w:w="0" w:type="pct"/>
          </w:tcPr>
          <w:p w14:paraId="3442D051" w14:textId="77777777" w:rsidR="00116611" w:rsidRPr="00514902" w:rsidRDefault="00116611" w:rsidP="005150AE">
            <w:pPr>
              <w:spacing w:after="100" w:afterAutospacing="1" w:line="276" w:lineRule="auto"/>
              <w:jc w:val="both"/>
              <w:rPr>
                <w:rFonts w:ascii="Times New Roman" w:hAnsi="Times New Roman" w:cs="Times New Roman"/>
                <w:sz w:val="24"/>
                <w:szCs w:val="24"/>
                <w:lang w:val="ro-RO"/>
              </w:rPr>
            </w:pPr>
            <w:r w:rsidRPr="00514902">
              <w:rPr>
                <w:rFonts w:ascii="Times New Roman" w:hAnsi="Times New Roman" w:cs="Times New Roman"/>
                <w:sz w:val="24"/>
                <w:szCs w:val="24"/>
                <w:lang w:val="ro-RO"/>
              </w:rPr>
              <w:t>Creșteri ale prețului materiilor prime</w:t>
            </w:r>
          </w:p>
        </w:tc>
        <w:tc>
          <w:tcPr>
            <w:tcW w:w="0" w:type="pct"/>
          </w:tcPr>
          <w:p w14:paraId="023E9476"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Instabilitatea economică globală</w:t>
            </w:r>
          </w:p>
        </w:tc>
        <w:tc>
          <w:tcPr>
            <w:tcW w:w="0" w:type="pct"/>
          </w:tcPr>
          <w:p w14:paraId="35D22EF6"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Medie</w:t>
            </w:r>
          </w:p>
        </w:tc>
        <w:tc>
          <w:tcPr>
            <w:tcW w:w="0" w:type="pct"/>
          </w:tcPr>
          <w:p w14:paraId="5B6060C5"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Mare</w:t>
            </w:r>
          </w:p>
        </w:tc>
        <w:tc>
          <w:tcPr>
            <w:tcW w:w="0" w:type="pct"/>
          </w:tcPr>
          <w:p w14:paraId="1B6D4866"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Diversificarea furnizorilor și monitorizarea prețurilor</w:t>
            </w:r>
          </w:p>
        </w:tc>
        <w:tc>
          <w:tcPr>
            <w:tcW w:w="0" w:type="pct"/>
          </w:tcPr>
          <w:p w14:paraId="4A7F3AEF" w14:textId="77777777" w:rsidR="00116611" w:rsidRPr="00514902" w:rsidRDefault="00116611" w:rsidP="005150AE">
            <w:pPr>
              <w:spacing w:after="100" w:afterAutospacing="1" w:line="276"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lang w:val="ro-RO"/>
              </w:rPr>
            </w:pPr>
            <w:r w:rsidRPr="00514902">
              <w:rPr>
                <w:rFonts w:ascii="Times New Roman" w:hAnsi="Times New Roman" w:cs="Times New Roman"/>
                <w:sz w:val="24"/>
                <w:szCs w:val="24"/>
                <w:lang w:val="ro-RO"/>
              </w:rPr>
              <w:t>Responsabilul achiziții</w:t>
            </w:r>
          </w:p>
        </w:tc>
      </w:tr>
    </w:tbl>
    <w:p w14:paraId="675650F6" w14:textId="77777777" w:rsidR="00116611" w:rsidRDefault="00116611" w:rsidP="00116611">
      <w:pPr>
        <w:spacing w:after="100" w:afterAutospacing="1" w:line="276" w:lineRule="auto"/>
        <w:rPr>
          <w:rFonts w:ascii="Times New Roman" w:hAnsi="Times New Roman" w:cs="Times New Roman"/>
          <w:lang w:val="ro-RO"/>
        </w:rPr>
      </w:pPr>
    </w:p>
    <w:p w14:paraId="5457DA94" w14:textId="77777777" w:rsidR="00FA6122" w:rsidRPr="00514902" w:rsidRDefault="00FA6122" w:rsidP="00116611">
      <w:pPr>
        <w:spacing w:after="100" w:afterAutospacing="1" w:line="276" w:lineRule="auto"/>
        <w:rPr>
          <w:rFonts w:ascii="Times New Roman" w:hAnsi="Times New Roman" w:cs="Times New Roman"/>
          <w:lang w:val="ro-RO"/>
        </w:rPr>
      </w:pPr>
    </w:p>
    <w:p w14:paraId="5660F21D" w14:textId="77777777" w:rsidR="00C50370" w:rsidRDefault="00483E4B" w:rsidP="00483E4B">
      <w:pPr>
        <w:rPr>
          <w:rFonts w:ascii="Times New Roman" w:hAnsi="Times New Roman" w:cs="Times New Roman"/>
          <w:b/>
          <w:bCs/>
          <w:color w:val="0F4761" w:themeColor="accent1" w:themeShade="BF"/>
          <w:sz w:val="24"/>
          <w:szCs w:val="24"/>
        </w:rPr>
      </w:pPr>
      <w:r>
        <w:rPr>
          <w:rFonts w:ascii="Times New Roman" w:hAnsi="Times New Roman" w:cs="Times New Roman"/>
          <w:b/>
          <w:bCs/>
          <w:color w:val="0F4761" w:themeColor="accent1" w:themeShade="BF"/>
          <w:sz w:val="24"/>
          <w:szCs w:val="24"/>
        </w:rPr>
        <w:tab/>
      </w:r>
    </w:p>
    <w:p w14:paraId="2C4BAAC5" w14:textId="77777777" w:rsidR="00C50370" w:rsidRDefault="00C50370" w:rsidP="00C50370">
      <w:pPr>
        <w:jc w:val="center"/>
        <w:rPr>
          <w:rFonts w:ascii="Times New Roman" w:hAnsi="Times New Roman" w:cs="Times New Roman"/>
          <w:b/>
          <w:bCs/>
          <w:color w:val="0F4761" w:themeColor="accent1" w:themeShade="BF"/>
          <w:sz w:val="24"/>
          <w:szCs w:val="24"/>
        </w:rPr>
      </w:pPr>
    </w:p>
    <w:p w14:paraId="35233D9C" w14:textId="35CBA903" w:rsidR="00FA6122" w:rsidRDefault="00C50370" w:rsidP="00C50370">
      <w:pPr>
        <w:jc w:val="center"/>
        <w:rPr>
          <w:rFonts w:ascii="Times New Roman" w:hAnsi="Times New Roman" w:cs="Times New Roman"/>
          <w:b/>
          <w:bCs/>
          <w:color w:val="0F4761" w:themeColor="accent1" w:themeShade="BF"/>
          <w:sz w:val="24"/>
          <w:szCs w:val="24"/>
        </w:rPr>
      </w:pPr>
      <w:r w:rsidRPr="00483E4B">
        <w:rPr>
          <w:rFonts w:ascii="Times New Roman" w:hAnsi="Times New Roman" w:cs="Times New Roman"/>
          <w:b/>
          <w:bCs/>
          <w:color w:val="0F4761" w:themeColor="accent1" w:themeShade="BF"/>
          <w:sz w:val="24"/>
          <w:szCs w:val="24"/>
        </w:rPr>
        <w:t xml:space="preserve">Anexa </w:t>
      </w:r>
      <w:r w:rsidR="00660DDD">
        <w:rPr>
          <w:rFonts w:ascii="Times New Roman" w:hAnsi="Times New Roman" w:cs="Times New Roman"/>
          <w:b/>
          <w:bCs/>
          <w:color w:val="0F4761" w:themeColor="accent1" w:themeShade="BF"/>
          <w:sz w:val="24"/>
          <w:szCs w:val="24"/>
        </w:rPr>
        <w:t>9</w:t>
      </w:r>
      <w:r w:rsidRPr="00483E4B">
        <w:rPr>
          <w:rFonts w:ascii="Times New Roman" w:hAnsi="Times New Roman" w:cs="Times New Roman"/>
          <w:b/>
          <w:bCs/>
          <w:color w:val="0F4761" w:themeColor="accent1" w:themeShade="BF"/>
          <w:sz w:val="24"/>
          <w:szCs w:val="24"/>
        </w:rPr>
        <w:t xml:space="preserve"> </w:t>
      </w:r>
      <w:r w:rsidR="0026463B">
        <w:rPr>
          <w:rFonts w:ascii="Times New Roman" w:hAnsi="Times New Roman" w:cs="Times New Roman"/>
          <w:b/>
          <w:bCs/>
          <w:color w:val="0F4761" w:themeColor="accent1" w:themeShade="BF"/>
          <w:sz w:val="24"/>
          <w:szCs w:val="24"/>
        </w:rPr>
        <w:t>-</w:t>
      </w:r>
      <w:r w:rsidRPr="00483E4B">
        <w:rPr>
          <w:rFonts w:ascii="Times New Roman" w:hAnsi="Times New Roman" w:cs="Times New Roman"/>
          <w:b/>
          <w:bCs/>
          <w:color w:val="0F4761" w:themeColor="accent1" w:themeShade="BF"/>
          <w:sz w:val="24"/>
          <w:szCs w:val="24"/>
        </w:rPr>
        <w:t xml:space="preserve"> Întrebări Interviu</w:t>
      </w:r>
    </w:p>
    <w:p w14:paraId="709F9FC5" w14:textId="77777777" w:rsidR="00C50370" w:rsidRPr="00483E4B" w:rsidRDefault="00C50370" w:rsidP="00C50370">
      <w:pPr>
        <w:jc w:val="center"/>
        <w:rPr>
          <w:rFonts w:ascii="Times New Roman" w:hAnsi="Times New Roman" w:cs="Times New Roman"/>
          <w:b/>
          <w:bCs/>
          <w:color w:val="0F4761" w:themeColor="accent1" w:themeShade="BF"/>
          <w:sz w:val="24"/>
          <w:szCs w:val="24"/>
        </w:rPr>
      </w:pPr>
    </w:p>
    <w:p w14:paraId="2FB434E1"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Cum apreciați nivelul de dezvoltare/situația economică a orașului Sântana?</w:t>
      </w:r>
    </w:p>
    <w:p w14:paraId="2F5D6A0A"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Dar nivelul de dezvoltare a mediului de afaceri?</w:t>
      </w:r>
    </w:p>
    <w:p w14:paraId="2DB9D45B"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Care considerați că ar putea fi principalele atuuri ale orașului Santana în vederea dezvoltării?</w:t>
      </w:r>
    </w:p>
    <w:p w14:paraId="4D146EEA"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Care considerați că sunt principalele obstacole în dezvoltarea orașului?</w:t>
      </w:r>
    </w:p>
    <w:p w14:paraId="23EFE844"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Care considerați că sunt dificultățile cu care se confruntă mediul de afaceri din orașul Santana?</w:t>
      </w:r>
    </w:p>
    <w:p w14:paraId="45AE49B3"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Care considerați că sunt dificultățile pe care firmele le întâmpină în ceea ce privește resursele umane?</w:t>
      </w:r>
    </w:p>
    <w:p w14:paraId="4A4E3F6E"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Care considerați că sunt dificultățile pe care firmele le întâmpină în ceea ce privește resursele financiare?</w:t>
      </w:r>
    </w:p>
    <w:p w14:paraId="36E42BEA"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Intenționați în următorii 1-2 ani să realizați investiții pentru dezvoltarea firmei? Ce tipuri de investiții doriți să realizați în viitor, la ce anume se referă acestea?</w:t>
      </w:r>
    </w:p>
    <w:p w14:paraId="6A757863"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Din ce surse de finanțare veți realiza investițiile pentru dezvoltarea firmei?</w:t>
      </w:r>
    </w:p>
    <w:p w14:paraId="379859A3"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Cum apreciați relația cu autoritățile publice locale?</w:t>
      </w:r>
    </w:p>
    <w:p w14:paraId="6AB39CBA"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Mediul de afaceri este sprijinit de către instituțiile statului (ANAF, Registrul Comerțului, Ministerul Economiei)? Aceeași întrebare cu privire la Camera de Comerț, Asociații, Birouri de Informare, Autorități de gestionare a fondurilor europene/nationale.</w:t>
      </w:r>
    </w:p>
    <w:p w14:paraId="07907599"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Aveți cunoștință despre proiectele pe care autoritățile publice locale le au în implementare și pe cele pe care le dezvoltă în oraș/județ? (infrastructură rutieră/sănătate/mediu, utilități, infrastructură de afaceri, etc.)</w:t>
      </w:r>
    </w:p>
    <w:p w14:paraId="4BFC22E2"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Ați fost informați/consultați cu privire la proiectele pe care autoritățile publice locale le pregătesc?</w:t>
      </w:r>
    </w:p>
    <w:p w14:paraId="22D309B3"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Ce proiecte importante, care să aibă impact la nivelul mediului de afaceri, considerați că ar trebui realizate în oraș/județ? Menționați 3 proiecte, în ordinea importanței.</w:t>
      </w:r>
    </w:p>
    <w:p w14:paraId="1527EA74"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Ce măsuri considerați că ar trebui adoptate la nivel central pentru sprijinirea mediului de afaceri?</w:t>
      </w:r>
    </w:p>
    <w:p w14:paraId="375A1020"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Ați auzit de Planul Regional de Dezvoltare/Strategia Regională de Specializare Inteligentă pentru regiunea Vest?</w:t>
      </w:r>
    </w:p>
    <w:p w14:paraId="15296701"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Cunoașteți programele de finanțare destinate mediului de afaceri pentru perioada de programare 2021-2027 pentru Regiunea Vest?</w:t>
      </w:r>
    </w:p>
    <w:p w14:paraId="706160DC"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Care este principala sursă de informații?</w:t>
      </w:r>
    </w:p>
    <w:p w14:paraId="62CDCD68" w14:textId="77777777" w:rsidR="00942726"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Intenționați să depuneți proiecte pentru accesarea fondurilor europene în perioada 2021-2027?</w:t>
      </w:r>
    </w:p>
    <w:p w14:paraId="756CDEE1" w14:textId="0C4E07CB" w:rsidR="00116611" w:rsidRPr="00942726" w:rsidRDefault="00942726">
      <w:pPr>
        <w:pStyle w:val="ListParagraph"/>
        <w:numPr>
          <w:ilvl w:val="0"/>
          <w:numId w:val="296"/>
        </w:numPr>
        <w:spacing w:after="100" w:afterAutospacing="1" w:line="360" w:lineRule="auto"/>
        <w:jc w:val="both"/>
        <w:rPr>
          <w:rFonts w:ascii="Times New Roman" w:hAnsi="Times New Roman" w:cs="Times New Roman"/>
          <w:sz w:val="24"/>
          <w:szCs w:val="24"/>
          <w:lang w:val="ro-RO"/>
        </w:rPr>
      </w:pPr>
      <w:r w:rsidRPr="00942726">
        <w:rPr>
          <w:rFonts w:ascii="Times New Roman" w:hAnsi="Times New Roman" w:cs="Times New Roman"/>
          <w:sz w:val="24"/>
          <w:szCs w:val="24"/>
          <w:lang w:val="ro-RO"/>
        </w:rPr>
        <w:t>Care sunt principalele probleme pe care le întrevedeți în elaborarea/implementarea proiectului?</w:t>
      </w:r>
    </w:p>
    <w:p w14:paraId="64C24082" w14:textId="31E07576" w:rsidR="00116611" w:rsidRPr="00514902" w:rsidRDefault="00116611" w:rsidP="00CD6596">
      <w:pPr>
        <w:spacing w:after="0" w:line="360" w:lineRule="auto"/>
        <w:jc w:val="both"/>
        <w:rPr>
          <w:rFonts w:ascii="Times New Roman" w:hAnsi="Times New Roman" w:cs="Times New Roman"/>
          <w:b/>
          <w:bCs/>
          <w:sz w:val="24"/>
          <w:szCs w:val="24"/>
          <w:lang w:val="ro-RO"/>
        </w:rPr>
      </w:pPr>
    </w:p>
    <w:sectPr w:rsidR="00116611" w:rsidRPr="00514902" w:rsidSect="00950B74">
      <w:headerReference w:type="default" r:id="rId215"/>
      <w:footerReference w:type="default" r:id="rId216"/>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CE44B62" w14:textId="77777777" w:rsidR="00950B74" w:rsidRDefault="00950B74" w:rsidP="00F103E0">
      <w:pPr>
        <w:spacing w:after="0" w:line="240" w:lineRule="auto"/>
      </w:pPr>
      <w:r>
        <w:separator/>
      </w:r>
    </w:p>
  </w:endnote>
  <w:endnote w:type="continuationSeparator" w:id="0">
    <w:p w14:paraId="0D0C2674" w14:textId="77777777" w:rsidR="00950B74" w:rsidRDefault="00950B74" w:rsidP="00F103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NewRomanPS-BoldMT">
    <w:altName w:val="Yu Gothic"/>
    <w:panose1 w:val="00000000000000000000"/>
    <w:charset w:val="80"/>
    <w:family w:val="auto"/>
    <w:notTrueType/>
    <w:pitch w:val="default"/>
    <w:sig w:usb0="00000001" w:usb1="08070000" w:usb2="00000010" w:usb3="00000000" w:csb0="00020000" w:csb1="00000000"/>
  </w:font>
  <w:font w:name="ArialMT">
    <w:altName w:val="MS Gothic"/>
    <w:panose1 w:val="00000000000000000000"/>
    <w:charset w:val="80"/>
    <w:family w:val="auto"/>
    <w:notTrueType/>
    <w:pitch w:val="default"/>
    <w:sig w:usb0="00000000" w:usb1="08070000" w:usb2="00000010" w:usb3="00000000" w:csb0="0002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ACE7EA" w14:textId="77777777" w:rsidR="00290C82" w:rsidRDefault="00290C8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3184805"/>
      <w:docPartObj>
        <w:docPartGallery w:val="Page Numbers (Bottom of Page)"/>
        <w:docPartUnique/>
      </w:docPartObj>
    </w:sdtPr>
    <w:sdtEndPr>
      <w:rPr>
        <w:rFonts w:asciiTheme="majorHAnsi" w:hAnsiTheme="majorHAnsi" w:cstheme="majorHAnsi"/>
        <w:noProof/>
      </w:rPr>
    </w:sdtEndPr>
    <w:sdtContent>
      <w:p w14:paraId="2A4FD4C6" w14:textId="235D028A" w:rsidR="00D27DFE" w:rsidRDefault="00D27DFE">
        <w:pPr>
          <w:pStyle w:val="Footer"/>
          <w:jc w:val="right"/>
        </w:pPr>
        <w:r w:rsidRPr="00D27DFE">
          <w:rPr>
            <w:rFonts w:asciiTheme="majorHAnsi" w:hAnsiTheme="majorHAnsi" w:cstheme="majorHAnsi"/>
          </w:rPr>
          <w:fldChar w:fldCharType="begin"/>
        </w:r>
        <w:r w:rsidRPr="00D27DFE">
          <w:rPr>
            <w:rFonts w:asciiTheme="majorHAnsi" w:hAnsiTheme="majorHAnsi" w:cstheme="majorHAnsi"/>
          </w:rPr>
          <w:instrText xml:space="preserve"> PAGE   \* MERGEFORMAT </w:instrText>
        </w:r>
        <w:r w:rsidRPr="00D27DFE">
          <w:rPr>
            <w:rFonts w:asciiTheme="majorHAnsi" w:hAnsiTheme="majorHAnsi" w:cstheme="majorHAnsi"/>
          </w:rPr>
          <w:fldChar w:fldCharType="separate"/>
        </w:r>
        <w:r w:rsidRPr="00D27DFE">
          <w:rPr>
            <w:rFonts w:asciiTheme="majorHAnsi" w:hAnsiTheme="majorHAnsi" w:cstheme="majorHAnsi"/>
            <w:noProof/>
          </w:rPr>
          <w:t>2</w:t>
        </w:r>
        <w:r w:rsidRPr="00D27DFE">
          <w:rPr>
            <w:rFonts w:asciiTheme="majorHAnsi" w:hAnsiTheme="majorHAnsi" w:cstheme="majorHAnsi"/>
            <w:noProof/>
          </w:rPr>
          <w:fldChar w:fldCharType="end"/>
        </w:r>
      </w:p>
    </w:sdtContent>
  </w:sdt>
  <w:p w14:paraId="7F53C8FD" w14:textId="77777777" w:rsidR="00D27DFE" w:rsidRDefault="00D27DF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D9BDC4" w14:textId="77777777" w:rsidR="00290C82" w:rsidRDefault="00290C8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20417742"/>
      <w:docPartObj>
        <w:docPartGallery w:val="Page Numbers (Bottom of Page)"/>
        <w:docPartUnique/>
      </w:docPartObj>
    </w:sdtPr>
    <w:sdtEndPr>
      <w:rPr>
        <w:rFonts w:asciiTheme="majorHAnsi" w:hAnsiTheme="majorHAnsi" w:cstheme="majorHAnsi"/>
        <w:noProof/>
      </w:rPr>
    </w:sdtEndPr>
    <w:sdtContent>
      <w:p w14:paraId="268F4753" w14:textId="0091C67F" w:rsidR="00D27DFE" w:rsidRPr="00D27DFE" w:rsidRDefault="00D27DFE">
        <w:pPr>
          <w:pStyle w:val="Footer"/>
          <w:jc w:val="right"/>
          <w:rPr>
            <w:rFonts w:asciiTheme="majorHAnsi" w:hAnsiTheme="majorHAnsi" w:cstheme="majorHAnsi"/>
          </w:rPr>
        </w:pPr>
        <w:r w:rsidRPr="00D27DFE">
          <w:rPr>
            <w:rFonts w:asciiTheme="majorHAnsi" w:hAnsiTheme="majorHAnsi" w:cstheme="majorHAnsi"/>
          </w:rPr>
          <w:fldChar w:fldCharType="begin"/>
        </w:r>
        <w:r w:rsidRPr="00D27DFE">
          <w:rPr>
            <w:rFonts w:asciiTheme="majorHAnsi" w:hAnsiTheme="majorHAnsi" w:cstheme="majorHAnsi"/>
          </w:rPr>
          <w:instrText xml:space="preserve"> PAGE   \* MERGEFORMAT </w:instrText>
        </w:r>
        <w:r w:rsidRPr="00D27DFE">
          <w:rPr>
            <w:rFonts w:asciiTheme="majorHAnsi" w:hAnsiTheme="majorHAnsi" w:cstheme="majorHAnsi"/>
          </w:rPr>
          <w:fldChar w:fldCharType="separate"/>
        </w:r>
        <w:r w:rsidRPr="00D27DFE">
          <w:rPr>
            <w:rFonts w:asciiTheme="majorHAnsi" w:hAnsiTheme="majorHAnsi" w:cstheme="majorHAnsi"/>
            <w:noProof/>
          </w:rPr>
          <w:t>2</w:t>
        </w:r>
        <w:r w:rsidRPr="00D27DFE">
          <w:rPr>
            <w:rFonts w:asciiTheme="majorHAnsi" w:hAnsiTheme="majorHAnsi" w:cstheme="majorHAnsi"/>
            <w:noProof/>
          </w:rPr>
          <w:fldChar w:fldCharType="end"/>
        </w:r>
      </w:p>
    </w:sdtContent>
  </w:sdt>
  <w:p w14:paraId="275D701A" w14:textId="77777777" w:rsidR="00DE0BC5" w:rsidRDefault="00DE0BC5">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heme="majorHAnsi" w:hAnsiTheme="majorHAnsi" w:cstheme="majorHAnsi"/>
      </w:rPr>
      <w:id w:val="1260563378"/>
      <w:docPartObj>
        <w:docPartGallery w:val="Page Numbers (Bottom of Page)"/>
        <w:docPartUnique/>
      </w:docPartObj>
    </w:sdtPr>
    <w:sdtEndPr>
      <w:rPr>
        <w:noProof/>
      </w:rPr>
    </w:sdtEndPr>
    <w:sdtContent>
      <w:p w14:paraId="441694D5" w14:textId="51F455EE" w:rsidR="00D27DFE" w:rsidRPr="00D27DFE" w:rsidRDefault="00D27DFE">
        <w:pPr>
          <w:pStyle w:val="Footer"/>
          <w:jc w:val="right"/>
          <w:rPr>
            <w:rFonts w:asciiTheme="majorHAnsi" w:hAnsiTheme="majorHAnsi" w:cstheme="majorHAnsi"/>
          </w:rPr>
        </w:pPr>
        <w:r w:rsidRPr="00D27DFE">
          <w:rPr>
            <w:rFonts w:asciiTheme="majorHAnsi" w:hAnsiTheme="majorHAnsi" w:cstheme="majorHAnsi"/>
          </w:rPr>
          <w:fldChar w:fldCharType="begin"/>
        </w:r>
        <w:r w:rsidRPr="00D27DFE">
          <w:rPr>
            <w:rFonts w:asciiTheme="majorHAnsi" w:hAnsiTheme="majorHAnsi" w:cstheme="majorHAnsi"/>
          </w:rPr>
          <w:instrText xml:space="preserve"> PAGE   \* MERGEFORMAT </w:instrText>
        </w:r>
        <w:r w:rsidRPr="00D27DFE">
          <w:rPr>
            <w:rFonts w:asciiTheme="majorHAnsi" w:hAnsiTheme="majorHAnsi" w:cstheme="majorHAnsi"/>
          </w:rPr>
          <w:fldChar w:fldCharType="separate"/>
        </w:r>
        <w:r w:rsidRPr="00D27DFE">
          <w:rPr>
            <w:rFonts w:asciiTheme="majorHAnsi" w:hAnsiTheme="majorHAnsi" w:cstheme="majorHAnsi"/>
            <w:noProof/>
          </w:rPr>
          <w:t>2</w:t>
        </w:r>
        <w:r w:rsidRPr="00D27DFE">
          <w:rPr>
            <w:rFonts w:asciiTheme="majorHAnsi" w:hAnsiTheme="majorHAnsi" w:cstheme="majorHAnsi"/>
            <w:noProof/>
          </w:rPr>
          <w:fldChar w:fldCharType="end"/>
        </w:r>
      </w:p>
    </w:sdtContent>
  </w:sdt>
  <w:p w14:paraId="0BB33997" w14:textId="77777777" w:rsidR="00DE0BC5" w:rsidRDefault="00DE0BC5">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55C2B7" w14:textId="57DF3DB9" w:rsidR="005B0644" w:rsidRDefault="005B06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73A6DC" w14:textId="77777777" w:rsidR="00950B74" w:rsidRDefault="00950B74" w:rsidP="00F103E0">
      <w:pPr>
        <w:spacing w:after="0" w:line="240" w:lineRule="auto"/>
      </w:pPr>
      <w:r>
        <w:separator/>
      </w:r>
    </w:p>
  </w:footnote>
  <w:footnote w:type="continuationSeparator" w:id="0">
    <w:p w14:paraId="5498F96D" w14:textId="77777777" w:rsidR="00950B74" w:rsidRDefault="00950B74" w:rsidP="00F103E0">
      <w:pPr>
        <w:spacing w:after="0" w:line="240" w:lineRule="auto"/>
      </w:pPr>
      <w:r>
        <w:continuationSeparator/>
      </w:r>
    </w:p>
  </w:footnote>
  <w:footnote w:id="1">
    <w:p w14:paraId="12B7ACB9" w14:textId="77777777" w:rsidR="00E96E61" w:rsidRPr="00180200" w:rsidRDefault="00E96E61" w:rsidP="00E96E61">
      <w:pPr>
        <w:pStyle w:val="FootnoteText"/>
        <w:jc w:val="both"/>
        <w:rPr>
          <w:rFonts w:ascii="Times New Roman" w:hAnsi="Times New Roman" w:cs="Times New Roman"/>
        </w:rPr>
      </w:pPr>
      <w:r w:rsidRPr="009642C0">
        <w:rPr>
          <w:rStyle w:val="FootnoteReference"/>
          <w:rFonts w:ascii="Times New Roman" w:hAnsi="Times New Roman" w:cs="Times New Roman"/>
          <w:lang w:val="ro-RO"/>
        </w:rPr>
        <w:footnoteRef/>
      </w:r>
      <w:r w:rsidRPr="009642C0">
        <w:rPr>
          <w:rFonts w:ascii="Times New Roman" w:hAnsi="Times New Roman" w:cs="Times New Roman"/>
          <w:lang w:val="ro-RO"/>
        </w:rPr>
        <w:t xml:space="preserve"> Încă din perioada de programare 2014-2020, politica de coeziune a UE a introdus dezvoltarea urbană obligatorie, mai ales pe partea de dimensiune strategică a abordării integrate. Aceste caracteristici-cheie ale dezvoltării urbane vor fi continuate şi în perioada de programare actuală, 2021- 2027, pentru care s-a propus majorarea de la 5% la 6 % a procentului minim din FEDR alocat pentru acest concept strategic.</w:t>
      </w:r>
    </w:p>
  </w:footnote>
  <w:footnote w:id="2">
    <w:p w14:paraId="311058DF" w14:textId="77777777" w:rsidR="005B0644" w:rsidRPr="007C516C" w:rsidRDefault="005B0644" w:rsidP="00B243C6">
      <w:pPr>
        <w:pStyle w:val="FootnoteText"/>
        <w:rPr>
          <w:rFonts w:ascii="Times New Roman" w:hAnsi="Times New Roman" w:cs="Times New Roman"/>
          <w:lang w:val="ro-RO"/>
        </w:rPr>
      </w:pPr>
      <w:r w:rsidRPr="007C516C">
        <w:rPr>
          <w:rStyle w:val="FootnoteReference"/>
          <w:rFonts w:ascii="Times New Roman" w:hAnsi="Times New Roman" w:cs="Times New Roman"/>
        </w:rPr>
        <w:footnoteRef/>
      </w:r>
      <w:r w:rsidRPr="007C516C">
        <w:rPr>
          <w:rFonts w:ascii="Times New Roman" w:hAnsi="Times New Roman" w:cs="Times New Roman"/>
        </w:rPr>
        <w:t xml:space="preserve"> https://www.mdlpa.ro/uploads/articole/attachments/63b68cdf71ac9744827308.pdf</w:t>
      </w:r>
    </w:p>
  </w:footnote>
  <w:footnote w:id="3">
    <w:p w14:paraId="5B2E20AD" w14:textId="77777777" w:rsidR="005B0644" w:rsidRPr="00CB4992" w:rsidRDefault="005B0644" w:rsidP="00B243C6">
      <w:pPr>
        <w:pStyle w:val="FootnoteText"/>
        <w:rPr>
          <w:rFonts w:ascii="Times New Roman" w:hAnsi="Times New Roman" w:cs="Times New Roman"/>
          <w:lang w:val="ro-RO"/>
        </w:rPr>
      </w:pPr>
      <w:r w:rsidRPr="00CB4992">
        <w:rPr>
          <w:rStyle w:val="FootnoteReference"/>
          <w:rFonts w:ascii="Times New Roman" w:hAnsi="Times New Roman" w:cs="Times New Roman"/>
        </w:rPr>
        <w:footnoteRef/>
      </w:r>
      <w:r w:rsidRPr="00CB4992">
        <w:rPr>
          <w:rFonts w:ascii="Times New Roman" w:hAnsi="Times New Roman" w:cs="Times New Roman"/>
        </w:rPr>
        <w:t xml:space="preserve"> </w:t>
      </w:r>
      <w:r w:rsidRPr="00CB4992">
        <w:rPr>
          <w:rFonts w:ascii="Times New Roman" w:hAnsi="Times New Roman" w:cs="Times New Roman"/>
          <w:lang w:val="ro-RO"/>
        </w:rPr>
        <w:t>STRATEGIA DE DEZVOLTARE A JUDEȚULUI ARAD PENTRU PERIOADA 2021-2027 - https://www.cjarad.ro/uploads/files/Info_Cons_Loc/Strategia%20de%20dezvoltare%20a%20jude%C8%9Bului%20Arad%202021-2027.pdf</w:t>
      </w:r>
    </w:p>
  </w:footnote>
  <w:footnote w:id="4">
    <w:p w14:paraId="13A8797F" w14:textId="77777777" w:rsidR="005B0644" w:rsidRPr="00CB4992" w:rsidRDefault="005B0644" w:rsidP="00B243C6">
      <w:pPr>
        <w:pStyle w:val="FootnoteText"/>
        <w:rPr>
          <w:rFonts w:ascii="Times New Roman" w:hAnsi="Times New Roman" w:cs="Times New Roman"/>
          <w:lang w:val="ro-RO"/>
        </w:rPr>
      </w:pPr>
      <w:r w:rsidRPr="00CB4992">
        <w:rPr>
          <w:rStyle w:val="FootnoteReference"/>
          <w:rFonts w:ascii="Times New Roman" w:hAnsi="Times New Roman" w:cs="Times New Roman"/>
        </w:rPr>
        <w:footnoteRef/>
      </w:r>
      <w:r w:rsidRPr="00CB4992">
        <w:rPr>
          <w:rFonts w:ascii="Times New Roman" w:hAnsi="Times New Roman" w:cs="Times New Roman"/>
        </w:rPr>
        <w:t xml:space="preserve"> </w:t>
      </w:r>
      <w:r w:rsidRPr="00CB4992">
        <w:rPr>
          <w:rFonts w:ascii="Times New Roman" w:hAnsi="Times New Roman" w:cs="Times New Roman"/>
          <w:lang w:val="ro-RO"/>
        </w:rPr>
        <w:t>STRATEGIA CULTURALĂ A JUDEȚULUI ARAD 2021-2027 - https://www.cjarad.ro/uploads/files/Info_Cons_Loc/Strategia%20cultural%C4%83%20a%20jude%C8%9Bului%20Arad%202021-2027.pdf</w:t>
      </w:r>
    </w:p>
  </w:footnote>
  <w:footnote w:id="5">
    <w:p w14:paraId="4149BF26" w14:textId="77777777" w:rsidR="005B0644" w:rsidRPr="007C516C" w:rsidRDefault="005B0644" w:rsidP="00B243C6">
      <w:pPr>
        <w:pStyle w:val="FootnoteText"/>
        <w:rPr>
          <w:rFonts w:ascii="Times New Roman" w:hAnsi="Times New Roman" w:cs="Times New Roman"/>
          <w:lang w:val="ro-RO"/>
        </w:rPr>
      </w:pPr>
      <w:r w:rsidRPr="007C516C">
        <w:rPr>
          <w:rStyle w:val="FootnoteReference"/>
          <w:rFonts w:ascii="Times New Roman" w:hAnsi="Times New Roman" w:cs="Times New Roman"/>
        </w:rPr>
        <w:footnoteRef/>
      </w:r>
      <w:r w:rsidRPr="007C516C">
        <w:rPr>
          <w:rFonts w:ascii="Times New Roman" w:hAnsi="Times New Roman" w:cs="Times New Roman"/>
        </w:rPr>
        <w:t xml:space="preserve"> STRATEGIA ENERGETICA A JUDE</w:t>
      </w:r>
      <w:r w:rsidRPr="007C516C">
        <w:rPr>
          <w:rFonts w:ascii="Times New Roman" w:hAnsi="Times New Roman" w:cs="Times New Roman"/>
          <w:lang w:val="ro-RO"/>
        </w:rPr>
        <w:t>ȚULUI ARAD 2021-2027 - https://www.cjarad.ro/uploads/files/Info_Cons_Loc/Strategia%20energetic%C4%83%20a%20jude%C8%9Bului%20Arad%202021-2027.pdf</w:t>
      </w:r>
    </w:p>
  </w:footnote>
  <w:footnote w:id="6">
    <w:p w14:paraId="4536EF9E" w14:textId="77777777" w:rsidR="005B0644" w:rsidRPr="00DF3917" w:rsidRDefault="005B0644" w:rsidP="00B243C6">
      <w:pPr>
        <w:pStyle w:val="FootnoteText"/>
        <w:rPr>
          <w:rFonts w:ascii="Times New Roman" w:hAnsi="Times New Roman" w:cs="Times New Roman"/>
          <w:lang w:val="ro-RO"/>
        </w:rPr>
      </w:pPr>
      <w:r w:rsidRPr="00DF3917">
        <w:rPr>
          <w:rStyle w:val="FootnoteReference"/>
          <w:rFonts w:ascii="Times New Roman" w:hAnsi="Times New Roman" w:cs="Times New Roman"/>
        </w:rPr>
        <w:footnoteRef/>
      </w:r>
      <w:r w:rsidRPr="00DF3917">
        <w:rPr>
          <w:rFonts w:ascii="Times New Roman" w:hAnsi="Times New Roman" w:cs="Times New Roman"/>
        </w:rPr>
        <w:t xml:space="preserve"> </w:t>
      </w:r>
      <w:r w:rsidRPr="00DF3917">
        <w:rPr>
          <w:rFonts w:ascii="Times New Roman" w:hAnsi="Times New Roman" w:cs="Times New Roman"/>
          <w:lang w:val="ro-RO"/>
        </w:rPr>
        <w:t>STRATEGIA DE DEZVOLTARE A ORAȘULUI SÂNTANA PENTRU PERIOADA 2021-2027</w:t>
      </w:r>
    </w:p>
  </w:footnote>
  <w:footnote w:id="7">
    <w:p w14:paraId="67935FEE" w14:textId="77777777" w:rsidR="005B0644" w:rsidRPr="00DF3917" w:rsidRDefault="005B0644" w:rsidP="00B243C6">
      <w:pPr>
        <w:pStyle w:val="FootnoteText"/>
        <w:rPr>
          <w:rFonts w:ascii="Times New Roman" w:hAnsi="Times New Roman" w:cs="Times New Roman"/>
          <w:lang w:val="ro-RO"/>
        </w:rPr>
      </w:pPr>
      <w:r w:rsidRPr="00DF3917">
        <w:rPr>
          <w:rStyle w:val="FootnoteReference"/>
          <w:rFonts w:ascii="Times New Roman" w:hAnsi="Times New Roman" w:cs="Times New Roman"/>
        </w:rPr>
        <w:footnoteRef/>
      </w:r>
      <w:r>
        <w:rPr>
          <w:rFonts w:ascii="Times New Roman" w:hAnsi="Times New Roman" w:cs="Times New Roman"/>
        </w:rPr>
        <w:t xml:space="preserve"> </w:t>
      </w:r>
      <w:r w:rsidRPr="00DF3917">
        <w:rPr>
          <w:rFonts w:ascii="Times New Roman" w:hAnsi="Times New Roman" w:cs="Times New Roman"/>
        </w:rPr>
        <w:t>PROGRAMUL DE ÎMBUNĂTĂȚIRE A EFICIENȚEI ENERGETICE AL ORAȘULUI SÂNTANA</w:t>
      </w:r>
      <w:r>
        <w:rPr>
          <w:rFonts w:ascii="Times New Roman" w:hAnsi="Times New Roman" w:cs="Times New Roman"/>
        </w:rPr>
        <w:t xml:space="preserve"> - </w:t>
      </w:r>
      <w:r w:rsidRPr="00011F16">
        <w:rPr>
          <w:rFonts w:ascii="Times New Roman" w:hAnsi="Times New Roman" w:cs="Times New Roman"/>
        </w:rPr>
        <w:t>https://www.primariasantana.ro/media/uploads/2020/05/21/piie-oras-santana.pdf</w:t>
      </w:r>
    </w:p>
  </w:footnote>
  <w:footnote w:id="8">
    <w:p w14:paraId="1BD41E01" w14:textId="77777777" w:rsidR="005B0644" w:rsidRPr="00011F16" w:rsidRDefault="005B0644" w:rsidP="00B243C6">
      <w:pPr>
        <w:pStyle w:val="FootnoteText"/>
        <w:rPr>
          <w:rFonts w:ascii="Times New Roman" w:hAnsi="Times New Roman" w:cs="Times New Roman"/>
          <w:lang w:val="ro-RO"/>
        </w:rPr>
      </w:pPr>
      <w:r w:rsidRPr="00011F16">
        <w:rPr>
          <w:rStyle w:val="FootnoteReference"/>
          <w:rFonts w:ascii="Times New Roman" w:hAnsi="Times New Roman" w:cs="Times New Roman"/>
        </w:rPr>
        <w:footnoteRef/>
      </w:r>
      <w:r w:rsidRPr="00011F16">
        <w:rPr>
          <w:rFonts w:ascii="Times New Roman" w:hAnsi="Times New Roman" w:cs="Times New Roman"/>
        </w:rPr>
        <w:t xml:space="preserve"> PLANUL DE MOBILITATE URBANĂ DURABILĂ AL ORAȘULUI SÂNTANA</w:t>
      </w:r>
      <w:r>
        <w:rPr>
          <w:rFonts w:ascii="Times New Roman" w:hAnsi="Times New Roman" w:cs="Times New Roman"/>
        </w:rPr>
        <w:t xml:space="preserve"> - </w:t>
      </w:r>
      <w:r w:rsidRPr="00011F16">
        <w:rPr>
          <w:rFonts w:ascii="Times New Roman" w:hAnsi="Times New Roman" w:cs="Times New Roman"/>
        </w:rPr>
        <w:t>https://www.primariasantana.ro/media/uploads/2020/05/21/pmud-oras-santana.pdf</w:t>
      </w:r>
    </w:p>
  </w:footnote>
  <w:footnote w:id="9">
    <w:p w14:paraId="729C33D7" w14:textId="769A0D70" w:rsidR="007E2155" w:rsidRPr="00477D76" w:rsidRDefault="007E2155">
      <w:pPr>
        <w:pStyle w:val="FootnoteText"/>
        <w:rPr>
          <w:rFonts w:asciiTheme="majorHAnsi" w:hAnsiTheme="majorHAnsi" w:cstheme="majorHAnsi"/>
        </w:rPr>
      </w:pPr>
      <w:r w:rsidRPr="00477D76">
        <w:rPr>
          <w:rStyle w:val="FootnoteReference"/>
          <w:rFonts w:asciiTheme="majorHAnsi" w:hAnsiTheme="majorHAnsi" w:cstheme="majorHAnsi"/>
        </w:rPr>
        <w:footnoteRef/>
      </w:r>
      <w:r w:rsidRPr="00477D76">
        <w:rPr>
          <w:rFonts w:asciiTheme="majorHAnsi" w:hAnsiTheme="majorHAnsi" w:cstheme="majorHAnsi"/>
        </w:rPr>
        <w:t xml:space="preserve"> https://povestea-locurilor.ro/2019/06/23/cetatea-veche-din-santana/</w:t>
      </w:r>
    </w:p>
  </w:footnote>
  <w:footnote w:id="10">
    <w:p w14:paraId="37FA0E24" w14:textId="306D248B" w:rsidR="007E2155" w:rsidRPr="00477D76" w:rsidRDefault="007E2155">
      <w:pPr>
        <w:pStyle w:val="FootnoteText"/>
        <w:rPr>
          <w:rFonts w:asciiTheme="majorHAnsi" w:hAnsiTheme="majorHAnsi" w:cstheme="majorHAnsi"/>
        </w:rPr>
      </w:pPr>
      <w:r w:rsidRPr="00477D76">
        <w:rPr>
          <w:rStyle w:val="FootnoteReference"/>
          <w:rFonts w:asciiTheme="majorHAnsi" w:hAnsiTheme="majorHAnsi" w:cstheme="majorHAnsi"/>
        </w:rPr>
        <w:footnoteRef/>
      </w:r>
      <w:r w:rsidRPr="00477D76">
        <w:rPr>
          <w:rFonts w:asciiTheme="majorHAnsi" w:hAnsiTheme="majorHAnsi" w:cstheme="majorHAnsi"/>
        </w:rPr>
        <w:t xml:space="preserve"> https://www.romanianresorts.ro/cetatea-de-pamant-de-la-santana</w:t>
      </w:r>
    </w:p>
  </w:footnote>
  <w:footnote w:id="11">
    <w:p w14:paraId="5E8A6C12" w14:textId="4F2D138F" w:rsidR="005B0644" w:rsidRPr="00C7551F" w:rsidRDefault="005B0644">
      <w:pPr>
        <w:pStyle w:val="FootnoteText"/>
        <w:rPr>
          <w:rFonts w:asciiTheme="majorHAnsi" w:hAnsiTheme="majorHAnsi" w:cstheme="majorHAnsi"/>
          <w:lang w:val="ro-RO"/>
        </w:rPr>
      </w:pPr>
      <w:r w:rsidRPr="00C7551F">
        <w:rPr>
          <w:rStyle w:val="FootnoteReference"/>
          <w:rFonts w:asciiTheme="majorHAnsi" w:hAnsiTheme="majorHAnsi" w:cstheme="majorHAnsi"/>
        </w:rPr>
        <w:footnoteRef/>
      </w:r>
      <w:r w:rsidRPr="00477D76">
        <w:rPr>
          <w:rFonts w:asciiTheme="majorHAnsi" w:hAnsiTheme="majorHAnsi" w:cstheme="majorHAnsi"/>
          <w:lang w:val="ro-RO"/>
        </w:rPr>
        <w:t xml:space="preserve"> https://www.bibnat.ro/biblioteci.php?id=2709</w:t>
      </w:r>
    </w:p>
  </w:footnote>
  <w:footnote w:id="12">
    <w:p w14:paraId="7FF3ADC0" w14:textId="77777777" w:rsidR="005B0644" w:rsidRPr="00F60F4D" w:rsidRDefault="005B0644" w:rsidP="005C0DE7">
      <w:pPr>
        <w:pStyle w:val="FootnoteText"/>
        <w:rPr>
          <w:rFonts w:asciiTheme="majorHAnsi" w:hAnsiTheme="majorHAnsi" w:cstheme="majorHAnsi"/>
          <w:lang w:val="ro-RO"/>
        </w:rPr>
      </w:pPr>
      <w:r w:rsidRPr="00F60F4D">
        <w:rPr>
          <w:rStyle w:val="FootnoteReference"/>
          <w:rFonts w:asciiTheme="majorHAnsi" w:hAnsiTheme="majorHAnsi" w:cstheme="majorHAnsi"/>
        </w:rPr>
        <w:footnoteRef/>
      </w:r>
      <w:r w:rsidRPr="00477D76">
        <w:rPr>
          <w:rFonts w:asciiTheme="majorHAnsi" w:hAnsiTheme="majorHAnsi" w:cstheme="majorHAnsi"/>
          <w:lang w:val="ro-RO"/>
        </w:rPr>
        <w:t xml:space="preserve"> https://www.aradcityguide.ro/_/monument-istoric/casa-urbariala-urbarialhaus-din-santana/</w:t>
      </w:r>
    </w:p>
  </w:footnote>
  <w:footnote w:id="13">
    <w:p w14:paraId="5B82C0CF" w14:textId="43027DDB" w:rsidR="005B0644" w:rsidRPr="00CF5A42" w:rsidRDefault="005B0644">
      <w:pPr>
        <w:pStyle w:val="FootnoteText"/>
        <w:rPr>
          <w:rFonts w:asciiTheme="majorHAnsi" w:hAnsiTheme="majorHAnsi" w:cstheme="majorHAnsi"/>
          <w:lang w:val="ro-RO"/>
        </w:rPr>
      </w:pPr>
      <w:r w:rsidRPr="00CF5A42">
        <w:rPr>
          <w:rStyle w:val="FootnoteReference"/>
          <w:rFonts w:asciiTheme="majorHAnsi" w:hAnsiTheme="majorHAnsi" w:cstheme="majorHAnsi"/>
        </w:rPr>
        <w:footnoteRef/>
      </w:r>
      <w:r w:rsidRPr="00477D76">
        <w:rPr>
          <w:rFonts w:asciiTheme="majorHAnsi" w:hAnsiTheme="majorHAnsi" w:cstheme="majorHAnsi"/>
          <w:lang w:val="ro-RO"/>
        </w:rPr>
        <w:t xml:space="preserve"> https://digital.bibliotecaarad.ro/s/monografii/item/171117</w:t>
      </w:r>
    </w:p>
  </w:footnote>
  <w:footnote w:id="14">
    <w:p w14:paraId="4355D6CB" w14:textId="35789AD7" w:rsidR="005B0644" w:rsidRPr="00B41E7F" w:rsidRDefault="005B0644">
      <w:pPr>
        <w:pStyle w:val="FootnoteText"/>
        <w:rPr>
          <w:rFonts w:asciiTheme="majorHAnsi" w:hAnsiTheme="majorHAnsi" w:cstheme="majorHAnsi"/>
          <w:lang w:val="ro-RO"/>
        </w:rPr>
      </w:pPr>
      <w:r w:rsidRPr="00B41E7F">
        <w:rPr>
          <w:rStyle w:val="FootnoteReference"/>
          <w:rFonts w:asciiTheme="majorHAnsi" w:hAnsiTheme="majorHAnsi" w:cstheme="majorHAnsi"/>
        </w:rPr>
        <w:footnoteRef/>
      </w:r>
      <w:r w:rsidRPr="00B41E7F">
        <w:rPr>
          <w:rFonts w:asciiTheme="majorHAnsi" w:hAnsiTheme="majorHAnsi" w:cstheme="majorHAnsi"/>
        </w:rPr>
        <w:t xml:space="preserve"> </w:t>
      </w:r>
      <w:r>
        <w:rPr>
          <w:rFonts w:asciiTheme="majorHAnsi" w:hAnsiTheme="majorHAnsi" w:cstheme="majorHAnsi"/>
        </w:rPr>
        <w:t>Studiu istoric de arhitectură – Date istorice -Istoria oraşului şi a clădirii Casa Urbarială</w:t>
      </w:r>
    </w:p>
  </w:footnote>
  <w:footnote w:id="15">
    <w:p w14:paraId="5A29EF4C" w14:textId="77777777" w:rsidR="005B0644" w:rsidRPr="00B41E7F" w:rsidRDefault="005B0644" w:rsidP="00CE7B89">
      <w:pPr>
        <w:pStyle w:val="FootnoteText"/>
        <w:rPr>
          <w:rFonts w:asciiTheme="majorHAnsi" w:hAnsiTheme="majorHAnsi" w:cstheme="majorHAnsi"/>
          <w:lang w:val="ro-RO"/>
        </w:rPr>
      </w:pPr>
      <w:r w:rsidRPr="00B41E7F">
        <w:rPr>
          <w:rStyle w:val="FootnoteReference"/>
          <w:rFonts w:asciiTheme="majorHAnsi" w:hAnsiTheme="majorHAnsi" w:cstheme="majorHAnsi"/>
        </w:rPr>
        <w:footnoteRef/>
      </w:r>
      <w:r w:rsidRPr="00477D76">
        <w:rPr>
          <w:rFonts w:asciiTheme="majorHAnsi" w:hAnsiTheme="majorHAnsi" w:cstheme="majorHAnsi"/>
          <w:lang w:val="ro-RO"/>
        </w:rPr>
        <w:t xml:space="preserve"> https://newsar.ro/biserica-ortodoxa-Sântana-ii-a-fost-sfintita-de-mitropolitul-banatului-si-arhiepiscopul-aradului-galerie-foto/</w:t>
      </w:r>
    </w:p>
  </w:footnote>
  <w:footnote w:id="16">
    <w:p w14:paraId="08DBA54B" w14:textId="3C77873C" w:rsidR="005B0644" w:rsidRPr="00236347" w:rsidRDefault="005B0644">
      <w:pPr>
        <w:pStyle w:val="FootnoteText"/>
        <w:rPr>
          <w:rFonts w:asciiTheme="majorHAnsi" w:hAnsiTheme="majorHAnsi" w:cstheme="majorHAnsi"/>
          <w:lang w:val="ro-RO"/>
        </w:rPr>
      </w:pPr>
      <w:r w:rsidRPr="00236347">
        <w:rPr>
          <w:rStyle w:val="FootnoteReference"/>
          <w:rFonts w:asciiTheme="majorHAnsi" w:hAnsiTheme="majorHAnsi" w:cstheme="majorHAnsi"/>
        </w:rPr>
        <w:footnoteRef/>
      </w:r>
      <w:r w:rsidRPr="00477D76">
        <w:rPr>
          <w:rFonts w:asciiTheme="majorHAnsi" w:hAnsiTheme="majorHAnsi" w:cstheme="majorHAnsi"/>
          <w:lang w:val="ro-RO"/>
        </w:rPr>
        <w:t xml:space="preserve"> https://provinciacrisana.wordpress.com/2015/10/23/biserica-ortodoxa-caporal-alexa-judetul-arad-provincia-crisana/</w:t>
      </w:r>
    </w:p>
  </w:footnote>
  <w:footnote w:id="17">
    <w:p w14:paraId="3B632FE6" w14:textId="3954D006" w:rsidR="005B0644" w:rsidRPr="00477D76" w:rsidRDefault="005B0644">
      <w:pPr>
        <w:pStyle w:val="FootnoteText"/>
        <w:rPr>
          <w:rFonts w:asciiTheme="majorHAnsi" w:hAnsiTheme="majorHAnsi" w:cstheme="majorHAnsi"/>
          <w:lang w:val="ro-RO"/>
        </w:rPr>
      </w:pPr>
      <w:r w:rsidRPr="00B620EC">
        <w:rPr>
          <w:rStyle w:val="FootnoteReference"/>
          <w:rFonts w:asciiTheme="majorHAnsi" w:hAnsiTheme="majorHAnsi" w:cstheme="majorHAnsi"/>
        </w:rPr>
        <w:footnoteRef/>
      </w:r>
      <w:r w:rsidRPr="00477D76">
        <w:rPr>
          <w:rFonts w:asciiTheme="majorHAnsi" w:hAnsiTheme="majorHAnsi" w:cstheme="majorHAnsi"/>
          <w:lang w:val="ro-RO"/>
        </w:rPr>
        <w:t xml:space="preserve"> https://provinciacrisana.wordpress.com/2015/10/23/biserica-ortodoxa-romana-din-comlaus-Sântana-judetul-arad-provincia-crisana/</w:t>
      </w:r>
    </w:p>
  </w:footnote>
  <w:footnote w:id="18">
    <w:p w14:paraId="79D6206E" w14:textId="47DF4214" w:rsidR="005B0644" w:rsidRPr="00477D76" w:rsidRDefault="005B0644">
      <w:pPr>
        <w:pStyle w:val="FootnoteText"/>
        <w:rPr>
          <w:rFonts w:asciiTheme="majorHAnsi" w:hAnsiTheme="majorHAnsi" w:cstheme="majorHAnsi"/>
          <w:lang w:val="ro-RO"/>
        </w:rPr>
      </w:pPr>
      <w:r w:rsidRPr="004A05ED">
        <w:rPr>
          <w:rStyle w:val="FootnoteReference"/>
          <w:rFonts w:asciiTheme="majorHAnsi" w:hAnsiTheme="majorHAnsi" w:cstheme="majorHAnsi"/>
        </w:rPr>
        <w:footnoteRef/>
      </w:r>
      <w:r w:rsidRPr="00477D76">
        <w:rPr>
          <w:rFonts w:asciiTheme="majorHAnsi" w:hAnsiTheme="majorHAnsi" w:cstheme="majorHAnsi"/>
          <w:lang w:val="ro-RO"/>
        </w:rPr>
        <w:t xml:space="preserve"> https://provinciacrisana.wordpress.com/2015/10/29/biserica-romano-catolica-sfanta-ana-Sântana-judetul-arad-provincia-crisana/</w:t>
      </w:r>
    </w:p>
  </w:footnote>
  <w:footnote w:id="19">
    <w:p w14:paraId="528F5B7B" w14:textId="4A63C09A" w:rsidR="005B0644" w:rsidRPr="00236347" w:rsidRDefault="005B0644">
      <w:pPr>
        <w:pStyle w:val="FootnoteText"/>
        <w:rPr>
          <w:rFonts w:asciiTheme="majorHAnsi" w:hAnsiTheme="majorHAnsi" w:cstheme="majorHAnsi"/>
          <w:lang w:val="ro-RO"/>
        </w:rPr>
      </w:pPr>
      <w:r w:rsidRPr="00236347">
        <w:rPr>
          <w:rStyle w:val="FootnoteReference"/>
          <w:rFonts w:asciiTheme="majorHAnsi" w:hAnsiTheme="majorHAnsi" w:cstheme="majorHAnsi"/>
        </w:rPr>
        <w:footnoteRef/>
      </w:r>
      <w:r w:rsidRPr="00477D76">
        <w:rPr>
          <w:rFonts w:asciiTheme="majorHAnsi" w:hAnsiTheme="majorHAnsi" w:cstheme="majorHAnsi"/>
          <w:lang w:val="ro-RO"/>
        </w:rPr>
        <w:t xml:space="preserve"> https://provinciacrisana.wordpress.com/2015/11/02/biserica-romano-catolica-inima-lui-isus-Sântana-judetul-arad-provincia-crisana/</w:t>
      </w:r>
    </w:p>
  </w:footnote>
  <w:footnote w:id="20">
    <w:p w14:paraId="4789A693" w14:textId="77777777" w:rsidR="0079340F" w:rsidRPr="001E330B" w:rsidRDefault="0079340F" w:rsidP="0079340F">
      <w:pPr>
        <w:pStyle w:val="FootnoteText"/>
        <w:rPr>
          <w:rFonts w:asciiTheme="majorHAnsi" w:hAnsiTheme="majorHAnsi" w:cstheme="majorHAnsi"/>
          <w:lang w:val="ro-RO"/>
        </w:rPr>
      </w:pPr>
      <w:r w:rsidRPr="001E330B">
        <w:rPr>
          <w:rStyle w:val="FootnoteReference"/>
          <w:rFonts w:asciiTheme="majorHAnsi" w:hAnsiTheme="majorHAnsi" w:cstheme="majorHAnsi"/>
        </w:rPr>
        <w:footnoteRef/>
      </w:r>
      <w:r w:rsidRPr="00F77760">
        <w:rPr>
          <w:rFonts w:asciiTheme="majorHAnsi" w:hAnsiTheme="majorHAnsi" w:cstheme="majorHAnsi"/>
          <w:lang w:val="ro-RO"/>
        </w:rPr>
        <w:t xml:space="preserve"> https://insse.ro/cms/files/statistici/comunicate/com_anuale/populatie/precizari_metodologice_1ian2018.pdf</w:t>
      </w:r>
    </w:p>
  </w:footnote>
  <w:footnote w:id="21">
    <w:p w14:paraId="332B0CC6" w14:textId="77777777" w:rsidR="005B0644" w:rsidRPr="00477D76" w:rsidRDefault="005B0644" w:rsidP="0095291F">
      <w:pPr>
        <w:pStyle w:val="FootnoteText"/>
        <w:rPr>
          <w:rFonts w:asciiTheme="majorHAnsi" w:hAnsiTheme="majorHAnsi" w:cstheme="majorHAnsi"/>
          <w:lang w:val="ro-RO"/>
        </w:rPr>
      </w:pPr>
      <w:r w:rsidRPr="0087124D">
        <w:rPr>
          <w:rStyle w:val="FootnoteReference"/>
          <w:rFonts w:asciiTheme="majorHAnsi" w:hAnsiTheme="majorHAnsi" w:cstheme="majorHAnsi"/>
        </w:rPr>
        <w:footnoteRef/>
      </w:r>
      <w:r w:rsidRPr="00477D76">
        <w:rPr>
          <w:rFonts w:asciiTheme="majorHAnsi" w:hAnsiTheme="majorHAnsi" w:cstheme="majorHAnsi"/>
          <w:lang w:val="ro-RO"/>
        </w:rPr>
        <w:t xml:space="preserve"> </w:t>
      </w:r>
      <w:hyperlink r:id="rId1" w:history="1">
        <w:r w:rsidRPr="00477D76">
          <w:rPr>
            <w:rStyle w:val="Hyperlink"/>
            <w:rFonts w:asciiTheme="majorHAnsi" w:hAnsiTheme="majorHAnsi" w:cstheme="majorHAnsi"/>
            <w:lang w:val="ro-RO"/>
          </w:rPr>
          <w:t>https://uefiscdi.gov.ro/platforma-erris</w:t>
        </w:r>
      </w:hyperlink>
      <w:r w:rsidRPr="00477D76">
        <w:rPr>
          <w:rFonts w:asciiTheme="majorHAnsi" w:hAnsiTheme="majorHAnsi" w:cstheme="majorHAnsi"/>
          <w:lang w:val="ro-RO"/>
        </w:rPr>
        <w:t xml:space="preserve">    </w:t>
      </w:r>
    </w:p>
  </w:footnote>
  <w:footnote w:id="22">
    <w:p w14:paraId="0B241A86" w14:textId="549A3DAF" w:rsidR="005B0644" w:rsidRDefault="005B0644">
      <w:pPr>
        <w:pStyle w:val="FootnoteText"/>
      </w:pPr>
      <w:r w:rsidRPr="00477D76">
        <w:rPr>
          <w:rStyle w:val="FootnoteReference"/>
          <w:rFonts w:asciiTheme="majorHAnsi" w:hAnsiTheme="majorHAnsi" w:cstheme="majorHAnsi"/>
        </w:rPr>
        <w:footnoteRef/>
      </w:r>
      <w:r w:rsidRPr="00477D76">
        <w:rPr>
          <w:rFonts w:asciiTheme="majorHAnsi" w:hAnsiTheme="majorHAnsi" w:cstheme="majorHAnsi"/>
        </w:rPr>
        <w:t xml:space="preserve"> </w:t>
      </w:r>
      <w:r w:rsidRPr="00477D76">
        <w:rPr>
          <w:rFonts w:asciiTheme="majorHAnsi" w:hAnsiTheme="majorHAnsi" w:cstheme="majorHAnsi"/>
        </w:rPr>
        <w:t>Datele financiare pentru această firmă sunt centralizate pentru toate cele 4 locaţii pe care le deţine (Arad, Sântana, Chişineu Criş, Pâncota). In 2024, locaţia Sântana are cca 650 salariaţi.</w:t>
      </w:r>
    </w:p>
  </w:footnote>
  <w:footnote w:id="23">
    <w:p w14:paraId="11A30756" w14:textId="4A2A457D" w:rsidR="005B0644" w:rsidRPr="00FB2BDF" w:rsidRDefault="005B0644" w:rsidP="0095291F">
      <w:pPr>
        <w:pStyle w:val="FootnoteText"/>
        <w:rPr>
          <w:lang w:val="it-IT"/>
        </w:rPr>
      </w:pPr>
      <w:r>
        <w:rPr>
          <w:rStyle w:val="FootnoteReference"/>
        </w:rPr>
        <w:footnoteRef/>
      </w:r>
      <w:r w:rsidRPr="00FB2BDF">
        <w:rPr>
          <w:lang w:val="it-IT"/>
        </w:rPr>
        <w:t xml:space="preserve"> </w:t>
      </w:r>
      <w:hyperlink r:id="rId2" w:history="1">
        <w:r w:rsidRPr="00477D76">
          <w:rPr>
            <w:rStyle w:val="Hyperlink"/>
            <w:rFonts w:asciiTheme="majorHAnsi" w:hAnsiTheme="majorHAnsi" w:cstheme="majorHAnsi"/>
          </w:rPr>
          <w:t>https://www.listafirme.ro/harta/arad-Sântana.htm</w:t>
        </w:r>
      </w:hyperlink>
      <w:r>
        <w:t xml:space="preserve"> </w:t>
      </w:r>
    </w:p>
  </w:footnote>
  <w:footnote w:id="24">
    <w:p w14:paraId="365D3C05" w14:textId="13E5335C" w:rsidR="005B0644" w:rsidRPr="00477D76" w:rsidRDefault="005B0644" w:rsidP="0095291F">
      <w:pPr>
        <w:pStyle w:val="FootnoteText"/>
        <w:rPr>
          <w:lang w:val="it-IT"/>
        </w:rPr>
      </w:pPr>
      <w:r>
        <w:rPr>
          <w:rStyle w:val="FootnoteReference"/>
        </w:rPr>
        <w:footnoteRef/>
      </w:r>
      <w:r w:rsidRPr="00477D76">
        <w:rPr>
          <w:lang w:val="it-IT"/>
        </w:rPr>
        <w:t xml:space="preserve"> </w:t>
      </w:r>
      <w:hyperlink r:id="rId3" w:history="1">
        <w:r w:rsidRPr="00477D76">
          <w:rPr>
            <w:rStyle w:val="Hyperlink"/>
            <w:lang w:val="it-IT"/>
          </w:rPr>
          <w:t>https://www.listafirme.ro/harta/arad-Sântana.htm</w:t>
        </w:r>
      </w:hyperlink>
      <w:r w:rsidRPr="00477D76">
        <w:rPr>
          <w:lang w:val="it-IT"/>
        </w:rPr>
        <w:t xml:space="preserve"> </w:t>
      </w:r>
    </w:p>
  </w:footnote>
  <w:footnote w:id="25">
    <w:p w14:paraId="31D45420" w14:textId="77777777" w:rsidR="005B0644" w:rsidRPr="00986CFF" w:rsidRDefault="005B0644" w:rsidP="0095291F">
      <w:pPr>
        <w:pStyle w:val="FootnoteText"/>
        <w:jc w:val="both"/>
        <w:rPr>
          <w:rFonts w:ascii="Times New Roman" w:hAnsi="Times New Roman" w:cs="Times New Roman"/>
          <w:lang w:val="it-IT"/>
        </w:rPr>
      </w:pPr>
      <w:r w:rsidRPr="00986CFF">
        <w:rPr>
          <w:rStyle w:val="FootnoteReference"/>
          <w:rFonts w:ascii="Times New Roman" w:hAnsi="Times New Roman" w:cs="Times New Roman"/>
        </w:rPr>
        <w:footnoteRef/>
      </w:r>
      <w:r w:rsidRPr="00986CFF">
        <w:rPr>
          <w:rFonts w:ascii="Times New Roman" w:hAnsi="Times New Roman" w:cs="Times New Roman"/>
          <w:lang w:val="it-IT"/>
        </w:rPr>
        <w:t xml:space="preserve"> − cele 46,4 mld. euro din bugetul multianual 2021-2027 și 33,5 mld. de euro din pachetul de relansare economică (dintre care 16,8 mld. euro sub formă de granturi și 16,7 mld. euro sub formă de împrumuturi);</w:t>
      </w:r>
    </w:p>
  </w:footnote>
  <w:footnote w:id="26">
    <w:p w14:paraId="042B024C" w14:textId="25D7855D" w:rsidR="005B0644" w:rsidRPr="00477D76" w:rsidRDefault="005B0644">
      <w:pPr>
        <w:pStyle w:val="FootnoteText"/>
        <w:rPr>
          <w:rFonts w:asciiTheme="majorHAnsi" w:hAnsiTheme="majorHAnsi" w:cstheme="majorHAnsi"/>
        </w:rPr>
      </w:pPr>
      <w:r w:rsidRPr="00477D76">
        <w:rPr>
          <w:rStyle w:val="FootnoteReference"/>
          <w:rFonts w:asciiTheme="majorHAnsi" w:hAnsiTheme="majorHAnsi" w:cstheme="majorHAnsi"/>
        </w:rPr>
        <w:footnoteRef/>
      </w:r>
      <w:r w:rsidRPr="00477D76">
        <w:rPr>
          <w:rFonts w:asciiTheme="majorHAnsi" w:hAnsiTheme="majorHAnsi" w:cstheme="majorHAnsi"/>
        </w:rPr>
        <w:t xml:space="preserve"> Sursa: https://www.listafirme.ro/harta/arad-Sântana.htm </w:t>
      </w:r>
      <w:r w:rsidRPr="00477D76">
        <w:rPr>
          <w:rFonts w:asciiTheme="majorHAnsi" w:hAnsiTheme="majorHAnsi" w:cstheme="majorHAnsi"/>
        </w:rPr>
        <w:t>şi https://www.risco.ro/</w:t>
      </w:r>
    </w:p>
  </w:footnote>
  <w:footnote w:id="27">
    <w:p w14:paraId="3697F7E0" w14:textId="2394FE87" w:rsidR="005B0644" w:rsidRPr="003F1E7C" w:rsidRDefault="005B0644">
      <w:pPr>
        <w:pStyle w:val="FootnoteText"/>
        <w:rPr>
          <w:rFonts w:asciiTheme="majorHAnsi" w:hAnsiTheme="majorHAnsi" w:cstheme="majorHAnsi"/>
          <w:lang w:val="ro-RO"/>
        </w:rPr>
      </w:pPr>
      <w:r w:rsidRPr="003F1E7C">
        <w:rPr>
          <w:rStyle w:val="FootnoteReference"/>
          <w:rFonts w:asciiTheme="majorHAnsi" w:hAnsiTheme="majorHAnsi" w:cstheme="majorHAnsi"/>
        </w:rPr>
        <w:footnoteRef/>
      </w:r>
      <w:r w:rsidRPr="003F1E7C">
        <w:rPr>
          <w:rFonts w:asciiTheme="majorHAnsi" w:hAnsiTheme="majorHAnsi" w:cstheme="majorHAnsi"/>
        </w:rPr>
        <w:t xml:space="preserve"> </w:t>
      </w:r>
      <w:r w:rsidRPr="003F1E7C">
        <w:rPr>
          <w:rFonts w:asciiTheme="majorHAnsi" w:hAnsiTheme="majorHAnsi" w:cstheme="majorHAnsi"/>
        </w:rPr>
        <w:t>Politica Urbană a României - Ghid pentru elaborarea Strategiilor Integrate de Dezvoltare Urbană</w:t>
      </w:r>
    </w:p>
  </w:footnote>
  <w:footnote w:id="28">
    <w:p w14:paraId="1D6E9880" w14:textId="2830942D" w:rsidR="005B0644" w:rsidRPr="004E559B" w:rsidRDefault="005B0644">
      <w:pPr>
        <w:pStyle w:val="FootnoteText"/>
        <w:rPr>
          <w:rFonts w:asciiTheme="majorHAnsi" w:hAnsiTheme="majorHAnsi" w:cstheme="majorHAnsi"/>
          <w:lang w:val="ro-RO"/>
        </w:rPr>
      </w:pPr>
      <w:r w:rsidRPr="004E559B">
        <w:rPr>
          <w:rStyle w:val="FootnoteReference"/>
          <w:rFonts w:asciiTheme="majorHAnsi" w:hAnsiTheme="majorHAnsi" w:cstheme="majorHAnsi"/>
        </w:rPr>
        <w:footnoteRef/>
      </w:r>
      <w:r w:rsidRPr="00477D76">
        <w:rPr>
          <w:rFonts w:asciiTheme="majorHAnsi" w:hAnsiTheme="majorHAnsi" w:cstheme="majorHAnsi"/>
          <w:lang w:val="ro-RO"/>
        </w:rPr>
        <w:t xml:space="preserve"> https://www.mmediu.ro/app/webroot/uploads/files/2014-08-14_SDTR_6.1.pdf</w:t>
      </w:r>
    </w:p>
  </w:footnote>
  <w:footnote w:id="29">
    <w:p w14:paraId="1B4EE1D3" w14:textId="77777777" w:rsidR="005B0644" w:rsidRPr="00477D76" w:rsidRDefault="005B0644" w:rsidP="0095291F">
      <w:pPr>
        <w:pStyle w:val="FootnoteText"/>
        <w:rPr>
          <w:rFonts w:asciiTheme="majorHAnsi" w:hAnsiTheme="majorHAnsi" w:cstheme="majorHAnsi"/>
          <w:lang w:val="ro-RO"/>
        </w:rPr>
      </w:pPr>
      <w:r w:rsidRPr="00477D76">
        <w:rPr>
          <w:rStyle w:val="FootnoteReference"/>
          <w:rFonts w:asciiTheme="majorHAnsi" w:hAnsiTheme="majorHAnsi" w:cstheme="majorHAnsi"/>
        </w:rPr>
        <w:footnoteRef/>
      </w:r>
      <w:r w:rsidRPr="00477D76">
        <w:rPr>
          <w:rFonts w:asciiTheme="majorHAnsi" w:hAnsiTheme="majorHAnsi" w:cstheme="majorHAnsi"/>
          <w:lang w:val="ro-RO"/>
        </w:rPr>
        <w:t xml:space="preserve"> </w:t>
      </w:r>
      <w:hyperlink r:id="rId4" w:history="1">
        <w:r w:rsidRPr="00477D76">
          <w:rPr>
            <w:rStyle w:val="Hyperlink"/>
            <w:rFonts w:asciiTheme="majorHAnsi" w:hAnsiTheme="majorHAnsi" w:cstheme="majorHAnsi"/>
            <w:lang w:val="ro-RO"/>
          </w:rPr>
          <w:t>https://transport.ec.europa.eu/news-events/news/efficient-and-green-mobility-2021-12-14_en</w:t>
        </w:r>
      </w:hyperlink>
      <w:r w:rsidRPr="00477D76">
        <w:rPr>
          <w:rFonts w:asciiTheme="majorHAnsi" w:hAnsiTheme="majorHAnsi" w:cstheme="majorHAnsi"/>
          <w:lang w:val="ro-RO"/>
        </w:rPr>
        <w:t xml:space="preserve"> </w:t>
      </w:r>
    </w:p>
  </w:footnote>
  <w:footnote w:id="30">
    <w:p w14:paraId="602F0C16" w14:textId="77777777" w:rsidR="005B0644" w:rsidRPr="003E2972" w:rsidRDefault="005B0644" w:rsidP="0095291F">
      <w:pPr>
        <w:pStyle w:val="FootnoteText"/>
        <w:jc w:val="both"/>
        <w:rPr>
          <w:rFonts w:asciiTheme="majorHAnsi" w:hAnsiTheme="majorHAnsi" w:cstheme="majorHAnsi"/>
        </w:rPr>
      </w:pPr>
      <w:r w:rsidRPr="003E2972">
        <w:rPr>
          <w:rStyle w:val="FootnoteReference"/>
          <w:rFonts w:asciiTheme="majorHAnsi" w:hAnsiTheme="majorHAnsi" w:cstheme="majorHAnsi"/>
        </w:rPr>
        <w:footnoteRef/>
      </w:r>
      <w:r w:rsidRPr="003E2972">
        <w:rPr>
          <w:rFonts w:asciiTheme="majorHAnsi" w:hAnsiTheme="majorHAnsi" w:cstheme="majorHAnsi"/>
        </w:rPr>
        <w:t xml:space="preserve"> </w:t>
      </w:r>
      <w:r w:rsidRPr="003E2972">
        <w:rPr>
          <w:rFonts w:asciiTheme="majorHAnsi" w:hAnsiTheme="majorHAnsi" w:cstheme="majorHAnsi"/>
        </w:rPr>
        <w:t xml:space="preserve">Lungimea totala simpla a conductelor de canalizare reprezinta lungimea canalelor (tuburilor) prin care se colecteaza si se evacueaza apele reziduale (menajere, industriale, etc.) si a celor provenite din precipitatii de pe teritoriul localitatii cu canalizare publica, incepand de la caminele de racordare a cladirilor cu instalatii de canalizare si pana la punctul de deversare </w:t>
      </w:r>
      <w:r w:rsidRPr="003E2972">
        <w:rPr>
          <w:rFonts w:asciiTheme="majorHAnsi" w:hAnsiTheme="majorHAnsi" w:cstheme="majorHAnsi"/>
        </w:rPr>
        <w:t>a apelor reziduale intr-un emisar natural. Se includ atat retelele de canalizare (de serviciu) cat si canalele colectoare principale si secundare. In cazul cand conductele sunt asezate in mai multe randuri pe aceeasi strada, se considera lungimea lor totala.</w:t>
      </w:r>
    </w:p>
  </w:footnote>
  <w:footnote w:id="31">
    <w:p w14:paraId="07EF9C49" w14:textId="77777777" w:rsidR="005B0644" w:rsidRDefault="005B0644" w:rsidP="0095291F">
      <w:pPr>
        <w:pStyle w:val="FootnoteText"/>
      </w:pPr>
      <w:r>
        <w:rPr>
          <w:rStyle w:val="FootnoteReference"/>
        </w:rPr>
        <w:footnoteRef/>
      </w:r>
      <w:r>
        <w:t xml:space="preserve"> </w:t>
      </w:r>
      <w:hyperlink r:id="rId5" w:history="1">
        <w:r w:rsidRPr="0058340F">
          <w:rPr>
            <w:rStyle w:val="Hyperlink"/>
          </w:rPr>
          <w:t>https://citadini.ro/baza-de-date-urbane/</w:t>
        </w:r>
      </w:hyperlink>
      <w:r>
        <w:t xml:space="preserve"> </w:t>
      </w:r>
    </w:p>
  </w:footnote>
  <w:footnote w:id="32">
    <w:p w14:paraId="36E3BBD1" w14:textId="37DE1155" w:rsidR="005B0644" w:rsidRPr="00CF3B67" w:rsidRDefault="005B0644">
      <w:pPr>
        <w:pStyle w:val="FootnoteText"/>
        <w:rPr>
          <w:rFonts w:asciiTheme="majorHAnsi" w:hAnsiTheme="majorHAnsi" w:cstheme="majorHAnsi"/>
          <w:lang w:val="ro-RO"/>
        </w:rPr>
      </w:pPr>
      <w:r w:rsidRPr="00CF3B67">
        <w:rPr>
          <w:rStyle w:val="FootnoteReference"/>
          <w:rFonts w:asciiTheme="majorHAnsi" w:hAnsiTheme="majorHAnsi" w:cstheme="majorHAnsi"/>
        </w:rPr>
        <w:footnoteRef/>
      </w:r>
      <w:r w:rsidRPr="00CF3B67">
        <w:rPr>
          <w:rFonts w:asciiTheme="majorHAnsi" w:hAnsiTheme="majorHAnsi" w:cstheme="majorHAnsi"/>
        </w:rPr>
        <w:t xml:space="preserve"> https://www.anpm.ro/documents/13119/48164104/raport+anual+de+mediu+ARAD+2022.pdf/c9909055-b06e-4c98-b6b3-8d4e167523c9</w:t>
      </w:r>
    </w:p>
  </w:footnote>
  <w:footnote w:id="33">
    <w:p w14:paraId="5D62476F" w14:textId="209A499C" w:rsidR="005B0644" w:rsidRPr="00CF3B67" w:rsidRDefault="005B0644">
      <w:pPr>
        <w:pStyle w:val="FootnoteText"/>
        <w:rPr>
          <w:rFonts w:asciiTheme="majorHAnsi" w:hAnsiTheme="majorHAnsi" w:cstheme="majorHAnsi"/>
          <w:lang w:val="ro-RO"/>
        </w:rPr>
      </w:pPr>
      <w:r w:rsidRPr="00CF3B67">
        <w:rPr>
          <w:rStyle w:val="FootnoteReference"/>
          <w:rFonts w:asciiTheme="majorHAnsi" w:hAnsiTheme="majorHAnsi" w:cstheme="majorHAnsi"/>
        </w:rPr>
        <w:footnoteRef/>
      </w:r>
      <w:r w:rsidRPr="00477D76">
        <w:rPr>
          <w:rFonts w:asciiTheme="majorHAnsi" w:hAnsiTheme="majorHAnsi" w:cstheme="majorHAnsi"/>
          <w:lang w:val="ro-RO"/>
        </w:rPr>
        <w:t xml:space="preserve"> https://www.meteoblue.com/ro/vreme/outdoorsports/airquality/s%c3%a2ntana_rom%c3%a2nia_666936</w:t>
      </w:r>
    </w:p>
  </w:footnote>
  <w:footnote w:id="34">
    <w:p w14:paraId="4E4AF242" w14:textId="53E56051" w:rsidR="005B0644" w:rsidRPr="00477D76" w:rsidRDefault="005B0644">
      <w:pPr>
        <w:pStyle w:val="FootnoteText"/>
        <w:rPr>
          <w:rFonts w:asciiTheme="majorHAnsi" w:hAnsiTheme="majorHAnsi" w:cstheme="majorHAnsi"/>
          <w:lang w:val="ro-RO"/>
        </w:rPr>
      </w:pPr>
      <w:r w:rsidRPr="001F715F">
        <w:rPr>
          <w:rStyle w:val="FootnoteReference"/>
          <w:rFonts w:asciiTheme="majorHAnsi" w:hAnsiTheme="majorHAnsi" w:cstheme="majorHAnsi"/>
        </w:rPr>
        <w:footnoteRef/>
      </w:r>
      <w:r w:rsidRPr="00477D76">
        <w:rPr>
          <w:rFonts w:asciiTheme="majorHAnsi" w:hAnsiTheme="majorHAnsi" w:cstheme="majorHAnsi"/>
          <w:lang w:val="ro-RO"/>
        </w:rPr>
        <w:t xml:space="preserve"> https://www.cjarad.ro/uploads/files/Nou2022.07/SDJ%20Arad%202021-2027_varianta%20consultativa_15.07.2022.pdf</w:t>
      </w:r>
    </w:p>
  </w:footnote>
  <w:footnote w:id="35">
    <w:p w14:paraId="58B987B4" w14:textId="2981D433" w:rsidR="005B0644" w:rsidRPr="00215CDA" w:rsidRDefault="005B0644">
      <w:pPr>
        <w:pStyle w:val="FootnoteText"/>
        <w:rPr>
          <w:rFonts w:asciiTheme="majorHAnsi" w:hAnsiTheme="majorHAnsi" w:cstheme="majorHAnsi"/>
          <w:lang w:val="ro-RO"/>
        </w:rPr>
      </w:pPr>
      <w:r w:rsidRPr="00215CDA">
        <w:rPr>
          <w:rStyle w:val="FootnoteReference"/>
          <w:rFonts w:asciiTheme="majorHAnsi" w:hAnsiTheme="majorHAnsi" w:cstheme="majorHAnsi"/>
        </w:rPr>
        <w:footnoteRef/>
      </w:r>
      <w:r w:rsidRPr="00477D76">
        <w:rPr>
          <w:rFonts w:asciiTheme="majorHAnsi" w:hAnsiTheme="majorHAnsi" w:cstheme="majorHAnsi"/>
          <w:lang w:val="ro-RO"/>
        </w:rPr>
        <w:t xml:space="preserve"> https://www.cjarad.ro/uploads/files/Nou2022.07/SDJ%20Arad%202021-2027_varianta%20consultativa_15.07.2022.pdf</w:t>
      </w:r>
    </w:p>
  </w:footnote>
  <w:footnote w:id="36">
    <w:p w14:paraId="0FE23B64" w14:textId="53CA9DCF" w:rsidR="005B0644" w:rsidRPr="00EC0950" w:rsidRDefault="005B0644">
      <w:pPr>
        <w:pStyle w:val="FootnoteText"/>
        <w:rPr>
          <w:rFonts w:asciiTheme="majorHAnsi" w:hAnsiTheme="majorHAnsi" w:cstheme="majorHAnsi"/>
          <w:lang w:val="ro-RO"/>
        </w:rPr>
      </w:pPr>
      <w:r w:rsidRPr="00EC0950">
        <w:rPr>
          <w:rStyle w:val="FootnoteReference"/>
          <w:rFonts w:asciiTheme="majorHAnsi" w:hAnsiTheme="majorHAnsi" w:cstheme="majorHAnsi"/>
        </w:rPr>
        <w:footnoteRef/>
      </w:r>
      <w:r w:rsidRPr="00EC0950">
        <w:rPr>
          <w:rFonts w:asciiTheme="majorHAnsi" w:hAnsiTheme="majorHAnsi" w:cstheme="majorHAnsi"/>
        </w:rPr>
        <w:t xml:space="preserve"> </w:t>
      </w:r>
      <w:r w:rsidRPr="00EC0950">
        <w:rPr>
          <w:rFonts w:asciiTheme="majorHAnsi" w:hAnsiTheme="majorHAnsi" w:cstheme="majorHAnsi"/>
        </w:rPr>
        <w:t>Raport judeţean privind starea mediului pentru anul 2022 - Judeţul Arad</w:t>
      </w:r>
    </w:p>
  </w:footnote>
  <w:footnote w:id="37">
    <w:p w14:paraId="24A05224" w14:textId="7D54D0EB" w:rsidR="005B0644" w:rsidRPr="000C1D88" w:rsidRDefault="005B0644">
      <w:pPr>
        <w:pStyle w:val="FootnoteText"/>
        <w:rPr>
          <w:rFonts w:asciiTheme="majorHAnsi" w:hAnsiTheme="majorHAnsi" w:cstheme="majorHAnsi"/>
          <w:lang w:val="ro-RO"/>
        </w:rPr>
      </w:pPr>
      <w:r w:rsidRPr="000C1D88">
        <w:rPr>
          <w:rStyle w:val="FootnoteReference"/>
          <w:rFonts w:asciiTheme="majorHAnsi" w:hAnsiTheme="majorHAnsi" w:cstheme="majorHAnsi"/>
        </w:rPr>
        <w:footnoteRef/>
      </w:r>
      <w:r w:rsidRPr="00477D76">
        <w:rPr>
          <w:rFonts w:asciiTheme="majorHAnsi" w:hAnsiTheme="majorHAnsi" w:cstheme="majorHAnsi"/>
          <w:lang w:val="ro-RO"/>
        </w:rPr>
        <w:t xml:space="preserve"> https://www.europarl.europa.eu/factsheets/ro/sheet/68/politica-energetica-principii-generale</w:t>
      </w:r>
    </w:p>
  </w:footnote>
  <w:footnote w:id="38">
    <w:p w14:paraId="010C72CE" w14:textId="57C9A96B" w:rsidR="005B0644" w:rsidRPr="00297DC8" w:rsidRDefault="005B0644">
      <w:pPr>
        <w:pStyle w:val="FootnoteText"/>
        <w:rPr>
          <w:rFonts w:asciiTheme="majorHAnsi" w:hAnsiTheme="majorHAnsi" w:cstheme="majorHAnsi"/>
          <w:lang w:val="ro-RO"/>
        </w:rPr>
      </w:pPr>
      <w:r w:rsidRPr="00297DC8">
        <w:rPr>
          <w:rStyle w:val="FootnoteReference"/>
          <w:rFonts w:asciiTheme="majorHAnsi" w:hAnsiTheme="majorHAnsi" w:cstheme="majorHAnsi"/>
        </w:rPr>
        <w:footnoteRef/>
      </w:r>
      <w:r w:rsidRPr="00477D76">
        <w:rPr>
          <w:rFonts w:asciiTheme="majorHAnsi" w:hAnsiTheme="majorHAnsi" w:cstheme="majorHAnsi"/>
          <w:lang w:val="ro-RO"/>
        </w:rPr>
        <w:t xml:space="preserve"> https://www.mmediu.ro/app/webroot/uploads/files/PNIESC_SEA_23.04.2020.pdf</w:t>
      </w:r>
    </w:p>
  </w:footnote>
  <w:footnote w:id="39">
    <w:p w14:paraId="58617A5E" w14:textId="72A0349E" w:rsidR="005B0644" w:rsidRPr="00D27739" w:rsidRDefault="005B0644">
      <w:pPr>
        <w:pStyle w:val="FootnoteText"/>
        <w:rPr>
          <w:rFonts w:asciiTheme="majorHAnsi" w:hAnsiTheme="majorHAnsi" w:cstheme="majorHAnsi"/>
          <w:lang w:val="ro-RO"/>
        </w:rPr>
      </w:pPr>
      <w:r w:rsidRPr="00D27739">
        <w:rPr>
          <w:rStyle w:val="FootnoteReference"/>
          <w:rFonts w:asciiTheme="majorHAnsi" w:hAnsiTheme="majorHAnsi" w:cstheme="majorHAnsi"/>
        </w:rPr>
        <w:footnoteRef/>
      </w:r>
      <w:r w:rsidRPr="00477D76">
        <w:rPr>
          <w:rFonts w:asciiTheme="majorHAnsi" w:hAnsiTheme="majorHAnsi" w:cstheme="majorHAnsi"/>
          <w:lang w:val="ro-RO"/>
        </w:rPr>
        <w:t xml:space="preserve"> https://www.cjarad.ro/uploads/files/Info_Cons_Loc/Strategia%20energetic%C4%83%20a%20jude%C8%9Bului%20Arad%202021-2027.pdf</w:t>
      </w:r>
    </w:p>
  </w:footnote>
  <w:footnote w:id="40">
    <w:p w14:paraId="277B6789" w14:textId="51D679F3" w:rsidR="005B0644" w:rsidRPr="00962829" w:rsidRDefault="005B0644">
      <w:pPr>
        <w:pStyle w:val="FootnoteText"/>
        <w:rPr>
          <w:rFonts w:asciiTheme="majorHAnsi" w:hAnsiTheme="majorHAnsi" w:cstheme="majorHAnsi"/>
          <w:lang w:val="ro-RO"/>
        </w:rPr>
      </w:pPr>
      <w:r w:rsidRPr="00962829">
        <w:rPr>
          <w:rStyle w:val="FootnoteReference"/>
          <w:rFonts w:asciiTheme="majorHAnsi" w:hAnsiTheme="majorHAnsi" w:cstheme="majorHAnsi"/>
        </w:rPr>
        <w:footnoteRef/>
      </w:r>
      <w:r w:rsidRPr="00477D76">
        <w:rPr>
          <w:rFonts w:asciiTheme="majorHAnsi" w:hAnsiTheme="majorHAnsi" w:cstheme="majorHAnsi"/>
          <w:lang w:val="ro-RO"/>
        </w:rPr>
        <w:t xml:space="preserve"> https://climate.ec.europa.eu/climate-change/consequences-climate-change_ro</w:t>
      </w:r>
    </w:p>
  </w:footnote>
  <w:footnote w:id="41">
    <w:p w14:paraId="09BAE3D5" w14:textId="0DB8AF6E" w:rsidR="005B0644" w:rsidRPr="00477D76" w:rsidRDefault="005B0644">
      <w:pPr>
        <w:pStyle w:val="FootnoteText"/>
        <w:rPr>
          <w:rFonts w:asciiTheme="majorHAnsi" w:hAnsiTheme="majorHAnsi" w:cstheme="majorHAnsi"/>
          <w:lang w:val="ro-RO"/>
        </w:rPr>
      </w:pPr>
      <w:r w:rsidRPr="00072396">
        <w:rPr>
          <w:rStyle w:val="FootnoteReference"/>
          <w:rFonts w:asciiTheme="majorHAnsi" w:hAnsiTheme="majorHAnsi" w:cstheme="majorHAnsi"/>
        </w:rPr>
        <w:footnoteRef/>
      </w:r>
      <w:r w:rsidRPr="00477D76">
        <w:rPr>
          <w:rFonts w:asciiTheme="majorHAnsi" w:hAnsiTheme="majorHAnsi" w:cstheme="majorHAnsi"/>
          <w:lang w:val="ro-RO"/>
        </w:rPr>
        <w:t xml:space="preserve"> https://www.consilium.europa.eu/ro/policies/climate-change/</w:t>
      </w:r>
    </w:p>
  </w:footnote>
  <w:footnote w:id="42">
    <w:p w14:paraId="3512E849" w14:textId="38C44FDA" w:rsidR="005B0644" w:rsidRPr="00477D76" w:rsidRDefault="005B0644">
      <w:pPr>
        <w:pStyle w:val="FootnoteText"/>
        <w:rPr>
          <w:rFonts w:asciiTheme="majorHAnsi" w:hAnsiTheme="majorHAnsi" w:cstheme="majorHAnsi"/>
          <w:lang w:val="ro-RO"/>
        </w:rPr>
      </w:pPr>
      <w:r w:rsidRPr="00946258">
        <w:rPr>
          <w:rStyle w:val="FootnoteReference"/>
          <w:rFonts w:asciiTheme="majorHAnsi" w:hAnsiTheme="majorHAnsi" w:cstheme="majorHAnsi"/>
        </w:rPr>
        <w:footnoteRef/>
      </w:r>
      <w:r w:rsidRPr="00477D76">
        <w:rPr>
          <w:rFonts w:asciiTheme="majorHAnsi" w:hAnsiTheme="majorHAnsi" w:cstheme="majorHAnsi"/>
          <w:lang w:val="ro-RO"/>
        </w:rPr>
        <w:t xml:space="preserve"> https://www.meteoblue.com/ro/climate-change/s%c3%a2ntana_rom%c3%a2nia_666936?month=4</w:t>
      </w:r>
    </w:p>
  </w:footnote>
  <w:footnote w:id="43">
    <w:p w14:paraId="51227368" w14:textId="77777777" w:rsidR="006120EF" w:rsidRPr="00F859E7" w:rsidRDefault="006120EF" w:rsidP="006120EF">
      <w:pPr>
        <w:pStyle w:val="FootnoteText"/>
        <w:jc w:val="both"/>
        <w:rPr>
          <w:rFonts w:asciiTheme="majorHAnsi" w:hAnsiTheme="majorHAnsi" w:cstheme="majorHAnsi"/>
        </w:rPr>
      </w:pPr>
      <w:r w:rsidRPr="00F859E7">
        <w:rPr>
          <w:rStyle w:val="FootnoteReference"/>
          <w:rFonts w:asciiTheme="majorHAnsi" w:hAnsiTheme="majorHAnsi" w:cstheme="majorHAnsi"/>
        </w:rPr>
        <w:footnoteRef/>
      </w:r>
      <w:r w:rsidRPr="00F859E7">
        <w:rPr>
          <w:rFonts w:asciiTheme="majorHAnsi" w:hAnsiTheme="majorHAnsi" w:cstheme="majorHAnsi"/>
        </w:rPr>
        <w:t xml:space="preserve"> </w:t>
      </w:r>
      <w:r w:rsidRPr="00F859E7">
        <w:rPr>
          <w:rFonts w:asciiTheme="majorHAnsi" w:hAnsiTheme="majorHAnsi" w:cstheme="majorHAnsi"/>
        </w:rPr>
        <w:t>Regulamentul (UE) 2021/1060 al Parlamentului European și al Consiliului din 24 iunie 2021 de stabilire a dispozițiilor comune privind Fondul european de dezvoltare regională, Fondul social european Plus, Fondul de coeziune, Fondul pentru o tranziție justă și Fondul european pentru afaceri maritime, pescuit și acvacultură și de stabilire a normelor financiare aplicabile acestor fonduri, precum și Fondului pentru azil, migrație și integrare, Fondului pentru securitate internă și Instrumentului de sprijin financiar pentru managementul frontierelor și politica de vize</w:t>
      </w:r>
    </w:p>
  </w:footnote>
  <w:footnote w:id="44">
    <w:p w14:paraId="64B7E6AA" w14:textId="77777777" w:rsidR="00116611" w:rsidRPr="00180200" w:rsidRDefault="00116611" w:rsidP="00116611">
      <w:pPr>
        <w:pStyle w:val="FootnoteText"/>
        <w:rPr>
          <w:rFonts w:ascii="Times New Roman" w:hAnsi="Times New Roman" w:cs="Times New Roman"/>
          <w:lang w:val="ro-RO"/>
        </w:rPr>
      </w:pPr>
      <w:r w:rsidRPr="00180200">
        <w:rPr>
          <w:rStyle w:val="FootnoteReference"/>
          <w:rFonts w:ascii="Times New Roman" w:hAnsi="Times New Roman" w:cs="Times New Roman"/>
        </w:rPr>
        <w:footnoteRef/>
      </w:r>
      <w:r w:rsidRPr="00180200">
        <w:rPr>
          <w:rFonts w:ascii="Times New Roman" w:hAnsi="Times New Roman" w:cs="Times New Roman"/>
        </w:rPr>
        <w:t xml:space="preserve"> Chestionar adaptat după cel propus pentru Barometru Urban elaborat de Banca Mondială</w:t>
      </w:r>
    </w:p>
  </w:footnote>
  <w:footnote w:id="45">
    <w:p w14:paraId="11F59E0A" w14:textId="77777777" w:rsidR="0016296C" w:rsidRPr="00477D76" w:rsidRDefault="0016296C">
      <w:pPr>
        <w:pStyle w:val="FootnoteText"/>
        <w:rPr>
          <w:rFonts w:asciiTheme="majorHAnsi" w:hAnsiTheme="majorHAnsi" w:cstheme="majorHAnsi"/>
        </w:rPr>
      </w:pPr>
      <w:r>
        <w:rPr>
          <w:rStyle w:val="FootnoteReference"/>
        </w:rPr>
        <w:footnoteRef/>
      </w:r>
      <w:r>
        <w:t xml:space="preserve"> </w:t>
      </w:r>
      <w:r w:rsidRPr="00477D76">
        <w:rPr>
          <w:rFonts w:asciiTheme="majorHAnsi" w:hAnsiTheme="majorHAnsi" w:cstheme="majorHAnsi"/>
        </w:rPr>
        <w:t>Chestionar adaptat după cel propus pentru Barometru Urban elaborat de Banca Mondială</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89FB5B" w14:textId="77777777" w:rsidR="00290C82" w:rsidRDefault="00290C82">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5E6432" w14:textId="09BDCC6C" w:rsidR="00DE0BC5" w:rsidRDefault="00000000">
    <w:pPr>
      <w:pBdr>
        <w:left w:val="single" w:sz="12" w:space="11" w:color="156082" w:themeColor="accent1"/>
      </w:pBdr>
      <w:tabs>
        <w:tab w:val="left" w:pos="3620"/>
        <w:tab w:val="left" w:pos="3964"/>
      </w:tabs>
      <w:spacing w:after="0"/>
      <w:rPr>
        <w:rFonts w:asciiTheme="majorHAnsi" w:eastAsiaTheme="majorEastAsia" w:hAnsiTheme="majorHAnsi" w:cstheme="majorBidi"/>
        <w:color w:val="0F4761" w:themeColor="accent1" w:themeShade="BF"/>
        <w:sz w:val="26"/>
        <w:szCs w:val="26"/>
      </w:rPr>
    </w:pPr>
    <w:sdt>
      <w:sdtPr>
        <w:rPr>
          <w:rFonts w:asciiTheme="majorHAnsi" w:eastAsiaTheme="majorEastAsia" w:hAnsiTheme="majorHAnsi" w:cstheme="majorBidi"/>
          <w:color w:val="0F4761" w:themeColor="accent1" w:themeShade="BF"/>
          <w:sz w:val="26"/>
          <w:szCs w:val="26"/>
        </w:rPr>
        <w:alias w:val="Title"/>
        <w:tag w:val=""/>
        <w:id w:val="-170267912"/>
        <w:placeholder>
          <w:docPart w:val="98A55484E2724F3495F909A469BB4910"/>
        </w:placeholder>
        <w:dataBinding w:prefixMappings="xmlns:ns0='http://purl.org/dc/elements/1.1/' xmlns:ns1='http://schemas.openxmlformats.org/package/2006/metadata/core-properties' " w:xpath="/ns1:coreProperties[1]/ns0:title[1]" w:storeItemID="{6C3C8BC8-F283-45AE-878A-BAB7291924A1}"/>
        <w:text/>
      </w:sdtPr>
      <w:sdtContent>
        <w:r w:rsidR="0066474D">
          <w:rPr>
            <w:rFonts w:asciiTheme="majorHAnsi" w:eastAsiaTheme="majorEastAsia" w:hAnsiTheme="majorHAnsi" w:cstheme="majorBidi"/>
            <w:color w:val="0F4761" w:themeColor="accent1" w:themeShade="BF"/>
            <w:sz w:val="26"/>
            <w:szCs w:val="26"/>
          </w:rPr>
          <w:t>STRATEGIA INTEGRATĂ DE DEZVOLTARE URBANĂ A ORAȘULUI SÂNTANA PENTRU PERIOADA 2021-2030</w:t>
        </w:r>
      </w:sdtContent>
    </w:sdt>
  </w:p>
  <w:p w14:paraId="541BFCAD" w14:textId="77777777" w:rsidR="00DE0BC5" w:rsidRDefault="00DE0BC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05525" w14:textId="77777777" w:rsidR="00C50370" w:rsidRDefault="00000000" w:rsidP="00C50370">
    <w:pPr>
      <w:pBdr>
        <w:left w:val="single" w:sz="12" w:space="11" w:color="156082" w:themeColor="accent1"/>
      </w:pBdr>
      <w:tabs>
        <w:tab w:val="left" w:pos="3620"/>
        <w:tab w:val="left" w:pos="3964"/>
      </w:tabs>
      <w:spacing w:after="0"/>
      <w:rPr>
        <w:rFonts w:asciiTheme="majorHAnsi" w:eastAsiaTheme="majorEastAsia" w:hAnsiTheme="majorHAnsi" w:cstheme="majorBidi"/>
        <w:color w:val="0F4761" w:themeColor="accent1" w:themeShade="BF"/>
        <w:sz w:val="26"/>
        <w:szCs w:val="26"/>
      </w:rPr>
    </w:pPr>
    <w:sdt>
      <w:sdtPr>
        <w:rPr>
          <w:rFonts w:asciiTheme="majorHAnsi" w:eastAsiaTheme="majorEastAsia" w:hAnsiTheme="majorHAnsi" w:cstheme="majorBidi"/>
          <w:color w:val="0F4761" w:themeColor="accent1" w:themeShade="BF"/>
          <w:sz w:val="26"/>
          <w:szCs w:val="26"/>
        </w:rPr>
        <w:alias w:val="Title"/>
        <w:tag w:val=""/>
        <w:id w:val="31387615"/>
        <w:placeholder>
          <w:docPart w:val="A3E3B0C44A2F4211AFEE436F26302BDA"/>
        </w:placeholder>
        <w:dataBinding w:prefixMappings="xmlns:ns0='http://purl.org/dc/elements/1.1/' xmlns:ns1='http://schemas.openxmlformats.org/package/2006/metadata/core-properties' " w:xpath="/ns1:coreProperties[1]/ns0:title[1]" w:storeItemID="{6C3C8BC8-F283-45AE-878A-BAB7291924A1}"/>
        <w:text/>
      </w:sdtPr>
      <w:sdtContent>
        <w:r w:rsidR="00C50370">
          <w:rPr>
            <w:rFonts w:asciiTheme="majorHAnsi" w:eastAsiaTheme="majorEastAsia" w:hAnsiTheme="majorHAnsi" w:cstheme="majorBidi"/>
            <w:color w:val="0F4761" w:themeColor="accent1" w:themeShade="BF"/>
            <w:sz w:val="26"/>
            <w:szCs w:val="26"/>
          </w:rPr>
          <w:t>STRATEGIA INTEGRATĂ DE DEZVOLTARE URBANĂ A ORAȘULUI SÂNTANA PENTRU PERIOADA 2021-2030</w:t>
        </w:r>
      </w:sdtContent>
    </w:sdt>
  </w:p>
  <w:p w14:paraId="4219E705" w14:textId="77777777" w:rsidR="00C50370" w:rsidRDefault="00C5037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038D3E" w14:textId="2BEEECEB" w:rsidR="00225EC3" w:rsidRPr="00477D76" w:rsidRDefault="00000000" w:rsidP="00477D76">
    <w:pPr>
      <w:pBdr>
        <w:left w:val="single" w:sz="12" w:space="11" w:color="156082" w:themeColor="accent1"/>
      </w:pBdr>
      <w:tabs>
        <w:tab w:val="left" w:pos="3620"/>
        <w:tab w:val="left" w:pos="3964"/>
      </w:tabs>
      <w:spacing w:after="0"/>
      <w:jc w:val="center"/>
      <w:rPr>
        <w:rFonts w:asciiTheme="majorHAnsi" w:eastAsiaTheme="majorEastAsia" w:hAnsiTheme="majorHAnsi" w:cstheme="majorBidi"/>
        <w:color w:val="0F4761" w:themeColor="accent1" w:themeShade="BF"/>
      </w:rPr>
    </w:pPr>
    <w:sdt>
      <w:sdtPr>
        <w:rPr>
          <w:rFonts w:asciiTheme="majorHAnsi" w:eastAsiaTheme="majorEastAsia" w:hAnsiTheme="majorHAnsi" w:cstheme="majorBidi"/>
          <w:color w:val="0F4761" w:themeColor="accent1" w:themeShade="BF"/>
          <w:sz w:val="24"/>
          <w:szCs w:val="24"/>
        </w:rPr>
        <w:alias w:val="Title"/>
        <w:tag w:val=""/>
        <w:id w:val="-932208079"/>
        <w:placeholder>
          <w:docPart w:val="1E3F50FAD00D44859A42F56317891B83"/>
        </w:placeholder>
        <w:dataBinding w:prefixMappings="xmlns:ns0='http://purl.org/dc/elements/1.1/' xmlns:ns1='http://schemas.openxmlformats.org/package/2006/metadata/core-properties' " w:xpath="/ns1:coreProperties[1]/ns0:title[1]" w:storeItemID="{6C3C8BC8-F283-45AE-878A-BAB7291924A1}"/>
        <w:text/>
      </w:sdtPr>
      <w:sdtContent>
        <w:r w:rsidR="0066474D">
          <w:rPr>
            <w:rFonts w:asciiTheme="majorHAnsi" w:eastAsiaTheme="majorEastAsia" w:hAnsiTheme="majorHAnsi" w:cstheme="majorBidi"/>
            <w:color w:val="0F4761" w:themeColor="accent1" w:themeShade="BF"/>
            <w:sz w:val="24"/>
            <w:szCs w:val="24"/>
          </w:rPr>
          <w:t>STRATEGIA INTEGRATĂ DE DEZVOLTARE URBANĂ A ORAȘULUI SÂNTANA PENTRU PERIOADA 2021-2030</w:t>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w14:anchorId="1330D0C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1.4pt;height:11.4pt" o:bullet="t">
        <v:imagedata r:id="rId1" o:title="mso7464"/>
      </v:shape>
    </w:pict>
  </w:numPicBullet>
  <w:abstractNum w:abstractNumId="0" w15:restartNumberingAfterBreak="0">
    <w:nsid w:val="003D5FEF"/>
    <w:multiLevelType w:val="hybridMultilevel"/>
    <w:tmpl w:val="A86A548A"/>
    <w:lvl w:ilvl="0" w:tplc="56E0327C">
      <w:start w:val="1"/>
      <w:numFmt w:val="decimal"/>
      <w:lvlText w:val="2.2.%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00641FEF"/>
    <w:multiLevelType w:val="hybridMultilevel"/>
    <w:tmpl w:val="306AB2BA"/>
    <w:lvl w:ilvl="0" w:tplc="7098FD02">
      <w:numFmt w:val="bullet"/>
      <w:lvlText w:val="-"/>
      <w:lvlJc w:val="left"/>
      <w:pPr>
        <w:ind w:left="720" w:hanging="360"/>
      </w:pPr>
      <w:rPr>
        <w:rFonts w:ascii="Times New Roman" w:eastAsiaTheme="minorHAnsi"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11353B4"/>
    <w:multiLevelType w:val="hybridMultilevel"/>
    <w:tmpl w:val="C2B0744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5414C3"/>
    <w:multiLevelType w:val="hybridMultilevel"/>
    <w:tmpl w:val="B7A4B7F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170425D"/>
    <w:multiLevelType w:val="hybridMultilevel"/>
    <w:tmpl w:val="63563CF8"/>
    <w:lvl w:ilvl="0" w:tplc="0409000D">
      <w:start w:val="1"/>
      <w:numFmt w:val="bullet"/>
      <w:lvlText w:val=""/>
      <w:lvlJc w:val="left"/>
      <w:pPr>
        <w:ind w:left="1296" w:hanging="360"/>
      </w:pPr>
      <w:rPr>
        <w:rFonts w:ascii="Wingdings" w:hAnsi="Wingdings"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5" w15:restartNumberingAfterBreak="0">
    <w:nsid w:val="02192CCC"/>
    <w:multiLevelType w:val="hybridMultilevel"/>
    <w:tmpl w:val="B6DA626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26C1C0B"/>
    <w:multiLevelType w:val="hybridMultilevel"/>
    <w:tmpl w:val="EC7029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2B80CF1"/>
    <w:multiLevelType w:val="hybridMultilevel"/>
    <w:tmpl w:val="7BDC2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3770983"/>
    <w:multiLevelType w:val="hybridMultilevel"/>
    <w:tmpl w:val="18DAD5FA"/>
    <w:lvl w:ilvl="0" w:tplc="289E7BDC">
      <w:start w:val="1"/>
      <w:numFmt w:val="decimal"/>
      <w:lvlText w:val="2.1.%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03D40B87"/>
    <w:multiLevelType w:val="hybridMultilevel"/>
    <w:tmpl w:val="D15E8D1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04351E5F"/>
    <w:multiLevelType w:val="hybridMultilevel"/>
    <w:tmpl w:val="9A36B6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44736B2"/>
    <w:multiLevelType w:val="hybridMultilevel"/>
    <w:tmpl w:val="785E206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052500D6"/>
    <w:multiLevelType w:val="hybridMultilevel"/>
    <w:tmpl w:val="6B66BE88"/>
    <w:lvl w:ilvl="0" w:tplc="916EAAFA">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53201EF"/>
    <w:multiLevelType w:val="hybridMultilevel"/>
    <w:tmpl w:val="A6A8094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05764137"/>
    <w:multiLevelType w:val="hybridMultilevel"/>
    <w:tmpl w:val="9CD41416"/>
    <w:lvl w:ilvl="0" w:tplc="FFFFFFFF">
      <w:start w:val="1"/>
      <w:numFmt w:val="decimal"/>
      <w:lvlText w:val="5.1.%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5" w15:restartNumberingAfterBreak="0">
    <w:nsid w:val="05D732AD"/>
    <w:multiLevelType w:val="hybridMultilevel"/>
    <w:tmpl w:val="2250AD7E"/>
    <w:lvl w:ilvl="0" w:tplc="BE94BCD4">
      <w:start w:val="1"/>
      <w:numFmt w:val="bullet"/>
      <w:lvlText w:val="o"/>
      <w:lvlJc w:val="left"/>
      <w:pPr>
        <w:ind w:left="720" w:hanging="360"/>
      </w:pPr>
      <w:rPr>
        <w:rFonts w:ascii="Courier New" w:hAnsi="Courier Ne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60F2A3C"/>
    <w:multiLevelType w:val="hybridMultilevel"/>
    <w:tmpl w:val="DB607066"/>
    <w:lvl w:ilvl="0" w:tplc="A5DA492A">
      <w:start w:val="1"/>
      <w:numFmt w:val="decimal"/>
      <w:lvlText w:val="4.2.%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066F0055"/>
    <w:multiLevelType w:val="hybridMultilevel"/>
    <w:tmpl w:val="B8B20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70028AC"/>
    <w:multiLevelType w:val="hybridMultilevel"/>
    <w:tmpl w:val="0980BC7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7502B74"/>
    <w:multiLevelType w:val="hybridMultilevel"/>
    <w:tmpl w:val="538C9B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080A1D6D"/>
    <w:multiLevelType w:val="hybridMultilevel"/>
    <w:tmpl w:val="CFA6915E"/>
    <w:lvl w:ilvl="0" w:tplc="FFFFFFFF">
      <w:start w:val="1"/>
      <w:numFmt w:val="decimal"/>
      <w:lvlText w:val="5.%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08513142"/>
    <w:multiLevelType w:val="hybridMultilevel"/>
    <w:tmpl w:val="537C3B5C"/>
    <w:lvl w:ilvl="0" w:tplc="BFE68F78">
      <w:start w:val="1"/>
      <w:numFmt w:val="lowerLetter"/>
      <w:lvlText w:val="(%1)"/>
      <w:lvlJc w:val="left"/>
      <w:pPr>
        <w:ind w:left="1104" w:hanging="384"/>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0A854668"/>
    <w:multiLevelType w:val="hybridMultilevel"/>
    <w:tmpl w:val="92CAEDA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0A8679F1"/>
    <w:multiLevelType w:val="hybridMultilevel"/>
    <w:tmpl w:val="7986A480"/>
    <w:lvl w:ilvl="0" w:tplc="BE94BCD4">
      <w:start w:val="1"/>
      <w:numFmt w:val="bullet"/>
      <w:lvlText w:val="o"/>
      <w:lvlJc w:val="left"/>
      <w:pPr>
        <w:ind w:left="1080" w:hanging="360"/>
      </w:pPr>
      <w:rPr>
        <w:rFonts w:ascii="Courier New" w:hAnsi="Courier New" w:cs="Times New Roman"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0B364E43"/>
    <w:multiLevelType w:val="hybridMultilevel"/>
    <w:tmpl w:val="4414073A"/>
    <w:lvl w:ilvl="0" w:tplc="A6440FDA">
      <w:start w:val="1"/>
      <w:numFmt w:val="decimal"/>
      <w:lvlText w:val="%1."/>
      <w:lvlJc w:val="left"/>
      <w:pPr>
        <w:ind w:left="720" w:hanging="360"/>
      </w:pPr>
      <w:rPr>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0C1E7DFF"/>
    <w:multiLevelType w:val="hybridMultilevel"/>
    <w:tmpl w:val="05469038"/>
    <w:lvl w:ilvl="0" w:tplc="43A6BB6E">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0C5128B7"/>
    <w:multiLevelType w:val="hybridMultilevel"/>
    <w:tmpl w:val="61C2EDDE"/>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0CDB55C8"/>
    <w:multiLevelType w:val="hybridMultilevel"/>
    <w:tmpl w:val="3A949D48"/>
    <w:lvl w:ilvl="0" w:tplc="807A47FE">
      <w:start w:val="1"/>
      <w:numFmt w:val="decimal"/>
      <w:lvlText w:val="1.2.%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0CDF6CA9"/>
    <w:multiLevelType w:val="hybridMultilevel"/>
    <w:tmpl w:val="AF40966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0CFF4C9E"/>
    <w:multiLevelType w:val="hybridMultilevel"/>
    <w:tmpl w:val="FDEE588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15:restartNumberingAfterBreak="0">
    <w:nsid w:val="0D5F2ABD"/>
    <w:multiLevelType w:val="hybridMultilevel"/>
    <w:tmpl w:val="A436421E"/>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0E02062F"/>
    <w:multiLevelType w:val="hybridMultilevel"/>
    <w:tmpl w:val="B3AA17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E6A191A"/>
    <w:multiLevelType w:val="hybridMultilevel"/>
    <w:tmpl w:val="54D8341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0ED24B91"/>
    <w:multiLevelType w:val="hybridMultilevel"/>
    <w:tmpl w:val="99F03828"/>
    <w:lvl w:ilvl="0" w:tplc="0409000D">
      <w:start w:val="1"/>
      <w:numFmt w:val="bullet"/>
      <w:lvlText w:val=""/>
      <w:lvlJc w:val="left"/>
      <w:pPr>
        <w:ind w:left="1296" w:hanging="360"/>
      </w:pPr>
      <w:rPr>
        <w:rFonts w:ascii="Wingdings" w:hAnsi="Wingdings"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34" w15:restartNumberingAfterBreak="0">
    <w:nsid w:val="0EED5B36"/>
    <w:multiLevelType w:val="hybridMultilevel"/>
    <w:tmpl w:val="6C5EC204"/>
    <w:lvl w:ilvl="0" w:tplc="9DE8444C">
      <w:numFmt w:val="bullet"/>
      <w:lvlText w:val="-"/>
      <w:lvlJc w:val="left"/>
      <w:pPr>
        <w:ind w:left="996" w:hanging="360"/>
      </w:pPr>
      <w:rPr>
        <w:rFonts w:ascii="Times New Roman" w:eastAsiaTheme="minorHAnsi" w:hAnsi="Times New Roman" w:cs="Times New Roman" w:hint="default"/>
      </w:rPr>
    </w:lvl>
    <w:lvl w:ilvl="1" w:tplc="04090003" w:tentative="1">
      <w:start w:val="1"/>
      <w:numFmt w:val="bullet"/>
      <w:lvlText w:val="o"/>
      <w:lvlJc w:val="left"/>
      <w:pPr>
        <w:ind w:left="1716" w:hanging="360"/>
      </w:pPr>
      <w:rPr>
        <w:rFonts w:ascii="Courier New" w:hAnsi="Courier New" w:cs="Courier New" w:hint="default"/>
      </w:rPr>
    </w:lvl>
    <w:lvl w:ilvl="2" w:tplc="04090005" w:tentative="1">
      <w:start w:val="1"/>
      <w:numFmt w:val="bullet"/>
      <w:lvlText w:val=""/>
      <w:lvlJc w:val="left"/>
      <w:pPr>
        <w:ind w:left="2436" w:hanging="360"/>
      </w:pPr>
      <w:rPr>
        <w:rFonts w:ascii="Wingdings" w:hAnsi="Wingdings" w:hint="default"/>
      </w:rPr>
    </w:lvl>
    <w:lvl w:ilvl="3" w:tplc="04090001" w:tentative="1">
      <w:start w:val="1"/>
      <w:numFmt w:val="bullet"/>
      <w:lvlText w:val=""/>
      <w:lvlJc w:val="left"/>
      <w:pPr>
        <w:ind w:left="3156" w:hanging="360"/>
      </w:pPr>
      <w:rPr>
        <w:rFonts w:ascii="Symbol" w:hAnsi="Symbol" w:hint="default"/>
      </w:rPr>
    </w:lvl>
    <w:lvl w:ilvl="4" w:tplc="04090003" w:tentative="1">
      <w:start w:val="1"/>
      <w:numFmt w:val="bullet"/>
      <w:lvlText w:val="o"/>
      <w:lvlJc w:val="left"/>
      <w:pPr>
        <w:ind w:left="3876" w:hanging="360"/>
      </w:pPr>
      <w:rPr>
        <w:rFonts w:ascii="Courier New" w:hAnsi="Courier New" w:cs="Courier New" w:hint="default"/>
      </w:rPr>
    </w:lvl>
    <w:lvl w:ilvl="5" w:tplc="04090005" w:tentative="1">
      <w:start w:val="1"/>
      <w:numFmt w:val="bullet"/>
      <w:lvlText w:val=""/>
      <w:lvlJc w:val="left"/>
      <w:pPr>
        <w:ind w:left="4596" w:hanging="360"/>
      </w:pPr>
      <w:rPr>
        <w:rFonts w:ascii="Wingdings" w:hAnsi="Wingdings" w:hint="default"/>
      </w:rPr>
    </w:lvl>
    <w:lvl w:ilvl="6" w:tplc="04090001" w:tentative="1">
      <w:start w:val="1"/>
      <w:numFmt w:val="bullet"/>
      <w:lvlText w:val=""/>
      <w:lvlJc w:val="left"/>
      <w:pPr>
        <w:ind w:left="5316" w:hanging="360"/>
      </w:pPr>
      <w:rPr>
        <w:rFonts w:ascii="Symbol" w:hAnsi="Symbol" w:hint="default"/>
      </w:rPr>
    </w:lvl>
    <w:lvl w:ilvl="7" w:tplc="04090003" w:tentative="1">
      <w:start w:val="1"/>
      <w:numFmt w:val="bullet"/>
      <w:lvlText w:val="o"/>
      <w:lvlJc w:val="left"/>
      <w:pPr>
        <w:ind w:left="6036" w:hanging="360"/>
      </w:pPr>
      <w:rPr>
        <w:rFonts w:ascii="Courier New" w:hAnsi="Courier New" w:cs="Courier New" w:hint="default"/>
      </w:rPr>
    </w:lvl>
    <w:lvl w:ilvl="8" w:tplc="04090005" w:tentative="1">
      <w:start w:val="1"/>
      <w:numFmt w:val="bullet"/>
      <w:lvlText w:val=""/>
      <w:lvlJc w:val="left"/>
      <w:pPr>
        <w:ind w:left="6756" w:hanging="360"/>
      </w:pPr>
      <w:rPr>
        <w:rFonts w:ascii="Wingdings" w:hAnsi="Wingdings" w:hint="default"/>
      </w:rPr>
    </w:lvl>
  </w:abstractNum>
  <w:abstractNum w:abstractNumId="35" w15:restartNumberingAfterBreak="0">
    <w:nsid w:val="0F2F363F"/>
    <w:multiLevelType w:val="hybridMultilevel"/>
    <w:tmpl w:val="81088386"/>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0F5A1A07"/>
    <w:multiLevelType w:val="hybridMultilevel"/>
    <w:tmpl w:val="6C2664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F600F5A"/>
    <w:multiLevelType w:val="hybridMultilevel"/>
    <w:tmpl w:val="3F7862A2"/>
    <w:lvl w:ilvl="0" w:tplc="D09C87D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0F94434E"/>
    <w:multiLevelType w:val="hybridMultilevel"/>
    <w:tmpl w:val="E820AB84"/>
    <w:lvl w:ilvl="0" w:tplc="5F2464F0">
      <w:start w:val="1"/>
      <w:numFmt w:val="decimal"/>
      <w:lvlText w:val="5.2.%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39" w15:restartNumberingAfterBreak="0">
    <w:nsid w:val="0FB376EC"/>
    <w:multiLevelType w:val="hybridMultilevel"/>
    <w:tmpl w:val="402C6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10042797"/>
    <w:multiLevelType w:val="hybridMultilevel"/>
    <w:tmpl w:val="94946B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109C566E"/>
    <w:multiLevelType w:val="hybridMultilevel"/>
    <w:tmpl w:val="183296F0"/>
    <w:lvl w:ilvl="0" w:tplc="632A97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12EE589A"/>
    <w:multiLevelType w:val="hybridMultilevel"/>
    <w:tmpl w:val="E04A0F30"/>
    <w:lvl w:ilvl="0" w:tplc="FFFFFFF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12F74052"/>
    <w:multiLevelType w:val="hybridMultilevel"/>
    <w:tmpl w:val="B89CB3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4303A19"/>
    <w:multiLevelType w:val="hybridMultilevel"/>
    <w:tmpl w:val="3A2AE86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4356793"/>
    <w:multiLevelType w:val="hybridMultilevel"/>
    <w:tmpl w:val="88EC5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14A07CA9"/>
    <w:multiLevelType w:val="hybridMultilevel"/>
    <w:tmpl w:val="4762CA3A"/>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14B64367"/>
    <w:multiLevelType w:val="hybridMultilevel"/>
    <w:tmpl w:val="49F80314"/>
    <w:lvl w:ilvl="0" w:tplc="8D8819B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15300155"/>
    <w:multiLevelType w:val="hybridMultilevel"/>
    <w:tmpl w:val="A5A2B2C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57B3CF7"/>
    <w:multiLevelType w:val="hybridMultilevel"/>
    <w:tmpl w:val="3E9082B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162E070E"/>
    <w:multiLevelType w:val="hybridMultilevel"/>
    <w:tmpl w:val="C338B7F2"/>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7055649"/>
    <w:multiLevelType w:val="hybridMultilevel"/>
    <w:tmpl w:val="E624860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2" w15:restartNumberingAfterBreak="0">
    <w:nsid w:val="170A12AD"/>
    <w:multiLevelType w:val="hybridMultilevel"/>
    <w:tmpl w:val="44665328"/>
    <w:lvl w:ilvl="0" w:tplc="EBF2303E">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176529DA"/>
    <w:multiLevelType w:val="hybridMultilevel"/>
    <w:tmpl w:val="B182347A"/>
    <w:lvl w:ilvl="0" w:tplc="86642F7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17856F52"/>
    <w:multiLevelType w:val="hybridMultilevel"/>
    <w:tmpl w:val="8760FECE"/>
    <w:lvl w:ilvl="0" w:tplc="04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5" w15:restartNumberingAfterBreak="0">
    <w:nsid w:val="17D87C9F"/>
    <w:multiLevelType w:val="hybridMultilevel"/>
    <w:tmpl w:val="8FBA38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6" w15:restartNumberingAfterBreak="0">
    <w:nsid w:val="184717B6"/>
    <w:multiLevelType w:val="hybridMultilevel"/>
    <w:tmpl w:val="E04A0F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7" w15:restartNumberingAfterBreak="0">
    <w:nsid w:val="18547415"/>
    <w:multiLevelType w:val="hybridMultilevel"/>
    <w:tmpl w:val="68F63478"/>
    <w:lvl w:ilvl="0" w:tplc="440E225C">
      <w:start w:val="1"/>
      <w:numFmt w:val="decimal"/>
      <w:lvlText w:val="%1."/>
      <w:lvlJc w:val="left"/>
      <w:pPr>
        <w:ind w:left="720" w:hanging="360"/>
      </w:pPr>
      <w:rPr>
        <w:b w:val="0"/>
        <w:bCs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188F6992"/>
    <w:multiLevelType w:val="hybridMultilevel"/>
    <w:tmpl w:val="93C4631C"/>
    <w:lvl w:ilvl="0" w:tplc="04090001">
      <w:start w:val="1"/>
      <w:numFmt w:val="bullet"/>
      <w:lvlText w:val=""/>
      <w:lvlJc w:val="left"/>
      <w:pPr>
        <w:ind w:left="1500" w:hanging="360"/>
      </w:pPr>
      <w:rPr>
        <w:rFonts w:ascii="Symbol" w:hAnsi="Symbol"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59" w15:restartNumberingAfterBreak="0">
    <w:nsid w:val="189B2461"/>
    <w:multiLevelType w:val="hybridMultilevel"/>
    <w:tmpl w:val="631A6FAE"/>
    <w:lvl w:ilvl="0" w:tplc="04090007">
      <w:start w:val="1"/>
      <w:numFmt w:val="bullet"/>
      <w:lvlText w:val=""/>
      <w:lvlPicBulletId w:val="0"/>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189F47F1"/>
    <w:multiLevelType w:val="hybridMultilevel"/>
    <w:tmpl w:val="7A3481C0"/>
    <w:lvl w:ilvl="0" w:tplc="0409000B">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61" w15:restartNumberingAfterBreak="0">
    <w:nsid w:val="1A3C2D3B"/>
    <w:multiLevelType w:val="hybridMultilevel"/>
    <w:tmpl w:val="BECE8E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B2D4DC9"/>
    <w:multiLevelType w:val="hybridMultilevel"/>
    <w:tmpl w:val="D49C21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1B4C6C0A"/>
    <w:multiLevelType w:val="hybridMultilevel"/>
    <w:tmpl w:val="F4E0E36C"/>
    <w:lvl w:ilvl="0" w:tplc="B620718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1BB0642D"/>
    <w:multiLevelType w:val="hybridMultilevel"/>
    <w:tmpl w:val="B3101096"/>
    <w:lvl w:ilvl="0" w:tplc="0409000D">
      <w:start w:val="1"/>
      <w:numFmt w:val="bullet"/>
      <w:lvlText w:val=""/>
      <w:lvlJc w:val="left"/>
      <w:pPr>
        <w:ind w:left="450" w:hanging="360"/>
      </w:pPr>
      <w:rPr>
        <w:rFonts w:ascii="Wingdings" w:hAnsi="Wingding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65" w15:restartNumberingAfterBreak="0">
    <w:nsid w:val="1BBF1A3F"/>
    <w:multiLevelType w:val="hybridMultilevel"/>
    <w:tmpl w:val="38A0B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C5363BD"/>
    <w:multiLevelType w:val="multilevel"/>
    <w:tmpl w:val="9A622D40"/>
    <w:lvl w:ilvl="0">
      <w:start w:val="1"/>
      <w:numFmt w:val="decimal"/>
      <w:lvlText w:val="%1."/>
      <w:lvlJc w:val="left"/>
      <w:pPr>
        <w:ind w:left="720" w:hanging="360"/>
      </w:pPr>
      <w:rPr>
        <w:rFonts w:hint="default"/>
        <w:b w:val="0"/>
        <w:bCs w:val="0"/>
      </w:rPr>
    </w:lvl>
    <w:lvl w:ilvl="1">
      <w:start w:val="3"/>
      <w:numFmt w:val="decimal"/>
      <w:isLgl/>
      <w:lvlText w:val="%1.%2."/>
      <w:lvlJc w:val="left"/>
      <w:pPr>
        <w:ind w:left="1440" w:hanging="720"/>
      </w:pPr>
      <w:rPr>
        <w:rFonts w:asciiTheme="minorHAnsi" w:hAnsiTheme="minorHAnsi" w:cstheme="majorBidi" w:hint="default"/>
        <w:b w:val="0"/>
      </w:rPr>
    </w:lvl>
    <w:lvl w:ilvl="2">
      <w:start w:val="1"/>
      <w:numFmt w:val="decimal"/>
      <w:isLgl/>
      <w:lvlText w:val="%1.%2.%3."/>
      <w:lvlJc w:val="left"/>
      <w:pPr>
        <w:ind w:left="1800" w:hanging="720"/>
      </w:pPr>
      <w:rPr>
        <w:rFonts w:asciiTheme="minorHAnsi" w:hAnsiTheme="minorHAnsi" w:cstheme="majorBidi" w:hint="default"/>
        <w:b w:val="0"/>
      </w:rPr>
    </w:lvl>
    <w:lvl w:ilvl="3">
      <w:start w:val="1"/>
      <w:numFmt w:val="decimal"/>
      <w:isLgl/>
      <w:lvlText w:val="%1.%2.%3.%4."/>
      <w:lvlJc w:val="left"/>
      <w:pPr>
        <w:ind w:left="2520" w:hanging="1080"/>
      </w:pPr>
      <w:rPr>
        <w:rFonts w:asciiTheme="minorHAnsi" w:hAnsiTheme="minorHAnsi" w:cstheme="majorBidi" w:hint="default"/>
        <w:b w:val="0"/>
      </w:rPr>
    </w:lvl>
    <w:lvl w:ilvl="4">
      <w:start w:val="1"/>
      <w:numFmt w:val="decimal"/>
      <w:isLgl/>
      <w:lvlText w:val="%1.%2.%3.%4.%5."/>
      <w:lvlJc w:val="left"/>
      <w:pPr>
        <w:ind w:left="2880" w:hanging="1080"/>
      </w:pPr>
      <w:rPr>
        <w:rFonts w:asciiTheme="minorHAnsi" w:hAnsiTheme="minorHAnsi" w:cstheme="majorBidi" w:hint="default"/>
        <w:b w:val="0"/>
      </w:rPr>
    </w:lvl>
    <w:lvl w:ilvl="5">
      <w:start w:val="1"/>
      <w:numFmt w:val="decimal"/>
      <w:isLgl/>
      <w:lvlText w:val="%1.%2.%3.%4.%5.%6."/>
      <w:lvlJc w:val="left"/>
      <w:pPr>
        <w:ind w:left="3600" w:hanging="1440"/>
      </w:pPr>
      <w:rPr>
        <w:rFonts w:asciiTheme="minorHAnsi" w:hAnsiTheme="minorHAnsi" w:cstheme="majorBidi" w:hint="default"/>
        <w:b w:val="0"/>
      </w:rPr>
    </w:lvl>
    <w:lvl w:ilvl="6">
      <w:start w:val="1"/>
      <w:numFmt w:val="decimal"/>
      <w:isLgl/>
      <w:lvlText w:val="%1.%2.%3.%4.%5.%6.%7."/>
      <w:lvlJc w:val="left"/>
      <w:pPr>
        <w:ind w:left="4320" w:hanging="1800"/>
      </w:pPr>
      <w:rPr>
        <w:rFonts w:asciiTheme="minorHAnsi" w:hAnsiTheme="minorHAnsi" w:cstheme="majorBidi" w:hint="default"/>
        <w:b w:val="0"/>
      </w:rPr>
    </w:lvl>
    <w:lvl w:ilvl="7">
      <w:start w:val="1"/>
      <w:numFmt w:val="decimal"/>
      <w:isLgl/>
      <w:lvlText w:val="%1.%2.%3.%4.%5.%6.%7.%8."/>
      <w:lvlJc w:val="left"/>
      <w:pPr>
        <w:ind w:left="4680" w:hanging="1800"/>
      </w:pPr>
      <w:rPr>
        <w:rFonts w:asciiTheme="minorHAnsi" w:hAnsiTheme="minorHAnsi" w:cstheme="majorBidi" w:hint="default"/>
        <w:b w:val="0"/>
      </w:rPr>
    </w:lvl>
    <w:lvl w:ilvl="8">
      <w:start w:val="1"/>
      <w:numFmt w:val="decimal"/>
      <w:isLgl/>
      <w:lvlText w:val="%1.%2.%3.%4.%5.%6.%7.%8.%9."/>
      <w:lvlJc w:val="left"/>
      <w:pPr>
        <w:ind w:left="5400" w:hanging="2160"/>
      </w:pPr>
      <w:rPr>
        <w:rFonts w:asciiTheme="minorHAnsi" w:hAnsiTheme="minorHAnsi" w:cstheme="majorBidi" w:hint="default"/>
        <w:b w:val="0"/>
      </w:rPr>
    </w:lvl>
  </w:abstractNum>
  <w:abstractNum w:abstractNumId="67" w15:restartNumberingAfterBreak="0">
    <w:nsid w:val="1C774770"/>
    <w:multiLevelType w:val="hybridMultilevel"/>
    <w:tmpl w:val="A6688746"/>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8" w15:restartNumberingAfterBreak="0">
    <w:nsid w:val="1C9C362A"/>
    <w:multiLevelType w:val="hybridMultilevel"/>
    <w:tmpl w:val="32403476"/>
    <w:lvl w:ilvl="0" w:tplc="86642F7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1CB50ADE"/>
    <w:multiLevelType w:val="hybridMultilevel"/>
    <w:tmpl w:val="25440490"/>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1CF80C7D"/>
    <w:multiLevelType w:val="hybridMultilevel"/>
    <w:tmpl w:val="982A18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1DE92706"/>
    <w:multiLevelType w:val="hybridMultilevel"/>
    <w:tmpl w:val="F9EC6FF2"/>
    <w:lvl w:ilvl="0" w:tplc="86642F7E">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1E3C152F"/>
    <w:multiLevelType w:val="hybridMultilevel"/>
    <w:tmpl w:val="0EECD7E8"/>
    <w:lvl w:ilvl="0" w:tplc="4C6427F4">
      <w:start w:val="1"/>
      <w:numFmt w:val="decimal"/>
      <w:lvlText w:val="3.2.%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3" w15:restartNumberingAfterBreak="0">
    <w:nsid w:val="1EB24CF5"/>
    <w:multiLevelType w:val="hybridMultilevel"/>
    <w:tmpl w:val="DD4408C4"/>
    <w:lvl w:ilvl="0" w:tplc="0409000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74" w15:restartNumberingAfterBreak="0">
    <w:nsid w:val="1ECE6B19"/>
    <w:multiLevelType w:val="hybridMultilevel"/>
    <w:tmpl w:val="D456A77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1F67603F"/>
    <w:multiLevelType w:val="hybridMultilevel"/>
    <w:tmpl w:val="F2F065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6" w15:restartNumberingAfterBreak="0">
    <w:nsid w:val="1FCC7D57"/>
    <w:multiLevelType w:val="hybridMultilevel"/>
    <w:tmpl w:val="79CE5E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200E69C7"/>
    <w:multiLevelType w:val="hybridMultilevel"/>
    <w:tmpl w:val="880CC61A"/>
    <w:lvl w:ilvl="0" w:tplc="91329214">
      <w:start w:val="1"/>
      <w:numFmt w:val="decimal"/>
      <w:lvlText w:val="%1."/>
      <w:lvlJc w:val="left"/>
      <w:pPr>
        <w:ind w:left="720" w:hanging="360"/>
      </w:pPr>
      <w:rPr>
        <w:b/>
        <w:bCs/>
      </w:rPr>
    </w:lvl>
    <w:lvl w:ilvl="1" w:tplc="C6542D74">
      <w:start w:val="1"/>
      <w:numFmt w:val="decimal"/>
      <w:lvlText w:val="%2."/>
      <w:lvlJc w:val="left"/>
      <w:pPr>
        <w:ind w:left="1440" w:hanging="360"/>
      </w:pPr>
      <w:rPr>
        <w:rFonts w:hint="default"/>
      </w:rPr>
    </w:lvl>
    <w:lvl w:ilvl="2" w:tplc="D68C3D16">
      <w:start w:val="1"/>
      <w:numFmt w:val="bullet"/>
      <w:lvlText w:val=""/>
      <w:lvlJc w:val="left"/>
      <w:pPr>
        <w:ind w:left="2340" w:hanging="360"/>
      </w:pPr>
      <w:rPr>
        <w:rFonts w:ascii="Calibri" w:eastAsiaTheme="minorHAnsi" w:hAnsi="Calibri" w:cs="Calibr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203B2978"/>
    <w:multiLevelType w:val="hybridMultilevel"/>
    <w:tmpl w:val="70365866"/>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205C2E23"/>
    <w:multiLevelType w:val="hybridMultilevel"/>
    <w:tmpl w:val="40C05A80"/>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20FA3E1D"/>
    <w:multiLevelType w:val="hybridMultilevel"/>
    <w:tmpl w:val="6220031A"/>
    <w:lvl w:ilvl="0" w:tplc="04090001">
      <w:start w:val="1"/>
      <w:numFmt w:val="bullet"/>
      <w:lvlText w:val=""/>
      <w:lvlJc w:val="left"/>
      <w:pPr>
        <w:ind w:left="1488" w:hanging="360"/>
      </w:pPr>
      <w:rPr>
        <w:rFonts w:ascii="Symbol" w:hAnsi="Symbol" w:hint="default"/>
      </w:rPr>
    </w:lvl>
    <w:lvl w:ilvl="1" w:tplc="04090003" w:tentative="1">
      <w:start w:val="1"/>
      <w:numFmt w:val="bullet"/>
      <w:lvlText w:val="o"/>
      <w:lvlJc w:val="left"/>
      <w:pPr>
        <w:ind w:left="2208" w:hanging="360"/>
      </w:pPr>
      <w:rPr>
        <w:rFonts w:ascii="Courier New" w:hAnsi="Courier New" w:cs="Courier New" w:hint="default"/>
      </w:rPr>
    </w:lvl>
    <w:lvl w:ilvl="2" w:tplc="04090005" w:tentative="1">
      <w:start w:val="1"/>
      <w:numFmt w:val="bullet"/>
      <w:lvlText w:val=""/>
      <w:lvlJc w:val="left"/>
      <w:pPr>
        <w:ind w:left="2928" w:hanging="360"/>
      </w:pPr>
      <w:rPr>
        <w:rFonts w:ascii="Wingdings" w:hAnsi="Wingdings" w:hint="default"/>
      </w:rPr>
    </w:lvl>
    <w:lvl w:ilvl="3" w:tplc="04090001" w:tentative="1">
      <w:start w:val="1"/>
      <w:numFmt w:val="bullet"/>
      <w:lvlText w:val=""/>
      <w:lvlJc w:val="left"/>
      <w:pPr>
        <w:ind w:left="3648" w:hanging="360"/>
      </w:pPr>
      <w:rPr>
        <w:rFonts w:ascii="Symbol" w:hAnsi="Symbol" w:hint="default"/>
      </w:rPr>
    </w:lvl>
    <w:lvl w:ilvl="4" w:tplc="04090003" w:tentative="1">
      <w:start w:val="1"/>
      <w:numFmt w:val="bullet"/>
      <w:lvlText w:val="o"/>
      <w:lvlJc w:val="left"/>
      <w:pPr>
        <w:ind w:left="4368" w:hanging="360"/>
      </w:pPr>
      <w:rPr>
        <w:rFonts w:ascii="Courier New" w:hAnsi="Courier New" w:cs="Courier New" w:hint="default"/>
      </w:rPr>
    </w:lvl>
    <w:lvl w:ilvl="5" w:tplc="04090005" w:tentative="1">
      <w:start w:val="1"/>
      <w:numFmt w:val="bullet"/>
      <w:lvlText w:val=""/>
      <w:lvlJc w:val="left"/>
      <w:pPr>
        <w:ind w:left="5088" w:hanging="360"/>
      </w:pPr>
      <w:rPr>
        <w:rFonts w:ascii="Wingdings" w:hAnsi="Wingdings" w:hint="default"/>
      </w:rPr>
    </w:lvl>
    <w:lvl w:ilvl="6" w:tplc="04090001" w:tentative="1">
      <w:start w:val="1"/>
      <w:numFmt w:val="bullet"/>
      <w:lvlText w:val=""/>
      <w:lvlJc w:val="left"/>
      <w:pPr>
        <w:ind w:left="5808" w:hanging="360"/>
      </w:pPr>
      <w:rPr>
        <w:rFonts w:ascii="Symbol" w:hAnsi="Symbol" w:hint="default"/>
      </w:rPr>
    </w:lvl>
    <w:lvl w:ilvl="7" w:tplc="04090003" w:tentative="1">
      <w:start w:val="1"/>
      <w:numFmt w:val="bullet"/>
      <w:lvlText w:val="o"/>
      <w:lvlJc w:val="left"/>
      <w:pPr>
        <w:ind w:left="6528" w:hanging="360"/>
      </w:pPr>
      <w:rPr>
        <w:rFonts w:ascii="Courier New" w:hAnsi="Courier New" w:cs="Courier New" w:hint="default"/>
      </w:rPr>
    </w:lvl>
    <w:lvl w:ilvl="8" w:tplc="04090005" w:tentative="1">
      <w:start w:val="1"/>
      <w:numFmt w:val="bullet"/>
      <w:lvlText w:val=""/>
      <w:lvlJc w:val="left"/>
      <w:pPr>
        <w:ind w:left="7248" w:hanging="360"/>
      </w:pPr>
      <w:rPr>
        <w:rFonts w:ascii="Wingdings" w:hAnsi="Wingdings" w:hint="default"/>
      </w:rPr>
    </w:lvl>
  </w:abstractNum>
  <w:abstractNum w:abstractNumId="81" w15:restartNumberingAfterBreak="0">
    <w:nsid w:val="210F6F24"/>
    <w:multiLevelType w:val="hybridMultilevel"/>
    <w:tmpl w:val="FDA2CC9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2" w15:restartNumberingAfterBreak="0">
    <w:nsid w:val="21126D9A"/>
    <w:multiLevelType w:val="hybridMultilevel"/>
    <w:tmpl w:val="19C01DF6"/>
    <w:lvl w:ilvl="0" w:tplc="46300938">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3" w15:restartNumberingAfterBreak="0">
    <w:nsid w:val="21236911"/>
    <w:multiLevelType w:val="hybridMultilevel"/>
    <w:tmpl w:val="1D76A44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4" w15:restartNumberingAfterBreak="0">
    <w:nsid w:val="227A5E67"/>
    <w:multiLevelType w:val="hybridMultilevel"/>
    <w:tmpl w:val="6110FC0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5" w15:restartNumberingAfterBreak="0">
    <w:nsid w:val="23123322"/>
    <w:multiLevelType w:val="hybridMultilevel"/>
    <w:tmpl w:val="27648AA8"/>
    <w:lvl w:ilvl="0" w:tplc="86642F7E">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6" w15:restartNumberingAfterBreak="0">
    <w:nsid w:val="236B6C80"/>
    <w:multiLevelType w:val="hybridMultilevel"/>
    <w:tmpl w:val="5AB06B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3E84703"/>
    <w:multiLevelType w:val="hybridMultilevel"/>
    <w:tmpl w:val="163C6C4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8" w15:restartNumberingAfterBreak="0">
    <w:nsid w:val="24C55C22"/>
    <w:multiLevelType w:val="hybridMultilevel"/>
    <w:tmpl w:val="89EEDF6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24C97B91"/>
    <w:multiLevelType w:val="hybridMultilevel"/>
    <w:tmpl w:val="D3C0EF42"/>
    <w:lvl w:ilvl="0" w:tplc="506E0E12">
      <w:start w:val="1"/>
      <w:numFmt w:val="decimal"/>
      <w:lvlText w:val="4.%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0" w15:restartNumberingAfterBreak="0">
    <w:nsid w:val="24CE2FEE"/>
    <w:multiLevelType w:val="hybridMultilevel"/>
    <w:tmpl w:val="F438A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24FD2A38"/>
    <w:multiLevelType w:val="hybridMultilevel"/>
    <w:tmpl w:val="D38A05E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2" w15:restartNumberingAfterBreak="0">
    <w:nsid w:val="24FF00BB"/>
    <w:multiLevelType w:val="hybridMultilevel"/>
    <w:tmpl w:val="5BCC2156"/>
    <w:lvl w:ilvl="0" w:tplc="B620718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250275B9"/>
    <w:multiLevelType w:val="hybridMultilevel"/>
    <w:tmpl w:val="1FF6975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26C7479F"/>
    <w:multiLevelType w:val="hybridMultilevel"/>
    <w:tmpl w:val="09B275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7080C61"/>
    <w:multiLevelType w:val="hybridMultilevel"/>
    <w:tmpl w:val="153C10FC"/>
    <w:lvl w:ilvl="0" w:tplc="0409000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96" w15:restartNumberingAfterBreak="0">
    <w:nsid w:val="276C0C7C"/>
    <w:multiLevelType w:val="hybridMultilevel"/>
    <w:tmpl w:val="596E50A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28224E11"/>
    <w:multiLevelType w:val="hybridMultilevel"/>
    <w:tmpl w:val="FB64EE4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8" w15:restartNumberingAfterBreak="0">
    <w:nsid w:val="29A561EE"/>
    <w:multiLevelType w:val="hybridMultilevel"/>
    <w:tmpl w:val="5ACE288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15:restartNumberingAfterBreak="0">
    <w:nsid w:val="29EB6185"/>
    <w:multiLevelType w:val="hybridMultilevel"/>
    <w:tmpl w:val="9B12A50E"/>
    <w:lvl w:ilvl="0" w:tplc="0409000B">
      <w:start w:val="1"/>
      <w:numFmt w:val="bullet"/>
      <w:lvlText w:val=""/>
      <w:lvlJc w:val="left"/>
      <w:pPr>
        <w:ind w:left="1296" w:hanging="360"/>
      </w:pPr>
      <w:rPr>
        <w:rFonts w:ascii="Wingdings" w:hAnsi="Wingdings" w:hint="default"/>
      </w:rPr>
    </w:lvl>
    <w:lvl w:ilvl="1" w:tplc="FFFFFFFF" w:tentative="1">
      <w:start w:val="1"/>
      <w:numFmt w:val="bullet"/>
      <w:lvlText w:val="o"/>
      <w:lvlJc w:val="left"/>
      <w:pPr>
        <w:ind w:left="2016" w:hanging="360"/>
      </w:pPr>
      <w:rPr>
        <w:rFonts w:ascii="Courier New" w:hAnsi="Courier New" w:cs="Courier New" w:hint="default"/>
      </w:rPr>
    </w:lvl>
    <w:lvl w:ilvl="2" w:tplc="FFFFFFFF" w:tentative="1">
      <w:start w:val="1"/>
      <w:numFmt w:val="bullet"/>
      <w:lvlText w:val=""/>
      <w:lvlJc w:val="left"/>
      <w:pPr>
        <w:ind w:left="2736" w:hanging="360"/>
      </w:pPr>
      <w:rPr>
        <w:rFonts w:ascii="Wingdings" w:hAnsi="Wingdings" w:hint="default"/>
      </w:rPr>
    </w:lvl>
    <w:lvl w:ilvl="3" w:tplc="FFFFFFFF" w:tentative="1">
      <w:start w:val="1"/>
      <w:numFmt w:val="bullet"/>
      <w:lvlText w:val=""/>
      <w:lvlJc w:val="left"/>
      <w:pPr>
        <w:ind w:left="3456" w:hanging="360"/>
      </w:pPr>
      <w:rPr>
        <w:rFonts w:ascii="Symbol" w:hAnsi="Symbol" w:hint="default"/>
      </w:rPr>
    </w:lvl>
    <w:lvl w:ilvl="4" w:tplc="FFFFFFFF" w:tentative="1">
      <w:start w:val="1"/>
      <w:numFmt w:val="bullet"/>
      <w:lvlText w:val="o"/>
      <w:lvlJc w:val="left"/>
      <w:pPr>
        <w:ind w:left="4176" w:hanging="360"/>
      </w:pPr>
      <w:rPr>
        <w:rFonts w:ascii="Courier New" w:hAnsi="Courier New" w:cs="Courier New" w:hint="default"/>
      </w:rPr>
    </w:lvl>
    <w:lvl w:ilvl="5" w:tplc="FFFFFFFF" w:tentative="1">
      <w:start w:val="1"/>
      <w:numFmt w:val="bullet"/>
      <w:lvlText w:val=""/>
      <w:lvlJc w:val="left"/>
      <w:pPr>
        <w:ind w:left="4896" w:hanging="360"/>
      </w:pPr>
      <w:rPr>
        <w:rFonts w:ascii="Wingdings" w:hAnsi="Wingdings" w:hint="default"/>
      </w:rPr>
    </w:lvl>
    <w:lvl w:ilvl="6" w:tplc="FFFFFFFF" w:tentative="1">
      <w:start w:val="1"/>
      <w:numFmt w:val="bullet"/>
      <w:lvlText w:val=""/>
      <w:lvlJc w:val="left"/>
      <w:pPr>
        <w:ind w:left="5616" w:hanging="360"/>
      </w:pPr>
      <w:rPr>
        <w:rFonts w:ascii="Symbol" w:hAnsi="Symbol" w:hint="default"/>
      </w:rPr>
    </w:lvl>
    <w:lvl w:ilvl="7" w:tplc="FFFFFFFF" w:tentative="1">
      <w:start w:val="1"/>
      <w:numFmt w:val="bullet"/>
      <w:lvlText w:val="o"/>
      <w:lvlJc w:val="left"/>
      <w:pPr>
        <w:ind w:left="6336" w:hanging="360"/>
      </w:pPr>
      <w:rPr>
        <w:rFonts w:ascii="Courier New" w:hAnsi="Courier New" w:cs="Courier New" w:hint="default"/>
      </w:rPr>
    </w:lvl>
    <w:lvl w:ilvl="8" w:tplc="FFFFFFFF" w:tentative="1">
      <w:start w:val="1"/>
      <w:numFmt w:val="bullet"/>
      <w:lvlText w:val=""/>
      <w:lvlJc w:val="left"/>
      <w:pPr>
        <w:ind w:left="7056" w:hanging="360"/>
      </w:pPr>
      <w:rPr>
        <w:rFonts w:ascii="Wingdings" w:hAnsi="Wingdings" w:hint="default"/>
      </w:rPr>
    </w:lvl>
  </w:abstractNum>
  <w:abstractNum w:abstractNumId="100" w15:restartNumberingAfterBreak="0">
    <w:nsid w:val="2A9D1356"/>
    <w:multiLevelType w:val="hybridMultilevel"/>
    <w:tmpl w:val="510824E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2B301CD5"/>
    <w:multiLevelType w:val="hybridMultilevel"/>
    <w:tmpl w:val="9C46D02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2" w15:restartNumberingAfterBreak="0">
    <w:nsid w:val="2D136211"/>
    <w:multiLevelType w:val="hybridMultilevel"/>
    <w:tmpl w:val="41D4F3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3" w15:restartNumberingAfterBreak="0">
    <w:nsid w:val="2D584380"/>
    <w:multiLevelType w:val="hybridMultilevel"/>
    <w:tmpl w:val="6A907D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2D8E6391"/>
    <w:multiLevelType w:val="hybridMultilevel"/>
    <w:tmpl w:val="DA6E59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2DE26F5E"/>
    <w:multiLevelType w:val="hybridMultilevel"/>
    <w:tmpl w:val="611CFD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15:restartNumberingAfterBreak="0">
    <w:nsid w:val="2E813D44"/>
    <w:multiLevelType w:val="hybridMultilevel"/>
    <w:tmpl w:val="30D25896"/>
    <w:lvl w:ilvl="0" w:tplc="0409000D">
      <w:start w:val="1"/>
      <w:numFmt w:val="bullet"/>
      <w:lvlText w:val=""/>
      <w:lvlJc w:val="left"/>
      <w:pPr>
        <w:ind w:left="1296" w:hanging="360"/>
      </w:pPr>
      <w:rPr>
        <w:rFonts w:ascii="Wingdings" w:hAnsi="Wingdings"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07" w15:restartNumberingAfterBreak="0">
    <w:nsid w:val="2EA37230"/>
    <w:multiLevelType w:val="hybridMultilevel"/>
    <w:tmpl w:val="B256064E"/>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2EC50ADF"/>
    <w:multiLevelType w:val="hybridMultilevel"/>
    <w:tmpl w:val="708AF3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2F2F6D01"/>
    <w:multiLevelType w:val="hybridMultilevel"/>
    <w:tmpl w:val="223E1A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2FE651FD"/>
    <w:multiLevelType w:val="hybridMultilevel"/>
    <w:tmpl w:val="271E2A38"/>
    <w:lvl w:ilvl="0" w:tplc="86642F7E">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309F76C4"/>
    <w:multiLevelType w:val="hybridMultilevel"/>
    <w:tmpl w:val="11B81376"/>
    <w:lvl w:ilvl="0" w:tplc="4B4CFBF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312B7F3B"/>
    <w:multiLevelType w:val="hybridMultilevel"/>
    <w:tmpl w:val="B2F26F80"/>
    <w:lvl w:ilvl="0" w:tplc="B620718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2232033"/>
    <w:multiLevelType w:val="hybridMultilevel"/>
    <w:tmpl w:val="6AAEEC44"/>
    <w:lvl w:ilvl="0" w:tplc="6C5A420A">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22E55B0"/>
    <w:multiLevelType w:val="hybridMultilevel"/>
    <w:tmpl w:val="2A44FFB6"/>
    <w:lvl w:ilvl="0" w:tplc="FFFFFFFF">
      <w:start w:val="1"/>
      <w:numFmt w:val="decimal"/>
      <w:lvlText w:val="4.3.%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5" w15:restartNumberingAfterBreak="0">
    <w:nsid w:val="32575DC2"/>
    <w:multiLevelType w:val="hybridMultilevel"/>
    <w:tmpl w:val="FCF86E34"/>
    <w:lvl w:ilvl="0" w:tplc="C190261A">
      <w:start w:val="1"/>
      <w:numFmt w:val="decimal"/>
      <w:lvlText w:val="3.%1."/>
      <w:lvlJc w:val="left"/>
      <w:pPr>
        <w:ind w:left="810" w:hanging="360"/>
      </w:pPr>
      <w:rPr>
        <w:rFonts w:hint="default"/>
      </w:rPr>
    </w:lvl>
    <w:lvl w:ilvl="1" w:tplc="FFFFFFFF" w:tentative="1">
      <w:start w:val="1"/>
      <w:numFmt w:val="lowerLetter"/>
      <w:lvlText w:val="%2."/>
      <w:lvlJc w:val="left"/>
      <w:pPr>
        <w:ind w:left="1710" w:hanging="360"/>
      </w:pPr>
    </w:lvl>
    <w:lvl w:ilvl="2" w:tplc="FFFFFFFF" w:tentative="1">
      <w:start w:val="1"/>
      <w:numFmt w:val="lowerRoman"/>
      <w:lvlText w:val="%3."/>
      <w:lvlJc w:val="right"/>
      <w:pPr>
        <w:ind w:left="2430" w:hanging="180"/>
      </w:pPr>
    </w:lvl>
    <w:lvl w:ilvl="3" w:tplc="FFFFFFFF" w:tentative="1">
      <w:start w:val="1"/>
      <w:numFmt w:val="decimal"/>
      <w:lvlText w:val="%4."/>
      <w:lvlJc w:val="left"/>
      <w:pPr>
        <w:ind w:left="3150" w:hanging="360"/>
      </w:pPr>
    </w:lvl>
    <w:lvl w:ilvl="4" w:tplc="FFFFFFFF" w:tentative="1">
      <w:start w:val="1"/>
      <w:numFmt w:val="lowerLetter"/>
      <w:lvlText w:val="%5."/>
      <w:lvlJc w:val="left"/>
      <w:pPr>
        <w:ind w:left="3870" w:hanging="360"/>
      </w:pPr>
    </w:lvl>
    <w:lvl w:ilvl="5" w:tplc="FFFFFFFF" w:tentative="1">
      <w:start w:val="1"/>
      <w:numFmt w:val="lowerRoman"/>
      <w:lvlText w:val="%6."/>
      <w:lvlJc w:val="right"/>
      <w:pPr>
        <w:ind w:left="4590" w:hanging="180"/>
      </w:pPr>
    </w:lvl>
    <w:lvl w:ilvl="6" w:tplc="FFFFFFFF" w:tentative="1">
      <w:start w:val="1"/>
      <w:numFmt w:val="decimal"/>
      <w:lvlText w:val="%7."/>
      <w:lvlJc w:val="left"/>
      <w:pPr>
        <w:ind w:left="5310" w:hanging="360"/>
      </w:pPr>
    </w:lvl>
    <w:lvl w:ilvl="7" w:tplc="FFFFFFFF" w:tentative="1">
      <w:start w:val="1"/>
      <w:numFmt w:val="lowerLetter"/>
      <w:lvlText w:val="%8."/>
      <w:lvlJc w:val="left"/>
      <w:pPr>
        <w:ind w:left="6030" w:hanging="360"/>
      </w:pPr>
    </w:lvl>
    <w:lvl w:ilvl="8" w:tplc="FFFFFFFF" w:tentative="1">
      <w:start w:val="1"/>
      <w:numFmt w:val="lowerRoman"/>
      <w:lvlText w:val="%9."/>
      <w:lvlJc w:val="right"/>
      <w:pPr>
        <w:ind w:left="6750" w:hanging="180"/>
      </w:pPr>
    </w:lvl>
  </w:abstractNum>
  <w:abstractNum w:abstractNumId="116" w15:restartNumberingAfterBreak="0">
    <w:nsid w:val="32C268A1"/>
    <w:multiLevelType w:val="hybridMultilevel"/>
    <w:tmpl w:val="29AAEA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2F17867"/>
    <w:multiLevelType w:val="hybridMultilevel"/>
    <w:tmpl w:val="CF2C8548"/>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8" w15:restartNumberingAfterBreak="0">
    <w:nsid w:val="33D41C26"/>
    <w:multiLevelType w:val="hybridMultilevel"/>
    <w:tmpl w:val="203859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9" w15:restartNumberingAfterBreak="0">
    <w:nsid w:val="33E401C8"/>
    <w:multiLevelType w:val="hybridMultilevel"/>
    <w:tmpl w:val="D40EC3C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0" w15:restartNumberingAfterBreak="0">
    <w:nsid w:val="34222F3D"/>
    <w:multiLevelType w:val="hybridMultilevel"/>
    <w:tmpl w:val="1A163F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347F2E69"/>
    <w:multiLevelType w:val="hybridMultilevel"/>
    <w:tmpl w:val="3016355C"/>
    <w:lvl w:ilvl="0" w:tplc="714A7C36">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34997E0E"/>
    <w:multiLevelType w:val="hybridMultilevel"/>
    <w:tmpl w:val="BFB07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4E043A9"/>
    <w:multiLevelType w:val="hybridMultilevel"/>
    <w:tmpl w:val="88B8A3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52A3E66"/>
    <w:multiLevelType w:val="hybridMultilevel"/>
    <w:tmpl w:val="21E8316E"/>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355B13BD"/>
    <w:multiLevelType w:val="hybridMultilevel"/>
    <w:tmpl w:val="E7F659B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6" w15:restartNumberingAfterBreak="0">
    <w:nsid w:val="35B769EF"/>
    <w:multiLevelType w:val="hybridMultilevel"/>
    <w:tmpl w:val="7E44869C"/>
    <w:lvl w:ilvl="0" w:tplc="8D8819B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7" w15:restartNumberingAfterBreak="0">
    <w:nsid w:val="35C03535"/>
    <w:multiLevelType w:val="hybridMultilevel"/>
    <w:tmpl w:val="C8E23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35CA52DC"/>
    <w:multiLevelType w:val="multilevel"/>
    <w:tmpl w:val="180836C0"/>
    <w:lvl w:ilvl="0">
      <w:start w:val="1"/>
      <w:numFmt w:val="decimal"/>
      <w:lvlText w:val="%1."/>
      <w:lvlJc w:val="left"/>
      <w:pPr>
        <w:ind w:left="720" w:hanging="360"/>
      </w:pPr>
      <w:rPr>
        <w:rFonts w:hint="default"/>
        <w:b w:val="0"/>
        <w:bCs w:val="0"/>
      </w:rPr>
    </w:lvl>
    <w:lvl w:ilvl="1">
      <w:start w:val="12"/>
      <w:numFmt w:val="decimal"/>
      <w:isLgl/>
      <w:lvlText w:val="%1.%2."/>
      <w:lvlJc w:val="left"/>
      <w:pPr>
        <w:ind w:left="1200" w:hanging="48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29" w15:restartNumberingAfterBreak="0">
    <w:nsid w:val="36105525"/>
    <w:multiLevelType w:val="hybridMultilevel"/>
    <w:tmpl w:val="65587D0E"/>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0" w15:restartNumberingAfterBreak="0">
    <w:nsid w:val="363D136A"/>
    <w:multiLevelType w:val="hybridMultilevel"/>
    <w:tmpl w:val="03D2F5D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1" w15:restartNumberingAfterBreak="0">
    <w:nsid w:val="3692425F"/>
    <w:multiLevelType w:val="hybridMultilevel"/>
    <w:tmpl w:val="11400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76431F8"/>
    <w:multiLevelType w:val="multilevel"/>
    <w:tmpl w:val="26725E6A"/>
    <w:lvl w:ilvl="0">
      <w:start w:val="1"/>
      <w:numFmt w:val="decimal"/>
      <w:lvlText w:val="%1."/>
      <w:lvlJc w:val="left"/>
      <w:pPr>
        <w:ind w:left="720" w:hanging="360"/>
      </w:pPr>
      <w:rPr>
        <w:rFonts w:hint="default"/>
        <w:b w:val="0"/>
        <w:bCs w:val="0"/>
      </w:rPr>
    </w:lvl>
    <w:lvl w:ilvl="1">
      <w:start w:val="12"/>
      <w:numFmt w:val="decimal"/>
      <w:isLgl/>
      <w:lvlText w:val="%1.%2."/>
      <w:lvlJc w:val="left"/>
      <w:pPr>
        <w:ind w:left="1200" w:hanging="48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33" w15:restartNumberingAfterBreak="0">
    <w:nsid w:val="379756C0"/>
    <w:multiLevelType w:val="hybridMultilevel"/>
    <w:tmpl w:val="72CA13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4" w15:restartNumberingAfterBreak="0">
    <w:nsid w:val="37C67605"/>
    <w:multiLevelType w:val="multilevel"/>
    <w:tmpl w:val="211816E8"/>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5" w15:restartNumberingAfterBreak="0">
    <w:nsid w:val="380544CE"/>
    <w:multiLevelType w:val="hybridMultilevel"/>
    <w:tmpl w:val="CDE8F1F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6" w15:restartNumberingAfterBreak="0">
    <w:nsid w:val="396469CA"/>
    <w:multiLevelType w:val="hybridMultilevel"/>
    <w:tmpl w:val="620260A0"/>
    <w:lvl w:ilvl="0" w:tplc="0409000D">
      <w:start w:val="1"/>
      <w:numFmt w:val="bullet"/>
      <w:lvlText w:val=""/>
      <w:lvlJc w:val="left"/>
      <w:pPr>
        <w:ind w:left="1296" w:hanging="360"/>
      </w:pPr>
      <w:rPr>
        <w:rFonts w:ascii="Wingdings" w:hAnsi="Wingdings"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37" w15:restartNumberingAfterBreak="0">
    <w:nsid w:val="39CB4FEF"/>
    <w:multiLevelType w:val="hybridMultilevel"/>
    <w:tmpl w:val="785A9A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8" w15:restartNumberingAfterBreak="0">
    <w:nsid w:val="3A674294"/>
    <w:multiLevelType w:val="hybridMultilevel"/>
    <w:tmpl w:val="BEE2680A"/>
    <w:lvl w:ilvl="0" w:tplc="B01815CE">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15:restartNumberingAfterBreak="0">
    <w:nsid w:val="3A7E3A92"/>
    <w:multiLevelType w:val="hybridMultilevel"/>
    <w:tmpl w:val="778E22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0" w15:restartNumberingAfterBreak="0">
    <w:nsid w:val="3A9A5D76"/>
    <w:multiLevelType w:val="hybridMultilevel"/>
    <w:tmpl w:val="D4B8291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3AFF05A0"/>
    <w:multiLevelType w:val="hybridMultilevel"/>
    <w:tmpl w:val="C9E28FC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42" w15:restartNumberingAfterBreak="0">
    <w:nsid w:val="3B0978AC"/>
    <w:multiLevelType w:val="multilevel"/>
    <w:tmpl w:val="804AF402"/>
    <w:lvl w:ilvl="0">
      <w:start w:val="1"/>
      <w:numFmt w:val="decimal"/>
      <w:lvlText w:val="%1."/>
      <w:lvlJc w:val="left"/>
      <w:pPr>
        <w:ind w:left="1080" w:hanging="360"/>
      </w:pPr>
    </w:lvl>
    <w:lvl w:ilvl="1">
      <w:start w:val="2"/>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43" w15:restartNumberingAfterBreak="0">
    <w:nsid w:val="3B322E34"/>
    <w:multiLevelType w:val="hybridMultilevel"/>
    <w:tmpl w:val="9AF658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3B9E49AF"/>
    <w:multiLevelType w:val="hybridMultilevel"/>
    <w:tmpl w:val="1DD0F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3BB266CA"/>
    <w:multiLevelType w:val="hybridMultilevel"/>
    <w:tmpl w:val="42483456"/>
    <w:lvl w:ilvl="0" w:tplc="B620718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3BF975FE"/>
    <w:multiLevelType w:val="hybridMultilevel"/>
    <w:tmpl w:val="A000A516"/>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7" w15:restartNumberingAfterBreak="0">
    <w:nsid w:val="3E2E187C"/>
    <w:multiLevelType w:val="hybridMultilevel"/>
    <w:tmpl w:val="F53814F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3E8B2155"/>
    <w:multiLevelType w:val="hybridMultilevel"/>
    <w:tmpl w:val="F81870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15:restartNumberingAfterBreak="0">
    <w:nsid w:val="3EBC6251"/>
    <w:multiLevelType w:val="hybridMultilevel"/>
    <w:tmpl w:val="1A163FB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0" w15:restartNumberingAfterBreak="0">
    <w:nsid w:val="3FA44956"/>
    <w:multiLevelType w:val="hybridMultilevel"/>
    <w:tmpl w:val="66ECE6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3FC35A3B"/>
    <w:multiLevelType w:val="hybridMultilevel"/>
    <w:tmpl w:val="91EEE52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2" w15:restartNumberingAfterBreak="0">
    <w:nsid w:val="40856888"/>
    <w:multiLevelType w:val="hybridMultilevel"/>
    <w:tmpl w:val="26BEAE38"/>
    <w:lvl w:ilvl="0" w:tplc="BE94BCD4">
      <w:start w:val="1"/>
      <w:numFmt w:val="bullet"/>
      <w:lvlText w:val="o"/>
      <w:lvlJc w:val="left"/>
      <w:pPr>
        <w:ind w:left="720" w:hanging="360"/>
      </w:pPr>
      <w:rPr>
        <w:rFonts w:ascii="Courier New" w:hAnsi="Courier New"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409E28E1"/>
    <w:multiLevelType w:val="hybridMultilevel"/>
    <w:tmpl w:val="6B529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0D73D44"/>
    <w:multiLevelType w:val="hybridMultilevel"/>
    <w:tmpl w:val="40BA6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15:restartNumberingAfterBreak="0">
    <w:nsid w:val="41BD263D"/>
    <w:multiLevelType w:val="multilevel"/>
    <w:tmpl w:val="31284602"/>
    <w:lvl w:ilvl="0">
      <w:start w:val="1"/>
      <w:numFmt w:val="decimal"/>
      <w:lvlText w:val="%1."/>
      <w:lvlJc w:val="left"/>
      <w:pPr>
        <w:ind w:left="1170" w:hanging="360"/>
      </w:pPr>
      <w:rPr>
        <w:rFonts w:hint="default"/>
      </w:rPr>
    </w:lvl>
    <w:lvl w:ilvl="1">
      <w:start w:val="6"/>
      <w:numFmt w:val="decimal"/>
      <w:isLgl/>
      <w:lvlText w:val="%1.%2."/>
      <w:lvlJc w:val="left"/>
      <w:pPr>
        <w:ind w:left="1170" w:hanging="360"/>
      </w:pPr>
      <w:rPr>
        <w:rFonts w:hint="default"/>
      </w:rPr>
    </w:lvl>
    <w:lvl w:ilvl="2">
      <w:start w:val="1"/>
      <w:numFmt w:val="decimal"/>
      <w:isLgl/>
      <w:lvlText w:val="%1.%2.%3."/>
      <w:lvlJc w:val="left"/>
      <w:pPr>
        <w:ind w:left="1530" w:hanging="720"/>
      </w:pPr>
      <w:rPr>
        <w:rFonts w:hint="default"/>
      </w:rPr>
    </w:lvl>
    <w:lvl w:ilvl="3">
      <w:start w:val="1"/>
      <w:numFmt w:val="decimal"/>
      <w:isLgl/>
      <w:lvlText w:val="%1.%2.%3.%4."/>
      <w:lvlJc w:val="left"/>
      <w:pPr>
        <w:ind w:left="1530" w:hanging="720"/>
      </w:pPr>
      <w:rPr>
        <w:rFonts w:hint="default"/>
      </w:rPr>
    </w:lvl>
    <w:lvl w:ilvl="4">
      <w:start w:val="1"/>
      <w:numFmt w:val="decimal"/>
      <w:isLgl/>
      <w:lvlText w:val="%1.%2.%3.%4.%5."/>
      <w:lvlJc w:val="left"/>
      <w:pPr>
        <w:ind w:left="1890" w:hanging="1080"/>
      </w:pPr>
      <w:rPr>
        <w:rFonts w:hint="default"/>
      </w:rPr>
    </w:lvl>
    <w:lvl w:ilvl="5">
      <w:start w:val="1"/>
      <w:numFmt w:val="decimal"/>
      <w:isLgl/>
      <w:lvlText w:val="%1.%2.%3.%4.%5.%6."/>
      <w:lvlJc w:val="left"/>
      <w:pPr>
        <w:ind w:left="1890" w:hanging="1080"/>
      </w:pPr>
      <w:rPr>
        <w:rFonts w:hint="default"/>
      </w:rPr>
    </w:lvl>
    <w:lvl w:ilvl="6">
      <w:start w:val="1"/>
      <w:numFmt w:val="decimal"/>
      <w:isLgl/>
      <w:lvlText w:val="%1.%2.%3.%4.%5.%6.%7."/>
      <w:lvlJc w:val="left"/>
      <w:pPr>
        <w:ind w:left="2250" w:hanging="1440"/>
      </w:pPr>
      <w:rPr>
        <w:rFonts w:hint="default"/>
      </w:rPr>
    </w:lvl>
    <w:lvl w:ilvl="7">
      <w:start w:val="1"/>
      <w:numFmt w:val="decimal"/>
      <w:isLgl/>
      <w:lvlText w:val="%1.%2.%3.%4.%5.%6.%7.%8."/>
      <w:lvlJc w:val="left"/>
      <w:pPr>
        <w:ind w:left="2250" w:hanging="1440"/>
      </w:pPr>
      <w:rPr>
        <w:rFonts w:hint="default"/>
      </w:rPr>
    </w:lvl>
    <w:lvl w:ilvl="8">
      <w:start w:val="1"/>
      <w:numFmt w:val="decimal"/>
      <w:isLgl/>
      <w:lvlText w:val="%1.%2.%3.%4.%5.%6.%7.%8.%9."/>
      <w:lvlJc w:val="left"/>
      <w:pPr>
        <w:ind w:left="2610" w:hanging="1800"/>
      </w:pPr>
      <w:rPr>
        <w:rFonts w:hint="default"/>
      </w:rPr>
    </w:lvl>
  </w:abstractNum>
  <w:abstractNum w:abstractNumId="156" w15:restartNumberingAfterBreak="0">
    <w:nsid w:val="42435472"/>
    <w:multiLevelType w:val="hybridMultilevel"/>
    <w:tmpl w:val="A53C7E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42707EDF"/>
    <w:multiLevelType w:val="hybridMultilevel"/>
    <w:tmpl w:val="AA2E53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8" w15:restartNumberingAfterBreak="0">
    <w:nsid w:val="42D22FE3"/>
    <w:multiLevelType w:val="hybridMultilevel"/>
    <w:tmpl w:val="A7C0D9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44117B84"/>
    <w:multiLevelType w:val="hybridMultilevel"/>
    <w:tmpl w:val="AB880BC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0" w15:restartNumberingAfterBreak="0">
    <w:nsid w:val="4422193E"/>
    <w:multiLevelType w:val="hybridMultilevel"/>
    <w:tmpl w:val="4D5AD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4287988"/>
    <w:multiLevelType w:val="hybridMultilevel"/>
    <w:tmpl w:val="303CBC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2" w15:restartNumberingAfterBreak="0">
    <w:nsid w:val="44327E08"/>
    <w:multiLevelType w:val="hybridMultilevel"/>
    <w:tmpl w:val="AE104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15:restartNumberingAfterBreak="0">
    <w:nsid w:val="44664730"/>
    <w:multiLevelType w:val="multilevel"/>
    <w:tmpl w:val="C900A856"/>
    <w:lvl w:ilvl="0">
      <w:start w:val="1"/>
      <w:numFmt w:val="decimal"/>
      <w:lvlText w:val="%1."/>
      <w:lvlJc w:val="left"/>
      <w:pPr>
        <w:ind w:left="720" w:hanging="360"/>
      </w:pPr>
      <w:rPr>
        <w:rFonts w:hint="default"/>
        <w:b/>
        <w:bCs/>
      </w:rPr>
    </w:lvl>
    <w:lvl w:ilvl="1">
      <w:start w:val="3"/>
      <w:numFmt w:val="decimal"/>
      <w:isLgl/>
      <w:lvlText w:val="%1.%2."/>
      <w:lvlJc w:val="left"/>
      <w:pPr>
        <w:ind w:left="1440" w:hanging="720"/>
      </w:pPr>
      <w:rPr>
        <w:rFonts w:asciiTheme="minorHAnsi" w:hAnsiTheme="minorHAnsi" w:cstheme="majorBidi" w:hint="default"/>
        <w:b w:val="0"/>
      </w:rPr>
    </w:lvl>
    <w:lvl w:ilvl="2">
      <w:start w:val="1"/>
      <w:numFmt w:val="decimal"/>
      <w:isLgl/>
      <w:lvlText w:val="%1.%2.%3."/>
      <w:lvlJc w:val="left"/>
      <w:pPr>
        <w:ind w:left="1800" w:hanging="720"/>
      </w:pPr>
      <w:rPr>
        <w:rFonts w:asciiTheme="minorHAnsi" w:hAnsiTheme="minorHAnsi" w:cstheme="majorBidi" w:hint="default"/>
        <w:b w:val="0"/>
      </w:rPr>
    </w:lvl>
    <w:lvl w:ilvl="3">
      <w:start w:val="1"/>
      <w:numFmt w:val="decimal"/>
      <w:isLgl/>
      <w:lvlText w:val="%1.%2.%3.%4."/>
      <w:lvlJc w:val="left"/>
      <w:pPr>
        <w:ind w:left="2520" w:hanging="1080"/>
      </w:pPr>
      <w:rPr>
        <w:rFonts w:asciiTheme="minorHAnsi" w:hAnsiTheme="minorHAnsi" w:cstheme="majorBidi" w:hint="default"/>
        <w:b w:val="0"/>
      </w:rPr>
    </w:lvl>
    <w:lvl w:ilvl="4">
      <w:start w:val="1"/>
      <w:numFmt w:val="decimal"/>
      <w:isLgl/>
      <w:lvlText w:val="%1.%2.%3.%4.%5."/>
      <w:lvlJc w:val="left"/>
      <w:pPr>
        <w:ind w:left="2880" w:hanging="1080"/>
      </w:pPr>
      <w:rPr>
        <w:rFonts w:asciiTheme="minorHAnsi" w:hAnsiTheme="minorHAnsi" w:cstheme="majorBidi" w:hint="default"/>
        <w:b w:val="0"/>
      </w:rPr>
    </w:lvl>
    <w:lvl w:ilvl="5">
      <w:start w:val="1"/>
      <w:numFmt w:val="decimal"/>
      <w:isLgl/>
      <w:lvlText w:val="%1.%2.%3.%4.%5.%6."/>
      <w:lvlJc w:val="left"/>
      <w:pPr>
        <w:ind w:left="3600" w:hanging="1440"/>
      </w:pPr>
      <w:rPr>
        <w:rFonts w:asciiTheme="minorHAnsi" w:hAnsiTheme="minorHAnsi" w:cstheme="majorBidi" w:hint="default"/>
        <w:b w:val="0"/>
      </w:rPr>
    </w:lvl>
    <w:lvl w:ilvl="6">
      <w:start w:val="1"/>
      <w:numFmt w:val="decimal"/>
      <w:isLgl/>
      <w:lvlText w:val="%1.%2.%3.%4.%5.%6.%7."/>
      <w:lvlJc w:val="left"/>
      <w:pPr>
        <w:ind w:left="4320" w:hanging="1800"/>
      </w:pPr>
      <w:rPr>
        <w:rFonts w:asciiTheme="minorHAnsi" w:hAnsiTheme="minorHAnsi" w:cstheme="majorBidi" w:hint="default"/>
        <w:b w:val="0"/>
      </w:rPr>
    </w:lvl>
    <w:lvl w:ilvl="7">
      <w:start w:val="1"/>
      <w:numFmt w:val="decimal"/>
      <w:isLgl/>
      <w:lvlText w:val="%1.%2.%3.%4.%5.%6.%7.%8."/>
      <w:lvlJc w:val="left"/>
      <w:pPr>
        <w:ind w:left="4680" w:hanging="1800"/>
      </w:pPr>
      <w:rPr>
        <w:rFonts w:asciiTheme="minorHAnsi" w:hAnsiTheme="minorHAnsi" w:cstheme="majorBidi" w:hint="default"/>
        <w:b w:val="0"/>
      </w:rPr>
    </w:lvl>
    <w:lvl w:ilvl="8">
      <w:start w:val="1"/>
      <w:numFmt w:val="decimal"/>
      <w:isLgl/>
      <w:lvlText w:val="%1.%2.%3.%4.%5.%6.%7.%8.%9."/>
      <w:lvlJc w:val="left"/>
      <w:pPr>
        <w:ind w:left="5400" w:hanging="2160"/>
      </w:pPr>
      <w:rPr>
        <w:rFonts w:asciiTheme="minorHAnsi" w:hAnsiTheme="minorHAnsi" w:cstheme="majorBidi" w:hint="default"/>
        <w:b w:val="0"/>
      </w:rPr>
    </w:lvl>
  </w:abstractNum>
  <w:abstractNum w:abstractNumId="164" w15:restartNumberingAfterBreak="0">
    <w:nsid w:val="44F65E44"/>
    <w:multiLevelType w:val="hybridMultilevel"/>
    <w:tmpl w:val="4ADC6EE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45063A57"/>
    <w:multiLevelType w:val="hybridMultilevel"/>
    <w:tmpl w:val="9CEC7B0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5871847"/>
    <w:multiLevelType w:val="hybridMultilevel"/>
    <w:tmpl w:val="363CFF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7" w15:restartNumberingAfterBreak="0">
    <w:nsid w:val="45B90E8C"/>
    <w:multiLevelType w:val="hybridMultilevel"/>
    <w:tmpl w:val="D3C0EF42"/>
    <w:lvl w:ilvl="0" w:tplc="FFFFFFFF">
      <w:start w:val="1"/>
      <w:numFmt w:val="decimal"/>
      <w:lvlText w:val="4.%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8" w15:restartNumberingAfterBreak="0">
    <w:nsid w:val="45DC591C"/>
    <w:multiLevelType w:val="hybridMultilevel"/>
    <w:tmpl w:val="AC1AE9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46877C78"/>
    <w:multiLevelType w:val="hybridMultilevel"/>
    <w:tmpl w:val="C37AA8A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482B52D1"/>
    <w:multiLevelType w:val="hybridMultilevel"/>
    <w:tmpl w:val="2FE482BC"/>
    <w:lvl w:ilvl="0" w:tplc="FFFFFFFF">
      <w:start w:val="1"/>
      <w:numFmt w:val="decimal"/>
      <w:lvlText w:val="6.1.%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71" w15:restartNumberingAfterBreak="0">
    <w:nsid w:val="483130AB"/>
    <w:multiLevelType w:val="hybridMultilevel"/>
    <w:tmpl w:val="AA2E533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15:restartNumberingAfterBreak="0">
    <w:nsid w:val="485D48A0"/>
    <w:multiLevelType w:val="hybridMultilevel"/>
    <w:tmpl w:val="D61EFEBC"/>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3" w15:restartNumberingAfterBreak="0">
    <w:nsid w:val="488601C7"/>
    <w:multiLevelType w:val="hybridMultilevel"/>
    <w:tmpl w:val="D7FEC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48FE6D6F"/>
    <w:multiLevelType w:val="hybridMultilevel"/>
    <w:tmpl w:val="38C403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493C3DBE"/>
    <w:multiLevelType w:val="hybridMultilevel"/>
    <w:tmpl w:val="E1F2B6F4"/>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6" w15:restartNumberingAfterBreak="0">
    <w:nsid w:val="49A761FD"/>
    <w:multiLevelType w:val="hybridMultilevel"/>
    <w:tmpl w:val="E7FEA15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7" w15:restartNumberingAfterBreak="0">
    <w:nsid w:val="4B3C7FDC"/>
    <w:multiLevelType w:val="hybridMultilevel"/>
    <w:tmpl w:val="171CCFE6"/>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8" w15:restartNumberingAfterBreak="0">
    <w:nsid w:val="4B4E418B"/>
    <w:multiLevelType w:val="hybridMultilevel"/>
    <w:tmpl w:val="C318F510"/>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9" w15:restartNumberingAfterBreak="0">
    <w:nsid w:val="4B5011DE"/>
    <w:multiLevelType w:val="hybridMultilevel"/>
    <w:tmpl w:val="D1E848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0" w15:restartNumberingAfterBreak="0">
    <w:nsid w:val="4B8042D1"/>
    <w:multiLevelType w:val="hybridMultilevel"/>
    <w:tmpl w:val="BC4A1932"/>
    <w:lvl w:ilvl="0" w:tplc="7736BC5E">
      <w:start w:val="1"/>
      <w:numFmt w:val="decimal"/>
      <w:lvlText w:val="2.%1."/>
      <w:lvlJc w:val="left"/>
      <w:pPr>
        <w:ind w:left="540" w:hanging="36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1" w15:restartNumberingAfterBreak="0">
    <w:nsid w:val="4BA52DC9"/>
    <w:multiLevelType w:val="multilevel"/>
    <w:tmpl w:val="23B6879A"/>
    <w:lvl w:ilvl="0">
      <w:start w:val="1"/>
      <w:numFmt w:val="decimal"/>
      <w:lvlText w:val="%1."/>
      <w:lvlJc w:val="left"/>
      <w:pPr>
        <w:ind w:left="720" w:hanging="360"/>
      </w:pPr>
      <w:rPr>
        <w:b/>
        <w:bCs/>
      </w:rPr>
    </w:lvl>
    <w:lvl w:ilvl="1">
      <w:start w:val="9"/>
      <w:numFmt w:val="decimal"/>
      <w:isLgl/>
      <w:lvlText w:val="%1.%2."/>
      <w:lvlJc w:val="left"/>
      <w:pPr>
        <w:ind w:left="720" w:hanging="360"/>
      </w:pPr>
      <w:rPr>
        <w:rFonts w:hint="default"/>
        <w:color w:val="0F4761" w:themeColor="accent1" w:themeShade="BF"/>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82" w15:restartNumberingAfterBreak="0">
    <w:nsid w:val="4C260A9A"/>
    <w:multiLevelType w:val="hybridMultilevel"/>
    <w:tmpl w:val="FB64EE4A"/>
    <w:lvl w:ilvl="0" w:tplc="FFFFFFF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83" w15:restartNumberingAfterBreak="0">
    <w:nsid w:val="4CDA1F59"/>
    <w:multiLevelType w:val="hybridMultilevel"/>
    <w:tmpl w:val="0F2EA8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4" w15:restartNumberingAfterBreak="0">
    <w:nsid w:val="4CFA5672"/>
    <w:multiLevelType w:val="hybridMultilevel"/>
    <w:tmpl w:val="8FBA38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5" w15:restartNumberingAfterBreak="0">
    <w:nsid w:val="4D974DD7"/>
    <w:multiLevelType w:val="hybridMultilevel"/>
    <w:tmpl w:val="FF1A29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4DAA25A7"/>
    <w:multiLevelType w:val="multilevel"/>
    <w:tmpl w:val="EF3EA1D4"/>
    <w:lvl w:ilvl="0">
      <w:start w:val="1"/>
      <w:numFmt w:val="decimal"/>
      <w:lvlText w:val="%1."/>
      <w:lvlJc w:val="left"/>
      <w:pPr>
        <w:ind w:left="720" w:hanging="360"/>
      </w:p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187" w15:restartNumberingAfterBreak="0">
    <w:nsid w:val="4DC12141"/>
    <w:multiLevelType w:val="hybridMultilevel"/>
    <w:tmpl w:val="CDEEA0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8" w15:restartNumberingAfterBreak="0">
    <w:nsid w:val="4E36462E"/>
    <w:multiLevelType w:val="hybridMultilevel"/>
    <w:tmpl w:val="4C4C6B9E"/>
    <w:lvl w:ilvl="0" w:tplc="B620718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9" w15:restartNumberingAfterBreak="0">
    <w:nsid w:val="4E4C02D1"/>
    <w:multiLevelType w:val="hybridMultilevel"/>
    <w:tmpl w:val="F3886CC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4E5A06F7"/>
    <w:multiLevelType w:val="hybridMultilevel"/>
    <w:tmpl w:val="B0CAE3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1" w15:restartNumberingAfterBreak="0">
    <w:nsid w:val="4F0406F2"/>
    <w:multiLevelType w:val="hybridMultilevel"/>
    <w:tmpl w:val="4D0C2F5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50050A56"/>
    <w:multiLevelType w:val="hybridMultilevel"/>
    <w:tmpl w:val="4DA2B552"/>
    <w:lvl w:ilvl="0" w:tplc="86642F7E">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501E62C6"/>
    <w:multiLevelType w:val="hybridMultilevel"/>
    <w:tmpl w:val="30C443C8"/>
    <w:lvl w:ilvl="0" w:tplc="E4B6B8B6">
      <w:start w:val="1"/>
      <w:numFmt w:val="decimal"/>
      <w:lvlText w:val="6.%1."/>
      <w:lvlJc w:val="left"/>
      <w:pPr>
        <w:ind w:left="360" w:hanging="360"/>
      </w:pPr>
      <w:rPr>
        <w:rFonts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4" w15:restartNumberingAfterBreak="0">
    <w:nsid w:val="511C72EC"/>
    <w:multiLevelType w:val="hybridMultilevel"/>
    <w:tmpl w:val="62E2FE80"/>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5" w15:restartNumberingAfterBreak="0">
    <w:nsid w:val="5174063A"/>
    <w:multiLevelType w:val="hybridMultilevel"/>
    <w:tmpl w:val="31A28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5182315A"/>
    <w:multiLevelType w:val="hybridMultilevel"/>
    <w:tmpl w:val="22A8D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7" w15:restartNumberingAfterBreak="0">
    <w:nsid w:val="518C23AD"/>
    <w:multiLevelType w:val="hybridMultilevel"/>
    <w:tmpl w:val="85241AE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8" w15:restartNumberingAfterBreak="0">
    <w:nsid w:val="51A868FB"/>
    <w:multiLevelType w:val="hybridMultilevel"/>
    <w:tmpl w:val="6C94F4CA"/>
    <w:lvl w:ilvl="0" w:tplc="B620718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5261CA63"/>
    <w:multiLevelType w:val="hybridMultilevel"/>
    <w:tmpl w:val="FE2C6E22"/>
    <w:lvl w:ilvl="0" w:tplc="AE0A3B9C">
      <w:start w:val="1"/>
      <w:numFmt w:val="bullet"/>
      <w:lvlText w:val=""/>
      <w:lvlJc w:val="left"/>
      <w:pPr>
        <w:ind w:left="720" w:hanging="360"/>
      </w:pPr>
      <w:rPr>
        <w:rFonts w:ascii="Wingdings" w:hAnsi="Wingdings" w:hint="default"/>
      </w:rPr>
    </w:lvl>
    <w:lvl w:ilvl="1" w:tplc="2B50EA7E">
      <w:start w:val="1"/>
      <w:numFmt w:val="bullet"/>
      <w:lvlText w:val="o"/>
      <w:lvlJc w:val="left"/>
      <w:pPr>
        <w:ind w:left="1440" w:hanging="360"/>
      </w:pPr>
      <w:rPr>
        <w:rFonts w:ascii="Courier New" w:hAnsi="Courier New" w:hint="default"/>
      </w:rPr>
    </w:lvl>
    <w:lvl w:ilvl="2" w:tplc="AC3E6B8A">
      <w:start w:val="1"/>
      <w:numFmt w:val="bullet"/>
      <w:lvlText w:val=""/>
      <w:lvlJc w:val="left"/>
      <w:pPr>
        <w:ind w:left="2160" w:hanging="360"/>
      </w:pPr>
      <w:rPr>
        <w:rFonts w:ascii="Wingdings" w:hAnsi="Wingdings" w:hint="default"/>
      </w:rPr>
    </w:lvl>
    <w:lvl w:ilvl="3" w:tplc="F0F0B3EA">
      <w:start w:val="1"/>
      <w:numFmt w:val="bullet"/>
      <w:lvlText w:val=""/>
      <w:lvlJc w:val="left"/>
      <w:pPr>
        <w:ind w:left="2880" w:hanging="360"/>
      </w:pPr>
      <w:rPr>
        <w:rFonts w:ascii="Symbol" w:hAnsi="Symbol" w:hint="default"/>
      </w:rPr>
    </w:lvl>
    <w:lvl w:ilvl="4" w:tplc="8514C302">
      <w:start w:val="1"/>
      <w:numFmt w:val="bullet"/>
      <w:lvlText w:val="o"/>
      <w:lvlJc w:val="left"/>
      <w:pPr>
        <w:ind w:left="3600" w:hanging="360"/>
      </w:pPr>
      <w:rPr>
        <w:rFonts w:ascii="Courier New" w:hAnsi="Courier New" w:hint="default"/>
      </w:rPr>
    </w:lvl>
    <w:lvl w:ilvl="5" w:tplc="9E885EAE">
      <w:start w:val="1"/>
      <w:numFmt w:val="bullet"/>
      <w:lvlText w:val=""/>
      <w:lvlJc w:val="left"/>
      <w:pPr>
        <w:ind w:left="4320" w:hanging="360"/>
      </w:pPr>
      <w:rPr>
        <w:rFonts w:ascii="Wingdings" w:hAnsi="Wingdings" w:hint="default"/>
      </w:rPr>
    </w:lvl>
    <w:lvl w:ilvl="6" w:tplc="97841E62">
      <w:start w:val="1"/>
      <w:numFmt w:val="bullet"/>
      <w:lvlText w:val=""/>
      <w:lvlJc w:val="left"/>
      <w:pPr>
        <w:ind w:left="5040" w:hanging="360"/>
      </w:pPr>
      <w:rPr>
        <w:rFonts w:ascii="Symbol" w:hAnsi="Symbol" w:hint="default"/>
      </w:rPr>
    </w:lvl>
    <w:lvl w:ilvl="7" w:tplc="E51E53FC">
      <w:start w:val="1"/>
      <w:numFmt w:val="bullet"/>
      <w:lvlText w:val="o"/>
      <w:lvlJc w:val="left"/>
      <w:pPr>
        <w:ind w:left="5760" w:hanging="360"/>
      </w:pPr>
      <w:rPr>
        <w:rFonts w:ascii="Courier New" w:hAnsi="Courier New" w:hint="default"/>
      </w:rPr>
    </w:lvl>
    <w:lvl w:ilvl="8" w:tplc="4528873A">
      <w:start w:val="1"/>
      <w:numFmt w:val="bullet"/>
      <w:lvlText w:val=""/>
      <w:lvlJc w:val="left"/>
      <w:pPr>
        <w:ind w:left="6480" w:hanging="360"/>
      </w:pPr>
      <w:rPr>
        <w:rFonts w:ascii="Wingdings" w:hAnsi="Wingdings" w:hint="default"/>
      </w:rPr>
    </w:lvl>
  </w:abstractNum>
  <w:abstractNum w:abstractNumId="200" w15:restartNumberingAfterBreak="0">
    <w:nsid w:val="526F45A1"/>
    <w:multiLevelType w:val="hybridMultilevel"/>
    <w:tmpl w:val="D5244E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1" w15:restartNumberingAfterBreak="0">
    <w:nsid w:val="52820C14"/>
    <w:multiLevelType w:val="hybridMultilevel"/>
    <w:tmpl w:val="543CE62E"/>
    <w:lvl w:ilvl="0" w:tplc="62FA987A">
      <w:start w:val="1"/>
      <w:numFmt w:val="decimal"/>
      <w:lvlText w:val="1.%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2" w15:restartNumberingAfterBreak="0">
    <w:nsid w:val="53B10475"/>
    <w:multiLevelType w:val="hybridMultilevel"/>
    <w:tmpl w:val="6512D3D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53B8753A"/>
    <w:multiLevelType w:val="hybridMultilevel"/>
    <w:tmpl w:val="F5E4D4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4" w15:restartNumberingAfterBreak="0">
    <w:nsid w:val="53EF376B"/>
    <w:multiLevelType w:val="hybridMultilevel"/>
    <w:tmpl w:val="3A1004FC"/>
    <w:lvl w:ilvl="0" w:tplc="C666D1E0">
      <w:start w:val="1"/>
      <w:numFmt w:val="decimal"/>
      <w:lvlText w:val="1.1.%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05" w15:restartNumberingAfterBreak="0">
    <w:nsid w:val="55167F19"/>
    <w:multiLevelType w:val="hybridMultilevel"/>
    <w:tmpl w:val="8F123322"/>
    <w:lvl w:ilvl="0" w:tplc="FC306BF8">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6" w15:restartNumberingAfterBreak="0">
    <w:nsid w:val="55E0395C"/>
    <w:multiLevelType w:val="hybridMultilevel"/>
    <w:tmpl w:val="13642924"/>
    <w:lvl w:ilvl="0" w:tplc="0409000F">
      <w:start w:val="1"/>
      <w:numFmt w:val="decimal"/>
      <w:lvlText w:val="%1."/>
      <w:lvlJc w:val="left"/>
      <w:pPr>
        <w:ind w:left="720" w:hanging="360"/>
      </w:pPr>
    </w:lvl>
    <w:lvl w:ilvl="1" w:tplc="CD18A080">
      <w:start w:val="1"/>
      <w:numFmt w:val="lowerLetter"/>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7" w15:restartNumberingAfterBreak="0">
    <w:nsid w:val="55EE5295"/>
    <w:multiLevelType w:val="hybridMultilevel"/>
    <w:tmpl w:val="E7067EE6"/>
    <w:lvl w:ilvl="0" w:tplc="B8D442F6">
      <w:start w:val="1"/>
      <w:numFmt w:val="decimal"/>
      <w:lvlText w:val="%1."/>
      <w:lvlJc w:val="left"/>
      <w:pPr>
        <w:ind w:left="720" w:hanging="360"/>
      </w:pPr>
      <w:rPr>
        <w:rFonts w:hint="default"/>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8" w15:restartNumberingAfterBreak="0">
    <w:nsid w:val="560A00AE"/>
    <w:multiLevelType w:val="hybridMultilevel"/>
    <w:tmpl w:val="7BAE4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56A9687B"/>
    <w:multiLevelType w:val="hybridMultilevel"/>
    <w:tmpl w:val="F2A4145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0" w15:restartNumberingAfterBreak="0">
    <w:nsid w:val="577320FA"/>
    <w:multiLevelType w:val="hybridMultilevel"/>
    <w:tmpl w:val="8CD68B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57A101A4"/>
    <w:multiLevelType w:val="hybridMultilevel"/>
    <w:tmpl w:val="4FB40D88"/>
    <w:lvl w:ilvl="0" w:tplc="6CC8B50E">
      <w:start w:val="1"/>
      <w:numFmt w:val="decimal"/>
      <w:lvlText w:val="6.%1."/>
      <w:lvlJc w:val="left"/>
      <w:pPr>
        <w:ind w:left="360" w:hanging="360"/>
      </w:pPr>
      <w:rPr>
        <w:rFonts w:hint="default"/>
        <w:b/>
        <w:bCs/>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12" w15:restartNumberingAfterBreak="0">
    <w:nsid w:val="58113F93"/>
    <w:multiLevelType w:val="hybridMultilevel"/>
    <w:tmpl w:val="9FAC107A"/>
    <w:lvl w:ilvl="0" w:tplc="B620718A">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3" w15:restartNumberingAfterBreak="0">
    <w:nsid w:val="58B269A1"/>
    <w:multiLevelType w:val="hybridMultilevel"/>
    <w:tmpl w:val="2C286844"/>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4" w15:restartNumberingAfterBreak="0">
    <w:nsid w:val="58C4188D"/>
    <w:multiLevelType w:val="hybridMultilevel"/>
    <w:tmpl w:val="74EAC3F8"/>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5" w15:restartNumberingAfterBreak="0">
    <w:nsid w:val="591E206F"/>
    <w:multiLevelType w:val="hybridMultilevel"/>
    <w:tmpl w:val="D244F7C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6" w15:restartNumberingAfterBreak="0">
    <w:nsid w:val="593629F1"/>
    <w:multiLevelType w:val="hybridMultilevel"/>
    <w:tmpl w:val="8B604246"/>
    <w:lvl w:ilvl="0" w:tplc="E8E64974">
      <w:start w:val="1"/>
      <w:numFmt w:val="decimal"/>
      <w:lvlText w:val="3.1.%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7" w15:restartNumberingAfterBreak="0">
    <w:nsid w:val="59822854"/>
    <w:multiLevelType w:val="hybridMultilevel"/>
    <w:tmpl w:val="8E34F0FA"/>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8" w15:restartNumberingAfterBreak="0">
    <w:nsid w:val="59AF652C"/>
    <w:multiLevelType w:val="hybridMultilevel"/>
    <w:tmpl w:val="125499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15:restartNumberingAfterBreak="0">
    <w:nsid w:val="5B2C692A"/>
    <w:multiLevelType w:val="hybridMultilevel"/>
    <w:tmpl w:val="FCF86E34"/>
    <w:lvl w:ilvl="0" w:tplc="FFFFFFFF">
      <w:start w:val="1"/>
      <w:numFmt w:val="decimal"/>
      <w:lvlText w:val="3.%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0" w15:restartNumberingAfterBreak="0">
    <w:nsid w:val="5B6D2C69"/>
    <w:multiLevelType w:val="hybridMultilevel"/>
    <w:tmpl w:val="EC46CE4E"/>
    <w:lvl w:ilvl="0" w:tplc="09102A14">
      <w:start w:val="1"/>
      <w:numFmt w:val="decimal"/>
      <w:lvlText w:val="6.2.%1."/>
      <w:lvlJc w:val="left"/>
      <w:pPr>
        <w:ind w:left="108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1" w15:restartNumberingAfterBreak="0">
    <w:nsid w:val="5C805ED0"/>
    <w:multiLevelType w:val="hybridMultilevel"/>
    <w:tmpl w:val="2886F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5D2A534B"/>
    <w:multiLevelType w:val="hybridMultilevel"/>
    <w:tmpl w:val="0B483D1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3" w15:restartNumberingAfterBreak="0">
    <w:nsid w:val="5DC1700D"/>
    <w:multiLevelType w:val="hybridMultilevel"/>
    <w:tmpl w:val="EEA610A6"/>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4" w15:restartNumberingAfterBreak="0">
    <w:nsid w:val="5E4543E7"/>
    <w:multiLevelType w:val="hybridMultilevel"/>
    <w:tmpl w:val="20F25A8C"/>
    <w:lvl w:ilvl="0" w:tplc="0409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5" w15:restartNumberingAfterBreak="0">
    <w:nsid w:val="5E5E1940"/>
    <w:multiLevelType w:val="hybridMultilevel"/>
    <w:tmpl w:val="A942D7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6" w15:restartNumberingAfterBreak="0">
    <w:nsid w:val="5F1615B9"/>
    <w:multiLevelType w:val="multilevel"/>
    <w:tmpl w:val="0E4CE794"/>
    <w:lvl w:ilvl="0">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227" w15:restartNumberingAfterBreak="0">
    <w:nsid w:val="5F3D6960"/>
    <w:multiLevelType w:val="hybridMultilevel"/>
    <w:tmpl w:val="C5026440"/>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8" w15:restartNumberingAfterBreak="0">
    <w:nsid w:val="5F685C07"/>
    <w:multiLevelType w:val="hybridMultilevel"/>
    <w:tmpl w:val="A01606D2"/>
    <w:lvl w:ilvl="0" w:tplc="18C6CF56">
      <w:start w:val="1"/>
      <w:numFmt w:val="decimal"/>
      <w:lvlText w:val="1.3.%1."/>
      <w:lvlJc w:val="left"/>
      <w:pPr>
        <w:ind w:left="108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9" w15:restartNumberingAfterBreak="0">
    <w:nsid w:val="604323E0"/>
    <w:multiLevelType w:val="hybridMultilevel"/>
    <w:tmpl w:val="EC2AB1AE"/>
    <w:lvl w:ilvl="0" w:tplc="86642F7E">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0" w15:restartNumberingAfterBreak="0">
    <w:nsid w:val="60C23E53"/>
    <w:multiLevelType w:val="hybridMultilevel"/>
    <w:tmpl w:val="CFA6915E"/>
    <w:lvl w:ilvl="0" w:tplc="FFFFFFFF">
      <w:start w:val="1"/>
      <w:numFmt w:val="decimal"/>
      <w:lvlText w:val="5.%1."/>
      <w:lvlJc w:val="lef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1" w15:restartNumberingAfterBreak="0">
    <w:nsid w:val="6246741C"/>
    <w:multiLevelType w:val="hybridMultilevel"/>
    <w:tmpl w:val="6C2664D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2" w15:restartNumberingAfterBreak="0">
    <w:nsid w:val="638703DE"/>
    <w:multiLevelType w:val="hybridMultilevel"/>
    <w:tmpl w:val="F2D0BB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63A3292F"/>
    <w:multiLevelType w:val="hybridMultilevel"/>
    <w:tmpl w:val="72CA13B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4" w15:restartNumberingAfterBreak="0">
    <w:nsid w:val="63BE3FCD"/>
    <w:multiLevelType w:val="hybridMultilevel"/>
    <w:tmpl w:val="44FAB08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5" w15:restartNumberingAfterBreak="0">
    <w:nsid w:val="6467116E"/>
    <w:multiLevelType w:val="hybridMultilevel"/>
    <w:tmpl w:val="547EEE1C"/>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6" w15:restartNumberingAfterBreak="0">
    <w:nsid w:val="64C3529B"/>
    <w:multiLevelType w:val="hybridMultilevel"/>
    <w:tmpl w:val="3C3048BE"/>
    <w:lvl w:ilvl="0" w:tplc="7098FD02">
      <w:numFmt w:val="bullet"/>
      <w:lvlText w:val="-"/>
      <w:lvlJc w:val="left"/>
      <w:pPr>
        <w:ind w:left="720" w:hanging="360"/>
      </w:pPr>
      <w:rPr>
        <w:rFonts w:ascii="Times New Roman" w:eastAsiaTheme="minorHAnsi" w:hAnsi="Times New Roman" w:cs="Times New Roman" w:hint="default"/>
      </w:rPr>
    </w:lvl>
    <w:lvl w:ilvl="1" w:tplc="0C3228A4">
      <w:numFmt w:val="bullet"/>
      <w:lvlText w:val="•"/>
      <w:lvlJc w:val="left"/>
      <w:pPr>
        <w:ind w:left="1440" w:hanging="360"/>
      </w:pPr>
      <w:rPr>
        <w:rFonts w:ascii="Times New Roman" w:eastAsiaTheme="minorHAnsi" w:hAnsi="Times New Roman" w:cs="Times New Roman"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7" w15:restartNumberingAfterBreak="0">
    <w:nsid w:val="65121D97"/>
    <w:multiLevelType w:val="hybridMultilevel"/>
    <w:tmpl w:val="C2F02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654561D2"/>
    <w:multiLevelType w:val="hybridMultilevel"/>
    <w:tmpl w:val="FE66515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9" w15:restartNumberingAfterBreak="0">
    <w:nsid w:val="65CA4663"/>
    <w:multiLevelType w:val="hybridMultilevel"/>
    <w:tmpl w:val="BC4A1932"/>
    <w:lvl w:ilvl="0" w:tplc="FFFFFFFF">
      <w:start w:val="1"/>
      <w:numFmt w:val="decimal"/>
      <w:lvlText w:val="2.%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0" w15:restartNumberingAfterBreak="0">
    <w:nsid w:val="661F0AF9"/>
    <w:multiLevelType w:val="hybridMultilevel"/>
    <w:tmpl w:val="414C68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1" w15:restartNumberingAfterBreak="0">
    <w:nsid w:val="665A45E3"/>
    <w:multiLevelType w:val="hybridMultilevel"/>
    <w:tmpl w:val="49A6EC86"/>
    <w:lvl w:ilvl="0" w:tplc="B620718A">
      <w:start w:val="1"/>
      <w:numFmt w:val="bullet"/>
      <w:lvlText w:val=""/>
      <w:lvlJc w:val="left"/>
      <w:pPr>
        <w:ind w:left="720" w:hanging="360"/>
      </w:pPr>
      <w:rPr>
        <w:rFonts w:ascii="Symbol" w:hAnsi="Symbol"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2" w15:restartNumberingAfterBreak="0">
    <w:nsid w:val="66AD556D"/>
    <w:multiLevelType w:val="hybridMultilevel"/>
    <w:tmpl w:val="FED492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680E294B"/>
    <w:multiLevelType w:val="hybridMultilevel"/>
    <w:tmpl w:val="D974F16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68304DE8"/>
    <w:multiLevelType w:val="hybridMultilevel"/>
    <w:tmpl w:val="F7E483E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5" w15:restartNumberingAfterBreak="0">
    <w:nsid w:val="68CF29FF"/>
    <w:multiLevelType w:val="hybridMultilevel"/>
    <w:tmpl w:val="1526DBA2"/>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6" w15:restartNumberingAfterBreak="0">
    <w:nsid w:val="68F01B64"/>
    <w:multiLevelType w:val="hybridMultilevel"/>
    <w:tmpl w:val="E8DA913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7" w15:restartNumberingAfterBreak="0">
    <w:nsid w:val="698F7017"/>
    <w:multiLevelType w:val="hybridMultilevel"/>
    <w:tmpl w:val="114A86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69DE2F85"/>
    <w:multiLevelType w:val="hybridMultilevel"/>
    <w:tmpl w:val="8BB2C2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9" w15:restartNumberingAfterBreak="0">
    <w:nsid w:val="6A120431"/>
    <w:multiLevelType w:val="hybridMultilevel"/>
    <w:tmpl w:val="DDD490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15:restartNumberingAfterBreak="0">
    <w:nsid w:val="6A1C709D"/>
    <w:multiLevelType w:val="hybridMultilevel"/>
    <w:tmpl w:val="E9AAB41A"/>
    <w:lvl w:ilvl="0" w:tplc="4FBC5D3E">
      <w:numFmt w:val="bullet"/>
      <w:lvlText w:val="-"/>
      <w:lvlJc w:val="left"/>
      <w:pPr>
        <w:ind w:left="720" w:hanging="360"/>
      </w:pPr>
      <w:rPr>
        <w:rFonts w:ascii="Calibri" w:eastAsia="Calibri" w:hAnsi="Calibri" w:cs="Calibri" w:hint="default"/>
        <w:b w:val="0"/>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15:restartNumberingAfterBreak="0">
    <w:nsid w:val="6A8B2145"/>
    <w:multiLevelType w:val="hybridMultilevel"/>
    <w:tmpl w:val="08D659A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2" w15:restartNumberingAfterBreak="0">
    <w:nsid w:val="6AAA4530"/>
    <w:multiLevelType w:val="hybridMultilevel"/>
    <w:tmpl w:val="245C26B0"/>
    <w:lvl w:ilvl="0" w:tplc="B620718A">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3" w15:restartNumberingAfterBreak="0">
    <w:nsid w:val="6ACB3122"/>
    <w:multiLevelType w:val="hybridMultilevel"/>
    <w:tmpl w:val="C72A1FE8"/>
    <w:lvl w:ilvl="0" w:tplc="C3ECBF0A">
      <w:start w:val="1"/>
      <w:numFmt w:val="decimal"/>
      <w:lvlText w:val="4.1.%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4" w15:restartNumberingAfterBreak="0">
    <w:nsid w:val="6BAD2A5A"/>
    <w:multiLevelType w:val="hybridMultilevel"/>
    <w:tmpl w:val="F9D05A28"/>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255" w15:restartNumberingAfterBreak="0">
    <w:nsid w:val="6CF67882"/>
    <w:multiLevelType w:val="hybridMultilevel"/>
    <w:tmpl w:val="EE44613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6D897CDE"/>
    <w:multiLevelType w:val="hybridMultilevel"/>
    <w:tmpl w:val="A436421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7" w15:restartNumberingAfterBreak="0">
    <w:nsid w:val="6DB50515"/>
    <w:multiLevelType w:val="hybridMultilevel"/>
    <w:tmpl w:val="426694AC"/>
    <w:lvl w:ilvl="0" w:tplc="0409000B">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58" w15:restartNumberingAfterBreak="0">
    <w:nsid w:val="6E0454A9"/>
    <w:multiLevelType w:val="hybridMultilevel"/>
    <w:tmpl w:val="1C08DC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9" w15:restartNumberingAfterBreak="0">
    <w:nsid w:val="70345D54"/>
    <w:multiLevelType w:val="hybridMultilevel"/>
    <w:tmpl w:val="CAF840A6"/>
    <w:lvl w:ilvl="0" w:tplc="8B84ECE4">
      <w:start w:val="1"/>
      <w:numFmt w:val="decimal"/>
      <w:lvlText w:val="%1."/>
      <w:lvlJc w:val="left"/>
      <w:pPr>
        <w:ind w:left="720" w:hanging="360"/>
      </w:pPr>
      <w:rPr>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0" w15:restartNumberingAfterBreak="0">
    <w:nsid w:val="70A777CE"/>
    <w:multiLevelType w:val="hybridMultilevel"/>
    <w:tmpl w:val="E1D8D49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1" w15:restartNumberingAfterBreak="0">
    <w:nsid w:val="711F0CCB"/>
    <w:multiLevelType w:val="hybridMultilevel"/>
    <w:tmpl w:val="CEF62CCE"/>
    <w:lvl w:ilvl="0" w:tplc="04090001">
      <w:start w:val="1"/>
      <w:numFmt w:val="bullet"/>
      <w:lvlText w:val=""/>
      <w:lvlJc w:val="left"/>
      <w:pPr>
        <w:ind w:left="1360" w:hanging="360"/>
      </w:pPr>
      <w:rPr>
        <w:rFonts w:ascii="Symbol" w:hAnsi="Symbol" w:hint="default"/>
      </w:rPr>
    </w:lvl>
    <w:lvl w:ilvl="1" w:tplc="04090003" w:tentative="1">
      <w:start w:val="1"/>
      <w:numFmt w:val="bullet"/>
      <w:lvlText w:val="o"/>
      <w:lvlJc w:val="left"/>
      <w:pPr>
        <w:ind w:left="2080" w:hanging="360"/>
      </w:pPr>
      <w:rPr>
        <w:rFonts w:ascii="Courier New" w:hAnsi="Courier New" w:cs="Courier New" w:hint="default"/>
      </w:rPr>
    </w:lvl>
    <w:lvl w:ilvl="2" w:tplc="04090005" w:tentative="1">
      <w:start w:val="1"/>
      <w:numFmt w:val="bullet"/>
      <w:lvlText w:val=""/>
      <w:lvlJc w:val="left"/>
      <w:pPr>
        <w:ind w:left="2800" w:hanging="360"/>
      </w:pPr>
      <w:rPr>
        <w:rFonts w:ascii="Wingdings" w:hAnsi="Wingdings" w:hint="default"/>
      </w:rPr>
    </w:lvl>
    <w:lvl w:ilvl="3" w:tplc="04090001" w:tentative="1">
      <w:start w:val="1"/>
      <w:numFmt w:val="bullet"/>
      <w:lvlText w:val=""/>
      <w:lvlJc w:val="left"/>
      <w:pPr>
        <w:ind w:left="3520" w:hanging="360"/>
      </w:pPr>
      <w:rPr>
        <w:rFonts w:ascii="Symbol" w:hAnsi="Symbol" w:hint="default"/>
      </w:rPr>
    </w:lvl>
    <w:lvl w:ilvl="4" w:tplc="04090003" w:tentative="1">
      <w:start w:val="1"/>
      <w:numFmt w:val="bullet"/>
      <w:lvlText w:val="o"/>
      <w:lvlJc w:val="left"/>
      <w:pPr>
        <w:ind w:left="4240" w:hanging="360"/>
      </w:pPr>
      <w:rPr>
        <w:rFonts w:ascii="Courier New" w:hAnsi="Courier New" w:cs="Courier New" w:hint="default"/>
      </w:rPr>
    </w:lvl>
    <w:lvl w:ilvl="5" w:tplc="04090005" w:tentative="1">
      <w:start w:val="1"/>
      <w:numFmt w:val="bullet"/>
      <w:lvlText w:val=""/>
      <w:lvlJc w:val="left"/>
      <w:pPr>
        <w:ind w:left="4960" w:hanging="360"/>
      </w:pPr>
      <w:rPr>
        <w:rFonts w:ascii="Wingdings" w:hAnsi="Wingdings" w:hint="default"/>
      </w:rPr>
    </w:lvl>
    <w:lvl w:ilvl="6" w:tplc="04090001" w:tentative="1">
      <w:start w:val="1"/>
      <w:numFmt w:val="bullet"/>
      <w:lvlText w:val=""/>
      <w:lvlJc w:val="left"/>
      <w:pPr>
        <w:ind w:left="5680" w:hanging="360"/>
      </w:pPr>
      <w:rPr>
        <w:rFonts w:ascii="Symbol" w:hAnsi="Symbol" w:hint="default"/>
      </w:rPr>
    </w:lvl>
    <w:lvl w:ilvl="7" w:tplc="04090003" w:tentative="1">
      <w:start w:val="1"/>
      <w:numFmt w:val="bullet"/>
      <w:lvlText w:val="o"/>
      <w:lvlJc w:val="left"/>
      <w:pPr>
        <w:ind w:left="6400" w:hanging="360"/>
      </w:pPr>
      <w:rPr>
        <w:rFonts w:ascii="Courier New" w:hAnsi="Courier New" w:cs="Courier New" w:hint="default"/>
      </w:rPr>
    </w:lvl>
    <w:lvl w:ilvl="8" w:tplc="04090005" w:tentative="1">
      <w:start w:val="1"/>
      <w:numFmt w:val="bullet"/>
      <w:lvlText w:val=""/>
      <w:lvlJc w:val="left"/>
      <w:pPr>
        <w:ind w:left="7120" w:hanging="360"/>
      </w:pPr>
      <w:rPr>
        <w:rFonts w:ascii="Wingdings" w:hAnsi="Wingdings" w:hint="default"/>
      </w:rPr>
    </w:lvl>
  </w:abstractNum>
  <w:abstractNum w:abstractNumId="262" w15:restartNumberingAfterBreak="0">
    <w:nsid w:val="713D102E"/>
    <w:multiLevelType w:val="hybridMultilevel"/>
    <w:tmpl w:val="1E726A9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3" w15:restartNumberingAfterBreak="0">
    <w:nsid w:val="73054474"/>
    <w:multiLevelType w:val="hybridMultilevel"/>
    <w:tmpl w:val="CA663C18"/>
    <w:lvl w:ilvl="0" w:tplc="B620718A">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4" w15:restartNumberingAfterBreak="0">
    <w:nsid w:val="734D1C33"/>
    <w:multiLevelType w:val="hybridMultilevel"/>
    <w:tmpl w:val="1E16806E"/>
    <w:lvl w:ilvl="0" w:tplc="B620718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73525CF2"/>
    <w:multiLevelType w:val="hybridMultilevel"/>
    <w:tmpl w:val="0A3A938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6" w15:restartNumberingAfterBreak="0">
    <w:nsid w:val="7361AF38"/>
    <w:multiLevelType w:val="hybridMultilevel"/>
    <w:tmpl w:val="1BD8973A"/>
    <w:lvl w:ilvl="0" w:tplc="0AD272B8">
      <w:start w:val="1"/>
      <w:numFmt w:val="bullet"/>
      <w:lvlText w:val=""/>
      <w:lvlJc w:val="left"/>
      <w:pPr>
        <w:ind w:left="720" w:hanging="360"/>
      </w:pPr>
      <w:rPr>
        <w:rFonts w:ascii="Wingdings" w:hAnsi="Wingdings" w:hint="default"/>
      </w:rPr>
    </w:lvl>
    <w:lvl w:ilvl="1" w:tplc="8DDCB720">
      <w:start w:val="1"/>
      <w:numFmt w:val="bullet"/>
      <w:lvlText w:val="o"/>
      <w:lvlJc w:val="left"/>
      <w:pPr>
        <w:ind w:left="1440" w:hanging="360"/>
      </w:pPr>
      <w:rPr>
        <w:rFonts w:ascii="Courier New" w:hAnsi="Courier New" w:hint="default"/>
      </w:rPr>
    </w:lvl>
    <w:lvl w:ilvl="2" w:tplc="F1F86796">
      <w:start w:val="1"/>
      <w:numFmt w:val="bullet"/>
      <w:lvlText w:val=""/>
      <w:lvlJc w:val="left"/>
      <w:pPr>
        <w:ind w:left="2160" w:hanging="360"/>
      </w:pPr>
      <w:rPr>
        <w:rFonts w:ascii="Wingdings" w:hAnsi="Wingdings" w:hint="default"/>
      </w:rPr>
    </w:lvl>
    <w:lvl w:ilvl="3" w:tplc="530C7044">
      <w:start w:val="1"/>
      <w:numFmt w:val="bullet"/>
      <w:lvlText w:val=""/>
      <w:lvlJc w:val="left"/>
      <w:pPr>
        <w:ind w:left="2880" w:hanging="360"/>
      </w:pPr>
      <w:rPr>
        <w:rFonts w:ascii="Symbol" w:hAnsi="Symbol" w:hint="default"/>
      </w:rPr>
    </w:lvl>
    <w:lvl w:ilvl="4" w:tplc="829C001E">
      <w:start w:val="1"/>
      <w:numFmt w:val="bullet"/>
      <w:lvlText w:val="o"/>
      <w:lvlJc w:val="left"/>
      <w:pPr>
        <w:ind w:left="3600" w:hanging="360"/>
      </w:pPr>
      <w:rPr>
        <w:rFonts w:ascii="Courier New" w:hAnsi="Courier New" w:hint="default"/>
      </w:rPr>
    </w:lvl>
    <w:lvl w:ilvl="5" w:tplc="F17A85D6">
      <w:start w:val="1"/>
      <w:numFmt w:val="bullet"/>
      <w:lvlText w:val=""/>
      <w:lvlJc w:val="left"/>
      <w:pPr>
        <w:ind w:left="4320" w:hanging="360"/>
      </w:pPr>
      <w:rPr>
        <w:rFonts w:ascii="Wingdings" w:hAnsi="Wingdings" w:hint="default"/>
      </w:rPr>
    </w:lvl>
    <w:lvl w:ilvl="6" w:tplc="E0220056">
      <w:start w:val="1"/>
      <w:numFmt w:val="bullet"/>
      <w:lvlText w:val=""/>
      <w:lvlJc w:val="left"/>
      <w:pPr>
        <w:ind w:left="5040" w:hanging="360"/>
      </w:pPr>
      <w:rPr>
        <w:rFonts w:ascii="Symbol" w:hAnsi="Symbol" w:hint="default"/>
      </w:rPr>
    </w:lvl>
    <w:lvl w:ilvl="7" w:tplc="57C20454">
      <w:start w:val="1"/>
      <w:numFmt w:val="bullet"/>
      <w:lvlText w:val="o"/>
      <w:lvlJc w:val="left"/>
      <w:pPr>
        <w:ind w:left="5760" w:hanging="360"/>
      </w:pPr>
      <w:rPr>
        <w:rFonts w:ascii="Courier New" w:hAnsi="Courier New" w:hint="default"/>
      </w:rPr>
    </w:lvl>
    <w:lvl w:ilvl="8" w:tplc="5F4421FA">
      <w:start w:val="1"/>
      <w:numFmt w:val="bullet"/>
      <w:lvlText w:val=""/>
      <w:lvlJc w:val="left"/>
      <w:pPr>
        <w:ind w:left="6480" w:hanging="360"/>
      </w:pPr>
      <w:rPr>
        <w:rFonts w:ascii="Wingdings" w:hAnsi="Wingdings" w:hint="default"/>
      </w:rPr>
    </w:lvl>
  </w:abstractNum>
  <w:abstractNum w:abstractNumId="267" w15:restartNumberingAfterBreak="0">
    <w:nsid w:val="73BA6964"/>
    <w:multiLevelType w:val="hybridMultilevel"/>
    <w:tmpl w:val="823814B0"/>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8" w15:restartNumberingAfterBreak="0">
    <w:nsid w:val="744709C9"/>
    <w:multiLevelType w:val="hybridMultilevel"/>
    <w:tmpl w:val="2C6471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9" w15:restartNumberingAfterBreak="0">
    <w:nsid w:val="745B203A"/>
    <w:multiLevelType w:val="hybridMultilevel"/>
    <w:tmpl w:val="2AC40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15:restartNumberingAfterBreak="0">
    <w:nsid w:val="74682A29"/>
    <w:multiLevelType w:val="hybridMultilevel"/>
    <w:tmpl w:val="457E85B8"/>
    <w:lvl w:ilvl="0" w:tplc="6FD2241E">
      <w:start w:val="1"/>
      <w:numFmt w:val="bullet"/>
      <w:lvlText w:val=""/>
      <w:lvlJc w:val="left"/>
      <w:pPr>
        <w:ind w:left="720" w:hanging="360"/>
      </w:pPr>
      <w:rPr>
        <w:rFonts w:ascii="Wingdings" w:hAnsi="Wingdings" w:hint="default"/>
      </w:rPr>
    </w:lvl>
    <w:lvl w:ilvl="1" w:tplc="079C40DC">
      <w:start w:val="1"/>
      <w:numFmt w:val="bullet"/>
      <w:lvlText w:val="o"/>
      <w:lvlJc w:val="left"/>
      <w:pPr>
        <w:ind w:left="1440" w:hanging="360"/>
      </w:pPr>
      <w:rPr>
        <w:rFonts w:ascii="Courier New" w:hAnsi="Courier New" w:hint="default"/>
      </w:rPr>
    </w:lvl>
    <w:lvl w:ilvl="2" w:tplc="A0D0BA0A">
      <w:start w:val="1"/>
      <w:numFmt w:val="bullet"/>
      <w:lvlText w:val=""/>
      <w:lvlJc w:val="left"/>
      <w:pPr>
        <w:ind w:left="2160" w:hanging="360"/>
      </w:pPr>
      <w:rPr>
        <w:rFonts w:ascii="Wingdings" w:hAnsi="Wingdings" w:hint="default"/>
      </w:rPr>
    </w:lvl>
    <w:lvl w:ilvl="3" w:tplc="A97800B8">
      <w:start w:val="1"/>
      <w:numFmt w:val="bullet"/>
      <w:lvlText w:val=""/>
      <w:lvlJc w:val="left"/>
      <w:pPr>
        <w:ind w:left="2880" w:hanging="360"/>
      </w:pPr>
      <w:rPr>
        <w:rFonts w:ascii="Symbol" w:hAnsi="Symbol" w:hint="default"/>
      </w:rPr>
    </w:lvl>
    <w:lvl w:ilvl="4" w:tplc="E7BC9556">
      <w:start w:val="1"/>
      <w:numFmt w:val="bullet"/>
      <w:lvlText w:val="o"/>
      <w:lvlJc w:val="left"/>
      <w:pPr>
        <w:ind w:left="3600" w:hanging="360"/>
      </w:pPr>
      <w:rPr>
        <w:rFonts w:ascii="Courier New" w:hAnsi="Courier New" w:hint="default"/>
      </w:rPr>
    </w:lvl>
    <w:lvl w:ilvl="5" w:tplc="84E8505A">
      <w:start w:val="1"/>
      <w:numFmt w:val="bullet"/>
      <w:lvlText w:val=""/>
      <w:lvlJc w:val="left"/>
      <w:pPr>
        <w:ind w:left="4320" w:hanging="360"/>
      </w:pPr>
      <w:rPr>
        <w:rFonts w:ascii="Wingdings" w:hAnsi="Wingdings" w:hint="default"/>
      </w:rPr>
    </w:lvl>
    <w:lvl w:ilvl="6" w:tplc="236EA8F2">
      <w:start w:val="1"/>
      <w:numFmt w:val="bullet"/>
      <w:lvlText w:val=""/>
      <w:lvlJc w:val="left"/>
      <w:pPr>
        <w:ind w:left="5040" w:hanging="360"/>
      </w:pPr>
      <w:rPr>
        <w:rFonts w:ascii="Symbol" w:hAnsi="Symbol" w:hint="default"/>
      </w:rPr>
    </w:lvl>
    <w:lvl w:ilvl="7" w:tplc="C26E6B5C">
      <w:start w:val="1"/>
      <w:numFmt w:val="bullet"/>
      <w:lvlText w:val="o"/>
      <w:lvlJc w:val="left"/>
      <w:pPr>
        <w:ind w:left="5760" w:hanging="360"/>
      </w:pPr>
      <w:rPr>
        <w:rFonts w:ascii="Courier New" w:hAnsi="Courier New" w:hint="default"/>
      </w:rPr>
    </w:lvl>
    <w:lvl w:ilvl="8" w:tplc="0D222814">
      <w:start w:val="1"/>
      <w:numFmt w:val="bullet"/>
      <w:lvlText w:val=""/>
      <w:lvlJc w:val="left"/>
      <w:pPr>
        <w:ind w:left="6480" w:hanging="360"/>
      </w:pPr>
      <w:rPr>
        <w:rFonts w:ascii="Wingdings" w:hAnsi="Wingdings" w:hint="default"/>
      </w:rPr>
    </w:lvl>
  </w:abstractNum>
  <w:abstractNum w:abstractNumId="271" w15:restartNumberingAfterBreak="0">
    <w:nsid w:val="75551277"/>
    <w:multiLevelType w:val="hybridMultilevel"/>
    <w:tmpl w:val="8E5618D4"/>
    <w:lvl w:ilvl="0" w:tplc="0409000B">
      <w:start w:val="1"/>
      <w:numFmt w:val="bullet"/>
      <w:lvlText w:val=""/>
      <w:lvlJc w:val="left"/>
      <w:pPr>
        <w:ind w:left="2520" w:hanging="360"/>
      </w:pPr>
      <w:rPr>
        <w:rFonts w:ascii="Wingdings" w:hAnsi="Wingdings"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72" w15:restartNumberingAfterBreak="0">
    <w:nsid w:val="756025DD"/>
    <w:multiLevelType w:val="hybridMultilevel"/>
    <w:tmpl w:val="B65C7C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3" w15:restartNumberingAfterBreak="0">
    <w:nsid w:val="75882288"/>
    <w:multiLevelType w:val="hybridMultilevel"/>
    <w:tmpl w:val="0C2A2436"/>
    <w:lvl w:ilvl="0" w:tplc="86642F7E">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4" w15:restartNumberingAfterBreak="0">
    <w:nsid w:val="75FE6B4D"/>
    <w:multiLevelType w:val="hybridMultilevel"/>
    <w:tmpl w:val="2814034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5" w15:restartNumberingAfterBreak="0">
    <w:nsid w:val="76491DF8"/>
    <w:multiLevelType w:val="hybridMultilevel"/>
    <w:tmpl w:val="AF409E8A"/>
    <w:lvl w:ilvl="0" w:tplc="0409000D">
      <w:start w:val="1"/>
      <w:numFmt w:val="bullet"/>
      <w:lvlText w:val=""/>
      <w:lvlJc w:val="left"/>
      <w:pPr>
        <w:ind w:left="1296" w:hanging="360"/>
      </w:pPr>
      <w:rPr>
        <w:rFonts w:ascii="Wingdings" w:hAnsi="Wingdings"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76" w15:restartNumberingAfterBreak="0">
    <w:nsid w:val="777B030B"/>
    <w:multiLevelType w:val="hybridMultilevel"/>
    <w:tmpl w:val="C17A049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7" w15:restartNumberingAfterBreak="0">
    <w:nsid w:val="779C62CB"/>
    <w:multiLevelType w:val="hybridMultilevel"/>
    <w:tmpl w:val="BFACAA3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8" w15:restartNumberingAfterBreak="0">
    <w:nsid w:val="77AC48A3"/>
    <w:multiLevelType w:val="hybridMultilevel"/>
    <w:tmpl w:val="AE1ACEAA"/>
    <w:lvl w:ilvl="0" w:tplc="0409000D">
      <w:start w:val="1"/>
      <w:numFmt w:val="bullet"/>
      <w:lvlText w:val=""/>
      <w:lvlJc w:val="left"/>
      <w:pPr>
        <w:ind w:left="1296" w:hanging="360"/>
      </w:pPr>
      <w:rPr>
        <w:rFonts w:ascii="Wingdings" w:hAnsi="Wingdings"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79" w15:restartNumberingAfterBreak="0">
    <w:nsid w:val="77E262D6"/>
    <w:multiLevelType w:val="hybridMultilevel"/>
    <w:tmpl w:val="F6F01AFC"/>
    <w:lvl w:ilvl="0" w:tplc="04090007">
      <w:start w:val="1"/>
      <w:numFmt w:val="bullet"/>
      <w:lvlText w:val=""/>
      <w:lvlPicBulletId w:val="0"/>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15:restartNumberingAfterBreak="0">
    <w:nsid w:val="78B62150"/>
    <w:multiLevelType w:val="hybridMultilevel"/>
    <w:tmpl w:val="7AB4C4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15:restartNumberingAfterBreak="0">
    <w:nsid w:val="78DD0DC2"/>
    <w:multiLevelType w:val="hybridMultilevel"/>
    <w:tmpl w:val="4492F20E"/>
    <w:lvl w:ilvl="0" w:tplc="04090001">
      <w:start w:val="1"/>
      <w:numFmt w:val="bullet"/>
      <w:lvlText w:val=""/>
      <w:lvlJc w:val="left"/>
      <w:pPr>
        <w:ind w:left="1296" w:hanging="360"/>
      </w:pPr>
      <w:rPr>
        <w:rFonts w:ascii="Symbol" w:hAnsi="Symbol" w:hint="default"/>
      </w:rPr>
    </w:lvl>
    <w:lvl w:ilvl="1" w:tplc="CD500066">
      <w:numFmt w:val="bullet"/>
      <w:lvlText w:val="-"/>
      <w:lvlJc w:val="left"/>
      <w:pPr>
        <w:ind w:left="2016" w:hanging="360"/>
      </w:pPr>
      <w:rPr>
        <w:rFonts w:ascii="Times New Roman" w:eastAsiaTheme="minorHAnsi" w:hAnsi="Times New Roman" w:cs="Times New Roman"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82" w15:restartNumberingAfterBreak="0">
    <w:nsid w:val="79022097"/>
    <w:multiLevelType w:val="hybridMultilevel"/>
    <w:tmpl w:val="FF5638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15:restartNumberingAfterBreak="0">
    <w:nsid w:val="7A0D10EA"/>
    <w:multiLevelType w:val="hybridMultilevel"/>
    <w:tmpl w:val="199A95C8"/>
    <w:lvl w:ilvl="0" w:tplc="0409000D">
      <w:start w:val="1"/>
      <w:numFmt w:val="bullet"/>
      <w:lvlText w:val=""/>
      <w:lvlJc w:val="left"/>
      <w:pPr>
        <w:ind w:left="1296" w:hanging="360"/>
      </w:pPr>
      <w:rPr>
        <w:rFonts w:ascii="Wingdings" w:hAnsi="Wingdings" w:hint="default"/>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284" w15:restartNumberingAfterBreak="0">
    <w:nsid w:val="7A24199F"/>
    <w:multiLevelType w:val="hybridMultilevel"/>
    <w:tmpl w:val="3632A0DC"/>
    <w:lvl w:ilvl="0" w:tplc="0409000B">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5" w15:restartNumberingAfterBreak="0">
    <w:nsid w:val="7A420C9C"/>
    <w:multiLevelType w:val="hybridMultilevel"/>
    <w:tmpl w:val="31C6CC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7AAC647B"/>
    <w:multiLevelType w:val="hybridMultilevel"/>
    <w:tmpl w:val="0B20385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7" w15:restartNumberingAfterBreak="0">
    <w:nsid w:val="7AD75E62"/>
    <w:multiLevelType w:val="hybridMultilevel"/>
    <w:tmpl w:val="E57C6D9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88" w15:restartNumberingAfterBreak="0">
    <w:nsid w:val="7B110249"/>
    <w:multiLevelType w:val="hybridMultilevel"/>
    <w:tmpl w:val="C1C88A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9" w15:restartNumberingAfterBreak="0">
    <w:nsid w:val="7BD560DF"/>
    <w:multiLevelType w:val="hybridMultilevel"/>
    <w:tmpl w:val="4C20F8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0" w15:restartNumberingAfterBreak="0">
    <w:nsid w:val="7C522ECC"/>
    <w:multiLevelType w:val="hybridMultilevel"/>
    <w:tmpl w:val="F84ACCB4"/>
    <w:lvl w:ilvl="0" w:tplc="B620718A">
      <w:start w:val="1"/>
      <w:numFmt w:val="bullet"/>
      <w:lvlText w:val=""/>
      <w:lvlJc w:val="left"/>
      <w:pPr>
        <w:ind w:left="1080" w:hanging="360"/>
      </w:pPr>
      <w:rPr>
        <w:rFonts w:ascii="Symbol" w:hAnsi="Symbol" w:hint="default"/>
        <w:color w:val="auto"/>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1" w15:restartNumberingAfterBreak="0">
    <w:nsid w:val="7DEF1FEB"/>
    <w:multiLevelType w:val="hybridMultilevel"/>
    <w:tmpl w:val="EEBC2A42"/>
    <w:lvl w:ilvl="0" w:tplc="FFFFFFFF">
      <w:start w:val="1"/>
      <w:numFmt w:val="bullet"/>
      <w:lvlText w:val=""/>
      <w:lvlJc w:val="left"/>
      <w:pPr>
        <w:ind w:left="1296"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2736" w:hanging="360"/>
      </w:pPr>
      <w:rPr>
        <w:rFonts w:ascii="Wingdings" w:hAnsi="Wingdings" w:hint="default"/>
      </w:rPr>
    </w:lvl>
    <w:lvl w:ilvl="3" w:tplc="FFFFFFFF" w:tentative="1">
      <w:start w:val="1"/>
      <w:numFmt w:val="bullet"/>
      <w:lvlText w:val=""/>
      <w:lvlJc w:val="left"/>
      <w:pPr>
        <w:ind w:left="3456" w:hanging="360"/>
      </w:pPr>
      <w:rPr>
        <w:rFonts w:ascii="Symbol" w:hAnsi="Symbol" w:hint="default"/>
      </w:rPr>
    </w:lvl>
    <w:lvl w:ilvl="4" w:tplc="FFFFFFFF" w:tentative="1">
      <w:start w:val="1"/>
      <w:numFmt w:val="bullet"/>
      <w:lvlText w:val="o"/>
      <w:lvlJc w:val="left"/>
      <w:pPr>
        <w:ind w:left="4176" w:hanging="360"/>
      </w:pPr>
      <w:rPr>
        <w:rFonts w:ascii="Courier New" w:hAnsi="Courier New" w:cs="Courier New" w:hint="default"/>
      </w:rPr>
    </w:lvl>
    <w:lvl w:ilvl="5" w:tplc="FFFFFFFF" w:tentative="1">
      <w:start w:val="1"/>
      <w:numFmt w:val="bullet"/>
      <w:lvlText w:val=""/>
      <w:lvlJc w:val="left"/>
      <w:pPr>
        <w:ind w:left="4896" w:hanging="360"/>
      </w:pPr>
      <w:rPr>
        <w:rFonts w:ascii="Wingdings" w:hAnsi="Wingdings" w:hint="default"/>
      </w:rPr>
    </w:lvl>
    <w:lvl w:ilvl="6" w:tplc="FFFFFFFF" w:tentative="1">
      <w:start w:val="1"/>
      <w:numFmt w:val="bullet"/>
      <w:lvlText w:val=""/>
      <w:lvlJc w:val="left"/>
      <w:pPr>
        <w:ind w:left="5616" w:hanging="360"/>
      </w:pPr>
      <w:rPr>
        <w:rFonts w:ascii="Symbol" w:hAnsi="Symbol" w:hint="default"/>
      </w:rPr>
    </w:lvl>
    <w:lvl w:ilvl="7" w:tplc="FFFFFFFF" w:tentative="1">
      <w:start w:val="1"/>
      <w:numFmt w:val="bullet"/>
      <w:lvlText w:val="o"/>
      <w:lvlJc w:val="left"/>
      <w:pPr>
        <w:ind w:left="6336" w:hanging="360"/>
      </w:pPr>
      <w:rPr>
        <w:rFonts w:ascii="Courier New" w:hAnsi="Courier New" w:cs="Courier New" w:hint="default"/>
      </w:rPr>
    </w:lvl>
    <w:lvl w:ilvl="8" w:tplc="FFFFFFFF" w:tentative="1">
      <w:start w:val="1"/>
      <w:numFmt w:val="bullet"/>
      <w:lvlText w:val=""/>
      <w:lvlJc w:val="left"/>
      <w:pPr>
        <w:ind w:left="7056" w:hanging="360"/>
      </w:pPr>
      <w:rPr>
        <w:rFonts w:ascii="Wingdings" w:hAnsi="Wingdings" w:hint="default"/>
      </w:rPr>
    </w:lvl>
  </w:abstractNum>
  <w:abstractNum w:abstractNumId="292" w15:restartNumberingAfterBreak="0">
    <w:nsid w:val="7E932941"/>
    <w:multiLevelType w:val="hybridMultilevel"/>
    <w:tmpl w:val="543CE62E"/>
    <w:lvl w:ilvl="0" w:tplc="FFFFFFFF">
      <w:start w:val="1"/>
      <w:numFmt w:val="decimal"/>
      <w:lvlText w:val="1.%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3" w15:restartNumberingAfterBreak="0">
    <w:nsid w:val="7EF7EAD3"/>
    <w:multiLevelType w:val="hybridMultilevel"/>
    <w:tmpl w:val="3F36640E"/>
    <w:lvl w:ilvl="0" w:tplc="C430DD24">
      <w:start w:val="1"/>
      <w:numFmt w:val="bullet"/>
      <w:lvlText w:val=""/>
      <w:lvlJc w:val="left"/>
      <w:pPr>
        <w:ind w:left="720" w:hanging="360"/>
      </w:pPr>
      <w:rPr>
        <w:rFonts w:ascii="Wingdings" w:hAnsi="Wingdings" w:hint="default"/>
      </w:rPr>
    </w:lvl>
    <w:lvl w:ilvl="1" w:tplc="635C355E">
      <w:start w:val="1"/>
      <w:numFmt w:val="bullet"/>
      <w:lvlText w:val="o"/>
      <w:lvlJc w:val="left"/>
      <w:pPr>
        <w:ind w:left="1440" w:hanging="360"/>
      </w:pPr>
      <w:rPr>
        <w:rFonts w:ascii="Courier New" w:hAnsi="Courier New" w:hint="default"/>
      </w:rPr>
    </w:lvl>
    <w:lvl w:ilvl="2" w:tplc="BAFE5910">
      <w:start w:val="1"/>
      <w:numFmt w:val="bullet"/>
      <w:lvlText w:val=""/>
      <w:lvlJc w:val="left"/>
      <w:pPr>
        <w:ind w:left="2160" w:hanging="360"/>
      </w:pPr>
      <w:rPr>
        <w:rFonts w:ascii="Wingdings" w:hAnsi="Wingdings" w:hint="default"/>
      </w:rPr>
    </w:lvl>
    <w:lvl w:ilvl="3" w:tplc="220A4296">
      <w:start w:val="1"/>
      <w:numFmt w:val="bullet"/>
      <w:lvlText w:val=""/>
      <w:lvlJc w:val="left"/>
      <w:pPr>
        <w:ind w:left="2880" w:hanging="360"/>
      </w:pPr>
      <w:rPr>
        <w:rFonts w:ascii="Symbol" w:hAnsi="Symbol" w:hint="default"/>
      </w:rPr>
    </w:lvl>
    <w:lvl w:ilvl="4" w:tplc="E6D6360E">
      <w:start w:val="1"/>
      <w:numFmt w:val="bullet"/>
      <w:lvlText w:val="o"/>
      <w:lvlJc w:val="left"/>
      <w:pPr>
        <w:ind w:left="3600" w:hanging="360"/>
      </w:pPr>
      <w:rPr>
        <w:rFonts w:ascii="Courier New" w:hAnsi="Courier New" w:hint="default"/>
      </w:rPr>
    </w:lvl>
    <w:lvl w:ilvl="5" w:tplc="0DB0755E">
      <w:start w:val="1"/>
      <w:numFmt w:val="bullet"/>
      <w:lvlText w:val=""/>
      <w:lvlJc w:val="left"/>
      <w:pPr>
        <w:ind w:left="4320" w:hanging="360"/>
      </w:pPr>
      <w:rPr>
        <w:rFonts w:ascii="Wingdings" w:hAnsi="Wingdings" w:hint="default"/>
      </w:rPr>
    </w:lvl>
    <w:lvl w:ilvl="6" w:tplc="3596373A">
      <w:start w:val="1"/>
      <w:numFmt w:val="bullet"/>
      <w:lvlText w:val=""/>
      <w:lvlJc w:val="left"/>
      <w:pPr>
        <w:ind w:left="5040" w:hanging="360"/>
      </w:pPr>
      <w:rPr>
        <w:rFonts w:ascii="Symbol" w:hAnsi="Symbol" w:hint="default"/>
      </w:rPr>
    </w:lvl>
    <w:lvl w:ilvl="7" w:tplc="259ADBA0">
      <w:start w:val="1"/>
      <w:numFmt w:val="bullet"/>
      <w:lvlText w:val="o"/>
      <w:lvlJc w:val="left"/>
      <w:pPr>
        <w:ind w:left="5760" w:hanging="360"/>
      </w:pPr>
      <w:rPr>
        <w:rFonts w:ascii="Courier New" w:hAnsi="Courier New" w:hint="default"/>
      </w:rPr>
    </w:lvl>
    <w:lvl w:ilvl="8" w:tplc="10E2F76A">
      <w:start w:val="1"/>
      <w:numFmt w:val="bullet"/>
      <w:lvlText w:val=""/>
      <w:lvlJc w:val="left"/>
      <w:pPr>
        <w:ind w:left="6480" w:hanging="360"/>
      </w:pPr>
      <w:rPr>
        <w:rFonts w:ascii="Wingdings" w:hAnsi="Wingdings" w:hint="default"/>
      </w:rPr>
    </w:lvl>
  </w:abstractNum>
  <w:abstractNum w:abstractNumId="294" w15:restartNumberingAfterBreak="0">
    <w:nsid w:val="7F4F55DB"/>
    <w:multiLevelType w:val="hybridMultilevel"/>
    <w:tmpl w:val="FFF26E2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15:restartNumberingAfterBreak="0">
    <w:nsid w:val="7F7F7EA2"/>
    <w:multiLevelType w:val="hybridMultilevel"/>
    <w:tmpl w:val="C1F6767E"/>
    <w:lvl w:ilvl="0" w:tplc="EEEEA29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905326">
    <w:abstractNumId w:val="109"/>
  </w:num>
  <w:num w:numId="2" w16cid:durableId="556861604">
    <w:abstractNumId w:val="267"/>
  </w:num>
  <w:num w:numId="3" w16cid:durableId="483009737">
    <w:abstractNumId w:val="210"/>
  </w:num>
  <w:num w:numId="4" w16cid:durableId="482819804">
    <w:abstractNumId w:val="129"/>
  </w:num>
  <w:num w:numId="5" w16cid:durableId="1211966254">
    <w:abstractNumId w:val="272"/>
  </w:num>
  <w:num w:numId="6" w16cid:durableId="501511401">
    <w:abstractNumId w:val="93"/>
  </w:num>
  <w:num w:numId="7" w16cid:durableId="1542936411">
    <w:abstractNumId w:val="23"/>
  </w:num>
  <w:num w:numId="8" w16cid:durableId="1037316361">
    <w:abstractNumId w:val="152"/>
  </w:num>
  <w:num w:numId="9" w16cid:durableId="437867736">
    <w:abstractNumId w:val="191"/>
  </w:num>
  <w:num w:numId="10" w16cid:durableId="4551673">
    <w:abstractNumId w:val="224"/>
  </w:num>
  <w:num w:numId="11" w16cid:durableId="758408645">
    <w:abstractNumId w:val="255"/>
  </w:num>
  <w:num w:numId="12" w16cid:durableId="402217602">
    <w:abstractNumId w:val="15"/>
  </w:num>
  <w:num w:numId="13" w16cid:durableId="2102607847">
    <w:abstractNumId w:val="177"/>
  </w:num>
  <w:num w:numId="14" w16cid:durableId="306663059">
    <w:abstractNumId w:val="178"/>
  </w:num>
  <w:num w:numId="15" w16cid:durableId="1270164219">
    <w:abstractNumId w:val="5"/>
  </w:num>
  <w:num w:numId="16" w16cid:durableId="760611360">
    <w:abstractNumId w:val="250"/>
  </w:num>
  <w:num w:numId="17" w16cid:durableId="719594161">
    <w:abstractNumId w:val="221"/>
  </w:num>
  <w:num w:numId="18" w16cid:durableId="1850872938">
    <w:abstractNumId w:val="7"/>
  </w:num>
  <w:num w:numId="19" w16cid:durableId="1649430853">
    <w:abstractNumId w:val="123"/>
  </w:num>
  <w:num w:numId="20" w16cid:durableId="221865904">
    <w:abstractNumId w:val="254"/>
  </w:num>
  <w:num w:numId="21" w16cid:durableId="675427874">
    <w:abstractNumId w:val="94"/>
  </w:num>
  <w:num w:numId="22" w16cid:durableId="1555309927">
    <w:abstractNumId w:val="236"/>
  </w:num>
  <w:num w:numId="23" w16cid:durableId="224536181">
    <w:abstractNumId w:val="1"/>
  </w:num>
  <w:num w:numId="24" w16cid:durableId="191381111">
    <w:abstractNumId w:val="295"/>
  </w:num>
  <w:num w:numId="25" w16cid:durableId="746728759">
    <w:abstractNumId w:val="150"/>
  </w:num>
  <w:num w:numId="26" w16cid:durableId="712467085">
    <w:abstractNumId w:val="242"/>
  </w:num>
  <w:num w:numId="27" w16cid:durableId="1159081377">
    <w:abstractNumId w:val="1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682972325">
    <w:abstractNumId w:val="8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16cid:durableId="1361589015">
    <w:abstractNumId w:val="28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69562313">
    <w:abstractNumId w:val="121"/>
  </w:num>
  <w:num w:numId="31" w16cid:durableId="1657999285">
    <w:abstractNumId w:val="25"/>
  </w:num>
  <w:num w:numId="32" w16cid:durableId="2078480529">
    <w:abstractNumId w:val="262"/>
  </w:num>
  <w:num w:numId="33" w16cid:durableId="497574132">
    <w:abstractNumId w:val="55"/>
  </w:num>
  <w:num w:numId="34" w16cid:durableId="1485506679">
    <w:abstractNumId w:val="184"/>
  </w:num>
  <w:num w:numId="35" w16cid:durableId="1718821606">
    <w:abstractNumId w:val="97"/>
  </w:num>
  <w:num w:numId="36" w16cid:durableId="51077847">
    <w:abstractNumId w:val="182"/>
  </w:num>
  <w:num w:numId="37" w16cid:durableId="811871265">
    <w:abstractNumId w:val="42"/>
  </w:num>
  <w:num w:numId="38" w16cid:durableId="897940972">
    <w:abstractNumId w:val="56"/>
  </w:num>
  <w:num w:numId="39" w16cid:durableId="940263666">
    <w:abstractNumId w:val="189"/>
  </w:num>
  <w:num w:numId="40" w16cid:durableId="24867301">
    <w:abstractNumId w:val="118"/>
  </w:num>
  <w:num w:numId="41" w16cid:durableId="787773485">
    <w:abstractNumId w:val="234"/>
  </w:num>
  <w:num w:numId="42" w16cid:durableId="501748045">
    <w:abstractNumId w:val="30"/>
  </w:num>
  <w:num w:numId="43" w16cid:durableId="857281308">
    <w:abstractNumId w:val="256"/>
  </w:num>
  <w:num w:numId="44" w16cid:durableId="1733388856">
    <w:abstractNumId w:val="181"/>
  </w:num>
  <w:num w:numId="45" w16cid:durableId="842166402">
    <w:abstractNumId w:val="138"/>
  </w:num>
  <w:num w:numId="46" w16cid:durableId="1054158141">
    <w:abstractNumId w:val="132"/>
  </w:num>
  <w:num w:numId="47" w16cid:durableId="582106870">
    <w:abstractNumId w:val="207"/>
  </w:num>
  <w:num w:numId="48" w16cid:durableId="1920479852">
    <w:abstractNumId w:val="163"/>
  </w:num>
  <w:num w:numId="49" w16cid:durableId="1551185531">
    <w:abstractNumId w:val="168"/>
  </w:num>
  <w:num w:numId="50" w16cid:durableId="2028944258">
    <w:abstractNumId w:val="269"/>
  </w:num>
  <w:num w:numId="51" w16cid:durableId="1041049432">
    <w:abstractNumId w:val="244"/>
  </w:num>
  <w:num w:numId="52" w16cid:durableId="1268778697">
    <w:abstractNumId w:val="284"/>
  </w:num>
  <w:num w:numId="53" w16cid:durableId="529496985">
    <w:abstractNumId w:val="158"/>
  </w:num>
  <w:num w:numId="54" w16cid:durableId="1191331997">
    <w:abstractNumId w:val="156"/>
  </w:num>
  <w:num w:numId="55" w16cid:durableId="1143816764">
    <w:abstractNumId w:val="162"/>
  </w:num>
  <w:num w:numId="56" w16cid:durableId="1124730854">
    <w:abstractNumId w:val="265"/>
  </w:num>
  <w:num w:numId="57" w16cid:durableId="2134639299">
    <w:abstractNumId w:val="218"/>
  </w:num>
  <w:num w:numId="58" w16cid:durableId="1310354961">
    <w:abstractNumId w:val="105"/>
  </w:num>
  <w:num w:numId="59" w16cid:durableId="973752694">
    <w:abstractNumId w:val="98"/>
  </w:num>
  <w:num w:numId="60" w16cid:durableId="621807582">
    <w:abstractNumId w:val="26"/>
  </w:num>
  <w:num w:numId="61" w16cid:durableId="1575891243">
    <w:abstractNumId w:val="74"/>
  </w:num>
  <w:num w:numId="62" w16cid:durableId="149907760">
    <w:abstractNumId w:val="260"/>
  </w:num>
  <w:num w:numId="63" w16cid:durableId="887257623">
    <w:abstractNumId w:val="247"/>
  </w:num>
  <w:num w:numId="64" w16cid:durableId="37049924">
    <w:abstractNumId w:val="19"/>
  </w:num>
  <w:num w:numId="65" w16cid:durableId="1419978539">
    <w:abstractNumId w:val="139"/>
  </w:num>
  <w:num w:numId="66" w16cid:durableId="478965373">
    <w:abstractNumId w:val="203"/>
  </w:num>
  <w:num w:numId="67" w16cid:durableId="113864917">
    <w:abstractNumId w:val="232"/>
  </w:num>
  <w:num w:numId="68" w16cid:durableId="1501234200">
    <w:abstractNumId w:val="281"/>
  </w:num>
  <w:num w:numId="69" w16cid:durableId="603999115">
    <w:abstractNumId w:val="261"/>
  </w:num>
  <w:num w:numId="70" w16cid:durableId="1446778066">
    <w:abstractNumId w:val="166"/>
  </w:num>
  <w:num w:numId="71" w16cid:durableId="1171943979">
    <w:abstractNumId w:val="58"/>
  </w:num>
  <w:num w:numId="72" w16cid:durableId="1650743447">
    <w:abstractNumId w:val="159"/>
  </w:num>
  <w:num w:numId="73" w16cid:durableId="362444253">
    <w:abstractNumId w:val="45"/>
  </w:num>
  <w:num w:numId="74" w16cid:durableId="2081754707">
    <w:abstractNumId w:val="259"/>
  </w:num>
  <w:num w:numId="75" w16cid:durableId="1082414033">
    <w:abstractNumId w:val="57"/>
  </w:num>
  <w:num w:numId="76" w16cid:durableId="1217356581">
    <w:abstractNumId w:val="34"/>
  </w:num>
  <w:num w:numId="77" w16cid:durableId="2097823544">
    <w:abstractNumId w:val="268"/>
  </w:num>
  <w:num w:numId="78" w16cid:durableId="496574841">
    <w:abstractNumId w:val="36"/>
  </w:num>
  <w:num w:numId="79" w16cid:durableId="1583759120">
    <w:abstractNumId w:val="231"/>
  </w:num>
  <w:num w:numId="80" w16cid:durableId="388109744">
    <w:abstractNumId w:val="6"/>
  </w:num>
  <w:num w:numId="81" w16cid:durableId="252782135">
    <w:abstractNumId w:val="248"/>
  </w:num>
  <w:num w:numId="82" w16cid:durableId="887955879">
    <w:abstractNumId w:val="171"/>
  </w:num>
  <w:num w:numId="83" w16cid:durableId="590896684">
    <w:abstractNumId w:val="13"/>
  </w:num>
  <w:num w:numId="84" w16cid:durableId="1643651603">
    <w:abstractNumId w:val="133"/>
  </w:num>
  <w:num w:numId="85" w16cid:durableId="1526213952">
    <w:abstractNumId w:val="134"/>
  </w:num>
  <w:num w:numId="86" w16cid:durableId="587150941">
    <w:abstractNumId w:val="142"/>
  </w:num>
  <w:num w:numId="87" w16cid:durableId="942687998">
    <w:abstractNumId w:val="233"/>
  </w:num>
  <w:num w:numId="88" w16cid:durableId="1117792229">
    <w:abstractNumId w:val="157"/>
  </w:num>
  <w:num w:numId="89" w16cid:durableId="532503764">
    <w:abstractNumId w:val="43"/>
  </w:num>
  <w:num w:numId="90" w16cid:durableId="1485126828">
    <w:abstractNumId w:val="100"/>
  </w:num>
  <w:num w:numId="91" w16cid:durableId="1233467726">
    <w:abstractNumId w:val="10"/>
  </w:num>
  <w:num w:numId="92" w16cid:durableId="212741323">
    <w:abstractNumId w:val="122"/>
  </w:num>
  <w:num w:numId="93" w16cid:durableId="1675573741">
    <w:abstractNumId w:val="147"/>
  </w:num>
  <w:num w:numId="94" w16cid:durableId="1994410758">
    <w:abstractNumId w:val="64"/>
  </w:num>
  <w:num w:numId="95" w16cid:durableId="648706549">
    <w:abstractNumId w:val="33"/>
  </w:num>
  <w:num w:numId="96" w16cid:durableId="1824463888">
    <w:abstractNumId w:val="238"/>
  </w:num>
  <w:num w:numId="97" w16cid:durableId="1110124899">
    <w:abstractNumId w:val="104"/>
  </w:num>
  <w:num w:numId="98" w16cid:durableId="2076122634">
    <w:abstractNumId w:val="151"/>
  </w:num>
  <w:num w:numId="99" w16cid:durableId="978412043">
    <w:abstractNumId w:val="215"/>
  </w:num>
  <w:num w:numId="100" w16cid:durableId="1482502918">
    <w:abstractNumId w:val="67"/>
  </w:num>
  <w:num w:numId="101" w16cid:durableId="823278364">
    <w:abstractNumId w:val="146"/>
  </w:num>
  <w:num w:numId="102" w16cid:durableId="190194787">
    <w:abstractNumId w:val="275"/>
  </w:num>
  <w:num w:numId="103" w16cid:durableId="1693720351">
    <w:abstractNumId w:val="4"/>
  </w:num>
  <w:num w:numId="104" w16cid:durableId="836384582">
    <w:abstractNumId w:val="278"/>
  </w:num>
  <w:num w:numId="105" w16cid:durableId="1625846782">
    <w:abstractNumId w:val="106"/>
  </w:num>
  <w:num w:numId="106" w16cid:durableId="480998311">
    <w:abstractNumId w:val="283"/>
  </w:num>
  <w:num w:numId="107" w16cid:durableId="455177983">
    <w:abstractNumId w:val="136"/>
  </w:num>
  <w:num w:numId="108" w16cid:durableId="1495687001">
    <w:abstractNumId w:val="17"/>
  </w:num>
  <w:num w:numId="109" w16cid:durableId="1957710157">
    <w:abstractNumId w:val="173"/>
  </w:num>
  <w:num w:numId="110" w16cid:durableId="1420054862">
    <w:abstractNumId w:val="103"/>
  </w:num>
  <w:num w:numId="111" w16cid:durableId="830828332">
    <w:abstractNumId w:val="276"/>
  </w:num>
  <w:num w:numId="112" w16cid:durableId="1118988510">
    <w:abstractNumId w:val="249"/>
  </w:num>
  <w:num w:numId="113" w16cid:durableId="923950002">
    <w:abstractNumId w:val="205"/>
  </w:num>
  <w:num w:numId="114" w16cid:durableId="150489436">
    <w:abstractNumId w:val="40"/>
  </w:num>
  <w:num w:numId="115" w16cid:durableId="2066484944">
    <w:abstractNumId w:val="153"/>
  </w:num>
  <w:num w:numId="116" w16cid:durableId="1841577375">
    <w:abstractNumId w:val="274"/>
  </w:num>
  <w:num w:numId="117" w16cid:durableId="212036356">
    <w:abstractNumId w:val="119"/>
  </w:num>
  <w:num w:numId="118" w16cid:durableId="1369142488">
    <w:abstractNumId w:val="287"/>
  </w:num>
  <w:num w:numId="119" w16cid:durableId="1355036280">
    <w:abstractNumId w:val="84"/>
  </w:num>
  <w:num w:numId="120" w16cid:durableId="561016357">
    <w:abstractNumId w:val="222"/>
  </w:num>
  <w:num w:numId="121" w16cid:durableId="556401752">
    <w:abstractNumId w:val="282"/>
  </w:num>
  <w:num w:numId="122" w16cid:durableId="514155338">
    <w:abstractNumId w:val="111"/>
  </w:num>
  <w:num w:numId="123" w16cid:durableId="1363477935">
    <w:abstractNumId w:val="251"/>
  </w:num>
  <w:num w:numId="124" w16cid:durableId="698697705">
    <w:abstractNumId w:val="88"/>
  </w:num>
  <w:num w:numId="125" w16cid:durableId="1927642123">
    <w:abstractNumId w:val="289"/>
  </w:num>
  <w:num w:numId="126" w16cid:durableId="1095056786">
    <w:abstractNumId w:val="187"/>
  </w:num>
  <w:num w:numId="127" w16cid:durableId="325330417">
    <w:abstractNumId w:val="127"/>
  </w:num>
  <w:num w:numId="128" w16cid:durableId="54092433">
    <w:abstractNumId w:val="237"/>
  </w:num>
  <w:num w:numId="129" w16cid:durableId="1776318382">
    <w:abstractNumId w:val="208"/>
  </w:num>
  <w:num w:numId="130" w16cid:durableId="1912078950">
    <w:abstractNumId w:val="48"/>
  </w:num>
  <w:num w:numId="131" w16cid:durableId="1126584543">
    <w:abstractNumId w:val="235"/>
  </w:num>
  <w:num w:numId="132" w16cid:durableId="2136480658">
    <w:abstractNumId w:val="46"/>
  </w:num>
  <w:num w:numId="133" w16cid:durableId="1536504046">
    <w:abstractNumId w:val="245"/>
  </w:num>
  <w:num w:numId="134" w16cid:durableId="1523665875">
    <w:abstractNumId w:val="90"/>
  </w:num>
  <w:num w:numId="135" w16cid:durableId="1809665400">
    <w:abstractNumId w:val="95"/>
  </w:num>
  <w:num w:numId="136" w16cid:durableId="589318991">
    <w:abstractNumId w:val="3"/>
  </w:num>
  <w:num w:numId="137" w16cid:durableId="2065981448">
    <w:abstractNumId w:val="78"/>
  </w:num>
  <w:num w:numId="138" w16cid:durableId="1783576248">
    <w:abstractNumId w:val="51"/>
  </w:num>
  <w:num w:numId="139" w16cid:durableId="279995904">
    <w:abstractNumId w:val="291"/>
  </w:num>
  <w:num w:numId="140" w16cid:durableId="515313882">
    <w:abstractNumId w:val="73"/>
  </w:num>
  <w:num w:numId="141" w16cid:durableId="117450856">
    <w:abstractNumId w:val="99"/>
  </w:num>
  <w:num w:numId="142" w16cid:durableId="1886604617">
    <w:abstractNumId w:val="213"/>
  </w:num>
  <w:num w:numId="143" w16cid:durableId="1756590254">
    <w:abstractNumId w:val="175"/>
  </w:num>
  <w:num w:numId="144" w16cid:durableId="294871360">
    <w:abstractNumId w:val="24"/>
  </w:num>
  <w:num w:numId="145" w16cid:durableId="684328113">
    <w:abstractNumId w:val="9"/>
  </w:num>
  <w:num w:numId="146" w16cid:durableId="1184712281">
    <w:abstractNumId w:val="209"/>
  </w:num>
  <w:num w:numId="147" w16cid:durableId="1537694803">
    <w:abstractNumId w:val="102"/>
  </w:num>
  <w:num w:numId="148" w16cid:durableId="291903543">
    <w:abstractNumId w:val="49"/>
  </w:num>
  <w:num w:numId="149" w16cid:durableId="1715234029">
    <w:abstractNumId w:val="91"/>
  </w:num>
  <w:num w:numId="150" w16cid:durableId="652566947">
    <w:abstractNumId w:val="32"/>
  </w:num>
  <w:num w:numId="151" w16cid:durableId="712001795">
    <w:abstractNumId w:val="130"/>
  </w:num>
  <w:num w:numId="152" w16cid:durableId="213781509">
    <w:abstractNumId w:val="227"/>
  </w:num>
  <w:num w:numId="153" w16cid:durableId="1003633076">
    <w:abstractNumId w:val="176"/>
  </w:num>
  <w:num w:numId="154" w16cid:durableId="656152971">
    <w:abstractNumId w:val="172"/>
  </w:num>
  <w:num w:numId="155" w16cid:durableId="1660693575">
    <w:abstractNumId w:val="116"/>
  </w:num>
  <w:num w:numId="156" w16cid:durableId="350423143">
    <w:abstractNumId w:val="113"/>
  </w:num>
  <w:num w:numId="157" w16cid:durableId="1939483922">
    <w:abstractNumId w:val="37"/>
  </w:num>
  <w:num w:numId="158" w16cid:durableId="1285963865">
    <w:abstractNumId w:val="197"/>
  </w:num>
  <w:num w:numId="159" w16cid:durableId="1542933510">
    <w:abstractNumId w:val="41"/>
  </w:num>
  <w:num w:numId="160" w16cid:durableId="1426732513">
    <w:abstractNumId w:val="52"/>
  </w:num>
  <w:num w:numId="161" w16cid:durableId="2081294721">
    <w:abstractNumId w:val="12"/>
  </w:num>
  <w:num w:numId="162" w16cid:durableId="805857963">
    <w:abstractNumId w:val="128"/>
  </w:num>
  <w:num w:numId="163" w16cid:durableId="242418386">
    <w:abstractNumId w:val="190"/>
  </w:num>
  <w:num w:numId="164" w16cid:durableId="393165225">
    <w:abstractNumId w:val="174"/>
  </w:num>
  <w:num w:numId="165" w16cid:durableId="29231772">
    <w:abstractNumId w:val="206"/>
  </w:num>
  <w:num w:numId="166" w16cid:durableId="2039551003">
    <w:abstractNumId w:val="148"/>
  </w:num>
  <w:num w:numId="167" w16cid:durableId="1264344539">
    <w:abstractNumId w:val="258"/>
  </w:num>
  <w:num w:numId="168" w16cid:durableId="254947432">
    <w:abstractNumId w:val="196"/>
  </w:num>
  <w:num w:numId="169" w16cid:durableId="442728330">
    <w:abstractNumId w:val="96"/>
  </w:num>
  <w:num w:numId="170" w16cid:durableId="1881480217">
    <w:abstractNumId w:val="83"/>
  </w:num>
  <w:num w:numId="171" w16cid:durableId="1589002775">
    <w:abstractNumId w:val="144"/>
  </w:num>
  <w:num w:numId="172" w16cid:durableId="1398699587">
    <w:abstractNumId w:val="131"/>
  </w:num>
  <w:num w:numId="173" w16cid:durableId="1809931990">
    <w:abstractNumId w:val="39"/>
  </w:num>
  <w:num w:numId="174" w16cid:durableId="249505048">
    <w:abstractNumId w:val="185"/>
  </w:num>
  <w:num w:numId="175" w16cid:durableId="665941854">
    <w:abstractNumId w:val="65"/>
  </w:num>
  <w:num w:numId="176" w16cid:durableId="569538034">
    <w:abstractNumId w:val="61"/>
  </w:num>
  <w:num w:numId="177" w16cid:durableId="1258558696">
    <w:abstractNumId w:val="108"/>
  </w:num>
  <w:num w:numId="178" w16cid:durableId="69695351">
    <w:abstractNumId w:val="195"/>
  </w:num>
  <w:num w:numId="179" w16cid:durableId="1514340678">
    <w:abstractNumId w:val="143"/>
  </w:num>
  <w:num w:numId="180" w16cid:durableId="1599144352">
    <w:abstractNumId w:val="186"/>
  </w:num>
  <w:num w:numId="181" w16cid:durableId="1468157573">
    <w:abstractNumId w:val="280"/>
  </w:num>
  <w:num w:numId="182" w16cid:durableId="462231847">
    <w:abstractNumId w:val="194"/>
  </w:num>
  <w:num w:numId="183" w16cid:durableId="1280912361">
    <w:abstractNumId w:val="117"/>
  </w:num>
  <w:num w:numId="184" w16cid:durableId="1192647089">
    <w:abstractNumId w:val="82"/>
  </w:num>
  <w:num w:numId="185" w16cid:durableId="1445075557">
    <w:abstractNumId w:val="180"/>
  </w:num>
  <w:num w:numId="186" w16cid:durableId="682823066">
    <w:abstractNumId w:val="8"/>
  </w:num>
  <w:num w:numId="187" w16cid:durableId="1363046614">
    <w:abstractNumId w:val="44"/>
  </w:num>
  <w:num w:numId="188" w16cid:durableId="1850175435">
    <w:abstractNumId w:val="0"/>
  </w:num>
  <w:num w:numId="189" w16cid:durableId="451360650">
    <w:abstractNumId w:val="20"/>
  </w:num>
  <w:num w:numId="190" w16cid:durableId="512187892">
    <w:abstractNumId w:val="14"/>
  </w:num>
  <w:num w:numId="191" w16cid:durableId="257369748">
    <w:abstractNumId w:val="161"/>
  </w:num>
  <w:num w:numId="192" w16cid:durableId="1117262945">
    <w:abstractNumId w:val="31"/>
  </w:num>
  <w:num w:numId="193" w16cid:durableId="919102719">
    <w:abstractNumId w:val="38"/>
  </w:num>
  <w:num w:numId="194" w16cid:durableId="1126385975">
    <w:abstractNumId w:val="89"/>
  </w:num>
  <w:num w:numId="195" w16cid:durableId="1618020772">
    <w:abstractNumId w:val="2"/>
  </w:num>
  <w:num w:numId="196" w16cid:durableId="1805583172">
    <w:abstractNumId w:val="16"/>
  </w:num>
  <w:num w:numId="197" w16cid:durableId="969047726">
    <w:abstractNumId w:val="22"/>
  </w:num>
  <w:num w:numId="198" w16cid:durableId="1745834052">
    <w:abstractNumId w:val="54"/>
  </w:num>
  <w:num w:numId="199" w16cid:durableId="268320711">
    <w:abstractNumId w:val="201"/>
  </w:num>
  <w:num w:numId="200" w16cid:durableId="1708531590">
    <w:abstractNumId w:val="72"/>
  </w:num>
  <w:num w:numId="201" w16cid:durableId="430854791">
    <w:abstractNumId w:val="214"/>
  </w:num>
  <w:num w:numId="202" w16cid:durableId="489951159">
    <w:abstractNumId w:val="29"/>
  </w:num>
  <w:num w:numId="203" w16cid:durableId="1769616366">
    <w:abstractNumId w:val="253"/>
  </w:num>
  <w:num w:numId="204" w16cid:durableId="505904468">
    <w:abstractNumId w:val="202"/>
  </w:num>
  <w:num w:numId="205" w16cid:durableId="2030372435">
    <w:abstractNumId w:val="193"/>
  </w:num>
  <w:num w:numId="206" w16cid:durableId="1671253201">
    <w:abstractNumId w:val="170"/>
  </w:num>
  <w:num w:numId="207" w16cid:durableId="521282451">
    <w:abstractNumId w:val="294"/>
  </w:num>
  <w:num w:numId="208" w16cid:durableId="795102461">
    <w:abstractNumId w:val="164"/>
  </w:num>
  <w:num w:numId="209" w16cid:durableId="303700491">
    <w:abstractNumId w:val="155"/>
  </w:num>
  <w:num w:numId="210" w16cid:durableId="1775399522">
    <w:abstractNumId w:val="80"/>
  </w:num>
  <w:num w:numId="211" w16cid:durableId="1953130430">
    <w:abstractNumId w:val="21"/>
  </w:num>
  <w:num w:numId="212" w16cid:durableId="2064134643">
    <w:abstractNumId w:val="200"/>
  </w:num>
  <w:num w:numId="213" w16cid:durableId="1619415205">
    <w:abstractNumId w:val="286"/>
  </w:num>
  <w:num w:numId="214" w16cid:durableId="1231304467">
    <w:abstractNumId w:val="86"/>
  </w:num>
  <w:num w:numId="215" w16cid:durableId="1234042977">
    <w:abstractNumId w:val="75"/>
  </w:num>
  <w:num w:numId="216" w16cid:durableId="38288797">
    <w:abstractNumId w:val="68"/>
  </w:num>
  <w:num w:numId="217" w16cid:durableId="313687066">
    <w:abstractNumId w:val="53"/>
  </w:num>
  <w:num w:numId="218" w16cid:durableId="1631665617">
    <w:abstractNumId w:val="71"/>
  </w:num>
  <w:num w:numId="219" w16cid:durableId="1812751707">
    <w:abstractNumId w:val="110"/>
  </w:num>
  <w:num w:numId="220" w16cid:durableId="1835492726">
    <w:abstractNumId w:val="229"/>
  </w:num>
  <w:num w:numId="221" w16cid:durableId="1613627882">
    <w:abstractNumId w:val="192"/>
  </w:num>
  <w:num w:numId="222" w16cid:durableId="741176915">
    <w:abstractNumId w:val="85"/>
  </w:num>
  <w:num w:numId="223" w16cid:durableId="1752002353">
    <w:abstractNumId w:val="199"/>
  </w:num>
  <w:num w:numId="224" w16cid:durableId="537665716">
    <w:abstractNumId w:val="293"/>
  </w:num>
  <w:num w:numId="225" w16cid:durableId="129397304">
    <w:abstractNumId w:val="266"/>
  </w:num>
  <w:num w:numId="226" w16cid:durableId="299304360">
    <w:abstractNumId w:val="270"/>
  </w:num>
  <w:num w:numId="227" w16cid:durableId="290749777">
    <w:abstractNumId w:val="226"/>
  </w:num>
  <w:num w:numId="228" w16cid:durableId="1252471462">
    <w:abstractNumId w:val="273"/>
  </w:num>
  <w:num w:numId="229" w16cid:durableId="1055273852">
    <w:abstractNumId w:val="169"/>
  </w:num>
  <w:num w:numId="230" w16cid:durableId="1286963086">
    <w:abstractNumId w:val="285"/>
  </w:num>
  <w:num w:numId="231" w16cid:durableId="349374191">
    <w:abstractNumId w:val="183"/>
  </w:num>
  <w:num w:numId="232" w16cid:durableId="1223785121">
    <w:abstractNumId w:val="11"/>
  </w:num>
  <w:num w:numId="233" w16cid:durableId="82186481">
    <w:abstractNumId w:val="70"/>
  </w:num>
  <w:num w:numId="234" w16cid:durableId="35669263">
    <w:abstractNumId w:val="63"/>
  </w:num>
  <w:num w:numId="235" w16cid:durableId="1754889960">
    <w:abstractNumId w:val="198"/>
  </w:num>
  <w:num w:numId="236" w16cid:durableId="1685672845">
    <w:abstractNumId w:val="50"/>
  </w:num>
  <w:num w:numId="237" w16cid:durableId="409162488">
    <w:abstractNumId w:val="101"/>
  </w:num>
  <w:num w:numId="238" w16cid:durableId="923958338">
    <w:abstractNumId w:val="124"/>
  </w:num>
  <w:num w:numId="239" w16cid:durableId="1867283554">
    <w:abstractNumId w:val="79"/>
  </w:num>
  <w:num w:numId="240" w16cid:durableId="303898288">
    <w:abstractNumId w:val="18"/>
  </w:num>
  <w:num w:numId="241" w16cid:durableId="1453860492">
    <w:abstractNumId w:val="279"/>
  </w:num>
  <w:num w:numId="242" w16cid:durableId="1439905216">
    <w:abstractNumId w:val="120"/>
  </w:num>
  <w:num w:numId="243" w16cid:durableId="1258710477">
    <w:abstractNumId w:val="59"/>
  </w:num>
  <w:num w:numId="244" w16cid:durableId="373430380">
    <w:abstractNumId w:val="66"/>
  </w:num>
  <w:num w:numId="245" w16cid:durableId="1409576938">
    <w:abstractNumId w:val="107"/>
  </w:num>
  <w:num w:numId="246" w16cid:durableId="769395365">
    <w:abstractNumId w:val="35"/>
  </w:num>
  <w:num w:numId="247" w16cid:durableId="1114253963">
    <w:abstractNumId w:val="165"/>
  </w:num>
  <w:num w:numId="248" w16cid:durableId="1310593484">
    <w:abstractNumId w:val="246"/>
  </w:num>
  <w:num w:numId="249" w16cid:durableId="327103499">
    <w:abstractNumId w:val="160"/>
  </w:num>
  <w:num w:numId="250" w16cid:durableId="1911232994">
    <w:abstractNumId w:val="140"/>
  </w:num>
  <w:num w:numId="251" w16cid:durableId="1839881413">
    <w:abstractNumId w:val="154"/>
  </w:num>
  <w:num w:numId="252" w16cid:durableId="1845238266">
    <w:abstractNumId w:val="115"/>
  </w:num>
  <w:num w:numId="253" w16cid:durableId="33501385">
    <w:abstractNumId w:val="125"/>
  </w:num>
  <w:num w:numId="254" w16cid:durableId="2128575216">
    <w:abstractNumId w:val="135"/>
  </w:num>
  <w:num w:numId="255" w16cid:durableId="1109087958">
    <w:abstractNumId w:val="28"/>
  </w:num>
  <w:num w:numId="256" w16cid:durableId="1135834940">
    <w:abstractNumId w:val="60"/>
  </w:num>
  <w:num w:numId="257" w16cid:durableId="532620402">
    <w:abstractNumId w:val="271"/>
  </w:num>
  <w:num w:numId="258" w16cid:durableId="1143541659">
    <w:abstractNumId w:val="257"/>
  </w:num>
  <w:num w:numId="259" w16cid:durableId="1096902197">
    <w:abstractNumId w:val="47"/>
  </w:num>
  <w:num w:numId="260" w16cid:durableId="1935935746">
    <w:abstractNumId w:val="126"/>
  </w:num>
  <w:num w:numId="261" w16cid:durableId="981152934">
    <w:abstractNumId w:val="77"/>
  </w:num>
  <w:num w:numId="262" w16cid:durableId="1297829770">
    <w:abstractNumId w:val="112"/>
  </w:num>
  <w:num w:numId="263" w16cid:durableId="1516380829">
    <w:abstractNumId w:val="241"/>
  </w:num>
  <w:num w:numId="264" w16cid:durableId="498741459">
    <w:abstractNumId w:val="212"/>
  </w:num>
  <w:num w:numId="265" w16cid:durableId="1090393137">
    <w:abstractNumId w:val="225"/>
  </w:num>
  <w:num w:numId="266" w16cid:durableId="1671061255">
    <w:abstractNumId w:val="188"/>
  </w:num>
  <w:num w:numId="267" w16cid:durableId="316422402">
    <w:abstractNumId w:val="145"/>
  </w:num>
  <w:num w:numId="268" w16cid:durableId="988823149">
    <w:abstractNumId w:val="92"/>
  </w:num>
  <w:num w:numId="269" w16cid:durableId="641620957">
    <w:abstractNumId w:val="263"/>
  </w:num>
  <w:num w:numId="270" w16cid:durableId="673267005">
    <w:abstractNumId w:val="290"/>
  </w:num>
  <w:num w:numId="271" w16cid:durableId="1896770886">
    <w:abstractNumId w:val="264"/>
  </w:num>
  <w:num w:numId="272" w16cid:durableId="1438212491">
    <w:abstractNumId w:val="252"/>
  </w:num>
  <w:num w:numId="273" w16cid:durableId="969019723">
    <w:abstractNumId w:val="204"/>
  </w:num>
  <w:num w:numId="274" w16cid:durableId="1024091379">
    <w:abstractNumId w:val="27"/>
  </w:num>
  <w:num w:numId="275" w16cid:durableId="724646397">
    <w:abstractNumId w:val="217"/>
  </w:num>
  <w:num w:numId="276" w16cid:durableId="1307541186">
    <w:abstractNumId w:val="69"/>
  </w:num>
  <w:num w:numId="277" w16cid:durableId="1413359222">
    <w:abstractNumId w:val="228"/>
  </w:num>
  <w:num w:numId="278" w16cid:durableId="291182235">
    <w:abstractNumId w:val="277"/>
  </w:num>
  <w:num w:numId="279" w16cid:durableId="1063066043">
    <w:abstractNumId w:val="216"/>
  </w:num>
  <w:num w:numId="280" w16cid:durableId="1443110237">
    <w:abstractNumId w:val="87"/>
  </w:num>
  <w:num w:numId="281" w16cid:durableId="135950355">
    <w:abstractNumId w:val="223"/>
  </w:num>
  <w:num w:numId="282" w16cid:durableId="349531016">
    <w:abstractNumId w:val="114"/>
  </w:num>
  <w:num w:numId="283" w16cid:durableId="1546522533">
    <w:abstractNumId w:val="243"/>
  </w:num>
  <w:num w:numId="284" w16cid:durableId="1594583172">
    <w:abstractNumId w:val="220"/>
  </w:num>
  <w:num w:numId="285" w16cid:durableId="1047335891">
    <w:abstractNumId w:val="137"/>
  </w:num>
  <w:num w:numId="286" w16cid:durableId="1785031048">
    <w:abstractNumId w:val="179"/>
  </w:num>
  <w:num w:numId="287" w16cid:durableId="2136018157">
    <w:abstractNumId w:val="76"/>
  </w:num>
  <w:num w:numId="288" w16cid:durableId="1682463079">
    <w:abstractNumId w:val="292"/>
  </w:num>
  <w:num w:numId="289" w16cid:durableId="1970473010">
    <w:abstractNumId w:val="239"/>
  </w:num>
  <w:num w:numId="290" w16cid:durableId="1093740681">
    <w:abstractNumId w:val="219"/>
  </w:num>
  <w:num w:numId="291" w16cid:durableId="919754443">
    <w:abstractNumId w:val="167"/>
  </w:num>
  <w:num w:numId="292" w16cid:durableId="782378866">
    <w:abstractNumId w:val="230"/>
  </w:num>
  <w:num w:numId="293" w16cid:durableId="243539565">
    <w:abstractNumId w:val="211"/>
  </w:num>
  <w:num w:numId="294" w16cid:durableId="246963456">
    <w:abstractNumId w:val="149"/>
  </w:num>
  <w:num w:numId="295" w16cid:durableId="1950896227">
    <w:abstractNumId w:val="62"/>
  </w:num>
  <w:num w:numId="296" w16cid:durableId="1201825010">
    <w:abstractNumId w:val="240"/>
  </w:num>
  <w:numIdMacAtCleanup w:val="29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10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C45EA"/>
    <w:rsid w:val="00005D5E"/>
    <w:rsid w:val="00007887"/>
    <w:rsid w:val="000119E6"/>
    <w:rsid w:val="00012BDB"/>
    <w:rsid w:val="00020612"/>
    <w:rsid w:val="0002078F"/>
    <w:rsid w:val="000227AF"/>
    <w:rsid w:val="00023BFA"/>
    <w:rsid w:val="000254CF"/>
    <w:rsid w:val="00025949"/>
    <w:rsid w:val="00034098"/>
    <w:rsid w:val="00034ADD"/>
    <w:rsid w:val="0003660E"/>
    <w:rsid w:val="000433AA"/>
    <w:rsid w:val="000462C0"/>
    <w:rsid w:val="00047CA0"/>
    <w:rsid w:val="00053CC8"/>
    <w:rsid w:val="00054DFF"/>
    <w:rsid w:val="0005520A"/>
    <w:rsid w:val="0005735F"/>
    <w:rsid w:val="000602F3"/>
    <w:rsid w:val="0006110D"/>
    <w:rsid w:val="00062484"/>
    <w:rsid w:val="0006301D"/>
    <w:rsid w:val="00065492"/>
    <w:rsid w:val="000654E1"/>
    <w:rsid w:val="000660D7"/>
    <w:rsid w:val="00066E15"/>
    <w:rsid w:val="00070F92"/>
    <w:rsid w:val="00072396"/>
    <w:rsid w:val="00073972"/>
    <w:rsid w:val="000824FE"/>
    <w:rsid w:val="00083147"/>
    <w:rsid w:val="00091801"/>
    <w:rsid w:val="00096F72"/>
    <w:rsid w:val="000A0AD8"/>
    <w:rsid w:val="000A5D36"/>
    <w:rsid w:val="000A7D37"/>
    <w:rsid w:val="000B1219"/>
    <w:rsid w:val="000B1826"/>
    <w:rsid w:val="000B2212"/>
    <w:rsid w:val="000C1D88"/>
    <w:rsid w:val="000C2B3D"/>
    <w:rsid w:val="000C7C68"/>
    <w:rsid w:val="000D216F"/>
    <w:rsid w:val="000D3284"/>
    <w:rsid w:val="000E1C8D"/>
    <w:rsid w:val="000E1E87"/>
    <w:rsid w:val="000E340B"/>
    <w:rsid w:val="000F0DD3"/>
    <w:rsid w:val="000F257A"/>
    <w:rsid w:val="000F5BE4"/>
    <w:rsid w:val="00102C00"/>
    <w:rsid w:val="00105F43"/>
    <w:rsid w:val="00107F3B"/>
    <w:rsid w:val="00110EDE"/>
    <w:rsid w:val="00111FC7"/>
    <w:rsid w:val="00113CFD"/>
    <w:rsid w:val="0011559E"/>
    <w:rsid w:val="00116611"/>
    <w:rsid w:val="00121530"/>
    <w:rsid w:val="00121839"/>
    <w:rsid w:val="00123C57"/>
    <w:rsid w:val="0012440C"/>
    <w:rsid w:val="00125CAB"/>
    <w:rsid w:val="00125D81"/>
    <w:rsid w:val="00130D6A"/>
    <w:rsid w:val="00131DD0"/>
    <w:rsid w:val="001348BC"/>
    <w:rsid w:val="00142492"/>
    <w:rsid w:val="00142A7F"/>
    <w:rsid w:val="0014320D"/>
    <w:rsid w:val="001437A1"/>
    <w:rsid w:val="0014522F"/>
    <w:rsid w:val="00156B66"/>
    <w:rsid w:val="00156C45"/>
    <w:rsid w:val="001577B6"/>
    <w:rsid w:val="00157A62"/>
    <w:rsid w:val="00157C80"/>
    <w:rsid w:val="001625E4"/>
    <w:rsid w:val="0016296C"/>
    <w:rsid w:val="00173514"/>
    <w:rsid w:val="00174568"/>
    <w:rsid w:val="00176913"/>
    <w:rsid w:val="00177953"/>
    <w:rsid w:val="00181024"/>
    <w:rsid w:val="00181AB5"/>
    <w:rsid w:val="001925BA"/>
    <w:rsid w:val="00192B7A"/>
    <w:rsid w:val="00194ADD"/>
    <w:rsid w:val="001A0172"/>
    <w:rsid w:val="001A2DF0"/>
    <w:rsid w:val="001A2FB7"/>
    <w:rsid w:val="001A47B4"/>
    <w:rsid w:val="001A797D"/>
    <w:rsid w:val="001B4B33"/>
    <w:rsid w:val="001B55A5"/>
    <w:rsid w:val="001B7074"/>
    <w:rsid w:val="001B72E4"/>
    <w:rsid w:val="001C1441"/>
    <w:rsid w:val="001C4512"/>
    <w:rsid w:val="001C5B0E"/>
    <w:rsid w:val="001C5B70"/>
    <w:rsid w:val="001C6CE3"/>
    <w:rsid w:val="001D1D1C"/>
    <w:rsid w:val="001D5D6F"/>
    <w:rsid w:val="001D759B"/>
    <w:rsid w:val="001E04F9"/>
    <w:rsid w:val="001E0B25"/>
    <w:rsid w:val="001E330B"/>
    <w:rsid w:val="001E706A"/>
    <w:rsid w:val="001F715F"/>
    <w:rsid w:val="001F73A9"/>
    <w:rsid w:val="002002C3"/>
    <w:rsid w:val="002008D7"/>
    <w:rsid w:val="002011C8"/>
    <w:rsid w:val="00204DDC"/>
    <w:rsid w:val="00205D8B"/>
    <w:rsid w:val="00215CDA"/>
    <w:rsid w:val="00216008"/>
    <w:rsid w:val="002167F9"/>
    <w:rsid w:val="002169CA"/>
    <w:rsid w:val="00221709"/>
    <w:rsid w:val="002257DC"/>
    <w:rsid w:val="00225D8C"/>
    <w:rsid w:val="00225E5E"/>
    <w:rsid w:val="00225EC3"/>
    <w:rsid w:val="00233192"/>
    <w:rsid w:val="002336F5"/>
    <w:rsid w:val="00234606"/>
    <w:rsid w:val="00236347"/>
    <w:rsid w:val="002365C6"/>
    <w:rsid w:val="00236604"/>
    <w:rsid w:val="002367CA"/>
    <w:rsid w:val="002416B2"/>
    <w:rsid w:val="00241DF2"/>
    <w:rsid w:val="00241F7C"/>
    <w:rsid w:val="00242C87"/>
    <w:rsid w:val="00245647"/>
    <w:rsid w:val="00255659"/>
    <w:rsid w:val="00256D61"/>
    <w:rsid w:val="00257A1B"/>
    <w:rsid w:val="0026200F"/>
    <w:rsid w:val="002642C0"/>
    <w:rsid w:val="0026463B"/>
    <w:rsid w:val="00266B23"/>
    <w:rsid w:val="0027301F"/>
    <w:rsid w:val="00277001"/>
    <w:rsid w:val="002849F9"/>
    <w:rsid w:val="0028561A"/>
    <w:rsid w:val="00286385"/>
    <w:rsid w:val="00290C82"/>
    <w:rsid w:val="00291431"/>
    <w:rsid w:val="0029475C"/>
    <w:rsid w:val="00297DC8"/>
    <w:rsid w:val="002A5EF5"/>
    <w:rsid w:val="002A71C5"/>
    <w:rsid w:val="002B2BAE"/>
    <w:rsid w:val="002B35E6"/>
    <w:rsid w:val="002B5463"/>
    <w:rsid w:val="002C2C78"/>
    <w:rsid w:val="002C7CAC"/>
    <w:rsid w:val="002D053D"/>
    <w:rsid w:val="002D1C74"/>
    <w:rsid w:val="002D1E6B"/>
    <w:rsid w:val="002D2B9E"/>
    <w:rsid w:val="002D4144"/>
    <w:rsid w:val="002D57AB"/>
    <w:rsid w:val="002D6A39"/>
    <w:rsid w:val="002E50FD"/>
    <w:rsid w:val="002E66FC"/>
    <w:rsid w:val="002E6A31"/>
    <w:rsid w:val="002E7EE6"/>
    <w:rsid w:val="002F060D"/>
    <w:rsid w:val="002F0CAC"/>
    <w:rsid w:val="002F44C7"/>
    <w:rsid w:val="002F5821"/>
    <w:rsid w:val="002F6FA7"/>
    <w:rsid w:val="003017F0"/>
    <w:rsid w:val="00303591"/>
    <w:rsid w:val="00304856"/>
    <w:rsid w:val="003077C0"/>
    <w:rsid w:val="00310659"/>
    <w:rsid w:val="00311FCA"/>
    <w:rsid w:val="00313096"/>
    <w:rsid w:val="0031417C"/>
    <w:rsid w:val="003148C0"/>
    <w:rsid w:val="00321491"/>
    <w:rsid w:val="003220AF"/>
    <w:rsid w:val="00322C86"/>
    <w:rsid w:val="00326679"/>
    <w:rsid w:val="003268F3"/>
    <w:rsid w:val="0033099A"/>
    <w:rsid w:val="0033413A"/>
    <w:rsid w:val="00335398"/>
    <w:rsid w:val="00335B2D"/>
    <w:rsid w:val="003462E1"/>
    <w:rsid w:val="00350A65"/>
    <w:rsid w:val="0035404C"/>
    <w:rsid w:val="0035613D"/>
    <w:rsid w:val="0035645D"/>
    <w:rsid w:val="003627AB"/>
    <w:rsid w:val="0036519C"/>
    <w:rsid w:val="00367624"/>
    <w:rsid w:val="00370834"/>
    <w:rsid w:val="0037646C"/>
    <w:rsid w:val="00381990"/>
    <w:rsid w:val="00383211"/>
    <w:rsid w:val="00383605"/>
    <w:rsid w:val="00383EBB"/>
    <w:rsid w:val="003922D3"/>
    <w:rsid w:val="00392817"/>
    <w:rsid w:val="003957B3"/>
    <w:rsid w:val="0039644F"/>
    <w:rsid w:val="003A0F40"/>
    <w:rsid w:val="003A224E"/>
    <w:rsid w:val="003A304C"/>
    <w:rsid w:val="003A3760"/>
    <w:rsid w:val="003B08F4"/>
    <w:rsid w:val="003B4CD0"/>
    <w:rsid w:val="003B4E4D"/>
    <w:rsid w:val="003C09F5"/>
    <w:rsid w:val="003C1605"/>
    <w:rsid w:val="003C180B"/>
    <w:rsid w:val="003C3BD5"/>
    <w:rsid w:val="003C3CE4"/>
    <w:rsid w:val="003C47EB"/>
    <w:rsid w:val="003C7E43"/>
    <w:rsid w:val="003D0E9F"/>
    <w:rsid w:val="003D0F6C"/>
    <w:rsid w:val="003D2EB4"/>
    <w:rsid w:val="003D54E3"/>
    <w:rsid w:val="003D6EDB"/>
    <w:rsid w:val="003E0397"/>
    <w:rsid w:val="003E2972"/>
    <w:rsid w:val="003E44C4"/>
    <w:rsid w:val="003E4CC7"/>
    <w:rsid w:val="003E5D70"/>
    <w:rsid w:val="003F12A1"/>
    <w:rsid w:val="003F1C5B"/>
    <w:rsid w:val="003F1D8A"/>
    <w:rsid w:val="003F1E7C"/>
    <w:rsid w:val="003F37A6"/>
    <w:rsid w:val="003F428E"/>
    <w:rsid w:val="003F51E7"/>
    <w:rsid w:val="003F79C4"/>
    <w:rsid w:val="00403108"/>
    <w:rsid w:val="00405293"/>
    <w:rsid w:val="00406282"/>
    <w:rsid w:val="00406BAC"/>
    <w:rsid w:val="00406EC0"/>
    <w:rsid w:val="00411B58"/>
    <w:rsid w:val="004133D5"/>
    <w:rsid w:val="00413918"/>
    <w:rsid w:val="00416C67"/>
    <w:rsid w:val="00420F75"/>
    <w:rsid w:val="00430BA0"/>
    <w:rsid w:val="00433777"/>
    <w:rsid w:val="0043459F"/>
    <w:rsid w:val="00435855"/>
    <w:rsid w:val="00435A9A"/>
    <w:rsid w:val="00435AD8"/>
    <w:rsid w:val="004378B0"/>
    <w:rsid w:val="00440F70"/>
    <w:rsid w:val="00443AE2"/>
    <w:rsid w:val="00446848"/>
    <w:rsid w:val="004472F9"/>
    <w:rsid w:val="00451D88"/>
    <w:rsid w:val="004527FA"/>
    <w:rsid w:val="00456FBF"/>
    <w:rsid w:val="004575BC"/>
    <w:rsid w:val="00464A97"/>
    <w:rsid w:val="00465A11"/>
    <w:rsid w:val="00466232"/>
    <w:rsid w:val="004667CA"/>
    <w:rsid w:val="00466DE9"/>
    <w:rsid w:val="00467FEE"/>
    <w:rsid w:val="0047203F"/>
    <w:rsid w:val="0047488A"/>
    <w:rsid w:val="00475D60"/>
    <w:rsid w:val="00476885"/>
    <w:rsid w:val="004776DB"/>
    <w:rsid w:val="00477D76"/>
    <w:rsid w:val="00480228"/>
    <w:rsid w:val="0048038A"/>
    <w:rsid w:val="0048066C"/>
    <w:rsid w:val="0048380A"/>
    <w:rsid w:val="00483E4B"/>
    <w:rsid w:val="004845E0"/>
    <w:rsid w:val="00487317"/>
    <w:rsid w:val="004875B8"/>
    <w:rsid w:val="004909D9"/>
    <w:rsid w:val="00491F6A"/>
    <w:rsid w:val="0049399B"/>
    <w:rsid w:val="00496217"/>
    <w:rsid w:val="004A05ED"/>
    <w:rsid w:val="004A1114"/>
    <w:rsid w:val="004A3365"/>
    <w:rsid w:val="004A37D1"/>
    <w:rsid w:val="004A3D09"/>
    <w:rsid w:val="004A7576"/>
    <w:rsid w:val="004B0AA5"/>
    <w:rsid w:val="004B3608"/>
    <w:rsid w:val="004B59FB"/>
    <w:rsid w:val="004B6183"/>
    <w:rsid w:val="004C1164"/>
    <w:rsid w:val="004C514D"/>
    <w:rsid w:val="004D2735"/>
    <w:rsid w:val="004D2BE6"/>
    <w:rsid w:val="004D6FAC"/>
    <w:rsid w:val="004E1858"/>
    <w:rsid w:val="004E23BA"/>
    <w:rsid w:val="004E559B"/>
    <w:rsid w:val="004E7649"/>
    <w:rsid w:val="004F3015"/>
    <w:rsid w:val="004F3163"/>
    <w:rsid w:val="004F4CA1"/>
    <w:rsid w:val="004F4E1B"/>
    <w:rsid w:val="004F79E4"/>
    <w:rsid w:val="00501430"/>
    <w:rsid w:val="00501D92"/>
    <w:rsid w:val="00501EB1"/>
    <w:rsid w:val="00504FA8"/>
    <w:rsid w:val="005108C4"/>
    <w:rsid w:val="005114B6"/>
    <w:rsid w:val="00512BE0"/>
    <w:rsid w:val="00513CCA"/>
    <w:rsid w:val="00514902"/>
    <w:rsid w:val="00514A64"/>
    <w:rsid w:val="00520B64"/>
    <w:rsid w:val="00520E3F"/>
    <w:rsid w:val="00521055"/>
    <w:rsid w:val="0052160C"/>
    <w:rsid w:val="00526237"/>
    <w:rsid w:val="00527CC3"/>
    <w:rsid w:val="0053100D"/>
    <w:rsid w:val="00532763"/>
    <w:rsid w:val="0053795C"/>
    <w:rsid w:val="00537C71"/>
    <w:rsid w:val="00541355"/>
    <w:rsid w:val="00542349"/>
    <w:rsid w:val="00542608"/>
    <w:rsid w:val="00542C05"/>
    <w:rsid w:val="005444C7"/>
    <w:rsid w:val="005462F9"/>
    <w:rsid w:val="00546837"/>
    <w:rsid w:val="00550E5B"/>
    <w:rsid w:val="00552A14"/>
    <w:rsid w:val="0056715D"/>
    <w:rsid w:val="00571620"/>
    <w:rsid w:val="00572C98"/>
    <w:rsid w:val="005769F6"/>
    <w:rsid w:val="00577E10"/>
    <w:rsid w:val="00577EBC"/>
    <w:rsid w:val="0058029D"/>
    <w:rsid w:val="00582406"/>
    <w:rsid w:val="00584D71"/>
    <w:rsid w:val="00584EFF"/>
    <w:rsid w:val="00585507"/>
    <w:rsid w:val="0058598A"/>
    <w:rsid w:val="005860F7"/>
    <w:rsid w:val="00586C74"/>
    <w:rsid w:val="00590BD4"/>
    <w:rsid w:val="00590F20"/>
    <w:rsid w:val="00591841"/>
    <w:rsid w:val="00591907"/>
    <w:rsid w:val="00591E76"/>
    <w:rsid w:val="005A0BCA"/>
    <w:rsid w:val="005A1482"/>
    <w:rsid w:val="005A3F84"/>
    <w:rsid w:val="005B0644"/>
    <w:rsid w:val="005B1F45"/>
    <w:rsid w:val="005B6CA5"/>
    <w:rsid w:val="005B743D"/>
    <w:rsid w:val="005C0DE7"/>
    <w:rsid w:val="005C358E"/>
    <w:rsid w:val="005C492B"/>
    <w:rsid w:val="005C5DA6"/>
    <w:rsid w:val="005C72F1"/>
    <w:rsid w:val="005C7BA2"/>
    <w:rsid w:val="005D0347"/>
    <w:rsid w:val="005D0CB8"/>
    <w:rsid w:val="005D1411"/>
    <w:rsid w:val="005E0FB9"/>
    <w:rsid w:val="005E1143"/>
    <w:rsid w:val="005E1EF6"/>
    <w:rsid w:val="005E204A"/>
    <w:rsid w:val="005E2B4F"/>
    <w:rsid w:val="005E4269"/>
    <w:rsid w:val="005E589C"/>
    <w:rsid w:val="005E5CD7"/>
    <w:rsid w:val="005F13B0"/>
    <w:rsid w:val="005F16EE"/>
    <w:rsid w:val="005F212C"/>
    <w:rsid w:val="005F31E1"/>
    <w:rsid w:val="005F439D"/>
    <w:rsid w:val="005F4E85"/>
    <w:rsid w:val="005F5AB9"/>
    <w:rsid w:val="005F664C"/>
    <w:rsid w:val="005F7A60"/>
    <w:rsid w:val="006005AD"/>
    <w:rsid w:val="00600BF9"/>
    <w:rsid w:val="00601451"/>
    <w:rsid w:val="00601604"/>
    <w:rsid w:val="00601B3C"/>
    <w:rsid w:val="00606639"/>
    <w:rsid w:val="00610229"/>
    <w:rsid w:val="0061089D"/>
    <w:rsid w:val="00610A2B"/>
    <w:rsid w:val="00611415"/>
    <w:rsid w:val="006115C9"/>
    <w:rsid w:val="006120EF"/>
    <w:rsid w:val="00612121"/>
    <w:rsid w:val="00612795"/>
    <w:rsid w:val="00612E35"/>
    <w:rsid w:val="00613CEA"/>
    <w:rsid w:val="006211A8"/>
    <w:rsid w:val="00627252"/>
    <w:rsid w:val="0063132C"/>
    <w:rsid w:val="006377FC"/>
    <w:rsid w:val="006410D6"/>
    <w:rsid w:val="00641CDE"/>
    <w:rsid w:val="00646054"/>
    <w:rsid w:val="00647562"/>
    <w:rsid w:val="006518A5"/>
    <w:rsid w:val="006529F9"/>
    <w:rsid w:val="00653549"/>
    <w:rsid w:val="00654D10"/>
    <w:rsid w:val="00660952"/>
    <w:rsid w:val="00660A96"/>
    <w:rsid w:val="00660AAA"/>
    <w:rsid w:val="00660DDD"/>
    <w:rsid w:val="00662106"/>
    <w:rsid w:val="00664141"/>
    <w:rsid w:val="0066474D"/>
    <w:rsid w:val="00666183"/>
    <w:rsid w:val="006667A0"/>
    <w:rsid w:val="00670E77"/>
    <w:rsid w:val="00673180"/>
    <w:rsid w:val="006776A1"/>
    <w:rsid w:val="006822BC"/>
    <w:rsid w:val="0068382C"/>
    <w:rsid w:val="0068649D"/>
    <w:rsid w:val="006868D3"/>
    <w:rsid w:val="0069011A"/>
    <w:rsid w:val="00690BDC"/>
    <w:rsid w:val="00691898"/>
    <w:rsid w:val="00694817"/>
    <w:rsid w:val="006955A5"/>
    <w:rsid w:val="006A186D"/>
    <w:rsid w:val="006A596E"/>
    <w:rsid w:val="006A6B4D"/>
    <w:rsid w:val="006B036E"/>
    <w:rsid w:val="006B1939"/>
    <w:rsid w:val="006B4BD0"/>
    <w:rsid w:val="006C1832"/>
    <w:rsid w:val="006C2B87"/>
    <w:rsid w:val="006C3485"/>
    <w:rsid w:val="006C3CAE"/>
    <w:rsid w:val="006C3E65"/>
    <w:rsid w:val="006C6630"/>
    <w:rsid w:val="006C6E63"/>
    <w:rsid w:val="006D0593"/>
    <w:rsid w:val="006D1275"/>
    <w:rsid w:val="006D2CE6"/>
    <w:rsid w:val="006D31F8"/>
    <w:rsid w:val="006D77A5"/>
    <w:rsid w:val="006E0CF8"/>
    <w:rsid w:val="006E5C75"/>
    <w:rsid w:val="006E7558"/>
    <w:rsid w:val="007003E4"/>
    <w:rsid w:val="00701298"/>
    <w:rsid w:val="00704491"/>
    <w:rsid w:val="007044F2"/>
    <w:rsid w:val="00706FE7"/>
    <w:rsid w:val="00711264"/>
    <w:rsid w:val="00711C9D"/>
    <w:rsid w:val="007129BC"/>
    <w:rsid w:val="00713622"/>
    <w:rsid w:val="00713F4A"/>
    <w:rsid w:val="007160EB"/>
    <w:rsid w:val="00717A7F"/>
    <w:rsid w:val="00720420"/>
    <w:rsid w:val="007216DC"/>
    <w:rsid w:val="0072188C"/>
    <w:rsid w:val="007235EA"/>
    <w:rsid w:val="007317A9"/>
    <w:rsid w:val="00733982"/>
    <w:rsid w:val="00740B4B"/>
    <w:rsid w:val="007414A1"/>
    <w:rsid w:val="00746A3A"/>
    <w:rsid w:val="00747192"/>
    <w:rsid w:val="00747CBC"/>
    <w:rsid w:val="007551D4"/>
    <w:rsid w:val="00756CF7"/>
    <w:rsid w:val="007605C3"/>
    <w:rsid w:val="007641FB"/>
    <w:rsid w:val="00766B6E"/>
    <w:rsid w:val="00777825"/>
    <w:rsid w:val="0078173C"/>
    <w:rsid w:val="007827FD"/>
    <w:rsid w:val="00786016"/>
    <w:rsid w:val="0078618A"/>
    <w:rsid w:val="00792F67"/>
    <w:rsid w:val="0079340F"/>
    <w:rsid w:val="00795466"/>
    <w:rsid w:val="007A0E54"/>
    <w:rsid w:val="007A3170"/>
    <w:rsid w:val="007A3B84"/>
    <w:rsid w:val="007A4815"/>
    <w:rsid w:val="007A494F"/>
    <w:rsid w:val="007A6E43"/>
    <w:rsid w:val="007B05FF"/>
    <w:rsid w:val="007B0A3B"/>
    <w:rsid w:val="007B310A"/>
    <w:rsid w:val="007B3F86"/>
    <w:rsid w:val="007B4D92"/>
    <w:rsid w:val="007B51BB"/>
    <w:rsid w:val="007B5D5C"/>
    <w:rsid w:val="007B70D8"/>
    <w:rsid w:val="007C1794"/>
    <w:rsid w:val="007C37D2"/>
    <w:rsid w:val="007C419E"/>
    <w:rsid w:val="007C4E35"/>
    <w:rsid w:val="007C54EA"/>
    <w:rsid w:val="007C5EFB"/>
    <w:rsid w:val="007C6B80"/>
    <w:rsid w:val="007C7D18"/>
    <w:rsid w:val="007D11EC"/>
    <w:rsid w:val="007D2449"/>
    <w:rsid w:val="007D5CB6"/>
    <w:rsid w:val="007E2155"/>
    <w:rsid w:val="007E3731"/>
    <w:rsid w:val="007E42C2"/>
    <w:rsid w:val="007E4576"/>
    <w:rsid w:val="007E5529"/>
    <w:rsid w:val="007E58BC"/>
    <w:rsid w:val="007F3E45"/>
    <w:rsid w:val="007F5EE4"/>
    <w:rsid w:val="007F6324"/>
    <w:rsid w:val="00802617"/>
    <w:rsid w:val="00802A92"/>
    <w:rsid w:val="00802AFD"/>
    <w:rsid w:val="00804CED"/>
    <w:rsid w:val="00807095"/>
    <w:rsid w:val="00810BEA"/>
    <w:rsid w:val="008120DB"/>
    <w:rsid w:val="008132B4"/>
    <w:rsid w:val="00820334"/>
    <w:rsid w:val="00821A5A"/>
    <w:rsid w:val="00822407"/>
    <w:rsid w:val="00824907"/>
    <w:rsid w:val="0082691B"/>
    <w:rsid w:val="00826B18"/>
    <w:rsid w:val="008306C1"/>
    <w:rsid w:val="0083579B"/>
    <w:rsid w:val="00840036"/>
    <w:rsid w:val="00842415"/>
    <w:rsid w:val="00842648"/>
    <w:rsid w:val="00842DED"/>
    <w:rsid w:val="0085106E"/>
    <w:rsid w:val="00853F47"/>
    <w:rsid w:val="008548FF"/>
    <w:rsid w:val="00857825"/>
    <w:rsid w:val="00860DDA"/>
    <w:rsid w:val="008618A3"/>
    <w:rsid w:val="008626E6"/>
    <w:rsid w:val="008638AA"/>
    <w:rsid w:val="00870C3B"/>
    <w:rsid w:val="0087124D"/>
    <w:rsid w:val="00872D50"/>
    <w:rsid w:val="0087305B"/>
    <w:rsid w:val="0087497F"/>
    <w:rsid w:val="00875928"/>
    <w:rsid w:val="008773A4"/>
    <w:rsid w:val="00881A32"/>
    <w:rsid w:val="00882012"/>
    <w:rsid w:val="008820FE"/>
    <w:rsid w:val="0088366F"/>
    <w:rsid w:val="00883D98"/>
    <w:rsid w:val="008864AC"/>
    <w:rsid w:val="00886EE6"/>
    <w:rsid w:val="0089665F"/>
    <w:rsid w:val="00896F09"/>
    <w:rsid w:val="008A0304"/>
    <w:rsid w:val="008A37B4"/>
    <w:rsid w:val="008A41C5"/>
    <w:rsid w:val="008B04CC"/>
    <w:rsid w:val="008B0CF5"/>
    <w:rsid w:val="008B3C04"/>
    <w:rsid w:val="008B477C"/>
    <w:rsid w:val="008B55D8"/>
    <w:rsid w:val="008B70F0"/>
    <w:rsid w:val="008C5B12"/>
    <w:rsid w:val="008C7CC3"/>
    <w:rsid w:val="008D42B2"/>
    <w:rsid w:val="008D53E3"/>
    <w:rsid w:val="008D64FA"/>
    <w:rsid w:val="008D765A"/>
    <w:rsid w:val="008D7831"/>
    <w:rsid w:val="008E207C"/>
    <w:rsid w:val="008E789A"/>
    <w:rsid w:val="008F15E7"/>
    <w:rsid w:val="008F4FFA"/>
    <w:rsid w:val="008F6A31"/>
    <w:rsid w:val="00900A39"/>
    <w:rsid w:val="00901A9B"/>
    <w:rsid w:val="00904618"/>
    <w:rsid w:val="00904ED4"/>
    <w:rsid w:val="00905AF9"/>
    <w:rsid w:val="00906999"/>
    <w:rsid w:val="00906D01"/>
    <w:rsid w:val="00907815"/>
    <w:rsid w:val="00911E42"/>
    <w:rsid w:val="0091263A"/>
    <w:rsid w:val="00912FD5"/>
    <w:rsid w:val="00914BB5"/>
    <w:rsid w:val="0091596C"/>
    <w:rsid w:val="0091616B"/>
    <w:rsid w:val="00920B3D"/>
    <w:rsid w:val="0092211E"/>
    <w:rsid w:val="009224EB"/>
    <w:rsid w:val="00924988"/>
    <w:rsid w:val="0092704C"/>
    <w:rsid w:val="00927238"/>
    <w:rsid w:val="00927847"/>
    <w:rsid w:val="009304D1"/>
    <w:rsid w:val="00942726"/>
    <w:rsid w:val="00944F6A"/>
    <w:rsid w:val="00945173"/>
    <w:rsid w:val="00946258"/>
    <w:rsid w:val="009468B2"/>
    <w:rsid w:val="0095062F"/>
    <w:rsid w:val="00950B74"/>
    <w:rsid w:val="00950EBD"/>
    <w:rsid w:val="0095291F"/>
    <w:rsid w:val="00952C76"/>
    <w:rsid w:val="00956359"/>
    <w:rsid w:val="00956CBE"/>
    <w:rsid w:val="00956E60"/>
    <w:rsid w:val="009616F8"/>
    <w:rsid w:val="00962829"/>
    <w:rsid w:val="00962CCC"/>
    <w:rsid w:val="00967766"/>
    <w:rsid w:val="00967994"/>
    <w:rsid w:val="00967AE2"/>
    <w:rsid w:val="00970F32"/>
    <w:rsid w:val="00971592"/>
    <w:rsid w:val="00971891"/>
    <w:rsid w:val="00972190"/>
    <w:rsid w:val="009722C1"/>
    <w:rsid w:val="009731AD"/>
    <w:rsid w:val="00974B14"/>
    <w:rsid w:val="00974DFA"/>
    <w:rsid w:val="00976D88"/>
    <w:rsid w:val="00983C74"/>
    <w:rsid w:val="00991034"/>
    <w:rsid w:val="009939E2"/>
    <w:rsid w:val="009A12C4"/>
    <w:rsid w:val="009A2A1A"/>
    <w:rsid w:val="009A5F2B"/>
    <w:rsid w:val="009B0AC3"/>
    <w:rsid w:val="009B1A51"/>
    <w:rsid w:val="009B3EF5"/>
    <w:rsid w:val="009B62FF"/>
    <w:rsid w:val="009B6543"/>
    <w:rsid w:val="009C69E2"/>
    <w:rsid w:val="009C6F59"/>
    <w:rsid w:val="009C7289"/>
    <w:rsid w:val="009C772B"/>
    <w:rsid w:val="009D1177"/>
    <w:rsid w:val="009D18D0"/>
    <w:rsid w:val="009D200C"/>
    <w:rsid w:val="009D541E"/>
    <w:rsid w:val="009D7226"/>
    <w:rsid w:val="009E18C7"/>
    <w:rsid w:val="009E3764"/>
    <w:rsid w:val="009E566D"/>
    <w:rsid w:val="009E71C2"/>
    <w:rsid w:val="009F109A"/>
    <w:rsid w:val="009F6E85"/>
    <w:rsid w:val="00A00D4F"/>
    <w:rsid w:val="00A02FD0"/>
    <w:rsid w:val="00A03E08"/>
    <w:rsid w:val="00A04CF3"/>
    <w:rsid w:val="00A06054"/>
    <w:rsid w:val="00A079E5"/>
    <w:rsid w:val="00A07C3E"/>
    <w:rsid w:val="00A116B7"/>
    <w:rsid w:val="00A11F6D"/>
    <w:rsid w:val="00A13E6F"/>
    <w:rsid w:val="00A14457"/>
    <w:rsid w:val="00A214A4"/>
    <w:rsid w:val="00A21680"/>
    <w:rsid w:val="00A23DDB"/>
    <w:rsid w:val="00A264CF"/>
    <w:rsid w:val="00A31CD5"/>
    <w:rsid w:val="00A44F4A"/>
    <w:rsid w:val="00A45BB9"/>
    <w:rsid w:val="00A4644F"/>
    <w:rsid w:val="00A505DB"/>
    <w:rsid w:val="00A5641F"/>
    <w:rsid w:val="00A60683"/>
    <w:rsid w:val="00A6574C"/>
    <w:rsid w:val="00A70345"/>
    <w:rsid w:val="00A725DD"/>
    <w:rsid w:val="00A7278A"/>
    <w:rsid w:val="00A732C3"/>
    <w:rsid w:val="00A74F51"/>
    <w:rsid w:val="00A7587A"/>
    <w:rsid w:val="00A77EA8"/>
    <w:rsid w:val="00A80887"/>
    <w:rsid w:val="00A827B6"/>
    <w:rsid w:val="00A835D7"/>
    <w:rsid w:val="00A87D32"/>
    <w:rsid w:val="00A87D61"/>
    <w:rsid w:val="00A87E6C"/>
    <w:rsid w:val="00A9015B"/>
    <w:rsid w:val="00A9179B"/>
    <w:rsid w:val="00A928B1"/>
    <w:rsid w:val="00A92D1D"/>
    <w:rsid w:val="00A93E5A"/>
    <w:rsid w:val="00A9491E"/>
    <w:rsid w:val="00A96CF6"/>
    <w:rsid w:val="00AA0580"/>
    <w:rsid w:val="00AA1CBD"/>
    <w:rsid w:val="00AA2172"/>
    <w:rsid w:val="00AA49DD"/>
    <w:rsid w:val="00AA75E7"/>
    <w:rsid w:val="00AB20F2"/>
    <w:rsid w:val="00AB3F84"/>
    <w:rsid w:val="00AB4AE2"/>
    <w:rsid w:val="00AB7C52"/>
    <w:rsid w:val="00AC28BC"/>
    <w:rsid w:val="00AC7F12"/>
    <w:rsid w:val="00AD257B"/>
    <w:rsid w:val="00AD5FC2"/>
    <w:rsid w:val="00AD60E9"/>
    <w:rsid w:val="00AE304E"/>
    <w:rsid w:val="00AE7A05"/>
    <w:rsid w:val="00AF036F"/>
    <w:rsid w:val="00AF637B"/>
    <w:rsid w:val="00B0205F"/>
    <w:rsid w:val="00B021E6"/>
    <w:rsid w:val="00B03E27"/>
    <w:rsid w:val="00B04E1D"/>
    <w:rsid w:val="00B06BDC"/>
    <w:rsid w:val="00B06EE1"/>
    <w:rsid w:val="00B10F00"/>
    <w:rsid w:val="00B12C9E"/>
    <w:rsid w:val="00B1390C"/>
    <w:rsid w:val="00B15E9D"/>
    <w:rsid w:val="00B17103"/>
    <w:rsid w:val="00B2054F"/>
    <w:rsid w:val="00B22215"/>
    <w:rsid w:val="00B226CC"/>
    <w:rsid w:val="00B233FC"/>
    <w:rsid w:val="00B234AA"/>
    <w:rsid w:val="00B24207"/>
    <w:rsid w:val="00B243C6"/>
    <w:rsid w:val="00B24C62"/>
    <w:rsid w:val="00B25A02"/>
    <w:rsid w:val="00B262F4"/>
    <w:rsid w:val="00B27806"/>
    <w:rsid w:val="00B27D6F"/>
    <w:rsid w:val="00B3103B"/>
    <w:rsid w:val="00B34772"/>
    <w:rsid w:val="00B349C1"/>
    <w:rsid w:val="00B35E41"/>
    <w:rsid w:val="00B37905"/>
    <w:rsid w:val="00B41E7F"/>
    <w:rsid w:val="00B436A0"/>
    <w:rsid w:val="00B44177"/>
    <w:rsid w:val="00B45180"/>
    <w:rsid w:val="00B45BF7"/>
    <w:rsid w:val="00B51ACC"/>
    <w:rsid w:val="00B5396B"/>
    <w:rsid w:val="00B549E0"/>
    <w:rsid w:val="00B55664"/>
    <w:rsid w:val="00B60C1C"/>
    <w:rsid w:val="00B612F5"/>
    <w:rsid w:val="00B61E1B"/>
    <w:rsid w:val="00B620EC"/>
    <w:rsid w:val="00B623C1"/>
    <w:rsid w:val="00B6455C"/>
    <w:rsid w:val="00B65061"/>
    <w:rsid w:val="00B661E1"/>
    <w:rsid w:val="00B67472"/>
    <w:rsid w:val="00B679C6"/>
    <w:rsid w:val="00B7322D"/>
    <w:rsid w:val="00B74948"/>
    <w:rsid w:val="00B75529"/>
    <w:rsid w:val="00B7617F"/>
    <w:rsid w:val="00B80063"/>
    <w:rsid w:val="00B81888"/>
    <w:rsid w:val="00B835A3"/>
    <w:rsid w:val="00B83FCA"/>
    <w:rsid w:val="00B84310"/>
    <w:rsid w:val="00B91F4D"/>
    <w:rsid w:val="00B9428E"/>
    <w:rsid w:val="00BA042B"/>
    <w:rsid w:val="00BA0DD3"/>
    <w:rsid w:val="00BA1A02"/>
    <w:rsid w:val="00BA54EC"/>
    <w:rsid w:val="00BA6F7A"/>
    <w:rsid w:val="00BA785F"/>
    <w:rsid w:val="00BB1120"/>
    <w:rsid w:val="00BB2346"/>
    <w:rsid w:val="00BB392F"/>
    <w:rsid w:val="00BB3953"/>
    <w:rsid w:val="00BB4096"/>
    <w:rsid w:val="00BB7DD4"/>
    <w:rsid w:val="00BC29B4"/>
    <w:rsid w:val="00BC2E32"/>
    <w:rsid w:val="00BC2F0A"/>
    <w:rsid w:val="00BC42F7"/>
    <w:rsid w:val="00BC4707"/>
    <w:rsid w:val="00BD241F"/>
    <w:rsid w:val="00BD5200"/>
    <w:rsid w:val="00BD71C9"/>
    <w:rsid w:val="00BE1256"/>
    <w:rsid w:val="00BE1C94"/>
    <w:rsid w:val="00BE3FFF"/>
    <w:rsid w:val="00BE4193"/>
    <w:rsid w:val="00BF1566"/>
    <w:rsid w:val="00BF47D5"/>
    <w:rsid w:val="00BF7753"/>
    <w:rsid w:val="00C03448"/>
    <w:rsid w:val="00C051E3"/>
    <w:rsid w:val="00C1084A"/>
    <w:rsid w:val="00C12D0E"/>
    <w:rsid w:val="00C1425D"/>
    <w:rsid w:val="00C14557"/>
    <w:rsid w:val="00C1745E"/>
    <w:rsid w:val="00C17F4E"/>
    <w:rsid w:val="00C2266F"/>
    <w:rsid w:val="00C22E56"/>
    <w:rsid w:val="00C2399A"/>
    <w:rsid w:val="00C23BAF"/>
    <w:rsid w:val="00C3005B"/>
    <w:rsid w:val="00C320B4"/>
    <w:rsid w:val="00C3500A"/>
    <w:rsid w:val="00C36795"/>
    <w:rsid w:val="00C3783C"/>
    <w:rsid w:val="00C37A81"/>
    <w:rsid w:val="00C44E7A"/>
    <w:rsid w:val="00C451B6"/>
    <w:rsid w:val="00C46C26"/>
    <w:rsid w:val="00C46D33"/>
    <w:rsid w:val="00C475E8"/>
    <w:rsid w:val="00C50370"/>
    <w:rsid w:val="00C50380"/>
    <w:rsid w:val="00C513A2"/>
    <w:rsid w:val="00C52DA6"/>
    <w:rsid w:val="00C53A85"/>
    <w:rsid w:val="00C541A9"/>
    <w:rsid w:val="00C55326"/>
    <w:rsid w:val="00C5644F"/>
    <w:rsid w:val="00C57BD6"/>
    <w:rsid w:val="00C6784C"/>
    <w:rsid w:val="00C73301"/>
    <w:rsid w:val="00C7551F"/>
    <w:rsid w:val="00C80C99"/>
    <w:rsid w:val="00C841E1"/>
    <w:rsid w:val="00C85FBA"/>
    <w:rsid w:val="00C90F53"/>
    <w:rsid w:val="00C9332E"/>
    <w:rsid w:val="00CA26B6"/>
    <w:rsid w:val="00CA4E54"/>
    <w:rsid w:val="00CA5DCD"/>
    <w:rsid w:val="00CA68A0"/>
    <w:rsid w:val="00CA7DED"/>
    <w:rsid w:val="00CB1025"/>
    <w:rsid w:val="00CC1C29"/>
    <w:rsid w:val="00CC36CF"/>
    <w:rsid w:val="00CC3AC3"/>
    <w:rsid w:val="00CC4577"/>
    <w:rsid w:val="00CD1138"/>
    <w:rsid w:val="00CD15FB"/>
    <w:rsid w:val="00CD1945"/>
    <w:rsid w:val="00CD40A0"/>
    <w:rsid w:val="00CD4730"/>
    <w:rsid w:val="00CD5DEE"/>
    <w:rsid w:val="00CD6342"/>
    <w:rsid w:val="00CD6596"/>
    <w:rsid w:val="00CD6AE4"/>
    <w:rsid w:val="00CD7873"/>
    <w:rsid w:val="00CE016E"/>
    <w:rsid w:val="00CE3BFD"/>
    <w:rsid w:val="00CE76D7"/>
    <w:rsid w:val="00CE7B89"/>
    <w:rsid w:val="00CF0808"/>
    <w:rsid w:val="00CF3B67"/>
    <w:rsid w:val="00CF5A42"/>
    <w:rsid w:val="00CF6620"/>
    <w:rsid w:val="00D0180A"/>
    <w:rsid w:val="00D01EFE"/>
    <w:rsid w:val="00D0202D"/>
    <w:rsid w:val="00D06E93"/>
    <w:rsid w:val="00D07C1B"/>
    <w:rsid w:val="00D126DF"/>
    <w:rsid w:val="00D12EF5"/>
    <w:rsid w:val="00D17BDA"/>
    <w:rsid w:val="00D17C6D"/>
    <w:rsid w:val="00D209B0"/>
    <w:rsid w:val="00D2225F"/>
    <w:rsid w:val="00D23669"/>
    <w:rsid w:val="00D23C07"/>
    <w:rsid w:val="00D257F4"/>
    <w:rsid w:val="00D27739"/>
    <w:rsid w:val="00D27DFE"/>
    <w:rsid w:val="00D32ECB"/>
    <w:rsid w:val="00D334A8"/>
    <w:rsid w:val="00D33EFF"/>
    <w:rsid w:val="00D343A5"/>
    <w:rsid w:val="00D363AB"/>
    <w:rsid w:val="00D40626"/>
    <w:rsid w:val="00D43A54"/>
    <w:rsid w:val="00D44E86"/>
    <w:rsid w:val="00D47652"/>
    <w:rsid w:val="00D47893"/>
    <w:rsid w:val="00D517A7"/>
    <w:rsid w:val="00D51AA3"/>
    <w:rsid w:val="00D52290"/>
    <w:rsid w:val="00D53E31"/>
    <w:rsid w:val="00D564E3"/>
    <w:rsid w:val="00D56E8F"/>
    <w:rsid w:val="00D62A25"/>
    <w:rsid w:val="00D631C3"/>
    <w:rsid w:val="00D64D00"/>
    <w:rsid w:val="00D65615"/>
    <w:rsid w:val="00D67B07"/>
    <w:rsid w:val="00D70F52"/>
    <w:rsid w:val="00D72BA5"/>
    <w:rsid w:val="00D7584B"/>
    <w:rsid w:val="00D77054"/>
    <w:rsid w:val="00D82200"/>
    <w:rsid w:val="00D8324D"/>
    <w:rsid w:val="00D8557E"/>
    <w:rsid w:val="00D87A31"/>
    <w:rsid w:val="00D900D4"/>
    <w:rsid w:val="00D90B21"/>
    <w:rsid w:val="00D95489"/>
    <w:rsid w:val="00D960E5"/>
    <w:rsid w:val="00DA02F0"/>
    <w:rsid w:val="00DA343F"/>
    <w:rsid w:val="00DA3F50"/>
    <w:rsid w:val="00DA5D42"/>
    <w:rsid w:val="00DB3404"/>
    <w:rsid w:val="00DB4C62"/>
    <w:rsid w:val="00DB566C"/>
    <w:rsid w:val="00DB5DB5"/>
    <w:rsid w:val="00DB709D"/>
    <w:rsid w:val="00DC45EA"/>
    <w:rsid w:val="00DC5BDE"/>
    <w:rsid w:val="00DD3421"/>
    <w:rsid w:val="00DD3BD4"/>
    <w:rsid w:val="00DD3EB8"/>
    <w:rsid w:val="00DE0BC5"/>
    <w:rsid w:val="00DE4D33"/>
    <w:rsid w:val="00DE4EA3"/>
    <w:rsid w:val="00DE6192"/>
    <w:rsid w:val="00DF1799"/>
    <w:rsid w:val="00DF41EE"/>
    <w:rsid w:val="00DF5F28"/>
    <w:rsid w:val="00DF65AA"/>
    <w:rsid w:val="00DF7C57"/>
    <w:rsid w:val="00E0163F"/>
    <w:rsid w:val="00E01E9B"/>
    <w:rsid w:val="00E02B3C"/>
    <w:rsid w:val="00E02FEB"/>
    <w:rsid w:val="00E11090"/>
    <w:rsid w:val="00E1699A"/>
    <w:rsid w:val="00E21C8F"/>
    <w:rsid w:val="00E21E18"/>
    <w:rsid w:val="00E227CD"/>
    <w:rsid w:val="00E2589E"/>
    <w:rsid w:val="00E2668C"/>
    <w:rsid w:val="00E268D8"/>
    <w:rsid w:val="00E32888"/>
    <w:rsid w:val="00E40646"/>
    <w:rsid w:val="00E417DE"/>
    <w:rsid w:val="00E42A21"/>
    <w:rsid w:val="00E42C4A"/>
    <w:rsid w:val="00E43005"/>
    <w:rsid w:val="00E43249"/>
    <w:rsid w:val="00E448BF"/>
    <w:rsid w:val="00E45C03"/>
    <w:rsid w:val="00E505A1"/>
    <w:rsid w:val="00E50822"/>
    <w:rsid w:val="00E523A2"/>
    <w:rsid w:val="00E551A3"/>
    <w:rsid w:val="00E57A85"/>
    <w:rsid w:val="00E61A8F"/>
    <w:rsid w:val="00E61C41"/>
    <w:rsid w:val="00E63E79"/>
    <w:rsid w:val="00E651D6"/>
    <w:rsid w:val="00E67A59"/>
    <w:rsid w:val="00E67C18"/>
    <w:rsid w:val="00E73550"/>
    <w:rsid w:val="00E80103"/>
    <w:rsid w:val="00E84DCB"/>
    <w:rsid w:val="00E84E00"/>
    <w:rsid w:val="00E86A07"/>
    <w:rsid w:val="00E90F82"/>
    <w:rsid w:val="00E94212"/>
    <w:rsid w:val="00E95A10"/>
    <w:rsid w:val="00E96E61"/>
    <w:rsid w:val="00E97A47"/>
    <w:rsid w:val="00EA02AA"/>
    <w:rsid w:val="00EA052C"/>
    <w:rsid w:val="00EA1F60"/>
    <w:rsid w:val="00EA2059"/>
    <w:rsid w:val="00EA21B3"/>
    <w:rsid w:val="00EA375E"/>
    <w:rsid w:val="00EA632A"/>
    <w:rsid w:val="00EA68EA"/>
    <w:rsid w:val="00EA698F"/>
    <w:rsid w:val="00EA72A7"/>
    <w:rsid w:val="00EA7EC0"/>
    <w:rsid w:val="00EB031D"/>
    <w:rsid w:val="00EB0F27"/>
    <w:rsid w:val="00EB3886"/>
    <w:rsid w:val="00EB3CA0"/>
    <w:rsid w:val="00EB5A41"/>
    <w:rsid w:val="00EB5F0F"/>
    <w:rsid w:val="00EB7912"/>
    <w:rsid w:val="00EC0950"/>
    <w:rsid w:val="00EC1563"/>
    <w:rsid w:val="00EC55CC"/>
    <w:rsid w:val="00EC56ED"/>
    <w:rsid w:val="00ED05EF"/>
    <w:rsid w:val="00ED1F38"/>
    <w:rsid w:val="00ED214D"/>
    <w:rsid w:val="00ED6FDC"/>
    <w:rsid w:val="00EE09E1"/>
    <w:rsid w:val="00EE6BDC"/>
    <w:rsid w:val="00EF0551"/>
    <w:rsid w:val="00EF1158"/>
    <w:rsid w:val="00EF4091"/>
    <w:rsid w:val="00F002F0"/>
    <w:rsid w:val="00F00D61"/>
    <w:rsid w:val="00F040B6"/>
    <w:rsid w:val="00F066B9"/>
    <w:rsid w:val="00F100E5"/>
    <w:rsid w:val="00F103E0"/>
    <w:rsid w:val="00F14D4F"/>
    <w:rsid w:val="00F1545B"/>
    <w:rsid w:val="00F16F0A"/>
    <w:rsid w:val="00F21EB4"/>
    <w:rsid w:val="00F229A2"/>
    <w:rsid w:val="00F25E70"/>
    <w:rsid w:val="00F27A42"/>
    <w:rsid w:val="00F33184"/>
    <w:rsid w:val="00F3676B"/>
    <w:rsid w:val="00F36ADF"/>
    <w:rsid w:val="00F36E2C"/>
    <w:rsid w:val="00F4071E"/>
    <w:rsid w:val="00F45E8D"/>
    <w:rsid w:val="00F46514"/>
    <w:rsid w:val="00F51E77"/>
    <w:rsid w:val="00F522A2"/>
    <w:rsid w:val="00F56215"/>
    <w:rsid w:val="00F56236"/>
    <w:rsid w:val="00F56BCA"/>
    <w:rsid w:val="00F577A0"/>
    <w:rsid w:val="00F61024"/>
    <w:rsid w:val="00F623DF"/>
    <w:rsid w:val="00F64FDD"/>
    <w:rsid w:val="00F6611C"/>
    <w:rsid w:val="00F66589"/>
    <w:rsid w:val="00F67157"/>
    <w:rsid w:val="00F6790D"/>
    <w:rsid w:val="00F76F14"/>
    <w:rsid w:val="00F8117E"/>
    <w:rsid w:val="00F82908"/>
    <w:rsid w:val="00F836A3"/>
    <w:rsid w:val="00F84AE1"/>
    <w:rsid w:val="00F859E7"/>
    <w:rsid w:val="00F85CDF"/>
    <w:rsid w:val="00F87703"/>
    <w:rsid w:val="00F87AE8"/>
    <w:rsid w:val="00F91A0F"/>
    <w:rsid w:val="00F94935"/>
    <w:rsid w:val="00F963E7"/>
    <w:rsid w:val="00FA0C0A"/>
    <w:rsid w:val="00FA256C"/>
    <w:rsid w:val="00FA5A2E"/>
    <w:rsid w:val="00FA5AC7"/>
    <w:rsid w:val="00FA6122"/>
    <w:rsid w:val="00FB3510"/>
    <w:rsid w:val="00FB4101"/>
    <w:rsid w:val="00FB426D"/>
    <w:rsid w:val="00FB473D"/>
    <w:rsid w:val="00FB4D3F"/>
    <w:rsid w:val="00FB6545"/>
    <w:rsid w:val="00FB76A0"/>
    <w:rsid w:val="00FC0A94"/>
    <w:rsid w:val="00FC1544"/>
    <w:rsid w:val="00FC1D69"/>
    <w:rsid w:val="00FC280C"/>
    <w:rsid w:val="00FC333C"/>
    <w:rsid w:val="00FC3DA9"/>
    <w:rsid w:val="00FD2A8B"/>
    <w:rsid w:val="00FD6831"/>
    <w:rsid w:val="00FE0154"/>
    <w:rsid w:val="00FE38BE"/>
    <w:rsid w:val="00FE6BD4"/>
    <w:rsid w:val="00FF09B1"/>
    <w:rsid w:val="00FF2A5C"/>
    <w:rsid w:val="00FF445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105"/>
    <o:shapelayout v:ext="edit">
      <o:idmap v:ext="edit" data="2"/>
    </o:shapelayout>
  </w:shapeDefaults>
  <w:decimalSymbol w:val=","/>
  <w:listSeparator w:val=";"/>
  <w14:docId w14:val="0201F3CF"/>
  <w15:docId w15:val="{FC74790C-A700-4CF6-B620-AA65EF7345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3764"/>
  </w:style>
  <w:style w:type="paragraph" w:styleId="Heading1">
    <w:name w:val="heading 1"/>
    <w:basedOn w:val="Normal"/>
    <w:next w:val="Normal"/>
    <w:link w:val="Heading1Char"/>
    <w:autoRedefine/>
    <w:uiPriority w:val="9"/>
    <w:qFormat/>
    <w:rsid w:val="00BE1C94"/>
    <w:pPr>
      <w:keepNext/>
      <w:keepLines/>
      <w:spacing w:before="100" w:beforeAutospacing="1" w:after="100" w:afterAutospacing="1" w:line="360" w:lineRule="auto"/>
      <w:ind w:firstLine="720"/>
      <w:jc w:val="center"/>
      <w:outlineLvl w:val="0"/>
    </w:pPr>
    <w:rPr>
      <w:rFonts w:asciiTheme="majorHAnsi" w:eastAsiaTheme="majorEastAsia" w:hAnsiTheme="majorHAnsi" w:cstheme="majorBidi"/>
      <w:b/>
      <w:color w:val="0F4761" w:themeColor="accent1" w:themeShade="BF"/>
      <w:sz w:val="28"/>
      <w:szCs w:val="40"/>
    </w:rPr>
  </w:style>
  <w:style w:type="paragraph" w:styleId="Heading2">
    <w:name w:val="heading 2"/>
    <w:basedOn w:val="Normal"/>
    <w:next w:val="Normal"/>
    <w:link w:val="Heading2Char"/>
    <w:autoRedefine/>
    <w:uiPriority w:val="9"/>
    <w:unhideWhenUsed/>
    <w:qFormat/>
    <w:rsid w:val="00B67472"/>
    <w:pPr>
      <w:keepNext/>
      <w:keepLines/>
      <w:spacing w:before="160" w:after="80" w:line="360" w:lineRule="auto"/>
      <w:outlineLvl w:val="1"/>
    </w:pPr>
    <w:rPr>
      <w:rFonts w:ascii="Times New Roman" w:eastAsiaTheme="majorEastAsia" w:hAnsi="Times New Roman" w:cs="Times New Roman"/>
      <w:b/>
      <w:color w:val="0F4761" w:themeColor="accent1" w:themeShade="BF"/>
      <w:sz w:val="28"/>
      <w:szCs w:val="28"/>
      <w:lang w:val="ro-RO"/>
    </w:rPr>
  </w:style>
  <w:style w:type="paragraph" w:styleId="Heading3">
    <w:name w:val="heading 3"/>
    <w:basedOn w:val="Normal"/>
    <w:next w:val="Normal"/>
    <w:link w:val="Heading3Char"/>
    <w:autoRedefine/>
    <w:uiPriority w:val="9"/>
    <w:unhideWhenUsed/>
    <w:qFormat/>
    <w:rsid w:val="00B3103B"/>
    <w:pPr>
      <w:keepNext/>
      <w:keepLines/>
      <w:spacing w:after="100" w:afterAutospacing="1" w:line="360" w:lineRule="auto"/>
      <w:outlineLvl w:val="2"/>
    </w:pPr>
    <w:rPr>
      <w:rFonts w:ascii="Times New Roman" w:eastAsiaTheme="majorEastAsia" w:hAnsi="Times New Roman" w:cs="Times New Roman"/>
      <w:b/>
      <w:bCs/>
      <w:color w:val="0F4761" w:themeColor="accent1" w:themeShade="BF"/>
      <w:sz w:val="26"/>
      <w:szCs w:val="26"/>
      <w:lang w:val="ro-RO"/>
    </w:rPr>
  </w:style>
  <w:style w:type="paragraph" w:styleId="Heading4">
    <w:name w:val="heading 4"/>
    <w:basedOn w:val="Normal"/>
    <w:next w:val="Normal"/>
    <w:link w:val="Heading4Char"/>
    <w:uiPriority w:val="9"/>
    <w:semiHidden/>
    <w:unhideWhenUsed/>
    <w:qFormat/>
    <w:rsid w:val="00DC45E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DC45E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DC45E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C45E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C45E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C45E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E1C94"/>
    <w:rPr>
      <w:rFonts w:asciiTheme="majorHAnsi" w:eastAsiaTheme="majorEastAsia" w:hAnsiTheme="majorHAnsi" w:cstheme="majorBidi"/>
      <w:b/>
      <w:color w:val="0F4761" w:themeColor="accent1" w:themeShade="BF"/>
      <w:sz w:val="28"/>
      <w:szCs w:val="40"/>
    </w:rPr>
  </w:style>
  <w:style w:type="character" w:customStyle="1" w:styleId="Heading2Char">
    <w:name w:val="Heading 2 Char"/>
    <w:basedOn w:val="DefaultParagraphFont"/>
    <w:link w:val="Heading2"/>
    <w:uiPriority w:val="9"/>
    <w:rsid w:val="00B67472"/>
    <w:rPr>
      <w:rFonts w:ascii="Times New Roman" w:eastAsiaTheme="majorEastAsia" w:hAnsi="Times New Roman" w:cs="Times New Roman"/>
      <w:b/>
      <w:color w:val="0F4761" w:themeColor="accent1" w:themeShade="BF"/>
      <w:sz w:val="28"/>
      <w:szCs w:val="28"/>
      <w:lang w:val="ro-RO"/>
    </w:rPr>
  </w:style>
  <w:style w:type="character" w:customStyle="1" w:styleId="Heading3Char">
    <w:name w:val="Heading 3 Char"/>
    <w:basedOn w:val="DefaultParagraphFont"/>
    <w:link w:val="Heading3"/>
    <w:uiPriority w:val="9"/>
    <w:rsid w:val="00B3103B"/>
    <w:rPr>
      <w:rFonts w:ascii="Times New Roman" w:eastAsiaTheme="majorEastAsia" w:hAnsi="Times New Roman" w:cs="Times New Roman"/>
      <w:b/>
      <w:bCs/>
      <w:color w:val="0F4761" w:themeColor="accent1" w:themeShade="BF"/>
      <w:sz w:val="26"/>
      <w:szCs w:val="26"/>
      <w:lang w:val="ro-RO"/>
    </w:rPr>
  </w:style>
  <w:style w:type="character" w:customStyle="1" w:styleId="Heading4Char">
    <w:name w:val="Heading 4 Char"/>
    <w:basedOn w:val="DefaultParagraphFont"/>
    <w:link w:val="Heading4"/>
    <w:uiPriority w:val="9"/>
    <w:semiHidden/>
    <w:rsid w:val="00DC45E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DC45E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DC45E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C45E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C45E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C45EA"/>
    <w:rPr>
      <w:rFonts w:eastAsiaTheme="majorEastAsia" w:cstheme="majorBidi"/>
      <w:color w:val="272727" w:themeColor="text1" w:themeTint="D8"/>
    </w:rPr>
  </w:style>
  <w:style w:type="paragraph" w:styleId="Title">
    <w:name w:val="Title"/>
    <w:basedOn w:val="Normal"/>
    <w:next w:val="Normal"/>
    <w:link w:val="TitleChar"/>
    <w:uiPriority w:val="10"/>
    <w:qFormat/>
    <w:rsid w:val="00DC45E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C45E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C45E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C45E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C45EA"/>
    <w:pPr>
      <w:spacing w:before="160"/>
      <w:jc w:val="center"/>
    </w:pPr>
    <w:rPr>
      <w:i/>
      <w:iCs/>
      <w:color w:val="404040" w:themeColor="text1" w:themeTint="BF"/>
    </w:rPr>
  </w:style>
  <w:style w:type="character" w:customStyle="1" w:styleId="QuoteChar">
    <w:name w:val="Quote Char"/>
    <w:basedOn w:val="DefaultParagraphFont"/>
    <w:link w:val="Quote"/>
    <w:uiPriority w:val="29"/>
    <w:rsid w:val="00DC45EA"/>
    <w:rPr>
      <w:i/>
      <w:iCs/>
      <w:color w:val="404040" w:themeColor="text1" w:themeTint="BF"/>
    </w:rPr>
  </w:style>
  <w:style w:type="paragraph" w:styleId="ListParagraph">
    <w:name w:val="List Paragraph"/>
    <w:basedOn w:val="Normal"/>
    <w:uiPriority w:val="34"/>
    <w:qFormat/>
    <w:rsid w:val="00DC45EA"/>
    <w:pPr>
      <w:ind w:left="720"/>
      <w:contextualSpacing/>
    </w:pPr>
  </w:style>
  <w:style w:type="character" w:styleId="IntenseEmphasis">
    <w:name w:val="Intense Emphasis"/>
    <w:basedOn w:val="DefaultParagraphFont"/>
    <w:uiPriority w:val="21"/>
    <w:qFormat/>
    <w:rsid w:val="00DC45EA"/>
    <w:rPr>
      <w:i/>
      <w:iCs/>
      <w:color w:val="0F4761" w:themeColor="accent1" w:themeShade="BF"/>
    </w:rPr>
  </w:style>
  <w:style w:type="paragraph" w:styleId="IntenseQuote">
    <w:name w:val="Intense Quote"/>
    <w:basedOn w:val="Normal"/>
    <w:next w:val="Normal"/>
    <w:link w:val="IntenseQuoteChar"/>
    <w:uiPriority w:val="30"/>
    <w:qFormat/>
    <w:rsid w:val="00DC45E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DC45EA"/>
    <w:rPr>
      <w:i/>
      <w:iCs/>
      <w:color w:val="0F4761" w:themeColor="accent1" w:themeShade="BF"/>
    </w:rPr>
  </w:style>
  <w:style w:type="character" w:styleId="IntenseReference">
    <w:name w:val="Intense Reference"/>
    <w:basedOn w:val="DefaultParagraphFont"/>
    <w:uiPriority w:val="32"/>
    <w:qFormat/>
    <w:rsid w:val="00DC45EA"/>
    <w:rPr>
      <w:b/>
      <w:bCs/>
      <w:smallCaps/>
      <w:color w:val="0F4761" w:themeColor="accent1" w:themeShade="BF"/>
      <w:spacing w:val="5"/>
    </w:rPr>
  </w:style>
  <w:style w:type="character" w:styleId="Hyperlink">
    <w:name w:val="Hyperlink"/>
    <w:basedOn w:val="DefaultParagraphFont"/>
    <w:uiPriority w:val="99"/>
    <w:unhideWhenUsed/>
    <w:rsid w:val="003E5D70"/>
    <w:rPr>
      <w:color w:val="467886" w:themeColor="hyperlink"/>
      <w:u w:val="single"/>
    </w:rPr>
  </w:style>
  <w:style w:type="character" w:customStyle="1" w:styleId="UnresolvedMention1">
    <w:name w:val="Unresolved Mention1"/>
    <w:basedOn w:val="DefaultParagraphFont"/>
    <w:uiPriority w:val="99"/>
    <w:semiHidden/>
    <w:unhideWhenUsed/>
    <w:rsid w:val="003E5D70"/>
    <w:rPr>
      <w:color w:val="605E5C"/>
      <w:shd w:val="clear" w:color="auto" w:fill="E1DFDD"/>
    </w:rPr>
  </w:style>
  <w:style w:type="paragraph" w:styleId="FootnoteText">
    <w:name w:val="footnote text"/>
    <w:basedOn w:val="Normal"/>
    <w:link w:val="FootnoteTextChar"/>
    <w:uiPriority w:val="99"/>
    <w:unhideWhenUsed/>
    <w:rsid w:val="00F103E0"/>
    <w:pPr>
      <w:spacing w:after="0" w:line="240" w:lineRule="auto"/>
    </w:pPr>
    <w:rPr>
      <w:sz w:val="20"/>
      <w:szCs w:val="20"/>
    </w:rPr>
  </w:style>
  <w:style w:type="character" w:customStyle="1" w:styleId="FootnoteTextChar">
    <w:name w:val="Footnote Text Char"/>
    <w:basedOn w:val="DefaultParagraphFont"/>
    <w:link w:val="FootnoteText"/>
    <w:uiPriority w:val="99"/>
    <w:rsid w:val="00F103E0"/>
    <w:rPr>
      <w:sz w:val="20"/>
      <w:szCs w:val="20"/>
    </w:rPr>
  </w:style>
  <w:style w:type="character" w:styleId="FootnoteReference">
    <w:name w:val="footnote reference"/>
    <w:basedOn w:val="DefaultParagraphFont"/>
    <w:uiPriority w:val="99"/>
    <w:semiHidden/>
    <w:unhideWhenUsed/>
    <w:rsid w:val="00F103E0"/>
    <w:rPr>
      <w:vertAlign w:val="superscript"/>
    </w:rPr>
  </w:style>
  <w:style w:type="paragraph" w:customStyle="1" w:styleId="TableParagraph">
    <w:name w:val="Table Paragraph"/>
    <w:basedOn w:val="Normal"/>
    <w:uiPriority w:val="1"/>
    <w:qFormat/>
    <w:rsid w:val="00392817"/>
    <w:pPr>
      <w:widowControl w:val="0"/>
      <w:autoSpaceDE w:val="0"/>
      <w:autoSpaceDN w:val="0"/>
      <w:spacing w:after="0" w:line="292" w:lineRule="exact"/>
    </w:pPr>
    <w:rPr>
      <w:rFonts w:ascii="Calibri" w:eastAsia="Calibri" w:hAnsi="Calibri" w:cs="Calibri"/>
      <w:kern w:val="0"/>
      <w:lang w:val="ro-RO"/>
      <w14:ligatures w14:val="none"/>
    </w:rPr>
  </w:style>
  <w:style w:type="table" w:styleId="GridTable2-Accent1">
    <w:name w:val="Grid Table 2 Accent 1"/>
    <w:basedOn w:val="TableNormal"/>
    <w:uiPriority w:val="47"/>
    <w:rsid w:val="00392817"/>
    <w:pPr>
      <w:spacing w:after="0" w:line="240" w:lineRule="auto"/>
    </w:pPr>
    <w:tblPr>
      <w:tblStyleRowBandSize w:val="1"/>
      <w:tblStyleColBandSize w:val="1"/>
      <w:tblBorders>
        <w:top w:val="single" w:sz="2" w:space="0" w:color="45B0E1" w:themeColor="accent1" w:themeTint="99"/>
        <w:bottom w:val="single" w:sz="2" w:space="0" w:color="45B0E1" w:themeColor="accent1" w:themeTint="99"/>
        <w:insideH w:val="single" w:sz="2" w:space="0" w:color="45B0E1" w:themeColor="accent1" w:themeTint="99"/>
        <w:insideV w:val="single" w:sz="2" w:space="0" w:color="45B0E1" w:themeColor="accent1" w:themeTint="99"/>
      </w:tblBorders>
    </w:tblPr>
    <w:tblStylePr w:type="firstRow">
      <w:rPr>
        <w:b/>
        <w:bCs/>
      </w:rPr>
      <w:tblPr/>
      <w:tcPr>
        <w:tcBorders>
          <w:top w:val="nil"/>
          <w:bottom w:val="single" w:sz="12" w:space="0" w:color="45B0E1" w:themeColor="accent1" w:themeTint="99"/>
          <w:insideH w:val="nil"/>
          <w:insideV w:val="nil"/>
        </w:tcBorders>
        <w:shd w:val="clear" w:color="auto" w:fill="FFFFFF" w:themeFill="background1"/>
      </w:tcPr>
    </w:tblStylePr>
    <w:tblStylePr w:type="lastRow">
      <w:rPr>
        <w:b/>
        <w:bCs/>
      </w:rPr>
      <w:tblPr/>
      <w:tcPr>
        <w:tcBorders>
          <w:top w:val="double" w:sz="2" w:space="0" w:color="45B0E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GridTable1Light-Accent1">
    <w:name w:val="Grid Table 1 Light Accent 1"/>
    <w:basedOn w:val="TableNormal"/>
    <w:uiPriority w:val="46"/>
    <w:rsid w:val="00AB4AE2"/>
    <w:pPr>
      <w:spacing w:after="0" w:line="240" w:lineRule="auto"/>
    </w:p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table" w:styleId="TableGrid">
    <w:name w:val="Table Grid"/>
    <w:basedOn w:val="TableNormal"/>
    <w:uiPriority w:val="39"/>
    <w:rsid w:val="004667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C1745E"/>
    <w:pPr>
      <w:widowControl w:val="0"/>
      <w:autoSpaceDE w:val="0"/>
      <w:autoSpaceDN w:val="0"/>
      <w:spacing w:after="0" w:line="240" w:lineRule="auto"/>
    </w:pPr>
    <w:rPr>
      <w:rFonts w:ascii="Calibri" w:eastAsia="Calibri" w:hAnsi="Calibri" w:cs="Calibri"/>
      <w:kern w:val="0"/>
      <w:sz w:val="15"/>
      <w:szCs w:val="15"/>
      <w:lang w:val="ro-RO"/>
      <w14:ligatures w14:val="none"/>
    </w:rPr>
  </w:style>
  <w:style w:type="character" w:customStyle="1" w:styleId="BodyTextChar">
    <w:name w:val="Body Text Char"/>
    <w:basedOn w:val="DefaultParagraphFont"/>
    <w:link w:val="BodyText"/>
    <w:uiPriority w:val="1"/>
    <w:rsid w:val="00C1745E"/>
    <w:rPr>
      <w:rFonts w:ascii="Calibri" w:eastAsia="Calibri" w:hAnsi="Calibri" w:cs="Calibri"/>
      <w:kern w:val="0"/>
      <w:sz w:val="15"/>
      <w:szCs w:val="15"/>
      <w:lang w:val="ro-RO"/>
      <w14:ligatures w14:val="none"/>
    </w:rPr>
  </w:style>
  <w:style w:type="paragraph" w:customStyle="1" w:styleId="Default">
    <w:name w:val="Default"/>
    <w:rsid w:val="00E2668C"/>
    <w:pPr>
      <w:autoSpaceDE w:val="0"/>
      <w:autoSpaceDN w:val="0"/>
      <w:adjustRightInd w:val="0"/>
      <w:spacing w:after="0" w:line="240" w:lineRule="auto"/>
    </w:pPr>
    <w:rPr>
      <w:rFonts w:ascii="Times New Roman" w:hAnsi="Times New Roman" w:cs="Times New Roman"/>
      <w:color w:val="000000"/>
      <w:kern w:val="0"/>
      <w:sz w:val="24"/>
      <w:szCs w:val="24"/>
    </w:rPr>
  </w:style>
  <w:style w:type="character" w:customStyle="1" w:styleId="markedcontent">
    <w:name w:val="markedcontent"/>
    <w:basedOn w:val="DefaultParagraphFont"/>
    <w:rsid w:val="0095291F"/>
  </w:style>
  <w:style w:type="table" w:styleId="GridTable4-Accent6">
    <w:name w:val="Grid Table 4 Accent 6"/>
    <w:basedOn w:val="TableNormal"/>
    <w:uiPriority w:val="49"/>
    <w:rsid w:val="0095291F"/>
    <w:pPr>
      <w:spacing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GridTable5Dark-Accent6">
    <w:name w:val="Grid Table 5 Dark Accent 6"/>
    <w:basedOn w:val="TableNormal"/>
    <w:uiPriority w:val="50"/>
    <w:rsid w:val="0095291F"/>
    <w:pPr>
      <w:spacing w:after="0" w:line="240" w:lineRule="auto"/>
    </w:pPr>
    <w:rPr>
      <w:kern w:val="0"/>
      <w14:ligatures w14:val="none"/>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F2D0"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EA72E"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EA72E"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EA72E"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EA72E" w:themeFill="accent6"/>
      </w:tcPr>
    </w:tblStylePr>
    <w:tblStylePr w:type="band1Vert">
      <w:tblPr/>
      <w:tcPr>
        <w:shd w:val="clear" w:color="auto" w:fill="B3E5A1" w:themeFill="accent6" w:themeFillTint="66"/>
      </w:tcPr>
    </w:tblStylePr>
    <w:tblStylePr w:type="band1Horz">
      <w:tblPr/>
      <w:tcPr>
        <w:shd w:val="clear" w:color="auto" w:fill="B3E5A1" w:themeFill="accent6" w:themeFillTint="66"/>
      </w:tcPr>
    </w:tblStylePr>
  </w:style>
  <w:style w:type="character" w:styleId="CommentReference">
    <w:name w:val="annotation reference"/>
    <w:basedOn w:val="DefaultParagraphFont"/>
    <w:uiPriority w:val="99"/>
    <w:semiHidden/>
    <w:unhideWhenUsed/>
    <w:rsid w:val="00B60C1C"/>
    <w:rPr>
      <w:sz w:val="16"/>
      <w:szCs w:val="16"/>
    </w:rPr>
  </w:style>
  <w:style w:type="paragraph" w:styleId="CommentText">
    <w:name w:val="annotation text"/>
    <w:basedOn w:val="Normal"/>
    <w:link w:val="CommentTextChar"/>
    <w:uiPriority w:val="99"/>
    <w:unhideWhenUsed/>
    <w:rsid w:val="00B60C1C"/>
    <w:pPr>
      <w:spacing w:line="240" w:lineRule="auto"/>
    </w:pPr>
    <w:rPr>
      <w:sz w:val="20"/>
      <w:szCs w:val="20"/>
    </w:rPr>
  </w:style>
  <w:style w:type="character" w:customStyle="1" w:styleId="CommentTextChar">
    <w:name w:val="Comment Text Char"/>
    <w:basedOn w:val="DefaultParagraphFont"/>
    <w:link w:val="CommentText"/>
    <w:uiPriority w:val="99"/>
    <w:rsid w:val="00B60C1C"/>
    <w:rPr>
      <w:sz w:val="20"/>
      <w:szCs w:val="20"/>
    </w:rPr>
  </w:style>
  <w:style w:type="paragraph" w:styleId="NoSpacing">
    <w:name w:val="No Spacing"/>
    <w:link w:val="NoSpacingChar"/>
    <w:uiPriority w:val="1"/>
    <w:qFormat/>
    <w:rsid w:val="00610229"/>
    <w:pPr>
      <w:spacing w:after="0" w:line="240" w:lineRule="auto"/>
    </w:pPr>
    <w:rPr>
      <w:rFonts w:eastAsiaTheme="minorEastAsia"/>
      <w:kern w:val="0"/>
      <w14:ligatures w14:val="none"/>
    </w:rPr>
  </w:style>
  <w:style w:type="character" w:customStyle="1" w:styleId="NoSpacingChar">
    <w:name w:val="No Spacing Char"/>
    <w:basedOn w:val="DefaultParagraphFont"/>
    <w:link w:val="NoSpacing"/>
    <w:uiPriority w:val="1"/>
    <w:rsid w:val="00610229"/>
    <w:rPr>
      <w:rFonts w:eastAsiaTheme="minorEastAsia"/>
      <w:kern w:val="0"/>
      <w14:ligatures w14:val="none"/>
    </w:rPr>
  </w:style>
  <w:style w:type="paragraph" w:styleId="Header">
    <w:name w:val="header"/>
    <w:basedOn w:val="Normal"/>
    <w:link w:val="HeaderChar"/>
    <w:uiPriority w:val="99"/>
    <w:unhideWhenUsed/>
    <w:rsid w:val="0087124D"/>
    <w:pPr>
      <w:tabs>
        <w:tab w:val="center" w:pos="4680"/>
        <w:tab w:val="right" w:pos="9360"/>
      </w:tabs>
      <w:spacing w:after="0" w:line="240" w:lineRule="auto"/>
    </w:pPr>
  </w:style>
  <w:style w:type="character" w:customStyle="1" w:styleId="HeaderChar">
    <w:name w:val="Header Char"/>
    <w:basedOn w:val="DefaultParagraphFont"/>
    <w:link w:val="Header"/>
    <w:uiPriority w:val="99"/>
    <w:rsid w:val="0087124D"/>
  </w:style>
  <w:style w:type="paragraph" w:styleId="Footer">
    <w:name w:val="footer"/>
    <w:basedOn w:val="Normal"/>
    <w:link w:val="FooterChar"/>
    <w:uiPriority w:val="99"/>
    <w:unhideWhenUsed/>
    <w:rsid w:val="0087124D"/>
    <w:pPr>
      <w:tabs>
        <w:tab w:val="center" w:pos="4680"/>
        <w:tab w:val="right" w:pos="9360"/>
      </w:tabs>
      <w:spacing w:after="0" w:line="240" w:lineRule="auto"/>
    </w:pPr>
  </w:style>
  <w:style w:type="character" w:customStyle="1" w:styleId="FooterChar">
    <w:name w:val="Footer Char"/>
    <w:basedOn w:val="DefaultParagraphFont"/>
    <w:link w:val="Footer"/>
    <w:uiPriority w:val="99"/>
    <w:rsid w:val="0087124D"/>
  </w:style>
  <w:style w:type="paragraph" w:styleId="Revision">
    <w:name w:val="Revision"/>
    <w:hidden/>
    <w:uiPriority w:val="99"/>
    <w:semiHidden/>
    <w:rsid w:val="00440F70"/>
    <w:pPr>
      <w:spacing w:after="0" w:line="240" w:lineRule="auto"/>
    </w:pPr>
  </w:style>
  <w:style w:type="paragraph" w:styleId="TOCHeading">
    <w:name w:val="TOC Heading"/>
    <w:basedOn w:val="Heading1"/>
    <w:next w:val="Normal"/>
    <w:uiPriority w:val="39"/>
    <w:unhideWhenUsed/>
    <w:qFormat/>
    <w:rsid w:val="006C6630"/>
    <w:pPr>
      <w:spacing w:before="240" w:after="0"/>
      <w:outlineLvl w:val="9"/>
    </w:pPr>
    <w:rPr>
      <w:kern w:val="0"/>
      <w:sz w:val="32"/>
      <w:szCs w:val="32"/>
      <w14:ligatures w14:val="none"/>
    </w:rPr>
  </w:style>
  <w:style w:type="paragraph" w:styleId="TOC2">
    <w:name w:val="toc 2"/>
    <w:basedOn w:val="Normal"/>
    <w:next w:val="Normal"/>
    <w:autoRedefine/>
    <w:uiPriority w:val="39"/>
    <w:unhideWhenUsed/>
    <w:rsid w:val="00DE0BC5"/>
    <w:pPr>
      <w:tabs>
        <w:tab w:val="right" w:leader="dot" w:pos="9350"/>
      </w:tabs>
      <w:spacing w:after="100"/>
      <w:ind w:left="220"/>
    </w:pPr>
    <w:rPr>
      <w:rFonts w:asciiTheme="majorHAnsi" w:hAnsiTheme="majorHAnsi" w:cstheme="majorHAnsi"/>
      <w:b/>
      <w:bCs/>
      <w:noProof/>
      <w:sz w:val="24"/>
      <w:szCs w:val="24"/>
      <w:lang w:val="ro-RO"/>
    </w:rPr>
  </w:style>
  <w:style w:type="paragraph" w:styleId="TOC3">
    <w:name w:val="toc 3"/>
    <w:basedOn w:val="Normal"/>
    <w:next w:val="Normal"/>
    <w:autoRedefine/>
    <w:uiPriority w:val="39"/>
    <w:unhideWhenUsed/>
    <w:rsid w:val="006C6630"/>
    <w:pPr>
      <w:spacing w:after="100"/>
      <w:ind w:left="440"/>
    </w:pPr>
  </w:style>
  <w:style w:type="paragraph" w:styleId="TOC1">
    <w:name w:val="toc 1"/>
    <w:basedOn w:val="Normal"/>
    <w:next w:val="Normal"/>
    <w:autoRedefine/>
    <w:uiPriority w:val="39"/>
    <w:unhideWhenUsed/>
    <w:rsid w:val="0047203F"/>
    <w:pPr>
      <w:tabs>
        <w:tab w:val="right" w:leader="dot" w:pos="9350"/>
      </w:tabs>
      <w:spacing w:after="100"/>
    </w:pPr>
  </w:style>
  <w:style w:type="character" w:styleId="FollowedHyperlink">
    <w:name w:val="FollowedHyperlink"/>
    <w:basedOn w:val="DefaultParagraphFont"/>
    <w:uiPriority w:val="99"/>
    <w:semiHidden/>
    <w:unhideWhenUsed/>
    <w:rsid w:val="003627AB"/>
    <w:rPr>
      <w:color w:val="96607D" w:themeColor="followedHyperlink"/>
      <w:u w:val="single"/>
    </w:rPr>
  </w:style>
  <w:style w:type="paragraph" w:styleId="CommentSubject">
    <w:name w:val="annotation subject"/>
    <w:basedOn w:val="CommentText"/>
    <w:next w:val="CommentText"/>
    <w:link w:val="CommentSubjectChar"/>
    <w:uiPriority w:val="99"/>
    <w:semiHidden/>
    <w:unhideWhenUsed/>
    <w:rsid w:val="00717A7F"/>
    <w:rPr>
      <w:b/>
      <w:bCs/>
    </w:rPr>
  </w:style>
  <w:style w:type="character" w:customStyle="1" w:styleId="CommentSubjectChar">
    <w:name w:val="Comment Subject Char"/>
    <w:basedOn w:val="CommentTextChar"/>
    <w:link w:val="CommentSubject"/>
    <w:uiPriority w:val="99"/>
    <w:semiHidden/>
    <w:rsid w:val="00717A7F"/>
    <w:rPr>
      <w:b/>
      <w:bCs/>
      <w:sz w:val="20"/>
      <w:szCs w:val="20"/>
    </w:rPr>
  </w:style>
  <w:style w:type="paragraph" w:styleId="EndnoteText">
    <w:name w:val="endnote text"/>
    <w:basedOn w:val="Normal"/>
    <w:link w:val="EndnoteTextChar"/>
    <w:uiPriority w:val="99"/>
    <w:semiHidden/>
    <w:unhideWhenUsed/>
    <w:rsid w:val="00FB426D"/>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B426D"/>
    <w:rPr>
      <w:sz w:val="20"/>
      <w:szCs w:val="20"/>
    </w:rPr>
  </w:style>
  <w:style w:type="character" w:styleId="EndnoteReference">
    <w:name w:val="endnote reference"/>
    <w:basedOn w:val="DefaultParagraphFont"/>
    <w:uiPriority w:val="99"/>
    <w:semiHidden/>
    <w:unhideWhenUsed/>
    <w:rsid w:val="00FB426D"/>
    <w:rPr>
      <w:vertAlign w:val="superscript"/>
    </w:rPr>
  </w:style>
  <w:style w:type="paragraph" w:styleId="BalloonText">
    <w:name w:val="Balloon Text"/>
    <w:basedOn w:val="Normal"/>
    <w:link w:val="BalloonTextChar"/>
    <w:uiPriority w:val="99"/>
    <w:semiHidden/>
    <w:unhideWhenUsed/>
    <w:rsid w:val="005B064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B0644"/>
    <w:rPr>
      <w:rFonts w:ascii="Segoe UI" w:hAnsi="Segoe UI" w:cs="Segoe UI"/>
      <w:sz w:val="18"/>
      <w:szCs w:val="18"/>
    </w:rPr>
  </w:style>
  <w:style w:type="character" w:styleId="UnresolvedMention">
    <w:name w:val="Unresolved Mention"/>
    <w:basedOn w:val="DefaultParagraphFont"/>
    <w:uiPriority w:val="99"/>
    <w:semiHidden/>
    <w:unhideWhenUsed/>
    <w:rsid w:val="007E2155"/>
    <w:rPr>
      <w:color w:val="605E5C"/>
      <w:shd w:val="clear" w:color="auto" w:fill="E1DFDD"/>
    </w:rPr>
  </w:style>
  <w:style w:type="character" w:styleId="PlaceholderText">
    <w:name w:val="Placeholder Text"/>
    <w:basedOn w:val="DefaultParagraphFont"/>
    <w:uiPriority w:val="99"/>
    <w:semiHidden/>
    <w:rsid w:val="00116611"/>
    <w:rPr>
      <w:color w:val="808080"/>
    </w:rPr>
  </w:style>
  <w:style w:type="paragraph" w:styleId="NormalWeb">
    <w:name w:val="Normal (Web)"/>
    <w:basedOn w:val="Normal"/>
    <w:uiPriority w:val="99"/>
    <w:semiHidden/>
    <w:unhideWhenUsed/>
    <w:rsid w:val="00116611"/>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table" w:styleId="GridTable4-Accent5">
    <w:name w:val="Grid Table 4 Accent 5"/>
    <w:basedOn w:val="TableNormal"/>
    <w:uiPriority w:val="49"/>
    <w:rsid w:val="00116611"/>
    <w:pPr>
      <w:spacing w:after="0" w:line="240" w:lineRule="auto"/>
    </w:pPr>
    <w:rPr>
      <w:lang w:val="ro-RO"/>
    </w:rPr>
    <w:tblPr>
      <w:tblStyleRowBandSize w:val="1"/>
      <w:tblStyleColBandSize w:val="1"/>
      <w:tblInd w:w="0" w:type="nil"/>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GridTable5Dark-Accent5">
    <w:name w:val="Grid Table 5 Dark Accent 5"/>
    <w:basedOn w:val="TableNormal"/>
    <w:uiPriority w:val="50"/>
    <w:rsid w:val="00116611"/>
    <w:pPr>
      <w:spacing w:after="0" w:line="240" w:lineRule="auto"/>
    </w:pPr>
    <w:rPr>
      <w:lang w:val="ro-RO"/>
    </w:rPr>
    <w:tblPr>
      <w:tblStyleRowBandSize w:val="1"/>
      <w:tblStyleColBandSize w:val="1"/>
      <w:tblInd w:w="0" w:type="nil"/>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CEE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02B9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02B9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02B9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02B93" w:themeFill="accent5"/>
      </w:tcPr>
    </w:tblStylePr>
    <w:tblStylePr w:type="band1Vert">
      <w:tblPr/>
      <w:tcPr>
        <w:shd w:val="clear" w:color="auto" w:fill="E59EDC" w:themeFill="accent5" w:themeFillTint="66"/>
      </w:tcPr>
    </w:tblStylePr>
    <w:tblStylePr w:type="band1Horz">
      <w:tblPr/>
      <w:tcPr>
        <w:shd w:val="clear" w:color="auto" w:fill="E59EDC" w:themeFill="accent5" w:themeFillTint="66"/>
      </w:tcPr>
    </w:tblStylePr>
  </w:style>
  <w:style w:type="table" w:styleId="GridTable2-Accent6">
    <w:name w:val="Grid Table 2 Accent 6"/>
    <w:basedOn w:val="TableNormal"/>
    <w:uiPriority w:val="47"/>
    <w:rsid w:val="00116611"/>
    <w:pPr>
      <w:spacing w:after="0" w:line="240" w:lineRule="auto"/>
    </w:pPr>
    <w:rPr>
      <w:kern w:val="0"/>
      <w14:ligatures w14:val="none"/>
    </w:rPr>
    <w:tblPr>
      <w:tblStyleRowBandSize w:val="1"/>
      <w:tblStyleColBandSize w:val="1"/>
      <w:tblBorders>
        <w:top w:val="single" w:sz="2" w:space="0" w:color="8DD873" w:themeColor="accent6" w:themeTint="99"/>
        <w:bottom w:val="single" w:sz="2" w:space="0" w:color="8DD873" w:themeColor="accent6" w:themeTint="99"/>
        <w:insideH w:val="single" w:sz="2" w:space="0" w:color="8DD873" w:themeColor="accent6" w:themeTint="99"/>
        <w:insideV w:val="single" w:sz="2" w:space="0" w:color="8DD873" w:themeColor="accent6" w:themeTint="99"/>
      </w:tblBorders>
    </w:tblPr>
    <w:tblStylePr w:type="firstRow">
      <w:rPr>
        <w:b/>
        <w:bCs/>
      </w:rPr>
      <w:tblPr/>
      <w:tcPr>
        <w:tcBorders>
          <w:top w:val="nil"/>
          <w:bottom w:val="single" w:sz="12" w:space="0" w:color="8DD873" w:themeColor="accent6" w:themeTint="99"/>
          <w:insideH w:val="nil"/>
          <w:insideV w:val="nil"/>
        </w:tcBorders>
        <w:shd w:val="clear" w:color="auto" w:fill="FFFFFF" w:themeFill="background1"/>
      </w:tcPr>
    </w:tblStylePr>
    <w:tblStylePr w:type="lastRow">
      <w:rPr>
        <w:b/>
        <w:bCs/>
      </w:rPr>
      <w:tblPr/>
      <w:tcPr>
        <w:tcBorders>
          <w:top w:val="double" w:sz="2" w:space="0" w:color="8DD87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character" w:styleId="Strong">
    <w:name w:val="Strong"/>
    <w:basedOn w:val="DefaultParagraphFont"/>
    <w:uiPriority w:val="22"/>
    <w:qFormat/>
    <w:rsid w:val="00116611"/>
    <w:rPr>
      <w:b/>
      <w:bCs/>
    </w:rPr>
  </w:style>
  <w:style w:type="paragraph" w:styleId="PlainText">
    <w:name w:val="Plain Text"/>
    <w:basedOn w:val="Normal"/>
    <w:link w:val="PlainTextChar"/>
    <w:uiPriority w:val="99"/>
    <w:unhideWhenUsed/>
    <w:rsid w:val="00116611"/>
    <w:pPr>
      <w:spacing w:after="0" w:line="240" w:lineRule="auto"/>
    </w:pPr>
    <w:rPr>
      <w:rFonts w:ascii="Calibri" w:hAnsi="Calibri"/>
      <w:kern w:val="0"/>
      <w:szCs w:val="21"/>
      <w:lang w:val="ro-RO"/>
      <w14:ligatures w14:val="none"/>
    </w:rPr>
  </w:style>
  <w:style w:type="character" w:customStyle="1" w:styleId="PlainTextChar">
    <w:name w:val="Plain Text Char"/>
    <w:basedOn w:val="DefaultParagraphFont"/>
    <w:link w:val="PlainText"/>
    <w:uiPriority w:val="99"/>
    <w:rsid w:val="00116611"/>
    <w:rPr>
      <w:rFonts w:ascii="Calibri" w:hAnsi="Calibri"/>
      <w:kern w:val="0"/>
      <w:szCs w:val="21"/>
      <w:lang w:val="ro-RO"/>
      <w14:ligatures w14:val="none"/>
    </w:rPr>
  </w:style>
  <w:style w:type="character" w:customStyle="1" w:styleId="Bodytext28">
    <w:name w:val="Body text (28)"/>
    <w:basedOn w:val="DefaultParagraphFont"/>
    <w:rsid w:val="00116611"/>
    <w:rPr>
      <w:rFonts w:ascii="Arial Narrow" w:eastAsia="Arial Narrow" w:hAnsi="Arial Narrow" w:cs="Arial Narrow"/>
      <w:b w:val="0"/>
      <w:bCs w:val="0"/>
      <w:i w:val="0"/>
      <w:iCs w:val="0"/>
      <w:smallCaps w:val="0"/>
      <w:strike w:val="0"/>
      <w:color w:val="4F5050"/>
      <w:spacing w:val="0"/>
      <w:w w:val="100"/>
      <w:position w:val="0"/>
      <w:sz w:val="17"/>
      <w:szCs w:val="17"/>
      <w:u w:val="none"/>
      <w:lang w:val="en-US" w:eastAsia="en-US" w:bidi="en-US"/>
    </w:rPr>
  </w:style>
  <w:style w:type="table" w:styleId="GridTable1Light-Accent6">
    <w:name w:val="Grid Table 1 Light Accent 6"/>
    <w:basedOn w:val="TableNormal"/>
    <w:uiPriority w:val="46"/>
    <w:rsid w:val="00116611"/>
    <w:pPr>
      <w:spacing w:after="0" w:line="240" w:lineRule="auto"/>
    </w:pPr>
    <w:rPr>
      <w:kern w:val="0"/>
      <w14:ligatures w14:val="none"/>
    </w:rPr>
    <w:tblPr>
      <w:tblStyleRowBandSize w:val="1"/>
      <w:tblStyleColBandSize w:val="1"/>
      <w:tblBorders>
        <w:top w:val="single" w:sz="4" w:space="0" w:color="B3E5A1" w:themeColor="accent6" w:themeTint="66"/>
        <w:left w:val="single" w:sz="4" w:space="0" w:color="B3E5A1" w:themeColor="accent6" w:themeTint="66"/>
        <w:bottom w:val="single" w:sz="4" w:space="0" w:color="B3E5A1" w:themeColor="accent6" w:themeTint="66"/>
        <w:right w:val="single" w:sz="4" w:space="0" w:color="B3E5A1" w:themeColor="accent6" w:themeTint="66"/>
        <w:insideH w:val="single" w:sz="4" w:space="0" w:color="B3E5A1" w:themeColor="accent6" w:themeTint="66"/>
        <w:insideV w:val="single" w:sz="4" w:space="0" w:color="B3E5A1" w:themeColor="accent6" w:themeTint="66"/>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2" w:space="0" w:color="8DD873" w:themeColor="accent6" w:themeTint="99"/>
        </w:tcBorders>
      </w:tcPr>
    </w:tblStylePr>
    <w:tblStylePr w:type="firstCol">
      <w:rPr>
        <w:b/>
        <w:bCs/>
      </w:rPr>
    </w:tblStylePr>
    <w:tblStylePr w:type="lastCol">
      <w:rPr>
        <w:b/>
        <w:bCs/>
      </w:rPr>
    </w:tblStylePr>
  </w:style>
  <w:style w:type="table" w:styleId="GridTable3-Accent6">
    <w:name w:val="Grid Table 3 Accent 6"/>
    <w:basedOn w:val="TableNormal"/>
    <w:uiPriority w:val="48"/>
    <w:rsid w:val="00116611"/>
    <w:pPr>
      <w:spacing w:after="0" w:line="240" w:lineRule="auto"/>
    </w:pPr>
    <w:rPr>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F2D0" w:themeFill="accent6" w:themeFillTint="33"/>
      </w:tcPr>
    </w:tblStylePr>
    <w:tblStylePr w:type="band1Horz">
      <w:tblPr/>
      <w:tcPr>
        <w:shd w:val="clear" w:color="auto" w:fill="D9F2D0" w:themeFill="accent6" w:themeFillTint="33"/>
      </w:tcPr>
    </w:tblStylePr>
    <w:tblStylePr w:type="neCell">
      <w:tblPr/>
      <w:tcPr>
        <w:tcBorders>
          <w:bottom w:val="single" w:sz="4" w:space="0" w:color="8DD873" w:themeColor="accent6" w:themeTint="99"/>
        </w:tcBorders>
      </w:tcPr>
    </w:tblStylePr>
    <w:tblStylePr w:type="nwCell">
      <w:tblPr/>
      <w:tcPr>
        <w:tcBorders>
          <w:bottom w:val="single" w:sz="4" w:space="0" w:color="8DD873" w:themeColor="accent6" w:themeTint="99"/>
        </w:tcBorders>
      </w:tcPr>
    </w:tblStylePr>
    <w:tblStylePr w:type="seCell">
      <w:tblPr/>
      <w:tcPr>
        <w:tcBorders>
          <w:top w:val="single" w:sz="4" w:space="0" w:color="8DD873" w:themeColor="accent6" w:themeTint="99"/>
        </w:tcBorders>
      </w:tcPr>
    </w:tblStylePr>
    <w:tblStylePr w:type="swCell">
      <w:tblPr/>
      <w:tcPr>
        <w:tcBorders>
          <w:top w:val="single" w:sz="4" w:space="0" w:color="8DD873" w:themeColor="accent6" w:themeTint="99"/>
        </w:tcBorders>
      </w:tcPr>
    </w:tblStylePr>
  </w:style>
  <w:style w:type="table" w:styleId="GridTable6Colorful-Accent6">
    <w:name w:val="Grid Table 6 Colorful Accent 6"/>
    <w:basedOn w:val="TableNormal"/>
    <w:uiPriority w:val="51"/>
    <w:rsid w:val="00116611"/>
    <w:pPr>
      <w:spacing w:after="0" w:line="240" w:lineRule="auto"/>
    </w:pPr>
    <w:rPr>
      <w:color w:val="3A7C22" w:themeColor="accent6" w:themeShade="BF"/>
      <w:kern w:val="0"/>
      <w14:ligatures w14:val="none"/>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4" w:space="0" w:color="8DD873" w:themeColor="accent6" w:themeTint="99"/>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PlainTable5">
    <w:name w:val="Plain Table 5"/>
    <w:basedOn w:val="TableNormal"/>
    <w:uiPriority w:val="45"/>
    <w:rsid w:val="00116611"/>
    <w:pPr>
      <w:spacing w:after="0" w:line="240" w:lineRule="auto"/>
    </w:pPr>
    <w:rPr>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4-Accent1">
    <w:name w:val="Grid Table 4 Accent 1"/>
    <w:basedOn w:val="TableNormal"/>
    <w:uiPriority w:val="49"/>
    <w:rsid w:val="00116611"/>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customStyle="1" w:styleId="element-invisible">
    <w:name w:val="element-invisible"/>
    <w:basedOn w:val="DefaultParagraphFont"/>
    <w:rsid w:val="001166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97253">
      <w:bodyDiv w:val="1"/>
      <w:marLeft w:val="0"/>
      <w:marRight w:val="0"/>
      <w:marTop w:val="0"/>
      <w:marBottom w:val="0"/>
      <w:divBdr>
        <w:top w:val="none" w:sz="0" w:space="0" w:color="auto"/>
        <w:left w:val="none" w:sz="0" w:space="0" w:color="auto"/>
        <w:bottom w:val="none" w:sz="0" w:space="0" w:color="auto"/>
        <w:right w:val="none" w:sz="0" w:space="0" w:color="auto"/>
      </w:divBdr>
    </w:div>
    <w:div w:id="76555703">
      <w:bodyDiv w:val="1"/>
      <w:marLeft w:val="0"/>
      <w:marRight w:val="0"/>
      <w:marTop w:val="0"/>
      <w:marBottom w:val="0"/>
      <w:divBdr>
        <w:top w:val="none" w:sz="0" w:space="0" w:color="auto"/>
        <w:left w:val="none" w:sz="0" w:space="0" w:color="auto"/>
        <w:bottom w:val="none" w:sz="0" w:space="0" w:color="auto"/>
        <w:right w:val="none" w:sz="0" w:space="0" w:color="auto"/>
      </w:divBdr>
    </w:div>
    <w:div w:id="164245354">
      <w:bodyDiv w:val="1"/>
      <w:marLeft w:val="0"/>
      <w:marRight w:val="0"/>
      <w:marTop w:val="0"/>
      <w:marBottom w:val="0"/>
      <w:divBdr>
        <w:top w:val="none" w:sz="0" w:space="0" w:color="auto"/>
        <w:left w:val="none" w:sz="0" w:space="0" w:color="auto"/>
        <w:bottom w:val="none" w:sz="0" w:space="0" w:color="auto"/>
        <w:right w:val="none" w:sz="0" w:space="0" w:color="auto"/>
      </w:divBdr>
    </w:div>
    <w:div w:id="322855488">
      <w:bodyDiv w:val="1"/>
      <w:marLeft w:val="0"/>
      <w:marRight w:val="0"/>
      <w:marTop w:val="0"/>
      <w:marBottom w:val="0"/>
      <w:divBdr>
        <w:top w:val="none" w:sz="0" w:space="0" w:color="auto"/>
        <w:left w:val="none" w:sz="0" w:space="0" w:color="auto"/>
        <w:bottom w:val="none" w:sz="0" w:space="0" w:color="auto"/>
        <w:right w:val="none" w:sz="0" w:space="0" w:color="auto"/>
      </w:divBdr>
    </w:div>
    <w:div w:id="584151091">
      <w:bodyDiv w:val="1"/>
      <w:marLeft w:val="0"/>
      <w:marRight w:val="0"/>
      <w:marTop w:val="0"/>
      <w:marBottom w:val="0"/>
      <w:divBdr>
        <w:top w:val="none" w:sz="0" w:space="0" w:color="auto"/>
        <w:left w:val="none" w:sz="0" w:space="0" w:color="auto"/>
        <w:bottom w:val="none" w:sz="0" w:space="0" w:color="auto"/>
        <w:right w:val="none" w:sz="0" w:space="0" w:color="auto"/>
      </w:divBdr>
      <w:divsChild>
        <w:div w:id="333344256">
          <w:marLeft w:val="547"/>
          <w:marRight w:val="0"/>
          <w:marTop w:val="0"/>
          <w:marBottom w:val="0"/>
          <w:divBdr>
            <w:top w:val="none" w:sz="0" w:space="0" w:color="auto"/>
            <w:left w:val="none" w:sz="0" w:space="0" w:color="auto"/>
            <w:bottom w:val="none" w:sz="0" w:space="0" w:color="auto"/>
            <w:right w:val="none" w:sz="0" w:space="0" w:color="auto"/>
          </w:divBdr>
        </w:div>
        <w:div w:id="1041781457">
          <w:marLeft w:val="547"/>
          <w:marRight w:val="0"/>
          <w:marTop w:val="0"/>
          <w:marBottom w:val="0"/>
          <w:divBdr>
            <w:top w:val="none" w:sz="0" w:space="0" w:color="auto"/>
            <w:left w:val="none" w:sz="0" w:space="0" w:color="auto"/>
            <w:bottom w:val="none" w:sz="0" w:space="0" w:color="auto"/>
            <w:right w:val="none" w:sz="0" w:space="0" w:color="auto"/>
          </w:divBdr>
        </w:div>
        <w:div w:id="1250432676">
          <w:marLeft w:val="547"/>
          <w:marRight w:val="0"/>
          <w:marTop w:val="0"/>
          <w:marBottom w:val="0"/>
          <w:divBdr>
            <w:top w:val="none" w:sz="0" w:space="0" w:color="auto"/>
            <w:left w:val="none" w:sz="0" w:space="0" w:color="auto"/>
            <w:bottom w:val="none" w:sz="0" w:space="0" w:color="auto"/>
            <w:right w:val="none" w:sz="0" w:space="0" w:color="auto"/>
          </w:divBdr>
        </w:div>
      </w:divsChild>
    </w:div>
    <w:div w:id="679938169">
      <w:bodyDiv w:val="1"/>
      <w:marLeft w:val="0"/>
      <w:marRight w:val="0"/>
      <w:marTop w:val="0"/>
      <w:marBottom w:val="0"/>
      <w:divBdr>
        <w:top w:val="none" w:sz="0" w:space="0" w:color="auto"/>
        <w:left w:val="none" w:sz="0" w:space="0" w:color="auto"/>
        <w:bottom w:val="none" w:sz="0" w:space="0" w:color="auto"/>
        <w:right w:val="none" w:sz="0" w:space="0" w:color="auto"/>
      </w:divBdr>
    </w:div>
    <w:div w:id="794372164">
      <w:bodyDiv w:val="1"/>
      <w:marLeft w:val="0"/>
      <w:marRight w:val="0"/>
      <w:marTop w:val="0"/>
      <w:marBottom w:val="0"/>
      <w:divBdr>
        <w:top w:val="none" w:sz="0" w:space="0" w:color="auto"/>
        <w:left w:val="none" w:sz="0" w:space="0" w:color="auto"/>
        <w:bottom w:val="none" w:sz="0" w:space="0" w:color="auto"/>
        <w:right w:val="none" w:sz="0" w:space="0" w:color="auto"/>
      </w:divBdr>
    </w:div>
    <w:div w:id="810169685">
      <w:bodyDiv w:val="1"/>
      <w:marLeft w:val="0"/>
      <w:marRight w:val="0"/>
      <w:marTop w:val="0"/>
      <w:marBottom w:val="0"/>
      <w:divBdr>
        <w:top w:val="none" w:sz="0" w:space="0" w:color="auto"/>
        <w:left w:val="none" w:sz="0" w:space="0" w:color="auto"/>
        <w:bottom w:val="none" w:sz="0" w:space="0" w:color="auto"/>
        <w:right w:val="none" w:sz="0" w:space="0" w:color="auto"/>
      </w:divBdr>
    </w:div>
    <w:div w:id="895629377">
      <w:bodyDiv w:val="1"/>
      <w:marLeft w:val="0"/>
      <w:marRight w:val="0"/>
      <w:marTop w:val="0"/>
      <w:marBottom w:val="0"/>
      <w:divBdr>
        <w:top w:val="none" w:sz="0" w:space="0" w:color="auto"/>
        <w:left w:val="none" w:sz="0" w:space="0" w:color="auto"/>
        <w:bottom w:val="none" w:sz="0" w:space="0" w:color="auto"/>
        <w:right w:val="none" w:sz="0" w:space="0" w:color="auto"/>
      </w:divBdr>
    </w:div>
    <w:div w:id="999849012">
      <w:bodyDiv w:val="1"/>
      <w:marLeft w:val="0"/>
      <w:marRight w:val="0"/>
      <w:marTop w:val="0"/>
      <w:marBottom w:val="0"/>
      <w:divBdr>
        <w:top w:val="none" w:sz="0" w:space="0" w:color="auto"/>
        <w:left w:val="none" w:sz="0" w:space="0" w:color="auto"/>
        <w:bottom w:val="none" w:sz="0" w:space="0" w:color="auto"/>
        <w:right w:val="none" w:sz="0" w:space="0" w:color="auto"/>
      </w:divBdr>
    </w:div>
    <w:div w:id="1093630812">
      <w:bodyDiv w:val="1"/>
      <w:marLeft w:val="0"/>
      <w:marRight w:val="0"/>
      <w:marTop w:val="0"/>
      <w:marBottom w:val="0"/>
      <w:divBdr>
        <w:top w:val="none" w:sz="0" w:space="0" w:color="auto"/>
        <w:left w:val="none" w:sz="0" w:space="0" w:color="auto"/>
        <w:bottom w:val="none" w:sz="0" w:space="0" w:color="auto"/>
        <w:right w:val="none" w:sz="0" w:space="0" w:color="auto"/>
      </w:divBdr>
    </w:div>
    <w:div w:id="1164854811">
      <w:bodyDiv w:val="1"/>
      <w:marLeft w:val="0"/>
      <w:marRight w:val="0"/>
      <w:marTop w:val="0"/>
      <w:marBottom w:val="0"/>
      <w:divBdr>
        <w:top w:val="none" w:sz="0" w:space="0" w:color="auto"/>
        <w:left w:val="none" w:sz="0" w:space="0" w:color="auto"/>
        <w:bottom w:val="none" w:sz="0" w:space="0" w:color="auto"/>
        <w:right w:val="none" w:sz="0" w:space="0" w:color="auto"/>
      </w:divBdr>
    </w:div>
    <w:div w:id="1675298375">
      <w:bodyDiv w:val="1"/>
      <w:marLeft w:val="0"/>
      <w:marRight w:val="0"/>
      <w:marTop w:val="0"/>
      <w:marBottom w:val="0"/>
      <w:divBdr>
        <w:top w:val="none" w:sz="0" w:space="0" w:color="auto"/>
        <w:left w:val="none" w:sz="0" w:space="0" w:color="auto"/>
        <w:bottom w:val="none" w:sz="0" w:space="0" w:color="auto"/>
        <w:right w:val="none" w:sz="0" w:space="0" w:color="auto"/>
      </w:divBdr>
    </w:div>
    <w:div w:id="2030056806">
      <w:bodyDiv w:val="1"/>
      <w:marLeft w:val="0"/>
      <w:marRight w:val="0"/>
      <w:marTop w:val="0"/>
      <w:marBottom w:val="0"/>
      <w:divBdr>
        <w:top w:val="none" w:sz="0" w:space="0" w:color="auto"/>
        <w:left w:val="none" w:sz="0" w:space="0" w:color="auto"/>
        <w:bottom w:val="none" w:sz="0" w:space="0" w:color="auto"/>
        <w:right w:val="none" w:sz="0" w:space="0" w:color="auto"/>
      </w:divBdr>
    </w:div>
    <w:div w:id="212411005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png"/><Relationship Id="rId21" Type="http://schemas.openxmlformats.org/officeDocument/2006/relationships/image" Target="media/image9.png"/><Relationship Id="rId42" Type="http://schemas.openxmlformats.org/officeDocument/2006/relationships/image" Target="media/image15.png"/><Relationship Id="rId63" Type="http://schemas.openxmlformats.org/officeDocument/2006/relationships/image" Target="media/image22.png"/><Relationship Id="rId84" Type="http://schemas.openxmlformats.org/officeDocument/2006/relationships/hyperlink" Target="https://ctparad.ro/wp-content/programe/autobuz/bus_html/0234/0234t011.htm" TargetMode="External"/><Relationship Id="rId138" Type="http://schemas.openxmlformats.org/officeDocument/2006/relationships/image" Target="media/image49.png"/><Relationship Id="rId159" Type="http://schemas.openxmlformats.org/officeDocument/2006/relationships/hyperlink" Target="https://www.listafirme.ro/harta/arad-santana.htm" TargetMode="External"/><Relationship Id="rId170" Type="http://schemas.openxmlformats.org/officeDocument/2006/relationships/image" Target="media/image76.png"/><Relationship Id="rId191" Type="http://schemas.openxmlformats.org/officeDocument/2006/relationships/image" Target="media/image91.png"/><Relationship Id="rId205" Type="http://schemas.openxmlformats.org/officeDocument/2006/relationships/hyperlink" Target="http://www.meteoblue.com" TargetMode="External"/><Relationship Id="rId107" Type="http://schemas.openxmlformats.org/officeDocument/2006/relationships/chart" Target="charts/chart19.xml"/><Relationship Id="rId11" Type="http://schemas.openxmlformats.org/officeDocument/2006/relationships/image" Target="media/image4.png"/><Relationship Id="rId32" Type="http://schemas.openxmlformats.org/officeDocument/2006/relationships/chart" Target="charts/chart5.xml"/><Relationship Id="rId53" Type="http://schemas.openxmlformats.org/officeDocument/2006/relationships/hyperlink" Target="http://www.listafirme.ro" TargetMode="External"/><Relationship Id="rId74" Type="http://schemas.openxmlformats.org/officeDocument/2006/relationships/hyperlink" Target="https://ctparad.ro/wp-content/programe/autobuz/bus_html/0234/0234t001.htm" TargetMode="External"/><Relationship Id="rId128" Type="http://schemas.openxmlformats.org/officeDocument/2006/relationships/image" Target="media/image46.jpeg"/><Relationship Id="rId149" Type="http://schemas.openxmlformats.org/officeDocument/2006/relationships/image" Target="media/image60.png"/><Relationship Id="rId5" Type="http://schemas.openxmlformats.org/officeDocument/2006/relationships/settings" Target="settings.xml"/><Relationship Id="rId95" Type="http://schemas.openxmlformats.org/officeDocument/2006/relationships/hyperlink" Target="http://www.googlemaps.com" TargetMode="External"/><Relationship Id="rId160" Type="http://schemas.openxmlformats.org/officeDocument/2006/relationships/image" Target="media/image69.emf"/><Relationship Id="rId181" Type="http://schemas.openxmlformats.org/officeDocument/2006/relationships/footer" Target="footer2.xml"/><Relationship Id="rId216" Type="http://schemas.openxmlformats.org/officeDocument/2006/relationships/footer" Target="footer6.xml"/><Relationship Id="rId22" Type="http://schemas.openxmlformats.org/officeDocument/2006/relationships/image" Target="media/image10.png"/><Relationship Id="rId43" Type="http://schemas.openxmlformats.org/officeDocument/2006/relationships/image" Target="media/image16.jpeg"/><Relationship Id="rId64" Type="http://schemas.openxmlformats.org/officeDocument/2006/relationships/image" Target="media/image23.png"/><Relationship Id="rId118" Type="http://schemas.openxmlformats.org/officeDocument/2006/relationships/chart" Target="charts/chart25.xml"/><Relationship Id="rId139" Type="http://schemas.openxmlformats.org/officeDocument/2006/relationships/image" Target="media/image50.png"/><Relationship Id="rId85" Type="http://schemas.openxmlformats.org/officeDocument/2006/relationships/hyperlink" Target="https://ctparad.ro/wp-content/programe/autobuz/bus_html/0234/0234t012.htm" TargetMode="External"/><Relationship Id="rId150" Type="http://schemas.openxmlformats.org/officeDocument/2006/relationships/image" Target="media/image61.png"/><Relationship Id="rId171" Type="http://schemas.openxmlformats.org/officeDocument/2006/relationships/image" Target="media/image77.png"/><Relationship Id="rId192" Type="http://schemas.openxmlformats.org/officeDocument/2006/relationships/image" Target="media/image92.png"/><Relationship Id="rId206" Type="http://schemas.openxmlformats.org/officeDocument/2006/relationships/hyperlink" Target="https://transport.ec.europa.eu/" TargetMode="External"/><Relationship Id="rId12" Type="http://schemas.openxmlformats.org/officeDocument/2006/relationships/image" Target="media/image5.png"/><Relationship Id="rId33" Type="http://schemas.openxmlformats.org/officeDocument/2006/relationships/hyperlink" Target="https://www.recensamantromania.ro/rezultate-rpl-2021/rezultate-definitive/" TargetMode="External"/><Relationship Id="rId108" Type="http://schemas.openxmlformats.org/officeDocument/2006/relationships/hyperlink" Target="https://citadini.ro/" TargetMode="External"/><Relationship Id="rId129" Type="http://schemas.openxmlformats.org/officeDocument/2006/relationships/hyperlink" Target="https://www.meteoblue.com/ro/climate-change/s%c3%a2ntana_rom%c3%a2nia_666936?month=4" TargetMode="External"/><Relationship Id="rId54" Type="http://schemas.openxmlformats.org/officeDocument/2006/relationships/hyperlink" Target="https://www.listafirme.ro/harta/arad-santana.htm" TargetMode="External"/><Relationship Id="rId75" Type="http://schemas.openxmlformats.org/officeDocument/2006/relationships/hyperlink" Target="https://ctparad.ro/wp-content/programe/autobuz/bus_html/0234/0234t002.htm" TargetMode="External"/><Relationship Id="rId96" Type="http://schemas.openxmlformats.org/officeDocument/2006/relationships/hyperlink" Target="https://www.anpm.ro/documents/13119/48164104/raport+anual+de+mediu+ARAD+2022.pdf/c9909055-b06e-4c98-b6b3-8d4e167523c9" TargetMode="External"/><Relationship Id="rId140" Type="http://schemas.openxmlformats.org/officeDocument/2006/relationships/image" Target="media/image51.png"/><Relationship Id="rId161" Type="http://schemas.openxmlformats.org/officeDocument/2006/relationships/image" Target="media/image70.emf"/><Relationship Id="rId182" Type="http://schemas.openxmlformats.org/officeDocument/2006/relationships/header" Target="header3.xml"/><Relationship Id="rId217" Type="http://schemas.openxmlformats.org/officeDocument/2006/relationships/fontTable" Target="fontTable.xml"/><Relationship Id="rId6" Type="http://schemas.openxmlformats.org/officeDocument/2006/relationships/webSettings" Target="webSettings.xml"/><Relationship Id="rId23" Type="http://schemas.openxmlformats.org/officeDocument/2006/relationships/image" Target="media/image11.png"/><Relationship Id="rId119" Type="http://schemas.openxmlformats.org/officeDocument/2006/relationships/image" Target="media/image42.png"/><Relationship Id="rId44" Type="http://schemas.openxmlformats.org/officeDocument/2006/relationships/hyperlink" Target="http://www.zf.ro" TargetMode="External"/><Relationship Id="rId65" Type="http://schemas.openxmlformats.org/officeDocument/2006/relationships/image" Target="media/image24.png"/><Relationship Id="rId86" Type="http://schemas.openxmlformats.org/officeDocument/2006/relationships/hyperlink" Target="https://ctparad.ro/wp-content/programe/autobuz/bus_html/0234/0234t013.htm" TargetMode="External"/><Relationship Id="rId130" Type="http://schemas.openxmlformats.org/officeDocument/2006/relationships/image" Target="media/image47.emf"/><Relationship Id="rId151" Type="http://schemas.openxmlformats.org/officeDocument/2006/relationships/image" Target="media/image62.png"/><Relationship Id="rId172" Type="http://schemas.openxmlformats.org/officeDocument/2006/relationships/image" Target="media/image78.png"/><Relationship Id="rId193" Type="http://schemas.openxmlformats.org/officeDocument/2006/relationships/image" Target="media/image93.png"/><Relationship Id="rId207" Type="http://schemas.openxmlformats.org/officeDocument/2006/relationships/hyperlink" Target="http://www.googlemaps.com" TargetMode="External"/><Relationship Id="rId13" Type="http://schemas.openxmlformats.org/officeDocument/2006/relationships/image" Target="media/image6.png"/><Relationship Id="rId109" Type="http://schemas.openxmlformats.org/officeDocument/2006/relationships/chart" Target="charts/chart20.xml"/><Relationship Id="rId34" Type="http://schemas.openxmlformats.org/officeDocument/2006/relationships/chart" Target="charts/chart6.xml"/><Relationship Id="rId55" Type="http://schemas.openxmlformats.org/officeDocument/2006/relationships/hyperlink" Target="https://www.risco.ro/" TargetMode="External"/><Relationship Id="rId76" Type="http://schemas.openxmlformats.org/officeDocument/2006/relationships/hyperlink" Target="https://ctparad.ro/wp-content/programe/autobuz/bus_html/0234/0234t003.htm" TargetMode="External"/><Relationship Id="rId97" Type="http://schemas.openxmlformats.org/officeDocument/2006/relationships/image" Target="media/image32.emf"/><Relationship Id="rId120" Type="http://schemas.openxmlformats.org/officeDocument/2006/relationships/hyperlink" Target="https://www.meteoblue.com/ro/vreme/outdoorsports/airquality/s%c3%a2ntana_rom%c3%a2nia_666936" TargetMode="External"/><Relationship Id="rId141" Type="http://schemas.openxmlformats.org/officeDocument/2006/relationships/image" Target="media/image52.png"/><Relationship Id="rId7" Type="http://schemas.openxmlformats.org/officeDocument/2006/relationships/footnotes" Target="footnotes.xml"/><Relationship Id="rId162" Type="http://schemas.openxmlformats.org/officeDocument/2006/relationships/hyperlink" Target="https://www.listafirme.ro/harta/arad-santana.htm" TargetMode="External"/><Relationship Id="rId183" Type="http://schemas.openxmlformats.org/officeDocument/2006/relationships/footer" Target="footer3.xml"/><Relationship Id="rId218" Type="http://schemas.openxmlformats.org/officeDocument/2006/relationships/glossaryDocument" Target="glossary/document.xml"/><Relationship Id="rId24" Type="http://schemas.openxmlformats.org/officeDocument/2006/relationships/image" Target="media/image12.png"/><Relationship Id="rId45" Type="http://schemas.openxmlformats.org/officeDocument/2006/relationships/image" Target="media/image17.png"/><Relationship Id="rId66" Type="http://schemas.openxmlformats.org/officeDocument/2006/relationships/image" Target="media/image25.png"/><Relationship Id="rId87" Type="http://schemas.openxmlformats.org/officeDocument/2006/relationships/hyperlink" Target="https://ctparad.ro/wp-content/programe/autobuz/bus_html/0234/0234t014.htm" TargetMode="External"/><Relationship Id="rId110" Type="http://schemas.openxmlformats.org/officeDocument/2006/relationships/chart" Target="charts/chart21.xml"/><Relationship Id="rId131" Type="http://schemas.openxmlformats.org/officeDocument/2006/relationships/hyperlink" Target="http://www.citadini.ro" TargetMode="External"/><Relationship Id="rId152" Type="http://schemas.openxmlformats.org/officeDocument/2006/relationships/image" Target="media/image63.png"/><Relationship Id="rId173" Type="http://schemas.openxmlformats.org/officeDocument/2006/relationships/image" Target="media/image79.png"/><Relationship Id="rId194" Type="http://schemas.openxmlformats.org/officeDocument/2006/relationships/image" Target="media/image94.png"/><Relationship Id="rId208" Type="http://schemas.openxmlformats.org/officeDocument/2006/relationships/hyperlink" Target="http://www.cultura.ro" TargetMode="External"/><Relationship Id="rId14" Type="http://schemas.openxmlformats.org/officeDocument/2006/relationships/image" Target="media/image7.png"/><Relationship Id="rId30" Type="http://schemas.microsoft.com/office/2014/relationships/chartEx" Target="charts/chartEx1.xml"/><Relationship Id="rId35" Type="http://schemas.openxmlformats.org/officeDocument/2006/relationships/hyperlink" Target="https://www.recensamantromania.ro/rezultate-rpl-2021/rezultate-definitive/" TargetMode="External"/><Relationship Id="rId56" Type="http://schemas.openxmlformats.org/officeDocument/2006/relationships/hyperlink" Target="https://www.listafirme.ro/harta/arad-santana.htm" TargetMode="External"/><Relationship Id="rId77" Type="http://schemas.openxmlformats.org/officeDocument/2006/relationships/hyperlink" Target="https://ctparad.ro/wp-content/programe/autobuz/bus_html/0234/0234t004.htm" TargetMode="External"/><Relationship Id="rId100" Type="http://schemas.openxmlformats.org/officeDocument/2006/relationships/image" Target="media/image35.emf"/><Relationship Id="rId105" Type="http://schemas.openxmlformats.org/officeDocument/2006/relationships/image" Target="media/image39.png"/><Relationship Id="rId126" Type="http://schemas.openxmlformats.org/officeDocument/2006/relationships/image" Target="media/image45.jpeg"/><Relationship Id="rId147" Type="http://schemas.openxmlformats.org/officeDocument/2006/relationships/image" Target="media/image58.png"/><Relationship Id="rId168" Type="http://schemas.openxmlformats.org/officeDocument/2006/relationships/image" Target="media/image74.png"/><Relationship Id="rId8" Type="http://schemas.openxmlformats.org/officeDocument/2006/relationships/endnotes" Target="endnotes.xml"/><Relationship Id="rId51" Type="http://schemas.openxmlformats.org/officeDocument/2006/relationships/hyperlink" Target="https://www.listafirme.ro/harta/arad-santana.htm" TargetMode="External"/><Relationship Id="rId72" Type="http://schemas.openxmlformats.org/officeDocument/2006/relationships/image" Target="media/image30.png"/><Relationship Id="rId93" Type="http://schemas.openxmlformats.org/officeDocument/2006/relationships/hyperlink" Target="https://ctparad.ro/index.php/autobuze-pe-linii/" TargetMode="External"/><Relationship Id="rId98" Type="http://schemas.openxmlformats.org/officeDocument/2006/relationships/image" Target="media/image33.emf"/><Relationship Id="rId121" Type="http://schemas.openxmlformats.org/officeDocument/2006/relationships/image" Target="media/image43.png"/><Relationship Id="rId142" Type="http://schemas.openxmlformats.org/officeDocument/2006/relationships/image" Target="media/image53.png"/><Relationship Id="rId163" Type="http://schemas.openxmlformats.org/officeDocument/2006/relationships/hyperlink" Target="https://www.listafirme.ro/harta/arad-santana.htm" TargetMode="External"/><Relationship Id="rId184" Type="http://schemas.openxmlformats.org/officeDocument/2006/relationships/image" Target="media/image84.jpeg"/><Relationship Id="rId189" Type="http://schemas.openxmlformats.org/officeDocument/2006/relationships/image" Target="media/image89.png"/><Relationship Id="rId219" Type="http://schemas.openxmlformats.org/officeDocument/2006/relationships/theme" Target="theme/theme1.xml"/><Relationship Id="rId3" Type="http://schemas.openxmlformats.org/officeDocument/2006/relationships/numbering" Target="numbering.xml"/><Relationship Id="rId214" Type="http://schemas.openxmlformats.org/officeDocument/2006/relationships/hyperlink" Target="https://citadini.ro/baza-de-date-urbane/" TargetMode="External"/><Relationship Id="rId25" Type="http://schemas.openxmlformats.org/officeDocument/2006/relationships/image" Target="media/image13.png"/><Relationship Id="rId46" Type="http://schemas.openxmlformats.org/officeDocument/2006/relationships/chart" Target="charts/chart12.xml"/><Relationship Id="rId67" Type="http://schemas.openxmlformats.org/officeDocument/2006/relationships/image" Target="media/image26.png"/><Relationship Id="rId116" Type="http://schemas.openxmlformats.org/officeDocument/2006/relationships/chart" Target="charts/chart24.xml"/><Relationship Id="rId137" Type="http://schemas.openxmlformats.org/officeDocument/2006/relationships/image" Target="media/image48.png"/><Relationship Id="rId158" Type="http://schemas.openxmlformats.org/officeDocument/2006/relationships/image" Target="media/image68.emf"/><Relationship Id="rId20" Type="http://schemas.openxmlformats.org/officeDocument/2006/relationships/image" Target="media/image8.png"/><Relationship Id="rId41" Type="http://schemas.openxmlformats.org/officeDocument/2006/relationships/chart" Target="charts/chart11.xml"/><Relationship Id="rId62" Type="http://schemas.openxmlformats.org/officeDocument/2006/relationships/hyperlink" Target="http://statistici.insse.ro:8077/tempo-online/" TargetMode="External"/><Relationship Id="rId83" Type="http://schemas.openxmlformats.org/officeDocument/2006/relationships/hyperlink" Target="https://ctparad.ro/wp-content/programe/autobuz/bus_html/0234/0234t010.htm" TargetMode="External"/><Relationship Id="rId88" Type="http://schemas.openxmlformats.org/officeDocument/2006/relationships/hyperlink" Target="https://ctparad.ro/wp-content/programe/autobuz/bus_html/0234/0234t015.htm" TargetMode="External"/><Relationship Id="rId111" Type="http://schemas.openxmlformats.org/officeDocument/2006/relationships/chart" Target="charts/chart22.xml"/><Relationship Id="rId132" Type="http://schemas.openxmlformats.org/officeDocument/2006/relationships/chart" Target="charts/chart27.xml"/><Relationship Id="rId153" Type="http://schemas.openxmlformats.org/officeDocument/2006/relationships/image" Target="media/image64.png"/><Relationship Id="rId174" Type="http://schemas.openxmlformats.org/officeDocument/2006/relationships/image" Target="media/image80.png"/><Relationship Id="rId179" Type="http://schemas.openxmlformats.org/officeDocument/2006/relationships/header" Target="header2.xml"/><Relationship Id="rId195" Type="http://schemas.openxmlformats.org/officeDocument/2006/relationships/image" Target="media/image95.png"/><Relationship Id="rId209" Type="http://schemas.openxmlformats.org/officeDocument/2006/relationships/hyperlink" Target="https://romaniamama.ro" TargetMode="External"/><Relationship Id="rId190" Type="http://schemas.openxmlformats.org/officeDocument/2006/relationships/image" Target="media/image90.png"/><Relationship Id="rId204" Type="http://schemas.openxmlformats.org/officeDocument/2006/relationships/hyperlink" Target="http://www.citadini.ro" TargetMode="External"/><Relationship Id="rId15" Type="http://schemas.openxmlformats.org/officeDocument/2006/relationships/image" Target="media/image5.jpeg"/><Relationship Id="rId36" Type="http://schemas.openxmlformats.org/officeDocument/2006/relationships/chart" Target="charts/chart7.xml"/><Relationship Id="rId57" Type="http://schemas.openxmlformats.org/officeDocument/2006/relationships/chart" Target="charts/chart14.xml"/><Relationship Id="rId106" Type="http://schemas.openxmlformats.org/officeDocument/2006/relationships/hyperlink" Target="https://citadini.ro/" TargetMode="External"/><Relationship Id="rId127" Type="http://schemas.openxmlformats.org/officeDocument/2006/relationships/hyperlink" Target="https://www.meteoblue.com/ro/climate-change/s%c3%a2ntana_rom%c3%a2nia_666936?month=4" TargetMode="External"/><Relationship Id="rId10" Type="http://schemas.openxmlformats.org/officeDocument/2006/relationships/image" Target="media/image3.png"/><Relationship Id="rId31" Type="http://schemas.openxmlformats.org/officeDocument/2006/relationships/image" Target="media/image140.png"/><Relationship Id="rId52" Type="http://schemas.openxmlformats.org/officeDocument/2006/relationships/chart" Target="charts/chart13.xml"/><Relationship Id="rId73" Type="http://schemas.openxmlformats.org/officeDocument/2006/relationships/hyperlink" Target="http://www.citadini.ro" TargetMode="External"/><Relationship Id="rId78" Type="http://schemas.openxmlformats.org/officeDocument/2006/relationships/hyperlink" Target="https://ctparad.ro/wp-content/programe/autobuz/bus_html/0234/0234t005.htm" TargetMode="External"/><Relationship Id="rId94" Type="http://schemas.openxmlformats.org/officeDocument/2006/relationships/image" Target="media/image31.png"/><Relationship Id="rId99" Type="http://schemas.openxmlformats.org/officeDocument/2006/relationships/image" Target="media/image34.emf"/><Relationship Id="rId101" Type="http://schemas.openxmlformats.org/officeDocument/2006/relationships/image" Target="media/image36.png"/><Relationship Id="rId122" Type="http://schemas.openxmlformats.org/officeDocument/2006/relationships/hyperlink" Target="http://www.citadini.ro" TargetMode="External"/><Relationship Id="rId143" Type="http://schemas.openxmlformats.org/officeDocument/2006/relationships/image" Target="media/image54.png"/><Relationship Id="rId148" Type="http://schemas.openxmlformats.org/officeDocument/2006/relationships/image" Target="media/image59.png"/><Relationship Id="rId164" Type="http://schemas.openxmlformats.org/officeDocument/2006/relationships/hyperlink" Target="https://www.anpm.ro/documents/13119/48164104/raport+anual+de+mediu+ARAD+2022.pdf/c9909055-b06e-4c98-b6b3-8d4e167523c9" TargetMode="External"/><Relationship Id="rId169" Type="http://schemas.openxmlformats.org/officeDocument/2006/relationships/image" Target="media/image75.png"/><Relationship Id="rId185" Type="http://schemas.openxmlformats.org/officeDocument/2006/relationships/image" Target="media/image85.png"/><Relationship Id="rId4" Type="http://schemas.openxmlformats.org/officeDocument/2006/relationships/styles" Target="styles.xml"/><Relationship Id="rId9" Type="http://schemas.openxmlformats.org/officeDocument/2006/relationships/image" Target="media/image2.png"/><Relationship Id="rId180" Type="http://schemas.openxmlformats.org/officeDocument/2006/relationships/footer" Target="footer1.xml"/><Relationship Id="rId210" Type="http://schemas.openxmlformats.org/officeDocument/2006/relationships/hyperlink" Target="https://www.listafirme.ro/" TargetMode="External"/><Relationship Id="rId215" Type="http://schemas.openxmlformats.org/officeDocument/2006/relationships/header" Target="header4.xml"/><Relationship Id="rId26" Type="http://schemas.openxmlformats.org/officeDocument/2006/relationships/chart" Target="charts/chart1.xml"/><Relationship Id="rId47" Type="http://schemas.openxmlformats.org/officeDocument/2006/relationships/image" Target="media/image18.emf"/><Relationship Id="rId68" Type="http://schemas.openxmlformats.org/officeDocument/2006/relationships/image" Target="media/image27.png"/><Relationship Id="rId89" Type="http://schemas.openxmlformats.org/officeDocument/2006/relationships/hyperlink" Target="https://ctparad.ro/wp-content/programe/autobuz/bus_html/0234/0234t016.htm" TargetMode="External"/><Relationship Id="rId112" Type="http://schemas.openxmlformats.org/officeDocument/2006/relationships/hyperlink" Target="https://citadini.ro/baza-de-date-urbane/" TargetMode="External"/><Relationship Id="rId133" Type="http://schemas.openxmlformats.org/officeDocument/2006/relationships/chart" Target="charts/chart28.xml"/><Relationship Id="rId154" Type="http://schemas.openxmlformats.org/officeDocument/2006/relationships/image" Target="media/image65.png"/><Relationship Id="rId175" Type="http://schemas.openxmlformats.org/officeDocument/2006/relationships/image" Target="media/image81.png"/><Relationship Id="rId196" Type="http://schemas.openxmlformats.org/officeDocument/2006/relationships/image" Target="media/image96.jpg"/><Relationship Id="rId200" Type="http://schemas.openxmlformats.org/officeDocument/2006/relationships/hyperlink" Target="https://transport.ec.europa.eu/news-events/news/efficient-and-green-mobility-2021-12-14_en" TargetMode="External"/><Relationship Id="rId16" Type="http://schemas.openxmlformats.org/officeDocument/2006/relationships/hyperlink" Target="https://www.stiefel.ro/harta-orasului-santana-ar-sipci-de-lemn" TargetMode="External"/><Relationship Id="rId37" Type="http://schemas.openxmlformats.org/officeDocument/2006/relationships/chart" Target="charts/chart8.xml"/><Relationship Id="rId58" Type="http://schemas.openxmlformats.org/officeDocument/2006/relationships/chart" Target="charts/chart15.xml"/><Relationship Id="rId79" Type="http://schemas.openxmlformats.org/officeDocument/2006/relationships/hyperlink" Target="https://ctparad.ro/wp-content/programe/autobuz/bus_html/0234/0234t006.htm" TargetMode="External"/><Relationship Id="rId102" Type="http://schemas.openxmlformats.org/officeDocument/2006/relationships/image" Target="media/image37.emf"/><Relationship Id="rId123" Type="http://schemas.openxmlformats.org/officeDocument/2006/relationships/chart" Target="charts/chart26.xml"/><Relationship Id="rId144" Type="http://schemas.openxmlformats.org/officeDocument/2006/relationships/image" Target="media/image55.png"/><Relationship Id="rId90" Type="http://schemas.openxmlformats.org/officeDocument/2006/relationships/hyperlink" Target="https://ctparad.ro/wp-content/programe/autobuz/bus_html/0234/0234t017.htm" TargetMode="External"/><Relationship Id="rId165" Type="http://schemas.openxmlformats.org/officeDocument/2006/relationships/image" Target="media/image71.jpeg"/><Relationship Id="rId186" Type="http://schemas.openxmlformats.org/officeDocument/2006/relationships/image" Target="media/image86.png"/><Relationship Id="rId211" Type="http://schemas.openxmlformats.org/officeDocument/2006/relationships/hyperlink" Target="http://www.mfe.gov.ro" TargetMode="External"/><Relationship Id="rId27" Type="http://schemas.openxmlformats.org/officeDocument/2006/relationships/chart" Target="charts/chart2.xml"/><Relationship Id="rId48" Type="http://schemas.openxmlformats.org/officeDocument/2006/relationships/image" Target="media/image19.png"/><Relationship Id="rId69" Type="http://schemas.openxmlformats.org/officeDocument/2006/relationships/image" Target="media/image28.png"/><Relationship Id="rId113" Type="http://schemas.openxmlformats.org/officeDocument/2006/relationships/image" Target="media/image40.png"/><Relationship Id="rId134" Type="http://schemas.openxmlformats.org/officeDocument/2006/relationships/hyperlink" Target="http://www.primariasantana.ro" TargetMode="External"/><Relationship Id="rId80" Type="http://schemas.openxmlformats.org/officeDocument/2006/relationships/hyperlink" Target="https://ctparad.ro/wp-content/programe/autobuz/bus_html/0234/0234t007.htm" TargetMode="External"/><Relationship Id="rId155" Type="http://schemas.openxmlformats.org/officeDocument/2006/relationships/image" Target="media/image66.png"/><Relationship Id="rId176" Type="http://schemas.openxmlformats.org/officeDocument/2006/relationships/image" Target="media/image82.png"/><Relationship Id="rId197" Type="http://schemas.openxmlformats.org/officeDocument/2006/relationships/footer" Target="footer4.xml"/><Relationship Id="rId201" Type="http://schemas.openxmlformats.org/officeDocument/2006/relationships/hyperlink" Target="http://www.wikipedia.org" TargetMode="External"/><Relationship Id="rId17" Type="http://schemas.openxmlformats.org/officeDocument/2006/relationships/image" Target="media/image6.jpeg"/><Relationship Id="rId38" Type="http://schemas.openxmlformats.org/officeDocument/2006/relationships/image" Target="media/image14.jpeg"/><Relationship Id="rId59" Type="http://schemas.openxmlformats.org/officeDocument/2006/relationships/chart" Target="charts/chart16.xml"/><Relationship Id="rId103" Type="http://schemas.openxmlformats.org/officeDocument/2006/relationships/image" Target="media/image38.png"/><Relationship Id="rId124" Type="http://schemas.openxmlformats.org/officeDocument/2006/relationships/image" Target="media/image44.jpeg"/><Relationship Id="rId70" Type="http://schemas.openxmlformats.org/officeDocument/2006/relationships/image" Target="media/image29.png"/><Relationship Id="rId91" Type="http://schemas.openxmlformats.org/officeDocument/2006/relationships/hyperlink" Target="https://ctparad.ro/wp-content/programe/autobuz/bus_html/0234/0234t018.htm" TargetMode="External"/><Relationship Id="rId145" Type="http://schemas.openxmlformats.org/officeDocument/2006/relationships/image" Target="media/image56.png"/><Relationship Id="rId166" Type="http://schemas.openxmlformats.org/officeDocument/2006/relationships/image" Target="media/image72.png"/><Relationship Id="rId187" Type="http://schemas.openxmlformats.org/officeDocument/2006/relationships/image" Target="media/image87.png"/><Relationship Id="rId1" Type="http://schemas.openxmlformats.org/officeDocument/2006/relationships/customXml" Target="../customXml/item1.xml"/><Relationship Id="rId212" Type="http://schemas.openxmlformats.org/officeDocument/2006/relationships/hyperlink" Target="https://harticiclul2.inundatii.ro/map@44.6416993,27.6448499,16z" TargetMode="External"/><Relationship Id="rId28" Type="http://schemas.openxmlformats.org/officeDocument/2006/relationships/chart" Target="charts/chart3.xml"/><Relationship Id="rId49" Type="http://schemas.openxmlformats.org/officeDocument/2006/relationships/image" Target="media/image20.png"/><Relationship Id="rId114" Type="http://schemas.openxmlformats.org/officeDocument/2006/relationships/hyperlink" Target="https://harta.biz/santana-ar/" TargetMode="External"/><Relationship Id="rId60" Type="http://schemas.openxmlformats.org/officeDocument/2006/relationships/chart" Target="charts/chart17.xml"/><Relationship Id="rId81" Type="http://schemas.openxmlformats.org/officeDocument/2006/relationships/hyperlink" Target="https://ctparad.ro/wp-content/programe/autobuz/bus_html/0234/0234t008.htm" TargetMode="External"/><Relationship Id="rId135" Type="http://schemas.openxmlformats.org/officeDocument/2006/relationships/hyperlink" Target="http://www.ghiseul.ro" TargetMode="External"/><Relationship Id="rId156" Type="http://schemas.openxmlformats.org/officeDocument/2006/relationships/image" Target="media/image67.emf"/><Relationship Id="rId177" Type="http://schemas.openxmlformats.org/officeDocument/2006/relationships/image" Target="media/image83.png"/><Relationship Id="rId198" Type="http://schemas.openxmlformats.org/officeDocument/2006/relationships/footer" Target="footer5.xml"/><Relationship Id="rId202" Type="http://schemas.openxmlformats.org/officeDocument/2006/relationships/hyperlink" Target="http://www.statistici.insse.ro" TargetMode="External"/><Relationship Id="rId18" Type="http://schemas.openxmlformats.org/officeDocument/2006/relationships/image" Target="media/image7.jpeg"/><Relationship Id="rId39" Type="http://schemas.openxmlformats.org/officeDocument/2006/relationships/chart" Target="charts/chart9.xml"/><Relationship Id="rId50" Type="http://schemas.openxmlformats.org/officeDocument/2006/relationships/image" Target="media/image21.png"/><Relationship Id="rId104" Type="http://schemas.openxmlformats.org/officeDocument/2006/relationships/hyperlink" Target="https://citadini.ro/" TargetMode="External"/><Relationship Id="rId125" Type="http://schemas.openxmlformats.org/officeDocument/2006/relationships/hyperlink" Target="https://www.meteoblue.com/ro/climate-change/s%c3%a2ntana_rom%c3%a2nia_666936?month=4" TargetMode="External"/><Relationship Id="rId146" Type="http://schemas.openxmlformats.org/officeDocument/2006/relationships/image" Target="media/image57.png"/><Relationship Id="rId167" Type="http://schemas.openxmlformats.org/officeDocument/2006/relationships/image" Target="media/image73.png"/><Relationship Id="rId188" Type="http://schemas.openxmlformats.org/officeDocument/2006/relationships/image" Target="media/image88.png"/><Relationship Id="rId71" Type="http://schemas.openxmlformats.org/officeDocument/2006/relationships/hyperlink" Target="http://www.googlemaps.com" TargetMode="External"/><Relationship Id="rId92" Type="http://schemas.openxmlformats.org/officeDocument/2006/relationships/hyperlink" Target="https://ctparad.ro/wp-content/programe/autobuz/bus_html/0234/0234t019.htm" TargetMode="External"/><Relationship Id="rId213" Type="http://schemas.openxmlformats.org/officeDocument/2006/relationships/hyperlink" Target="https://inundatii.ro/portal-harti/" TargetMode="External"/><Relationship Id="rId2" Type="http://schemas.openxmlformats.org/officeDocument/2006/relationships/customXml" Target="../customXml/item2.xml"/><Relationship Id="rId29" Type="http://schemas.openxmlformats.org/officeDocument/2006/relationships/chart" Target="charts/chart4.xml"/><Relationship Id="rId40" Type="http://schemas.openxmlformats.org/officeDocument/2006/relationships/chart" Target="charts/chart10.xml"/><Relationship Id="rId115" Type="http://schemas.openxmlformats.org/officeDocument/2006/relationships/chart" Target="charts/chart23.xml"/><Relationship Id="rId136" Type="http://schemas.openxmlformats.org/officeDocument/2006/relationships/hyperlink" Target="https://www.primariasantana.ro/ro/" TargetMode="External"/><Relationship Id="rId157" Type="http://schemas.openxmlformats.org/officeDocument/2006/relationships/hyperlink" Target="https://www.listafirme.ro/harta/arad-santana.htm" TargetMode="External"/><Relationship Id="rId178" Type="http://schemas.openxmlformats.org/officeDocument/2006/relationships/header" Target="header1.xml"/><Relationship Id="rId61" Type="http://schemas.openxmlformats.org/officeDocument/2006/relationships/chart" Target="charts/chart18.xml"/><Relationship Id="rId82" Type="http://schemas.openxmlformats.org/officeDocument/2006/relationships/hyperlink" Target="https://ctparad.ro/wp-content/programe/autobuz/bus_html/0234/0234t009.htm" TargetMode="External"/><Relationship Id="rId199" Type="http://schemas.openxmlformats.org/officeDocument/2006/relationships/image" Target="media/image97.png"/><Relationship Id="rId203" Type="http://schemas.openxmlformats.org/officeDocument/2006/relationships/hyperlink" Target="https://ec.europa.eu/eurostat" TargetMode="External"/><Relationship Id="rId19" Type="http://schemas.openxmlformats.org/officeDocument/2006/relationships/hyperlink" Target="http://www.cultura.ro/lista-monumentelor-istorice"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listafirme.ro/harta/arad-santana.htm" TargetMode="External"/><Relationship Id="rId2" Type="http://schemas.openxmlformats.org/officeDocument/2006/relationships/hyperlink" Target="https://www.listafirme.ro/harta/arad-santana.htm" TargetMode="External"/><Relationship Id="rId1" Type="http://schemas.openxmlformats.org/officeDocument/2006/relationships/hyperlink" Target="https://uefiscdi.gov.ro/platforma-erris" TargetMode="External"/><Relationship Id="rId5" Type="http://schemas.openxmlformats.org/officeDocument/2006/relationships/hyperlink" Target="https://citadini.ro/baza-de-date-urbane/" TargetMode="External"/><Relationship Id="rId4" Type="http://schemas.openxmlformats.org/officeDocument/2006/relationships/hyperlink" Target="https://transport.ec.europa.eu/news-events/news/efficient-and-green-mobility-2021-12-14_en"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C:\Users\DumitracheCarina\Downloads\TEMPO_POP107D_27_2_2024.xls"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C:\Users\iulia\Desktop\consultanta%20SIDU\Santana\indicatori\PIB\Book1.xlsx" TargetMode="External"/><Relationship Id="rId2" Type="http://schemas.microsoft.com/office/2011/relationships/chartColorStyle" Target="colors11.xml"/><Relationship Id="rId1" Type="http://schemas.microsoft.com/office/2011/relationships/chartStyle" Target="style11.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2.xml"/><Relationship Id="rId1" Type="http://schemas.microsoft.com/office/2011/relationships/chartStyle" Target="style12.xml"/></Relationships>
</file>

<file path=word/charts/_rels/chart12.xml.rels><?xml version="1.0" encoding="UTF-8" standalone="yes"?>
<Relationships xmlns="http://schemas.openxmlformats.org/package/2006/relationships"><Relationship Id="rId3" Type="http://schemas.openxmlformats.org/officeDocument/2006/relationships/oleObject" Target="file:///C:\Users\iulia\Desktop\consultanta%20SIDU\Santana\indicatori\PIB\tgs00037_page_spreadsheet%20GVA.xlsx" TargetMode="External"/><Relationship Id="rId2" Type="http://schemas.microsoft.com/office/2011/relationships/chartColorStyle" Target="colors13.xml"/><Relationship Id="rId1" Type="http://schemas.microsoft.com/office/2011/relationships/chartStyle" Target="style13.xml"/></Relationships>
</file>

<file path=word/charts/_rels/chart13.xml.rels><?xml version="1.0" encoding="UTF-8" standalone="yes"?>
<Relationships xmlns="http://schemas.openxmlformats.org/package/2006/relationships"><Relationship Id="rId3" Type="http://schemas.openxmlformats.org/officeDocument/2006/relationships/oleObject" Target="file:///C:\Users\iulia\Desktop\consultanta%20SIDU\Santana\indicatori\mediu%20de%20afaceri\TEMPO_FOM104D_23_2_2024.xls" TargetMode="Externa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1.xml"/></Relationships>
</file>

<file path=word/charts/_rels/chart14.xml.rels><?xml version="1.0" encoding="UTF-8" standalone="yes"?>
<Relationships xmlns="http://schemas.openxmlformats.org/package/2006/relationships"><Relationship Id="rId3" Type="http://schemas.openxmlformats.org/officeDocument/2006/relationships/oleObject" Target="file:///C:\Users\iulia\Desktop\consultanta%20SIDU\Santana\indicatori\mediu%20de%20afaceri\IMM.xlsx" TargetMode="External"/><Relationship Id="rId2" Type="http://schemas.microsoft.com/office/2011/relationships/chartColorStyle" Target="colors15.xml"/><Relationship Id="rId1" Type="http://schemas.microsoft.com/office/2011/relationships/chartStyle" Target="style15.xml"/></Relationships>
</file>

<file path=word/charts/_rels/chart15.xml.rels><?xml version="1.0" encoding="UTF-8" standalone="yes"?>
<Relationships xmlns="http://schemas.openxmlformats.org/package/2006/relationships"><Relationship Id="rId3" Type="http://schemas.openxmlformats.org/officeDocument/2006/relationships/oleObject" Target="https://d.docs.live.net/393c948d71268007/Desktop/consultanta%20SIDU/Geoagiu/Geagiu%20bai/mediu%20de%20afaceri/dizolvari.xls" TargetMode="External"/><Relationship Id="rId2" Type="http://schemas.microsoft.com/office/2011/relationships/chartColorStyle" Target="colors16.xml"/><Relationship Id="rId1" Type="http://schemas.microsoft.com/office/2011/relationships/chartStyle" Target="style16.xml"/></Relationships>
</file>

<file path=word/charts/_rels/chart16.xml.rels><?xml version="1.0" encoding="UTF-8" standalone="yes"?>
<Relationships xmlns="http://schemas.openxmlformats.org/package/2006/relationships"><Relationship Id="rId3" Type="http://schemas.openxmlformats.org/officeDocument/2006/relationships/oleObject" Target="file:///C:\Users\iulia\Desktop\consultanta%20SIDU\Santana\indicatori\mediu%20de%20afaceri\IMM.xlsx" TargetMode="External"/><Relationship Id="rId2" Type="http://schemas.microsoft.com/office/2011/relationships/chartColorStyle" Target="colors17.xml"/><Relationship Id="rId1" Type="http://schemas.microsoft.com/office/2011/relationships/chartStyle" Target="style17.xml"/></Relationships>
</file>

<file path=word/charts/_rels/chart17.xml.rels><?xml version="1.0" encoding="UTF-8" standalone="yes"?>
<Relationships xmlns="http://schemas.openxmlformats.org/package/2006/relationships"><Relationship Id="rId3" Type="http://schemas.openxmlformats.org/officeDocument/2006/relationships/oleObject" Target="file:///C:\Users\DumitracheCarina\Downloads\TEMPO_AGR101B_22_2_2024.xls" TargetMode="External"/><Relationship Id="rId2" Type="http://schemas.microsoft.com/office/2011/relationships/chartColorStyle" Target="colors18.xml"/><Relationship Id="rId1" Type="http://schemas.microsoft.com/office/2011/relationships/chartStyle" Target="style18.xml"/></Relationships>
</file>

<file path=word/charts/_rels/chart18.xml.rels><?xml version="1.0" encoding="UTF-8" standalone="yes"?>
<Relationships xmlns="http://schemas.openxmlformats.org/package/2006/relationships"><Relationship Id="rId3" Type="http://schemas.openxmlformats.org/officeDocument/2006/relationships/oleObject" Target="file:///C:\Users\DumitracheCarina\Downloads\TEMPO_AGR101B_22_2_2024.xls" TargetMode="External"/><Relationship Id="rId2" Type="http://schemas.microsoft.com/office/2011/relationships/chartColorStyle" Target="colors19.xml"/><Relationship Id="rId1" Type="http://schemas.microsoft.com/office/2011/relationships/chartStyle" Target="style19.xml"/></Relationships>
</file>

<file path=word/charts/_rels/chart19.xml.rels><?xml version="1.0" encoding="UTF-8" standalone="yes"?>
<Relationships xmlns="http://schemas.openxmlformats.org/package/2006/relationships"><Relationship Id="rId3" Type="http://schemas.openxmlformats.org/officeDocument/2006/relationships/oleObject" Target="file:///C:\Users\iulia\Desktop\consultanta%20SIDU\Geoagiu\Geagiu%20bai\indicatori\1.21%20%20Autoturisme%20&#8211;%20persoane%20fizice%20(Num&#259;r).xlsx" TargetMode="External"/><Relationship Id="rId2" Type="http://schemas.microsoft.com/office/2011/relationships/chartColorStyle" Target="colors20.xml"/><Relationship Id="rId1" Type="http://schemas.microsoft.com/office/2011/relationships/chartStyle" Target="style20.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DumitracheCarina\Downloads\TEMPO_POP107D_27_2_2024.xls"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oleObject" Target="file:///C:\Users\iulia\Desktop\consultanta%20SIDU\Santana\indicatori\utilitati\capac%20apa%20potab.xls" TargetMode="Externa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2.xml"/></Relationships>
</file>

<file path=word/charts/_rels/chart21.xml.rels><?xml version="1.0" encoding="UTF-8" standalone="yes"?>
<Relationships xmlns="http://schemas.openxmlformats.org/package/2006/relationships"><Relationship Id="rId3" Type="http://schemas.openxmlformats.org/officeDocument/2006/relationships/oleObject" Target="file:///C:\Users\iulia\Desktop\consultanta%20SIDU\Santana\indicatori\utilitati\capac%20apa%20potab.xls" TargetMode="Externa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3.xml"/></Relationships>
</file>

<file path=word/charts/_rels/chart22.xml.rels><?xml version="1.0" encoding="UTF-8" standalone="yes"?>
<Relationships xmlns="http://schemas.openxmlformats.org/package/2006/relationships"><Relationship Id="rId3" Type="http://schemas.openxmlformats.org/officeDocument/2006/relationships/oleObject" Target="file:///C:\Users\iulia\Desktop\consultanta%20SIDU\Santana\indicatori\utilitati\capac%20apa%20potab.xls" TargetMode="External"/><Relationship Id="rId2" Type="http://schemas.microsoft.com/office/2011/relationships/chartColorStyle" Target="colors23.xml"/><Relationship Id="rId1" Type="http://schemas.microsoft.com/office/2011/relationships/chartStyle" Target="style23.xml"/><Relationship Id="rId4" Type="http://schemas.openxmlformats.org/officeDocument/2006/relationships/chartUserShapes" Target="../drawings/drawing4.xml"/></Relationships>
</file>

<file path=word/charts/_rels/chart23.xml.rels><?xml version="1.0" encoding="UTF-8" standalone="yes"?>
<Relationships xmlns="http://schemas.openxmlformats.org/package/2006/relationships"><Relationship Id="rId3" Type="http://schemas.openxmlformats.org/officeDocument/2006/relationships/oleObject" Target="file:///C:\Users\iulia\Desktop\consultanta%20SIDU\Santana\materiale\Plan%20&#537;colarizare%20&#536;coala%20Gimnazial&#259;%20S&#226;ntana.xls" TargetMode="External"/><Relationship Id="rId2" Type="http://schemas.microsoft.com/office/2011/relationships/chartColorStyle" Target="colors24.xml"/><Relationship Id="rId1" Type="http://schemas.microsoft.com/office/2011/relationships/chartStyle" Target="style24.xml"/></Relationships>
</file>

<file path=word/charts/_rels/chart24.xml.rels><?xml version="1.0" encoding="UTF-8" standalone="yes"?>
<Relationships xmlns="http://schemas.openxmlformats.org/package/2006/relationships"><Relationship Id="rId3" Type="http://schemas.openxmlformats.org/officeDocument/2006/relationships/oleObject" Target="file:///C:\Users\iulia\Desktop\consultanta%20SIDU\Santana\indicatori\educatie.xlsx" TargetMode="External"/><Relationship Id="rId2" Type="http://schemas.microsoft.com/office/2011/relationships/chartColorStyle" Target="colors25.xml"/><Relationship Id="rId1" Type="http://schemas.microsoft.com/office/2011/relationships/chartStyle" Target="style25.xml"/></Relationships>
</file>

<file path=word/charts/_rels/chart25.xml.rels><?xml version="1.0" encoding="UTF-8" standalone="yes"?>
<Relationships xmlns="http://schemas.openxmlformats.org/package/2006/relationships"><Relationship Id="rId3" Type="http://schemas.openxmlformats.org/officeDocument/2006/relationships/oleObject" Target="file:///C:\Users\iulia\Desktop\consultanta%20SIDU\Santana\indicatori\educatie.xlsx" TargetMode="External"/><Relationship Id="rId2" Type="http://schemas.microsoft.com/office/2011/relationships/chartColorStyle" Target="colors26.xml"/><Relationship Id="rId1" Type="http://schemas.microsoft.com/office/2011/relationships/chartStyle" Target="style26.xml"/></Relationships>
</file>

<file path=word/charts/_rels/chart26.xml.rels><?xml version="1.0" encoding="UTF-8" standalone="yes"?>
<Relationships xmlns="http://schemas.openxmlformats.org/package/2006/relationships"><Relationship Id="rId3" Type="http://schemas.openxmlformats.org/officeDocument/2006/relationships/oleObject" Target="file:///C:\Users\DumitracheCarina\Downloads\TEMPO_GOS108A_28_2_2024.xls" TargetMode="External"/><Relationship Id="rId2" Type="http://schemas.microsoft.com/office/2011/relationships/chartColorStyle" Target="colors27.xml"/><Relationship Id="rId1" Type="http://schemas.microsoft.com/office/2011/relationships/chartStyle" Target="style27.xml"/></Relationships>
</file>

<file path=word/charts/_rels/chart2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28.xml"/><Relationship Id="rId1" Type="http://schemas.microsoft.com/office/2011/relationships/chartStyle" Target="style28.xml"/></Relationships>
</file>

<file path=word/charts/_rels/chart28.xml.rels><?xml version="1.0" encoding="UTF-8" standalone="yes"?>
<Relationships xmlns="http://schemas.openxmlformats.org/package/2006/relationships"><Relationship Id="rId3" Type="http://schemas.openxmlformats.org/officeDocument/2006/relationships/oleObject" Target="file:///C:\Users\iulia\Desktop\consultanta%20SIDU\Santana\analize\Book1.xlsx" TargetMode="External"/><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7.xml"/><Relationship Id="rId1" Type="http://schemas.microsoft.com/office/2011/relationships/chartStyle" Target="style7.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DumitracheCarina\Downloads\TEMPO_POP210D_27_2_2024%20(1).xls" TargetMode="External"/><Relationship Id="rId2" Type="http://schemas.microsoft.com/office/2011/relationships/chartColorStyle" Target="colors8.xml"/><Relationship Id="rId1" Type="http://schemas.microsoft.com/office/2011/relationships/chartStyle" Target="style8.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DumitracheCarina\Downloads\TEMPO_FOM104D_27_2_2024.xls" TargetMode="External"/><Relationship Id="rId2" Type="http://schemas.microsoft.com/office/2011/relationships/chartColorStyle" Target="colors9.xml"/><Relationship Id="rId1" Type="http://schemas.microsoft.com/office/2011/relationships/chartStyle" Target="style9.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iulia\Desktop\consultanta%20SIDU\Santana\indicatori\PIB\Book1.xlsx" TargetMode="External"/><Relationship Id="rId2" Type="http://schemas.microsoft.com/office/2011/relationships/chartColorStyle" Target="colors10.xml"/><Relationship Id="rId1" Type="http://schemas.microsoft.com/office/2011/relationships/chartStyle" Target="style10.xml"/></Relationships>
</file>

<file path=word/charts/_rels/chartEx1.xml.rels><?xml version="1.0" encoding="UTF-8" standalone="yes"?>
<Relationships xmlns="http://schemas.openxmlformats.org/package/2006/relationships"><Relationship Id="rId3" Type="http://schemas.microsoft.com/office/2011/relationships/chartColorStyle" Target="colors5.xml"/><Relationship Id="rId2" Type="http://schemas.microsoft.com/office/2011/relationships/chartStyle" Target="style5.xml"/><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200" b="1" i="0" u="none" strike="noStrike" kern="1200" baseline="0">
                <a:solidFill>
                  <a:schemeClr val="tx1">
                    <a:lumMod val="65000"/>
                    <a:lumOff val="35000"/>
                  </a:schemeClr>
                </a:solidFill>
                <a:latin typeface="+mj-lt"/>
                <a:ea typeface="+mn-ea"/>
                <a:cs typeface="+mn-cs"/>
              </a:defRPr>
            </a:pPr>
            <a:r>
              <a:rPr lang="ro-RO" sz="1200"/>
              <a:t>Evoluția populației după domiciliu a orașului Sântana (Nr. persoane)</a:t>
            </a:r>
          </a:p>
        </c:rich>
      </c:tx>
      <c:overlay val="0"/>
      <c:spPr>
        <a:noFill/>
        <a:ln>
          <a:noFill/>
        </a:ln>
        <a:effectLst/>
      </c:spPr>
      <c:txPr>
        <a:bodyPr rot="0" spcFirstLastPara="1" vertOverflow="ellipsis" vert="horz" wrap="square" anchor="ctr" anchorCtr="1"/>
        <a:lstStyle/>
        <a:p>
          <a:pPr>
            <a:defRPr sz="1200" b="1" i="0" u="none" strike="noStrike" kern="1200" baseline="0">
              <a:solidFill>
                <a:schemeClr val="tx1">
                  <a:lumMod val="65000"/>
                  <a:lumOff val="35000"/>
                </a:schemeClr>
              </a:solidFill>
              <a:latin typeface="+mj-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6.3167304774976521E-2"/>
          <c:y val="0.12054644808743172"/>
          <c:w val="0.85363751836066359"/>
          <c:h val="0.71190023378225253"/>
        </c:manualLayout>
      </c:layout>
      <c:bar3DChart>
        <c:barDir val="col"/>
        <c:grouping val="standard"/>
        <c:varyColors val="0"/>
        <c:ser>
          <c:idx val="0"/>
          <c:order val="0"/>
          <c:tx>
            <c:strRef>
              <c:f>TEMPO_POP107D_27_2_2024!$D$17</c:f>
              <c:strCache>
                <c:ptCount val="1"/>
                <c:pt idx="0">
                  <c:v>Masculin</c:v>
                </c:pt>
              </c:strCache>
            </c:strRef>
          </c:tx>
          <c:spPr>
            <a:gradFill rotWithShape="1">
              <a:gsLst>
                <a:gs pos="0">
                  <a:schemeClr val="accent4">
                    <a:shade val="76000"/>
                    <a:satMod val="103000"/>
                    <a:lumMod val="102000"/>
                    <a:tint val="94000"/>
                  </a:schemeClr>
                </a:gs>
                <a:gs pos="50000">
                  <a:schemeClr val="accent4">
                    <a:shade val="76000"/>
                    <a:satMod val="110000"/>
                    <a:lumMod val="100000"/>
                    <a:shade val="100000"/>
                  </a:schemeClr>
                </a:gs>
                <a:gs pos="100000">
                  <a:schemeClr val="accent4">
                    <a:shade val="76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TEMPO_POP107D_27_2_2024!$E$16:$J$16</c:f>
              <c:strCache>
                <c:ptCount val="6"/>
                <c:pt idx="0">
                  <c:v>Anul 2018</c:v>
                </c:pt>
                <c:pt idx="1">
                  <c:v>Anul 2019</c:v>
                </c:pt>
                <c:pt idx="2">
                  <c:v>Anul 2020</c:v>
                </c:pt>
                <c:pt idx="3">
                  <c:v>Anul 2021</c:v>
                </c:pt>
                <c:pt idx="4">
                  <c:v>Anul 2022</c:v>
                </c:pt>
                <c:pt idx="5">
                  <c:v>Anul 2023</c:v>
                </c:pt>
              </c:strCache>
            </c:strRef>
          </c:cat>
          <c:val>
            <c:numRef>
              <c:f>TEMPO_POP107D_27_2_2024!$E$17:$J$17</c:f>
              <c:numCache>
                <c:formatCode>General</c:formatCode>
                <c:ptCount val="6"/>
                <c:pt idx="0">
                  <c:v>7870</c:v>
                </c:pt>
                <c:pt idx="1">
                  <c:v>7873</c:v>
                </c:pt>
                <c:pt idx="2">
                  <c:v>7869</c:v>
                </c:pt>
                <c:pt idx="3">
                  <c:v>7875</c:v>
                </c:pt>
                <c:pt idx="4">
                  <c:v>7848</c:v>
                </c:pt>
                <c:pt idx="5">
                  <c:v>7846</c:v>
                </c:pt>
              </c:numCache>
            </c:numRef>
          </c:val>
          <c:extLst>
            <c:ext xmlns:c16="http://schemas.microsoft.com/office/drawing/2014/chart" uri="{C3380CC4-5D6E-409C-BE32-E72D297353CC}">
              <c16:uniqueId val="{00000000-3DA9-464E-9647-056D11DC9884}"/>
            </c:ext>
          </c:extLst>
        </c:ser>
        <c:ser>
          <c:idx val="1"/>
          <c:order val="1"/>
          <c:tx>
            <c:strRef>
              <c:f>TEMPO_POP107D_27_2_2024!$D$18</c:f>
              <c:strCache>
                <c:ptCount val="1"/>
                <c:pt idx="0">
                  <c:v>Feminin</c:v>
                </c:pt>
              </c:strCache>
            </c:strRef>
          </c:tx>
          <c:spPr>
            <a:gradFill rotWithShape="1">
              <a:gsLst>
                <a:gs pos="0">
                  <a:schemeClr val="accent4">
                    <a:tint val="77000"/>
                    <a:satMod val="103000"/>
                    <a:lumMod val="102000"/>
                    <a:tint val="94000"/>
                  </a:schemeClr>
                </a:gs>
                <a:gs pos="50000">
                  <a:schemeClr val="accent4">
                    <a:tint val="77000"/>
                    <a:satMod val="110000"/>
                    <a:lumMod val="100000"/>
                    <a:shade val="100000"/>
                  </a:schemeClr>
                </a:gs>
                <a:gs pos="100000">
                  <a:schemeClr val="accent4">
                    <a:tint val="77000"/>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TEMPO_POP107D_27_2_2024!$E$16:$J$16</c:f>
              <c:strCache>
                <c:ptCount val="6"/>
                <c:pt idx="0">
                  <c:v>Anul 2018</c:v>
                </c:pt>
                <c:pt idx="1">
                  <c:v>Anul 2019</c:v>
                </c:pt>
                <c:pt idx="2">
                  <c:v>Anul 2020</c:v>
                </c:pt>
                <c:pt idx="3">
                  <c:v>Anul 2021</c:v>
                </c:pt>
                <c:pt idx="4">
                  <c:v>Anul 2022</c:v>
                </c:pt>
                <c:pt idx="5">
                  <c:v>Anul 2023</c:v>
                </c:pt>
              </c:strCache>
            </c:strRef>
          </c:cat>
          <c:val>
            <c:numRef>
              <c:f>TEMPO_POP107D_27_2_2024!$E$18:$J$18</c:f>
              <c:numCache>
                <c:formatCode>General</c:formatCode>
                <c:ptCount val="6"/>
                <c:pt idx="0">
                  <c:v>7821</c:v>
                </c:pt>
                <c:pt idx="1">
                  <c:v>7813</c:v>
                </c:pt>
                <c:pt idx="2">
                  <c:v>7779</c:v>
                </c:pt>
                <c:pt idx="3">
                  <c:v>7770</c:v>
                </c:pt>
                <c:pt idx="4">
                  <c:v>7729</c:v>
                </c:pt>
                <c:pt idx="5">
                  <c:v>7670</c:v>
                </c:pt>
              </c:numCache>
            </c:numRef>
          </c:val>
          <c:extLst>
            <c:ext xmlns:c16="http://schemas.microsoft.com/office/drawing/2014/chart" uri="{C3380CC4-5D6E-409C-BE32-E72D297353CC}">
              <c16:uniqueId val="{00000001-3DA9-464E-9647-056D11DC9884}"/>
            </c:ext>
          </c:extLst>
        </c:ser>
        <c:dLbls>
          <c:showLegendKey val="0"/>
          <c:showVal val="1"/>
          <c:showCatName val="0"/>
          <c:showSerName val="0"/>
          <c:showPercent val="0"/>
          <c:showBubbleSize val="0"/>
        </c:dLbls>
        <c:gapWidth val="150"/>
        <c:shape val="box"/>
        <c:axId val="2008185648"/>
        <c:axId val="2016060096"/>
        <c:axId val="2017852816"/>
      </c:bar3DChart>
      <c:catAx>
        <c:axId val="2008185648"/>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2016060096"/>
        <c:crosses val="autoZero"/>
        <c:auto val="1"/>
        <c:lblAlgn val="ctr"/>
        <c:lblOffset val="100"/>
        <c:noMultiLvlLbl val="0"/>
      </c:catAx>
      <c:valAx>
        <c:axId val="2016060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2008185648"/>
        <c:crosses val="autoZero"/>
        <c:crossBetween val="between"/>
      </c:valAx>
      <c:serAx>
        <c:axId val="2017852816"/>
        <c:scaling>
          <c:orientation val="minMax"/>
        </c:scaling>
        <c:delete val="0"/>
        <c:axPos val="b"/>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2016060096"/>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Sheet1!$B$19</c:f>
              <c:strCache>
                <c:ptCount val="1"/>
                <c:pt idx="0">
                  <c:v>Reg. Vest </c:v>
                </c:pt>
              </c:strCache>
            </c:strRef>
          </c:tx>
          <c:spPr>
            <a:solidFill>
              <a:schemeClr val="accent4">
                <a:shade val="76000"/>
              </a:schemeClr>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Sheet1!$C$18:$G$18</c:f>
              <c:numCache>
                <c:formatCode>General</c:formatCode>
                <c:ptCount val="5"/>
                <c:pt idx="0">
                  <c:v>2017</c:v>
                </c:pt>
                <c:pt idx="1">
                  <c:v>2018</c:v>
                </c:pt>
                <c:pt idx="2">
                  <c:v>2019</c:v>
                </c:pt>
                <c:pt idx="3">
                  <c:v>2020</c:v>
                </c:pt>
                <c:pt idx="4">
                  <c:v>2021</c:v>
                </c:pt>
              </c:numCache>
            </c:numRef>
          </c:cat>
          <c:val>
            <c:numRef>
              <c:f>Sheet1!$C$19:$G$19</c:f>
              <c:numCache>
                <c:formatCode>General</c:formatCode>
                <c:ptCount val="5"/>
                <c:pt idx="0">
                  <c:v>17552.29</c:v>
                </c:pt>
                <c:pt idx="1">
                  <c:v>19337.599999999999</c:v>
                </c:pt>
                <c:pt idx="2">
                  <c:v>21097.13</c:v>
                </c:pt>
                <c:pt idx="3">
                  <c:v>20305.310000000001</c:v>
                </c:pt>
                <c:pt idx="4">
                  <c:v>22357.1</c:v>
                </c:pt>
              </c:numCache>
            </c:numRef>
          </c:val>
          <c:extLst>
            <c:ext xmlns:c16="http://schemas.microsoft.com/office/drawing/2014/chart" uri="{C3380CC4-5D6E-409C-BE32-E72D297353CC}">
              <c16:uniqueId val="{00000000-97F1-48B3-9A9E-8B647BD62403}"/>
            </c:ext>
          </c:extLst>
        </c:ser>
        <c:ser>
          <c:idx val="1"/>
          <c:order val="1"/>
          <c:tx>
            <c:strRef>
              <c:f>Sheet1!$B$20</c:f>
              <c:strCache>
                <c:ptCount val="1"/>
                <c:pt idx="0">
                  <c:v>Arad </c:v>
                </c:pt>
              </c:strCache>
            </c:strRef>
          </c:tx>
          <c:spPr>
            <a:solidFill>
              <a:schemeClr val="accent4">
                <a:tint val="77000"/>
              </a:schemeClr>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Sheet1!$C$18:$G$18</c:f>
              <c:numCache>
                <c:formatCode>General</c:formatCode>
                <c:ptCount val="5"/>
                <c:pt idx="0">
                  <c:v>2017</c:v>
                </c:pt>
                <c:pt idx="1">
                  <c:v>2018</c:v>
                </c:pt>
                <c:pt idx="2">
                  <c:v>2019</c:v>
                </c:pt>
                <c:pt idx="3">
                  <c:v>2020</c:v>
                </c:pt>
                <c:pt idx="4">
                  <c:v>2021</c:v>
                </c:pt>
              </c:numCache>
            </c:numRef>
          </c:cat>
          <c:val>
            <c:numRef>
              <c:f>Sheet1!$C$20:$G$20</c:f>
              <c:numCache>
                <c:formatCode>General</c:formatCode>
                <c:ptCount val="5"/>
                <c:pt idx="0">
                  <c:v>4109.08</c:v>
                </c:pt>
                <c:pt idx="1">
                  <c:v>4496.68</c:v>
                </c:pt>
                <c:pt idx="2">
                  <c:v>4890.6499999999996</c:v>
                </c:pt>
                <c:pt idx="3">
                  <c:v>4532.8500000000004</c:v>
                </c:pt>
                <c:pt idx="4">
                  <c:v>4730.3500000000004</c:v>
                </c:pt>
              </c:numCache>
            </c:numRef>
          </c:val>
          <c:extLst>
            <c:ext xmlns:c16="http://schemas.microsoft.com/office/drawing/2014/chart" uri="{C3380CC4-5D6E-409C-BE32-E72D297353CC}">
              <c16:uniqueId val="{00000001-97F1-48B3-9A9E-8B647BD62403}"/>
            </c:ext>
          </c:extLst>
        </c:ser>
        <c:dLbls>
          <c:showLegendKey val="0"/>
          <c:showVal val="1"/>
          <c:showCatName val="0"/>
          <c:showSerName val="0"/>
          <c:showPercent val="0"/>
          <c:showBubbleSize val="0"/>
        </c:dLbls>
        <c:gapWidth val="150"/>
        <c:shape val="box"/>
        <c:axId val="885882416"/>
        <c:axId val="886130624"/>
        <c:axId val="0"/>
      </c:bar3DChart>
      <c:catAx>
        <c:axId val="8858824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886130624"/>
        <c:crosses val="autoZero"/>
        <c:auto val="1"/>
        <c:lblAlgn val="ctr"/>
        <c:lblOffset val="100"/>
        <c:noMultiLvlLbl val="0"/>
      </c:catAx>
      <c:valAx>
        <c:axId val="88613062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8858824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INS!$A$4</c:f>
              <c:strCache>
                <c:ptCount val="1"/>
                <c:pt idx="0">
                  <c:v>Regiunea VEST</c:v>
                </c:pt>
              </c:strCache>
            </c:strRef>
          </c:tx>
          <c:spPr>
            <a:solidFill>
              <a:schemeClr val="accent4">
                <a:shade val="76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INS!$B$3:$F$3</c:f>
              <c:numCache>
                <c:formatCode>General</c:formatCode>
                <c:ptCount val="5"/>
                <c:pt idx="0">
                  <c:v>2017</c:v>
                </c:pt>
                <c:pt idx="1">
                  <c:v>2018</c:v>
                </c:pt>
                <c:pt idx="2">
                  <c:v>2019</c:v>
                </c:pt>
                <c:pt idx="3">
                  <c:v>2020</c:v>
                </c:pt>
                <c:pt idx="4">
                  <c:v>2021</c:v>
                </c:pt>
              </c:numCache>
            </c:numRef>
          </c:cat>
          <c:val>
            <c:numRef>
              <c:f>INS!$B$4:$F$4</c:f>
              <c:numCache>
                <c:formatCode>General</c:formatCode>
                <c:ptCount val="5"/>
                <c:pt idx="0">
                  <c:v>80161.100000000006</c:v>
                </c:pt>
                <c:pt idx="1">
                  <c:v>89978.4</c:v>
                </c:pt>
                <c:pt idx="2">
                  <c:v>100106.3</c:v>
                </c:pt>
                <c:pt idx="3">
                  <c:v>98183.8</c:v>
                </c:pt>
                <c:pt idx="4">
                  <c:v>107738</c:v>
                </c:pt>
              </c:numCache>
            </c:numRef>
          </c:val>
          <c:extLst>
            <c:ext xmlns:c16="http://schemas.microsoft.com/office/drawing/2014/chart" uri="{C3380CC4-5D6E-409C-BE32-E72D297353CC}">
              <c16:uniqueId val="{00000000-E769-4DE1-A375-06826ED435A2}"/>
            </c:ext>
          </c:extLst>
        </c:ser>
        <c:ser>
          <c:idx val="1"/>
          <c:order val="1"/>
          <c:tx>
            <c:strRef>
              <c:f>INS!$A$5</c:f>
              <c:strCache>
                <c:ptCount val="1"/>
                <c:pt idx="0">
                  <c:v>Arad</c:v>
                </c:pt>
              </c:strCache>
            </c:strRef>
          </c:tx>
          <c:spPr>
            <a:solidFill>
              <a:schemeClr val="accent4">
                <a:tint val="77000"/>
              </a:schemeClr>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INS!$B$3:$F$3</c:f>
              <c:numCache>
                <c:formatCode>General</c:formatCode>
                <c:ptCount val="5"/>
                <c:pt idx="0">
                  <c:v>2017</c:v>
                </c:pt>
                <c:pt idx="1">
                  <c:v>2018</c:v>
                </c:pt>
                <c:pt idx="2">
                  <c:v>2019</c:v>
                </c:pt>
                <c:pt idx="3">
                  <c:v>2020</c:v>
                </c:pt>
                <c:pt idx="4">
                  <c:v>2021</c:v>
                </c:pt>
              </c:numCache>
            </c:numRef>
          </c:cat>
          <c:val>
            <c:numRef>
              <c:f>INS!$B$5:$F$5</c:f>
              <c:numCache>
                <c:formatCode>General</c:formatCode>
                <c:ptCount val="5"/>
                <c:pt idx="0">
                  <c:v>18777.900000000001</c:v>
                </c:pt>
                <c:pt idx="1">
                  <c:v>20932.7</c:v>
                </c:pt>
                <c:pt idx="2">
                  <c:v>23218.1</c:v>
                </c:pt>
                <c:pt idx="3">
                  <c:v>21943</c:v>
                </c:pt>
                <c:pt idx="4">
                  <c:v>23286.7</c:v>
                </c:pt>
              </c:numCache>
            </c:numRef>
          </c:val>
          <c:extLst>
            <c:ext xmlns:c16="http://schemas.microsoft.com/office/drawing/2014/chart" uri="{C3380CC4-5D6E-409C-BE32-E72D297353CC}">
              <c16:uniqueId val="{00000001-E769-4DE1-A375-06826ED435A2}"/>
            </c:ext>
          </c:extLst>
        </c:ser>
        <c:dLbls>
          <c:showLegendKey val="0"/>
          <c:showVal val="1"/>
          <c:showCatName val="0"/>
          <c:showSerName val="0"/>
          <c:showPercent val="0"/>
          <c:showBubbleSize val="0"/>
        </c:dLbls>
        <c:gapWidth val="150"/>
        <c:shape val="box"/>
        <c:axId val="815091008"/>
        <c:axId val="931751488"/>
        <c:axId val="0"/>
      </c:bar3DChart>
      <c:catAx>
        <c:axId val="815091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31751488"/>
        <c:crosses val="autoZero"/>
        <c:auto val="1"/>
        <c:lblAlgn val="ctr"/>
        <c:lblOffset val="100"/>
        <c:noMultiLvlLbl val="0"/>
      </c:catAx>
      <c:valAx>
        <c:axId val="931751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815091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 1'!$A$10</c:f>
              <c:strCache>
                <c:ptCount val="1"/>
                <c:pt idx="0">
                  <c:v>Vest</c:v>
                </c:pt>
              </c:strCache>
            </c:strRef>
          </c:tx>
          <c:spPr>
            <a:solidFill>
              <a:schemeClr val="accent1"/>
            </a:solidFill>
            <a:ln>
              <a:noFill/>
            </a:ln>
            <a:effectLst/>
            <a:sp3d/>
          </c:spPr>
          <c:invertIfNegative val="0"/>
          <c:cat>
            <c:strRef>
              <c:f>'Sheet 1'!$B$9:$M$9</c:f>
              <c:strCache>
                <c:ptCount val="8"/>
                <c:pt idx="0">
                  <c:v>2015</c:v>
                </c:pt>
                <c:pt idx="1">
                  <c:v>2016</c:v>
                </c:pt>
                <c:pt idx="2">
                  <c:v>2017</c:v>
                </c:pt>
                <c:pt idx="3">
                  <c:v>2018</c:v>
                </c:pt>
                <c:pt idx="4">
                  <c:v>2019</c:v>
                </c:pt>
                <c:pt idx="5">
                  <c:v>2020</c:v>
                </c:pt>
                <c:pt idx="6">
                  <c:v>2021</c:v>
                </c:pt>
                <c:pt idx="7">
                  <c:v>2022</c:v>
                </c:pt>
              </c:strCache>
            </c:strRef>
          </c:cat>
          <c:val>
            <c:numRef>
              <c:f>'Sheet 1'!$B$10:$M$10</c:f>
              <c:numCache>
                <c:formatCode>#,##0.##########</c:formatCode>
                <c:ptCount val="8"/>
                <c:pt idx="0" formatCode="#,##0">
                  <c:v>100</c:v>
                </c:pt>
                <c:pt idx="1">
                  <c:v>106.1</c:v>
                </c:pt>
                <c:pt idx="2">
                  <c:v>114.1</c:v>
                </c:pt>
                <c:pt idx="3">
                  <c:v>124.6</c:v>
                </c:pt>
                <c:pt idx="4">
                  <c:v>132.19999999999999</c:v>
                </c:pt>
                <c:pt idx="5">
                  <c:v>124.8</c:v>
                </c:pt>
                <c:pt idx="6">
                  <c:v>134.30000000000001</c:v>
                </c:pt>
                <c:pt idx="7">
                  <c:v>139.4</c:v>
                </c:pt>
              </c:numCache>
            </c:numRef>
          </c:val>
          <c:extLst>
            <c:ext xmlns:c16="http://schemas.microsoft.com/office/drawing/2014/chart" uri="{C3380CC4-5D6E-409C-BE32-E72D297353CC}">
              <c16:uniqueId val="{00000000-CA7B-470C-99C1-5572DC274BE3}"/>
            </c:ext>
          </c:extLst>
        </c:ser>
        <c:ser>
          <c:idx val="1"/>
          <c:order val="1"/>
          <c:tx>
            <c:strRef>
              <c:f>'Sheet 1'!$A$11</c:f>
              <c:strCache>
                <c:ptCount val="1"/>
                <c:pt idx="0">
                  <c:v>Sud-Vest Oltenia</c:v>
                </c:pt>
              </c:strCache>
            </c:strRef>
          </c:tx>
          <c:spPr>
            <a:solidFill>
              <a:schemeClr val="accent2"/>
            </a:solidFill>
            <a:ln>
              <a:noFill/>
            </a:ln>
            <a:effectLst/>
            <a:sp3d/>
          </c:spPr>
          <c:invertIfNegative val="0"/>
          <c:cat>
            <c:strRef>
              <c:f>'Sheet 1'!$B$9:$M$9</c:f>
              <c:strCache>
                <c:ptCount val="8"/>
                <c:pt idx="0">
                  <c:v>2015</c:v>
                </c:pt>
                <c:pt idx="1">
                  <c:v>2016</c:v>
                </c:pt>
                <c:pt idx="2">
                  <c:v>2017</c:v>
                </c:pt>
                <c:pt idx="3">
                  <c:v>2018</c:v>
                </c:pt>
                <c:pt idx="4">
                  <c:v>2019</c:v>
                </c:pt>
                <c:pt idx="5">
                  <c:v>2020</c:v>
                </c:pt>
                <c:pt idx="6">
                  <c:v>2021</c:v>
                </c:pt>
                <c:pt idx="7">
                  <c:v>2022</c:v>
                </c:pt>
              </c:strCache>
            </c:strRef>
          </c:cat>
          <c:val>
            <c:numRef>
              <c:f>'Sheet 1'!$B$11:$M$11</c:f>
              <c:numCache>
                <c:formatCode>#,##0.##########</c:formatCode>
                <c:ptCount val="8"/>
                <c:pt idx="0" formatCode="#,##0">
                  <c:v>100</c:v>
                </c:pt>
                <c:pt idx="1">
                  <c:v>98.2</c:v>
                </c:pt>
                <c:pt idx="2">
                  <c:v>104.6</c:v>
                </c:pt>
                <c:pt idx="3">
                  <c:v>109.7</c:v>
                </c:pt>
                <c:pt idx="4">
                  <c:v>109.5</c:v>
                </c:pt>
                <c:pt idx="5">
                  <c:v>100.2</c:v>
                </c:pt>
                <c:pt idx="6">
                  <c:v>98.3</c:v>
                </c:pt>
                <c:pt idx="7">
                  <c:v>99.6</c:v>
                </c:pt>
              </c:numCache>
            </c:numRef>
          </c:val>
          <c:extLst>
            <c:ext xmlns:c16="http://schemas.microsoft.com/office/drawing/2014/chart" uri="{C3380CC4-5D6E-409C-BE32-E72D297353CC}">
              <c16:uniqueId val="{00000001-CA7B-470C-99C1-5572DC274BE3}"/>
            </c:ext>
          </c:extLst>
        </c:ser>
        <c:ser>
          <c:idx val="2"/>
          <c:order val="2"/>
          <c:tx>
            <c:strRef>
              <c:f>'Sheet 1'!$A$12</c:f>
              <c:strCache>
                <c:ptCount val="1"/>
                <c:pt idx="0">
                  <c:v>Bucureşti-Ilfov</c:v>
                </c:pt>
              </c:strCache>
            </c:strRef>
          </c:tx>
          <c:spPr>
            <a:solidFill>
              <a:schemeClr val="accent3"/>
            </a:solidFill>
            <a:ln>
              <a:noFill/>
            </a:ln>
            <a:effectLst/>
            <a:sp3d/>
          </c:spPr>
          <c:invertIfNegative val="0"/>
          <c:cat>
            <c:strRef>
              <c:f>'Sheet 1'!$B$9:$M$9</c:f>
              <c:strCache>
                <c:ptCount val="8"/>
                <c:pt idx="0">
                  <c:v>2015</c:v>
                </c:pt>
                <c:pt idx="1">
                  <c:v>2016</c:v>
                </c:pt>
                <c:pt idx="2">
                  <c:v>2017</c:v>
                </c:pt>
                <c:pt idx="3">
                  <c:v>2018</c:v>
                </c:pt>
                <c:pt idx="4">
                  <c:v>2019</c:v>
                </c:pt>
                <c:pt idx="5">
                  <c:v>2020</c:v>
                </c:pt>
                <c:pt idx="6">
                  <c:v>2021</c:v>
                </c:pt>
                <c:pt idx="7">
                  <c:v>2022</c:v>
                </c:pt>
              </c:strCache>
            </c:strRef>
          </c:cat>
          <c:val>
            <c:numRef>
              <c:f>'Sheet 1'!$B$12:$M$12</c:f>
              <c:numCache>
                <c:formatCode>#,##0.##########</c:formatCode>
                <c:ptCount val="8"/>
                <c:pt idx="0" formatCode="#,##0">
                  <c:v>100</c:v>
                </c:pt>
                <c:pt idx="1">
                  <c:v>106.6</c:v>
                </c:pt>
                <c:pt idx="2">
                  <c:v>120.6</c:v>
                </c:pt>
                <c:pt idx="3">
                  <c:v>131.19999999999999</c:v>
                </c:pt>
                <c:pt idx="4">
                  <c:v>144.4</c:v>
                </c:pt>
                <c:pt idx="5">
                  <c:v>146.30000000000001</c:v>
                </c:pt>
                <c:pt idx="6" formatCode="#,##0">
                  <c:v>163</c:v>
                </c:pt>
                <c:pt idx="7">
                  <c:v>175.6</c:v>
                </c:pt>
              </c:numCache>
            </c:numRef>
          </c:val>
          <c:extLst>
            <c:ext xmlns:c16="http://schemas.microsoft.com/office/drawing/2014/chart" uri="{C3380CC4-5D6E-409C-BE32-E72D297353CC}">
              <c16:uniqueId val="{00000002-CA7B-470C-99C1-5572DC274BE3}"/>
            </c:ext>
          </c:extLst>
        </c:ser>
        <c:ser>
          <c:idx val="3"/>
          <c:order val="3"/>
          <c:tx>
            <c:strRef>
              <c:f>'Sheet 1'!$A$13</c:f>
              <c:strCache>
                <c:ptCount val="1"/>
                <c:pt idx="0">
                  <c:v>Sud-Muntenia</c:v>
                </c:pt>
              </c:strCache>
            </c:strRef>
          </c:tx>
          <c:spPr>
            <a:solidFill>
              <a:schemeClr val="accent4"/>
            </a:solidFill>
            <a:ln>
              <a:noFill/>
            </a:ln>
            <a:effectLst/>
            <a:sp3d/>
          </c:spPr>
          <c:invertIfNegative val="0"/>
          <c:cat>
            <c:strRef>
              <c:f>'Sheet 1'!$B$9:$M$9</c:f>
              <c:strCache>
                <c:ptCount val="8"/>
                <c:pt idx="0">
                  <c:v>2015</c:v>
                </c:pt>
                <c:pt idx="1">
                  <c:v>2016</c:v>
                </c:pt>
                <c:pt idx="2">
                  <c:v>2017</c:v>
                </c:pt>
                <c:pt idx="3">
                  <c:v>2018</c:v>
                </c:pt>
                <c:pt idx="4">
                  <c:v>2019</c:v>
                </c:pt>
                <c:pt idx="5">
                  <c:v>2020</c:v>
                </c:pt>
                <c:pt idx="6">
                  <c:v>2021</c:v>
                </c:pt>
                <c:pt idx="7">
                  <c:v>2022</c:v>
                </c:pt>
              </c:strCache>
            </c:strRef>
          </c:cat>
          <c:val>
            <c:numRef>
              <c:f>'Sheet 1'!$B$13:$M$13</c:f>
              <c:numCache>
                <c:formatCode>#,##0.##########</c:formatCode>
                <c:ptCount val="8"/>
                <c:pt idx="0" formatCode="#,##0">
                  <c:v>100</c:v>
                </c:pt>
                <c:pt idx="1">
                  <c:v>98.5</c:v>
                </c:pt>
                <c:pt idx="2">
                  <c:v>98.6</c:v>
                </c:pt>
                <c:pt idx="3">
                  <c:v>101.5</c:v>
                </c:pt>
                <c:pt idx="4">
                  <c:v>98.7</c:v>
                </c:pt>
                <c:pt idx="5">
                  <c:v>92.1</c:v>
                </c:pt>
                <c:pt idx="6">
                  <c:v>92.1</c:v>
                </c:pt>
                <c:pt idx="7">
                  <c:v>93.4</c:v>
                </c:pt>
              </c:numCache>
            </c:numRef>
          </c:val>
          <c:extLst>
            <c:ext xmlns:c16="http://schemas.microsoft.com/office/drawing/2014/chart" uri="{C3380CC4-5D6E-409C-BE32-E72D297353CC}">
              <c16:uniqueId val="{00000003-CA7B-470C-99C1-5572DC274BE3}"/>
            </c:ext>
          </c:extLst>
        </c:ser>
        <c:ser>
          <c:idx val="4"/>
          <c:order val="4"/>
          <c:tx>
            <c:strRef>
              <c:f>'Sheet 1'!$A$14</c:f>
              <c:strCache>
                <c:ptCount val="1"/>
                <c:pt idx="0">
                  <c:v>Sud-Est</c:v>
                </c:pt>
              </c:strCache>
            </c:strRef>
          </c:tx>
          <c:spPr>
            <a:solidFill>
              <a:schemeClr val="accent5"/>
            </a:solidFill>
            <a:ln>
              <a:noFill/>
            </a:ln>
            <a:effectLst/>
            <a:sp3d/>
          </c:spPr>
          <c:invertIfNegative val="0"/>
          <c:cat>
            <c:strRef>
              <c:f>'Sheet 1'!$B$9:$M$9</c:f>
              <c:strCache>
                <c:ptCount val="8"/>
                <c:pt idx="0">
                  <c:v>2015</c:v>
                </c:pt>
                <c:pt idx="1">
                  <c:v>2016</c:v>
                </c:pt>
                <c:pt idx="2">
                  <c:v>2017</c:v>
                </c:pt>
                <c:pt idx="3">
                  <c:v>2018</c:v>
                </c:pt>
                <c:pt idx="4">
                  <c:v>2019</c:v>
                </c:pt>
                <c:pt idx="5">
                  <c:v>2020</c:v>
                </c:pt>
                <c:pt idx="6">
                  <c:v>2021</c:v>
                </c:pt>
                <c:pt idx="7">
                  <c:v>2022</c:v>
                </c:pt>
              </c:strCache>
            </c:strRef>
          </c:cat>
          <c:val>
            <c:numRef>
              <c:f>'Sheet 1'!$B$14:$M$14</c:f>
              <c:numCache>
                <c:formatCode>#,##0</c:formatCode>
                <c:ptCount val="8"/>
                <c:pt idx="0">
                  <c:v>100</c:v>
                </c:pt>
                <c:pt idx="1">
                  <c:v>101</c:v>
                </c:pt>
                <c:pt idx="2" formatCode="#,##0.##########">
                  <c:v>106.7</c:v>
                </c:pt>
                <c:pt idx="3" formatCode="#,##0.##########">
                  <c:v>111.3</c:v>
                </c:pt>
                <c:pt idx="4" formatCode="#,##0.##########">
                  <c:v>111.9</c:v>
                </c:pt>
                <c:pt idx="5" formatCode="#,##0.##########">
                  <c:v>104.8</c:v>
                </c:pt>
                <c:pt idx="6" formatCode="#,##0.##########">
                  <c:v>109.2</c:v>
                </c:pt>
                <c:pt idx="7" formatCode="#,##0.##########">
                  <c:v>110.7</c:v>
                </c:pt>
              </c:numCache>
            </c:numRef>
          </c:val>
          <c:extLst>
            <c:ext xmlns:c16="http://schemas.microsoft.com/office/drawing/2014/chart" uri="{C3380CC4-5D6E-409C-BE32-E72D297353CC}">
              <c16:uniqueId val="{00000004-CA7B-470C-99C1-5572DC274BE3}"/>
            </c:ext>
          </c:extLst>
        </c:ser>
        <c:ser>
          <c:idx val="5"/>
          <c:order val="5"/>
          <c:tx>
            <c:strRef>
              <c:f>'Sheet 1'!$A$15</c:f>
              <c:strCache>
                <c:ptCount val="1"/>
                <c:pt idx="0">
                  <c:v>Nord-Est</c:v>
                </c:pt>
              </c:strCache>
            </c:strRef>
          </c:tx>
          <c:spPr>
            <a:solidFill>
              <a:schemeClr val="accent6"/>
            </a:solidFill>
            <a:ln>
              <a:noFill/>
            </a:ln>
            <a:effectLst/>
            <a:sp3d/>
          </c:spPr>
          <c:invertIfNegative val="0"/>
          <c:cat>
            <c:strRef>
              <c:f>'Sheet 1'!$B$9:$M$9</c:f>
              <c:strCache>
                <c:ptCount val="8"/>
                <c:pt idx="0">
                  <c:v>2015</c:v>
                </c:pt>
                <c:pt idx="1">
                  <c:v>2016</c:v>
                </c:pt>
                <c:pt idx="2">
                  <c:v>2017</c:v>
                </c:pt>
                <c:pt idx="3">
                  <c:v>2018</c:v>
                </c:pt>
                <c:pt idx="4">
                  <c:v>2019</c:v>
                </c:pt>
                <c:pt idx="5">
                  <c:v>2020</c:v>
                </c:pt>
                <c:pt idx="6">
                  <c:v>2021</c:v>
                </c:pt>
                <c:pt idx="7">
                  <c:v>2022</c:v>
                </c:pt>
              </c:strCache>
            </c:strRef>
          </c:cat>
          <c:val>
            <c:numRef>
              <c:f>'Sheet 1'!$B$15:$M$15</c:f>
              <c:numCache>
                <c:formatCode>#,##0.##########</c:formatCode>
                <c:ptCount val="8"/>
                <c:pt idx="0" formatCode="#,##0">
                  <c:v>100</c:v>
                </c:pt>
                <c:pt idx="1">
                  <c:v>97.4</c:v>
                </c:pt>
                <c:pt idx="2">
                  <c:v>102.1</c:v>
                </c:pt>
                <c:pt idx="3">
                  <c:v>103.8</c:v>
                </c:pt>
                <c:pt idx="4">
                  <c:v>104.1</c:v>
                </c:pt>
                <c:pt idx="5">
                  <c:v>97.7</c:v>
                </c:pt>
                <c:pt idx="6">
                  <c:v>98.9</c:v>
                </c:pt>
                <c:pt idx="7">
                  <c:v>102.1</c:v>
                </c:pt>
              </c:numCache>
            </c:numRef>
          </c:val>
          <c:extLst>
            <c:ext xmlns:c16="http://schemas.microsoft.com/office/drawing/2014/chart" uri="{C3380CC4-5D6E-409C-BE32-E72D297353CC}">
              <c16:uniqueId val="{00000005-CA7B-470C-99C1-5572DC274BE3}"/>
            </c:ext>
          </c:extLst>
        </c:ser>
        <c:ser>
          <c:idx val="6"/>
          <c:order val="6"/>
          <c:tx>
            <c:strRef>
              <c:f>'Sheet 1'!$A$16</c:f>
              <c:strCache>
                <c:ptCount val="1"/>
                <c:pt idx="0">
                  <c:v>Centru</c:v>
                </c:pt>
              </c:strCache>
            </c:strRef>
          </c:tx>
          <c:spPr>
            <a:solidFill>
              <a:schemeClr val="accent1">
                <a:lumMod val="60000"/>
              </a:schemeClr>
            </a:solidFill>
            <a:ln>
              <a:noFill/>
            </a:ln>
            <a:effectLst/>
            <a:sp3d/>
          </c:spPr>
          <c:invertIfNegative val="0"/>
          <c:cat>
            <c:strRef>
              <c:f>'Sheet 1'!$B$9:$M$9</c:f>
              <c:strCache>
                <c:ptCount val="8"/>
                <c:pt idx="0">
                  <c:v>2015</c:v>
                </c:pt>
                <c:pt idx="1">
                  <c:v>2016</c:v>
                </c:pt>
                <c:pt idx="2">
                  <c:v>2017</c:v>
                </c:pt>
                <c:pt idx="3">
                  <c:v>2018</c:v>
                </c:pt>
                <c:pt idx="4">
                  <c:v>2019</c:v>
                </c:pt>
                <c:pt idx="5">
                  <c:v>2020</c:v>
                </c:pt>
                <c:pt idx="6">
                  <c:v>2021</c:v>
                </c:pt>
                <c:pt idx="7">
                  <c:v>2022</c:v>
                </c:pt>
              </c:strCache>
            </c:strRef>
          </c:cat>
          <c:val>
            <c:numRef>
              <c:f>'Sheet 1'!$B$16:$M$16</c:f>
              <c:numCache>
                <c:formatCode>#,##0.##########</c:formatCode>
                <c:ptCount val="8"/>
                <c:pt idx="0" formatCode="#,##0">
                  <c:v>100</c:v>
                </c:pt>
                <c:pt idx="1">
                  <c:v>102.7</c:v>
                </c:pt>
                <c:pt idx="2">
                  <c:v>109.9</c:v>
                </c:pt>
                <c:pt idx="3">
                  <c:v>117.9</c:v>
                </c:pt>
                <c:pt idx="4">
                  <c:v>119.5</c:v>
                </c:pt>
                <c:pt idx="5">
                  <c:v>114.4</c:v>
                </c:pt>
                <c:pt idx="6">
                  <c:v>120.3</c:v>
                </c:pt>
                <c:pt idx="7">
                  <c:v>123.8</c:v>
                </c:pt>
              </c:numCache>
            </c:numRef>
          </c:val>
          <c:extLst>
            <c:ext xmlns:c16="http://schemas.microsoft.com/office/drawing/2014/chart" uri="{C3380CC4-5D6E-409C-BE32-E72D297353CC}">
              <c16:uniqueId val="{00000006-CA7B-470C-99C1-5572DC274BE3}"/>
            </c:ext>
          </c:extLst>
        </c:ser>
        <c:ser>
          <c:idx val="7"/>
          <c:order val="7"/>
          <c:tx>
            <c:strRef>
              <c:f>'Sheet 1'!$A$17</c:f>
              <c:strCache>
                <c:ptCount val="1"/>
                <c:pt idx="0">
                  <c:v>Nord-Vest</c:v>
                </c:pt>
              </c:strCache>
            </c:strRef>
          </c:tx>
          <c:spPr>
            <a:solidFill>
              <a:schemeClr val="accent2">
                <a:lumMod val="60000"/>
              </a:schemeClr>
            </a:solidFill>
            <a:ln>
              <a:noFill/>
            </a:ln>
            <a:effectLst/>
            <a:sp3d/>
          </c:spPr>
          <c:invertIfNegative val="0"/>
          <c:cat>
            <c:strRef>
              <c:f>'Sheet 1'!$B$9:$M$9</c:f>
              <c:strCache>
                <c:ptCount val="8"/>
                <c:pt idx="0">
                  <c:v>2015</c:v>
                </c:pt>
                <c:pt idx="1">
                  <c:v>2016</c:v>
                </c:pt>
                <c:pt idx="2">
                  <c:v>2017</c:v>
                </c:pt>
                <c:pt idx="3">
                  <c:v>2018</c:v>
                </c:pt>
                <c:pt idx="4">
                  <c:v>2019</c:v>
                </c:pt>
                <c:pt idx="5">
                  <c:v>2020</c:v>
                </c:pt>
                <c:pt idx="6">
                  <c:v>2021</c:v>
                </c:pt>
                <c:pt idx="7">
                  <c:v>2022</c:v>
                </c:pt>
              </c:strCache>
            </c:strRef>
          </c:cat>
          <c:val>
            <c:numRef>
              <c:f>'Sheet 1'!$B$17:$M$17</c:f>
              <c:numCache>
                <c:formatCode>#,##0.##########</c:formatCode>
                <c:ptCount val="8"/>
                <c:pt idx="0" formatCode="#,##0">
                  <c:v>100</c:v>
                </c:pt>
                <c:pt idx="1">
                  <c:v>105.5</c:v>
                </c:pt>
                <c:pt idx="2">
                  <c:v>119.6</c:v>
                </c:pt>
                <c:pt idx="3" formatCode="#,##0">
                  <c:v>126</c:v>
                </c:pt>
                <c:pt idx="4">
                  <c:v>133.1</c:v>
                </c:pt>
                <c:pt idx="5">
                  <c:v>129.4</c:v>
                </c:pt>
                <c:pt idx="6">
                  <c:v>138.4</c:v>
                </c:pt>
                <c:pt idx="7">
                  <c:v>144.30000000000001</c:v>
                </c:pt>
              </c:numCache>
            </c:numRef>
          </c:val>
          <c:extLst>
            <c:ext xmlns:c16="http://schemas.microsoft.com/office/drawing/2014/chart" uri="{C3380CC4-5D6E-409C-BE32-E72D297353CC}">
              <c16:uniqueId val="{00000007-CA7B-470C-99C1-5572DC274BE3}"/>
            </c:ext>
          </c:extLst>
        </c:ser>
        <c:dLbls>
          <c:showLegendKey val="0"/>
          <c:showVal val="0"/>
          <c:showCatName val="0"/>
          <c:showSerName val="0"/>
          <c:showPercent val="0"/>
          <c:showBubbleSize val="0"/>
        </c:dLbls>
        <c:gapWidth val="150"/>
        <c:shape val="box"/>
        <c:axId val="1420215951"/>
        <c:axId val="1108971743"/>
        <c:axId val="0"/>
      </c:bar3DChart>
      <c:catAx>
        <c:axId val="142021595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8971743"/>
        <c:crosses val="autoZero"/>
        <c:auto val="1"/>
        <c:lblAlgn val="ctr"/>
        <c:lblOffset val="100"/>
        <c:noMultiLvlLbl val="0"/>
      </c:catAx>
      <c:valAx>
        <c:axId val="110897174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2021595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Sheet1!$B$10</c:f>
              <c:strCache>
                <c:ptCount val="1"/>
                <c:pt idx="0">
                  <c:v>Numarul mediu al salariatilor</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Sheet1!$C$9:$N$9</c:f>
              <c:numCache>
                <c:formatCode>General</c:formatCode>
                <c:ptCount val="12"/>
                <c:pt idx="0">
                  <c:v>2011</c:v>
                </c:pt>
                <c:pt idx="1">
                  <c:v>2012</c:v>
                </c:pt>
                <c:pt idx="2">
                  <c:v>2013</c:v>
                </c:pt>
                <c:pt idx="3">
                  <c:v>2014</c:v>
                </c:pt>
                <c:pt idx="4">
                  <c:v>2015</c:v>
                </c:pt>
                <c:pt idx="5">
                  <c:v>2016</c:v>
                </c:pt>
                <c:pt idx="6">
                  <c:v>2017</c:v>
                </c:pt>
                <c:pt idx="7">
                  <c:v>2018</c:v>
                </c:pt>
                <c:pt idx="8">
                  <c:v>2019</c:v>
                </c:pt>
                <c:pt idx="9">
                  <c:v>2020</c:v>
                </c:pt>
                <c:pt idx="10">
                  <c:v>2021</c:v>
                </c:pt>
                <c:pt idx="11">
                  <c:v>2022</c:v>
                </c:pt>
              </c:numCache>
            </c:numRef>
          </c:cat>
          <c:val>
            <c:numRef>
              <c:f>Sheet1!$C$10:$N$10</c:f>
              <c:numCache>
                <c:formatCode>General</c:formatCode>
                <c:ptCount val="12"/>
                <c:pt idx="0">
                  <c:v>2247</c:v>
                </c:pt>
                <c:pt idx="1">
                  <c:v>2603</c:v>
                </c:pt>
                <c:pt idx="2">
                  <c:v>2901</c:v>
                </c:pt>
                <c:pt idx="3">
                  <c:v>2920</c:v>
                </c:pt>
                <c:pt idx="4">
                  <c:v>3150</c:v>
                </c:pt>
                <c:pt idx="5">
                  <c:v>3075</c:v>
                </c:pt>
                <c:pt idx="6">
                  <c:v>2999</c:v>
                </c:pt>
                <c:pt idx="7">
                  <c:v>2701</c:v>
                </c:pt>
                <c:pt idx="8">
                  <c:v>2753</c:v>
                </c:pt>
                <c:pt idx="9">
                  <c:v>2433</c:v>
                </c:pt>
                <c:pt idx="10">
                  <c:v>2333</c:v>
                </c:pt>
                <c:pt idx="11">
                  <c:v>2596</c:v>
                </c:pt>
              </c:numCache>
            </c:numRef>
          </c:val>
          <c:extLst>
            <c:ext xmlns:c16="http://schemas.microsoft.com/office/drawing/2014/chart" uri="{C3380CC4-5D6E-409C-BE32-E72D297353CC}">
              <c16:uniqueId val="{00000000-6463-4A4E-B9C7-1D6F0D5379CA}"/>
            </c:ext>
          </c:extLst>
        </c:ser>
        <c:dLbls>
          <c:showLegendKey val="0"/>
          <c:showVal val="1"/>
          <c:showCatName val="0"/>
          <c:showSerName val="0"/>
          <c:showPercent val="0"/>
          <c:showBubbleSize val="0"/>
        </c:dLbls>
        <c:gapWidth val="150"/>
        <c:shape val="box"/>
        <c:axId val="977895584"/>
        <c:axId val="906490704"/>
        <c:axId val="0"/>
      </c:bar3DChart>
      <c:catAx>
        <c:axId val="9778955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906490704"/>
        <c:crosses val="autoZero"/>
        <c:auto val="1"/>
        <c:lblAlgn val="ctr"/>
        <c:lblOffset val="100"/>
        <c:noMultiLvlLbl val="0"/>
      </c:catAx>
      <c:valAx>
        <c:axId val="906490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977895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userShapes r:id="rId4"/>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Sheet1!$W$23</c:f>
              <c:strCache>
                <c:ptCount val="1"/>
                <c:pt idx="0">
                  <c:v>Densitate</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Sheet1!$X$22:$AB$22</c:f>
              <c:numCache>
                <c:formatCode>General</c:formatCode>
                <c:ptCount val="5"/>
                <c:pt idx="0">
                  <c:v>2017</c:v>
                </c:pt>
                <c:pt idx="1">
                  <c:v>2018</c:v>
                </c:pt>
                <c:pt idx="2">
                  <c:v>2019</c:v>
                </c:pt>
                <c:pt idx="3">
                  <c:v>2020</c:v>
                </c:pt>
                <c:pt idx="4">
                  <c:v>2021</c:v>
                </c:pt>
              </c:numCache>
            </c:numRef>
          </c:cat>
          <c:val>
            <c:numRef>
              <c:f>Sheet1!$X$23:$AB$23</c:f>
              <c:numCache>
                <c:formatCode>0.00</c:formatCode>
                <c:ptCount val="5"/>
                <c:pt idx="0">
                  <c:v>11.661250238960045</c:v>
                </c:pt>
                <c:pt idx="1">
                  <c:v>11.487650775416428</c:v>
                </c:pt>
                <c:pt idx="2">
                  <c:v>12.718905790617411</c:v>
                </c:pt>
                <c:pt idx="3">
                  <c:v>13.148656411565712</c:v>
                </c:pt>
                <c:pt idx="4">
                  <c:v>13.378568685187556</c:v>
                </c:pt>
              </c:numCache>
            </c:numRef>
          </c:val>
          <c:extLst>
            <c:ext xmlns:c16="http://schemas.microsoft.com/office/drawing/2014/chart" uri="{C3380CC4-5D6E-409C-BE32-E72D297353CC}">
              <c16:uniqueId val="{00000000-728F-4ED2-8E7E-DDEEFFCB7737}"/>
            </c:ext>
          </c:extLst>
        </c:ser>
        <c:dLbls>
          <c:showLegendKey val="0"/>
          <c:showVal val="1"/>
          <c:showCatName val="0"/>
          <c:showSerName val="0"/>
          <c:showPercent val="0"/>
          <c:showBubbleSize val="0"/>
        </c:dLbls>
        <c:gapWidth val="150"/>
        <c:shape val="box"/>
        <c:axId val="528027008"/>
        <c:axId val="435018256"/>
        <c:axId val="0"/>
      </c:bar3DChart>
      <c:catAx>
        <c:axId val="52802700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435018256"/>
        <c:crosses val="autoZero"/>
        <c:auto val="1"/>
        <c:lblAlgn val="ctr"/>
        <c:lblOffset val="100"/>
        <c:noMultiLvlLbl val="0"/>
      </c:catAx>
      <c:valAx>
        <c:axId val="43501825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528027008"/>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plotArea>
      <c:layout/>
      <c:barChart>
        <c:barDir val="col"/>
        <c:grouping val="clustered"/>
        <c:varyColors val="0"/>
        <c:ser>
          <c:idx val="0"/>
          <c:order val="0"/>
          <c:tx>
            <c:strRef>
              <c:f>[dizolvari.xls]Sheet1!$D$8</c:f>
              <c:strCache>
                <c:ptCount val="1"/>
                <c:pt idx="0">
                  <c:v>UE27</c:v>
                </c:pt>
              </c:strCache>
            </c:strRef>
          </c:tx>
          <c:spPr>
            <a:solidFill>
              <a:schemeClr val="accent4">
                <a:shade val="76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[dizolvari.xls]Sheet1!$E$7:$K$7</c:f>
              <c:numCache>
                <c:formatCode>General</c:formatCode>
                <c:ptCount val="7"/>
                <c:pt idx="0">
                  <c:v>2015</c:v>
                </c:pt>
                <c:pt idx="1">
                  <c:v>2016</c:v>
                </c:pt>
                <c:pt idx="2">
                  <c:v>2017</c:v>
                </c:pt>
                <c:pt idx="3">
                  <c:v>2018</c:v>
                </c:pt>
                <c:pt idx="4">
                  <c:v>2019</c:v>
                </c:pt>
                <c:pt idx="5">
                  <c:v>2020</c:v>
                </c:pt>
                <c:pt idx="6">
                  <c:v>2021</c:v>
                </c:pt>
              </c:numCache>
            </c:numRef>
          </c:cat>
          <c:val>
            <c:numRef>
              <c:f>[dizolvari.xls]Sheet1!$E$8:$K$8</c:f>
              <c:numCache>
                <c:formatCode>General</c:formatCode>
                <c:ptCount val="7"/>
                <c:pt idx="0">
                  <c:v>100</c:v>
                </c:pt>
                <c:pt idx="1">
                  <c:v>100.666</c:v>
                </c:pt>
                <c:pt idx="2">
                  <c:v>101.878</c:v>
                </c:pt>
                <c:pt idx="3">
                  <c:v>102.482</c:v>
                </c:pt>
                <c:pt idx="4">
                  <c:v>103.185</c:v>
                </c:pt>
                <c:pt idx="5">
                  <c:v>98.707999999999998</c:v>
                </c:pt>
                <c:pt idx="6">
                  <c:v>103.119</c:v>
                </c:pt>
              </c:numCache>
            </c:numRef>
          </c:val>
          <c:extLst>
            <c:ext xmlns:c16="http://schemas.microsoft.com/office/drawing/2014/chart" uri="{C3380CC4-5D6E-409C-BE32-E72D297353CC}">
              <c16:uniqueId val="{00000000-ECFA-4F27-9548-E2F81A142C9B}"/>
            </c:ext>
          </c:extLst>
        </c:ser>
        <c:ser>
          <c:idx val="1"/>
          <c:order val="1"/>
          <c:tx>
            <c:strRef>
              <c:f>[dizolvari.xls]Sheet1!$D$9</c:f>
              <c:strCache>
                <c:ptCount val="1"/>
                <c:pt idx="0">
                  <c:v>Romania</c:v>
                </c:pt>
              </c:strCache>
            </c:strRef>
          </c:tx>
          <c:spPr>
            <a:solidFill>
              <a:schemeClr val="accent4">
                <a:tint val="77000"/>
              </a:schemeClr>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[dizolvari.xls]Sheet1!$E$7:$K$7</c:f>
              <c:numCache>
                <c:formatCode>General</c:formatCode>
                <c:ptCount val="7"/>
                <c:pt idx="0">
                  <c:v>2015</c:v>
                </c:pt>
                <c:pt idx="1">
                  <c:v>2016</c:v>
                </c:pt>
                <c:pt idx="2">
                  <c:v>2017</c:v>
                </c:pt>
                <c:pt idx="3">
                  <c:v>2018</c:v>
                </c:pt>
                <c:pt idx="4">
                  <c:v>2019</c:v>
                </c:pt>
                <c:pt idx="5">
                  <c:v>2020</c:v>
                </c:pt>
                <c:pt idx="6">
                  <c:v>2021</c:v>
                </c:pt>
              </c:numCache>
            </c:numRef>
          </c:cat>
          <c:val>
            <c:numRef>
              <c:f>[dizolvari.xls]Sheet1!$E$9:$K$9</c:f>
              <c:numCache>
                <c:formatCode>General</c:formatCode>
                <c:ptCount val="7"/>
                <c:pt idx="0">
                  <c:v>100</c:v>
                </c:pt>
                <c:pt idx="1">
                  <c:v>104.03</c:v>
                </c:pt>
                <c:pt idx="2">
                  <c:v>109.931</c:v>
                </c:pt>
                <c:pt idx="3">
                  <c:v>116.453</c:v>
                </c:pt>
                <c:pt idx="4">
                  <c:v>120.791</c:v>
                </c:pt>
                <c:pt idx="5">
                  <c:v>118.785</c:v>
                </c:pt>
                <c:pt idx="6">
                  <c:v>124.629</c:v>
                </c:pt>
              </c:numCache>
            </c:numRef>
          </c:val>
          <c:extLst>
            <c:ext xmlns:c16="http://schemas.microsoft.com/office/drawing/2014/chart" uri="{C3380CC4-5D6E-409C-BE32-E72D297353CC}">
              <c16:uniqueId val="{00000001-ECFA-4F27-9548-E2F81A142C9B}"/>
            </c:ext>
          </c:extLst>
        </c:ser>
        <c:dLbls>
          <c:dLblPos val="outEnd"/>
          <c:showLegendKey val="0"/>
          <c:showVal val="1"/>
          <c:showCatName val="0"/>
          <c:showSerName val="0"/>
          <c:showPercent val="0"/>
          <c:showBubbleSize val="0"/>
        </c:dLbls>
        <c:gapWidth val="150"/>
        <c:axId val="1506207824"/>
        <c:axId val="1949722816"/>
      </c:barChart>
      <c:catAx>
        <c:axId val="1506207824"/>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949722816"/>
        <c:crosses val="autoZero"/>
        <c:auto val="1"/>
        <c:lblAlgn val="ctr"/>
        <c:lblOffset val="100"/>
        <c:noMultiLvlLbl val="0"/>
      </c:catAx>
      <c:valAx>
        <c:axId val="19497228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5062078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Sheet1!$D$84</c:f>
              <c:strCache>
                <c:ptCount val="1"/>
                <c:pt idx="0">
                  <c:v>Productivitatea muncii</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Sheet1!$E$83:$U$83</c:f>
              <c:numCache>
                <c:formatCode>General</c:formatCode>
                <c:ptCount val="17"/>
                <c:pt idx="0">
                  <c:v>2005</c:v>
                </c:pt>
                <c:pt idx="1">
                  <c:v>2006</c:v>
                </c:pt>
                <c:pt idx="2">
                  <c:v>2007</c:v>
                </c:pt>
                <c:pt idx="3">
                  <c:v>2008</c:v>
                </c:pt>
                <c:pt idx="4">
                  <c:v>2009</c:v>
                </c:pt>
                <c:pt idx="5">
                  <c:v>2010</c:v>
                </c:pt>
                <c:pt idx="6">
                  <c:v>2011</c:v>
                </c:pt>
                <c:pt idx="7">
                  <c:v>2012</c:v>
                </c:pt>
                <c:pt idx="8">
                  <c:v>2013</c:v>
                </c:pt>
                <c:pt idx="9">
                  <c:v>2014</c:v>
                </c:pt>
                <c:pt idx="10">
                  <c:v>2015</c:v>
                </c:pt>
                <c:pt idx="11">
                  <c:v>2016</c:v>
                </c:pt>
                <c:pt idx="12">
                  <c:v>2017</c:v>
                </c:pt>
                <c:pt idx="13">
                  <c:v>2018</c:v>
                </c:pt>
                <c:pt idx="14">
                  <c:v>2019</c:v>
                </c:pt>
                <c:pt idx="15">
                  <c:v>2020</c:v>
                </c:pt>
                <c:pt idx="16">
                  <c:v>2021</c:v>
                </c:pt>
              </c:numCache>
            </c:numRef>
          </c:cat>
          <c:val>
            <c:numRef>
              <c:f>Sheet1!$E$84:$U$84</c:f>
              <c:numCache>
                <c:formatCode>General</c:formatCode>
                <c:ptCount val="17"/>
                <c:pt idx="0">
                  <c:v>27919.532484076433</c:v>
                </c:pt>
                <c:pt idx="1">
                  <c:v>30290.863789237668</c:v>
                </c:pt>
                <c:pt idx="2">
                  <c:v>35487.890214797138</c:v>
                </c:pt>
                <c:pt idx="3">
                  <c:v>56946.926954732509</c:v>
                </c:pt>
                <c:pt idx="4">
                  <c:v>61066.363162878784</c:v>
                </c:pt>
                <c:pt idx="5">
                  <c:v>156071.25700483093</c:v>
                </c:pt>
                <c:pt idx="6">
                  <c:v>207438.79441823901</c:v>
                </c:pt>
                <c:pt idx="7">
                  <c:v>231756.20574534161</c:v>
                </c:pt>
                <c:pt idx="8">
                  <c:v>274546.3207837111</c:v>
                </c:pt>
                <c:pt idx="9">
                  <c:v>247375.80449764236</c:v>
                </c:pt>
                <c:pt idx="10">
                  <c:v>301708.14938030008</c:v>
                </c:pt>
                <c:pt idx="11">
                  <c:v>365915.24879137223</c:v>
                </c:pt>
                <c:pt idx="12">
                  <c:v>410381.41784989857</c:v>
                </c:pt>
                <c:pt idx="13">
                  <c:v>443143.95299500832</c:v>
                </c:pt>
                <c:pt idx="14">
                  <c:v>489689.40943146759</c:v>
                </c:pt>
                <c:pt idx="15">
                  <c:v>605507.76692139741</c:v>
                </c:pt>
                <c:pt idx="16">
                  <c:v>683140.1817303045</c:v>
                </c:pt>
              </c:numCache>
            </c:numRef>
          </c:val>
          <c:extLst>
            <c:ext xmlns:c16="http://schemas.microsoft.com/office/drawing/2014/chart" uri="{C3380CC4-5D6E-409C-BE32-E72D297353CC}">
              <c16:uniqueId val="{00000000-0BBB-4498-AB8C-EFE9445BC65C}"/>
            </c:ext>
          </c:extLst>
        </c:ser>
        <c:dLbls>
          <c:showLegendKey val="0"/>
          <c:showVal val="1"/>
          <c:showCatName val="0"/>
          <c:showSerName val="0"/>
          <c:showPercent val="0"/>
          <c:showBubbleSize val="0"/>
        </c:dLbls>
        <c:gapWidth val="150"/>
        <c:shape val="box"/>
        <c:axId val="868022176"/>
        <c:axId val="874468352"/>
        <c:axId val="0"/>
      </c:bar3DChart>
      <c:catAx>
        <c:axId val="8680221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874468352"/>
        <c:crosses val="autoZero"/>
        <c:auto val="1"/>
        <c:lblAlgn val="ctr"/>
        <c:lblOffset val="100"/>
        <c:noMultiLvlLbl val="0"/>
      </c:catAx>
      <c:valAx>
        <c:axId val="8744683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8680221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j-lt"/>
                <a:ea typeface="+mn-ea"/>
                <a:cs typeface="+mn-cs"/>
              </a:defRPr>
            </a:pPr>
            <a:r>
              <a:rPr lang="ro-RO"/>
              <a:t>Suprafața agricolă (ha)</a:t>
            </a:r>
            <a:endParaRPr lang="en-US"/>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j-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FD03-4FDF-95FA-CFFDEE96E0BF}"/>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FD03-4FDF-95FA-CFFDEE96E0BF}"/>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FD03-4FDF-95FA-CFFDEE96E0BF}"/>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FD03-4FDF-95FA-CFFDEE96E0BF}"/>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FD03-4FDF-95FA-CFFDEE96E0BF}"/>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TEMPO_AGR101B_22_2_2024!$I$7:$I$11</c:f>
              <c:strCache>
                <c:ptCount val="5"/>
                <c:pt idx="0">
                  <c:v>Arabilă</c:v>
                </c:pt>
                <c:pt idx="1">
                  <c:v>Pășuni</c:v>
                </c:pt>
                <c:pt idx="2">
                  <c:v>Fânețe</c:v>
                </c:pt>
                <c:pt idx="3">
                  <c:v>Vii și pepiniere viticole</c:v>
                </c:pt>
                <c:pt idx="4">
                  <c:v>Livezi și pepiniere pomicole</c:v>
                </c:pt>
              </c:strCache>
            </c:strRef>
          </c:cat>
          <c:val>
            <c:numRef>
              <c:f>TEMPO_AGR101B_22_2_2024!$J$7:$J$11</c:f>
              <c:numCache>
                <c:formatCode>General</c:formatCode>
                <c:ptCount val="5"/>
                <c:pt idx="0">
                  <c:v>8636</c:v>
                </c:pt>
                <c:pt idx="1">
                  <c:v>1153</c:v>
                </c:pt>
                <c:pt idx="2">
                  <c:v>21</c:v>
                </c:pt>
                <c:pt idx="3">
                  <c:v>24</c:v>
                </c:pt>
                <c:pt idx="4">
                  <c:v>26</c:v>
                </c:pt>
              </c:numCache>
            </c:numRef>
          </c:val>
          <c:extLst>
            <c:ext xmlns:c16="http://schemas.microsoft.com/office/drawing/2014/chart" uri="{C3380CC4-5D6E-409C-BE32-E72D297353CC}">
              <c16:uniqueId val="{0000000A-FD03-4FDF-95FA-CFFDEE96E0B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j-lt"/>
                <a:ea typeface="+mn-ea"/>
                <a:cs typeface="+mn-cs"/>
              </a:defRPr>
            </a:pPr>
            <a:r>
              <a:rPr lang="ro-RO"/>
              <a:t>Suprafața</a:t>
            </a:r>
            <a:r>
              <a:rPr lang="ro-RO" baseline="0"/>
              <a:t> neagricolă (ha)</a:t>
            </a:r>
            <a:endParaRPr lang="ro-RO"/>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j-lt"/>
              <a:ea typeface="+mn-ea"/>
              <a:cs typeface="+mn-cs"/>
            </a:defRPr>
          </a:pPr>
          <a:endParaRPr lang="en-US"/>
        </a:p>
      </c:txPr>
    </c:title>
    <c:autoTitleDeleted val="0"/>
    <c:plotArea>
      <c:layout/>
      <c:pie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1-88EF-4B01-BCAC-57F60201028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3-88EF-4B01-BCAC-57F60201028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5-88EF-4B01-BCAC-57F60201028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7-88EF-4B01-BCAC-57F60201028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extLst>
              <c:ext xmlns:c16="http://schemas.microsoft.com/office/drawing/2014/chart" uri="{C3380CC4-5D6E-409C-BE32-E72D297353CC}">
                <c16:uniqueId val="{00000009-88EF-4B01-BCAC-57F602010286}"/>
              </c:ext>
            </c:extLst>
          </c:dPt>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TEMPO_AGR101B_22_2_2024!$I$13:$I$17</c:f>
              <c:strCache>
                <c:ptCount val="5"/>
                <c:pt idx="0">
                  <c:v>Păduri și altă vegetație forestieră</c:v>
                </c:pt>
                <c:pt idx="1">
                  <c:v>Ocupată cu ape, bălți</c:v>
                </c:pt>
                <c:pt idx="2">
                  <c:v>Ocupată cu construcții</c:v>
                </c:pt>
                <c:pt idx="3">
                  <c:v>Căi de comunicații și căi ferate</c:v>
                </c:pt>
                <c:pt idx="4">
                  <c:v>Terenuri degradate și neproductive</c:v>
                </c:pt>
              </c:strCache>
            </c:strRef>
          </c:cat>
          <c:val>
            <c:numRef>
              <c:f>TEMPO_AGR101B_22_2_2024!$J$13:$J$17</c:f>
              <c:numCache>
                <c:formatCode>General</c:formatCode>
                <c:ptCount val="5"/>
                <c:pt idx="0">
                  <c:v>2</c:v>
                </c:pt>
                <c:pt idx="1">
                  <c:v>94</c:v>
                </c:pt>
                <c:pt idx="2">
                  <c:v>326</c:v>
                </c:pt>
                <c:pt idx="3">
                  <c:v>298</c:v>
                </c:pt>
                <c:pt idx="4">
                  <c:v>134</c:v>
                </c:pt>
              </c:numCache>
            </c:numRef>
          </c:val>
          <c:extLst>
            <c:ext xmlns:c16="http://schemas.microsoft.com/office/drawing/2014/chart" uri="{C3380CC4-5D6E-409C-BE32-E72D297353CC}">
              <c16:uniqueId val="{0000000A-88EF-4B01-BCAC-57F602010286}"/>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Data!$C$12802</c:f>
              <c:strCache>
                <c:ptCount val="1"/>
                <c:pt idx="0">
                  <c:v>Autoturisme</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lt1"/>
                    </a:solidFill>
                    <a:latin typeface="+mj-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Data!$B$12803:$B$12805</c:f>
              <c:numCache>
                <c:formatCode>General</c:formatCode>
                <c:ptCount val="3"/>
                <c:pt idx="0">
                  <c:v>2016</c:v>
                </c:pt>
                <c:pt idx="1">
                  <c:v>2017</c:v>
                </c:pt>
                <c:pt idx="2">
                  <c:v>2018</c:v>
                </c:pt>
              </c:numCache>
            </c:numRef>
          </c:cat>
          <c:val>
            <c:numRef>
              <c:f>Data!$C$12803:$C$12805</c:f>
              <c:numCache>
                <c:formatCode>#,##0</c:formatCode>
                <c:ptCount val="3"/>
                <c:pt idx="0">
                  <c:v>2856</c:v>
                </c:pt>
                <c:pt idx="1">
                  <c:v>2928</c:v>
                </c:pt>
                <c:pt idx="2">
                  <c:v>1597</c:v>
                </c:pt>
              </c:numCache>
            </c:numRef>
          </c:val>
          <c:extLst>
            <c:ext xmlns:c16="http://schemas.microsoft.com/office/drawing/2014/chart" uri="{C3380CC4-5D6E-409C-BE32-E72D297353CC}">
              <c16:uniqueId val="{00000000-1E97-4DEA-861A-BF54CE101098}"/>
            </c:ext>
          </c:extLst>
        </c:ser>
        <c:dLbls>
          <c:dLblPos val="inEnd"/>
          <c:showLegendKey val="0"/>
          <c:showVal val="1"/>
          <c:showCatName val="0"/>
          <c:showSerName val="0"/>
          <c:showPercent val="0"/>
          <c:showBubbleSize val="0"/>
        </c:dLbls>
        <c:gapWidth val="41"/>
        <c:axId val="1460995424"/>
        <c:axId val="1553443008"/>
      </c:barChart>
      <c:catAx>
        <c:axId val="14609954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j-lt"/>
                <a:ea typeface="+mn-ea"/>
                <a:cs typeface="+mn-cs"/>
              </a:defRPr>
            </a:pPr>
            <a:endParaRPr lang="en-US"/>
          </a:p>
        </c:txPr>
        <c:crossAx val="1553443008"/>
        <c:crosses val="autoZero"/>
        <c:auto val="1"/>
        <c:lblAlgn val="ctr"/>
        <c:lblOffset val="100"/>
        <c:noMultiLvlLbl val="0"/>
      </c:catAx>
      <c:valAx>
        <c:axId val="1553443008"/>
        <c:scaling>
          <c:orientation val="minMax"/>
        </c:scaling>
        <c:delete val="1"/>
        <c:axPos val="l"/>
        <c:numFmt formatCode="#,##0" sourceLinked="1"/>
        <c:majorTickMark val="none"/>
        <c:minorTickMark val="none"/>
        <c:tickLblPos val="nextTo"/>
        <c:crossAx val="146099542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ro-RO" sz="1400"/>
              <a:t>Distribuția</a:t>
            </a:r>
            <a:r>
              <a:rPr lang="ro-RO" sz="1400" baseline="0"/>
              <a:t> p</a:t>
            </a:r>
            <a:r>
              <a:rPr lang="ro-RO" sz="1400"/>
              <a:t>opulației de sex feminin și a populației de sex masculin (%)</a:t>
            </a:r>
            <a:endParaRPr lang="en-US" sz="14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title>
    <c:autoTitleDeleted val="0"/>
    <c:plotArea>
      <c:layout/>
      <c:pieChart>
        <c:varyColors val="1"/>
        <c:ser>
          <c:idx val="0"/>
          <c:order val="0"/>
          <c:dPt>
            <c:idx val="0"/>
            <c:bubble3D val="0"/>
            <c:spPr>
              <a:solidFill>
                <a:schemeClr val="accent4">
                  <a:shade val="76000"/>
                </a:schemeClr>
              </a:solidFill>
              <a:ln w="19050">
                <a:solidFill>
                  <a:schemeClr val="lt1"/>
                </a:solidFill>
              </a:ln>
              <a:effectLst/>
            </c:spPr>
            <c:extLst>
              <c:ext xmlns:c16="http://schemas.microsoft.com/office/drawing/2014/chart" uri="{C3380CC4-5D6E-409C-BE32-E72D297353CC}">
                <c16:uniqueId val="{00000001-8595-477C-B8F9-8A74EFD65456}"/>
              </c:ext>
            </c:extLst>
          </c:dPt>
          <c:dPt>
            <c:idx val="1"/>
            <c:bubble3D val="0"/>
            <c:spPr>
              <a:solidFill>
                <a:schemeClr val="accent4">
                  <a:tint val="77000"/>
                </a:schemeClr>
              </a:solidFill>
              <a:ln w="19050">
                <a:solidFill>
                  <a:schemeClr val="lt1"/>
                </a:solidFill>
              </a:ln>
              <a:effectLst/>
            </c:spPr>
            <c:extLst>
              <c:ext xmlns:c16="http://schemas.microsoft.com/office/drawing/2014/chart" uri="{C3380CC4-5D6E-409C-BE32-E72D297353CC}">
                <c16:uniqueId val="{00000003-8595-477C-B8F9-8A74EFD65456}"/>
              </c:ext>
            </c:extLst>
          </c:dPt>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n-US"/>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TEMPO_POP107D_27_2_2024!$J$23:$J$24</c:f>
              <c:strCache>
                <c:ptCount val="2"/>
                <c:pt idx="0">
                  <c:v>Masculin</c:v>
                </c:pt>
                <c:pt idx="1">
                  <c:v>Feminin</c:v>
                </c:pt>
              </c:strCache>
            </c:strRef>
          </c:cat>
          <c:val>
            <c:numRef>
              <c:f>TEMPO_POP107D_27_2_2024!$K$23:$K$24</c:f>
              <c:numCache>
                <c:formatCode>General</c:formatCode>
                <c:ptCount val="2"/>
                <c:pt idx="0">
                  <c:v>7846</c:v>
                </c:pt>
                <c:pt idx="1">
                  <c:v>7670</c:v>
                </c:pt>
              </c:numCache>
            </c:numRef>
          </c:val>
          <c:extLst>
            <c:ext xmlns:c16="http://schemas.microsoft.com/office/drawing/2014/chart" uri="{C3380CC4-5D6E-409C-BE32-E72D297353CC}">
              <c16:uniqueId val="{00000004-8595-477C-B8F9-8A74EFD65456}"/>
            </c:ext>
          </c:extLst>
        </c:ser>
        <c:dLbls>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Sheet1!$A$5</c:f>
              <c:strCache>
                <c:ptCount val="1"/>
                <c:pt idx="0">
                  <c:v>total</c:v>
                </c:pt>
              </c:strCache>
            </c:strRef>
          </c:tx>
          <c:spPr>
            <a:solidFill>
              <a:schemeClr val="accent1"/>
            </a:solidFill>
            <a:ln>
              <a:noFill/>
            </a:ln>
            <a:effectLst/>
            <a:sp3d/>
          </c:spPr>
          <c:invertIfNegative val="0"/>
          <c:cat>
            <c:numRef>
              <c:f>Sheet1!$B$4:$G$4</c:f>
              <c:numCache>
                <c:formatCode>General</c:formatCode>
                <c:ptCount val="6"/>
                <c:pt idx="0">
                  <c:v>2017</c:v>
                </c:pt>
                <c:pt idx="1">
                  <c:v>2018</c:v>
                </c:pt>
                <c:pt idx="2">
                  <c:v>2019</c:v>
                </c:pt>
                <c:pt idx="3">
                  <c:v>2020</c:v>
                </c:pt>
                <c:pt idx="4">
                  <c:v>2021</c:v>
                </c:pt>
                <c:pt idx="5">
                  <c:v>2022</c:v>
                </c:pt>
              </c:numCache>
            </c:numRef>
          </c:cat>
          <c:val>
            <c:numRef>
              <c:f>Sheet1!$B$5:$G$5</c:f>
              <c:numCache>
                <c:formatCode>General</c:formatCode>
                <c:ptCount val="6"/>
                <c:pt idx="0">
                  <c:v>289</c:v>
                </c:pt>
                <c:pt idx="1">
                  <c:v>282</c:v>
                </c:pt>
                <c:pt idx="2">
                  <c:v>276</c:v>
                </c:pt>
                <c:pt idx="3">
                  <c:v>281</c:v>
                </c:pt>
                <c:pt idx="4">
                  <c:v>294</c:v>
                </c:pt>
                <c:pt idx="5">
                  <c:v>297</c:v>
                </c:pt>
              </c:numCache>
            </c:numRef>
          </c:val>
          <c:extLst>
            <c:ext xmlns:c16="http://schemas.microsoft.com/office/drawing/2014/chart" uri="{C3380CC4-5D6E-409C-BE32-E72D297353CC}">
              <c16:uniqueId val="{00000000-0AD1-434F-AC00-A0B6C627DC64}"/>
            </c:ext>
          </c:extLst>
        </c:ser>
        <c:ser>
          <c:idx val="1"/>
          <c:order val="1"/>
          <c:tx>
            <c:strRef>
              <c:f>Sheet1!$A$6</c:f>
              <c:strCache>
                <c:ptCount val="1"/>
                <c:pt idx="0">
                  <c:v>uz casnic</c:v>
                </c:pt>
              </c:strCache>
            </c:strRef>
          </c:tx>
          <c:spPr>
            <a:solidFill>
              <a:schemeClr val="accent2"/>
            </a:solidFill>
            <a:ln>
              <a:noFill/>
            </a:ln>
            <a:effectLst/>
            <a:sp3d/>
          </c:spPr>
          <c:invertIfNegative val="0"/>
          <c:cat>
            <c:numRef>
              <c:f>Sheet1!$B$4:$G$4</c:f>
              <c:numCache>
                <c:formatCode>General</c:formatCode>
                <c:ptCount val="6"/>
                <c:pt idx="0">
                  <c:v>2017</c:v>
                </c:pt>
                <c:pt idx="1">
                  <c:v>2018</c:v>
                </c:pt>
                <c:pt idx="2">
                  <c:v>2019</c:v>
                </c:pt>
                <c:pt idx="3">
                  <c:v>2020</c:v>
                </c:pt>
                <c:pt idx="4">
                  <c:v>2021</c:v>
                </c:pt>
                <c:pt idx="5">
                  <c:v>2022</c:v>
                </c:pt>
              </c:numCache>
            </c:numRef>
          </c:cat>
          <c:val>
            <c:numRef>
              <c:f>Sheet1!$B$6:$G$6</c:f>
              <c:numCache>
                <c:formatCode>General</c:formatCode>
                <c:ptCount val="6"/>
                <c:pt idx="0">
                  <c:v>242</c:v>
                </c:pt>
                <c:pt idx="1">
                  <c:v>242</c:v>
                </c:pt>
                <c:pt idx="2">
                  <c:v>243</c:v>
                </c:pt>
                <c:pt idx="3">
                  <c:v>251</c:v>
                </c:pt>
                <c:pt idx="4">
                  <c:v>256</c:v>
                </c:pt>
                <c:pt idx="5">
                  <c:v>257</c:v>
                </c:pt>
              </c:numCache>
            </c:numRef>
          </c:val>
          <c:extLst>
            <c:ext xmlns:c16="http://schemas.microsoft.com/office/drawing/2014/chart" uri="{C3380CC4-5D6E-409C-BE32-E72D297353CC}">
              <c16:uniqueId val="{00000001-0AD1-434F-AC00-A0B6C627DC64}"/>
            </c:ext>
          </c:extLst>
        </c:ser>
        <c:dLbls>
          <c:showLegendKey val="0"/>
          <c:showVal val="0"/>
          <c:showCatName val="0"/>
          <c:showSerName val="0"/>
          <c:showPercent val="0"/>
          <c:showBubbleSize val="0"/>
        </c:dLbls>
        <c:gapWidth val="150"/>
        <c:shape val="box"/>
        <c:axId val="116535711"/>
        <c:axId val="1195001807"/>
        <c:axId val="0"/>
      </c:bar3DChart>
      <c:catAx>
        <c:axId val="11653571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95001807"/>
        <c:crosses val="autoZero"/>
        <c:auto val="1"/>
        <c:lblAlgn val="ctr"/>
        <c:lblOffset val="100"/>
        <c:noMultiLvlLbl val="0"/>
      </c:catAx>
      <c:valAx>
        <c:axId val="11950018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53571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canalizare!$A$6</c:f>
              <c:strCache>
                <c:ptCount val="1"/>
                <c:pt idx="0">
                  <c:v>Lungime</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canalizare!$B$5:$F$5</c:f>
              <c:numCache>
                <c:formatCode>General</c:formatCode>
                <c:ptCount val="5"/>
                <c:pt idx="0">
                  <c:v>2018</c:v>
                </c:pt>
                <c:pt idx="1">
                  <c:v>2019</c:v>
                </c:pt>
                <c:pt idx="2">
                  <c:v>2020</c:v>
                </c:pt>
                <c:pt idx="3">
                  <c:v>2021</c:v>
                </c:pt>
                <c:pt idx="4">
                  <c:v>2022</c:v>
                </c:pt>
              </c:numCache>
            </c:numRef>
          </c:cat>
          <c:val>
            <c:numRef>
              <c:f>canalizare!$B$6:$F$6</c:f>
              <c:numCache>
                <c:formatCode>General</c:formatCode>
                <c:ptCount val="5"/>
                <c:pt idx="0">
                  <c:v>40.5</c:v>
                </c:pt>
                <c:pt idx="1">
                  <c:v>45</c:v>
                </c:pt>
                <c:pt idx="2">
                  <c:v>45</c:v>
                </c:pt>
                <c:pt idx="3">
                  <c:v>40.4</c:v>
                </c:pt>
                <c:pt idx="4">
                  <c:v>41.5</c:v>
                </c:pt>
              </c:numCache>
            </c:numRef>
          </c:val>
          <c:extLst>
            <c:ext xmlns:c16="http://schemas.microsoft.com/office/drawing/2014/chart" uri="{C3380CC4-5D6E-409C-BE32-E72D297353CC}">
              <c16:uniqueId val="{00000000-83F3-47E1-8ABF-B245602C3C26}"/>
            </c:ext>
          </c:extLst>
        </c:ser>
        <c:dLbls>
          <c:showLegendKey val="0"/>
          <c:showVal val="1"/>
          <c:showCatName val="0"/>
          <c:showSerName val="0"/>
          <c:showPercent val="0"/>
          <c:showBubbleSize val="0"/>
        </c:dLbls>
        <c:gapWidth val="150"/>
        <c:shape val="box"/>
        <c:axId val="116539551"/>
        <c:axId val="133522911"/>
        <c:axId val="0"/>
      </c:bar3DChart>
      <c:catAx>
        <c:axId val="11653955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33522911"/>
        <c:crosses val="autoZero"/>
        <c:auto val="1"/>
        <c:lblAlgn val="ctr"/>
        <c:lblOffset val="100"/>
        <c:noMultiLvlLbl val="0"/>
      </c:catAx>
      <c:valAx>
        <c:axId val="1335229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65395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userShapes r:id="rId4"/>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gaze!$E$7</c:f>
              <c:strCache>
                <c:ptCount val="1"/>
                <c:pt idx="0">
                  <c:v>Total</c:v>
                </c:pt>
              </c:strCache>
            </c:strRef>
          </c:tx>
          <c:spPr>
            <a:solidFill>
              <a:schemeClr val="accent1"/>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gaze!$F$6:$J$6</c:f>
              <c:numCache>
                <c:formatCode>General</c:formatCode>
                <c:ptCount val="5"/>
                <c:pt idx="0">
                  <c:v>2018</c:v>
                </c:pt>
                <c:pt idx="1">
                  <c:v>2019</c:v>
                </c:pt>
                <c:pt idx="2">
                  <c:v>2020</c:v>
                </c:pt>
                <c:pt idx="3">
                  <c:v>2021</c:v>
                </c:pt>
                <c:pt idx="4">
                  <c:v>2022</c:v>
                </c:pt>
              </c:numCache>
            </c:numRef>
          </c:cat>
          <c:val>
            <c:numRef>
              <c:f>gaze!$F$7:$J$7</c:f>
              <c:numCache>
                <c:formatCode>General</c:formatCode>
                <c:ptCount val="5"/>
                <c:pt idx="0">
                  <c:v>2910</c:v>
                </c:pt>
                <c:pt idx="1">
                  <c:v>2957</c:v>
                </c:pt>
                <c:pt idx="2">
                  <c:v>3474</c:v>
                </c:pt>
                <c:pt idx="3">
                  <c:v>4077</c:v>
                </c:pt>
                <c:pt idx="4">
                  <c:v>3391</c:v>
                </c:pt>
              </c:numCache>
            </c:numRef>
          </c:val>
          <c:extLst>
            <c:ext xmlns:c16="http://schemas.microsoft.com/office/drawing/2014/chart" uri="{C3380CC4-5D6E-409C-BE32-E72D297353CC}">
              <c16:uniqueId val="{00000000-7B12-4D48-8AF3-C314C3B2B050}"/>
            </c:ext>
          </c:extLst>
        </c:ser>
        <c:ser>
          <c:idx val="1"/>
          <c:order val="1"/>
          <c:tx>
            <c:strRef>
              <c:f>gaze!$E$8</c:f>
              <c:strCache>
                <c:ptCount val="1"/>
                <c:pt idx="0">
                  <c:v>uz casnic</c:v>
                </c:pt>
              </c:strCache>
            </c:strRef>
          </c:tx>
          <c:spPr>
            <a:solidFill>
              <a:schemeClr val="accent2"/>
            </a:solidFill>
            <a:ln>
              <a:noFill/>
            </a:ln>
            <a:effectLst/>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gaze!$F$6:$J$6</c:f>
              <c:numCache>
                <c:formatCode>General</c:formatCode>
                <c:ptCount val="5"/>
                <c:pt idx="0">
                  <c:v>2018</c:v>
                </c:pt>
                <c:pt idx="1">
                  <c:v>2019</c:v>
                </c:pt>
                <c:pt idx="2">
                  <c:v>2020</c:v>
                </c:pt>
                <c:pt idx="3">
                  <c:v>2021</c:v>
                </c:pt>
                <c:pt idx="4">
                  <c:v>2022</c:v>
                </c:pt>
              </c:numCache>
            </c:numRef>
          </c:cat>
          <c:val>
            <c:numRef>
              <c:f>gaze!$F$8:$J$8</c:f>
              <c:numCache>
                <c:formatCode>General</c:formatCode>
                <c:ptCount val="5"/>
                <c:pt idx="0">
                  <c:v>2304</c:v>
                </c:pt>
                <c:pt idx="1">
                  <c:v>2484</c:v>
                </c:pt>
                <c:pt idx="2">
                  <c:v>2833</c:v>
                </c:pt>
                <c:pt idx="3">
                  <c:v>3189</c:v>
                </c:pt>
                <c:pt idx="4">
                  <c:v>2871</c:v>
                </c:pt>
              </c:numCache>
            </c:numRef>
          </c:val>
          <c:extLst>
            <c:ext xmlns:c16="http://schemas.microsoft.com/office/drawing/2014/chart" uri="{C3380CC4-5D6E-409C-BE32-E72D297353CC}">
              <c16:uniqueId val="{00000001-7B12-4D48-8AF3-C314C3B2B050}"/>
            </c:ext>
          </c:extLst>
        </c:ser>
        <c:dLbls>
          <c:showLegendKey val="0"/>
          <c:showVal val="1"/>
          <c:showCatName val="0"/>
          <c:showSerName val="0"/>
          <c:showPercent val="0"/>
          <c:showBubbleSize val="0"/>
        </c:dLbls>
        <c:gapWidth val="150"/>
        <c:shape val="box"/>
        <c:axId val="125859055"/>
        <c:axId val="1195186671"/>
        <c:axId val="0"/>
      </c:bar3DChart>
      <c:catAx>
        <c:axId val="12585905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195186671"/>
        <c:crosses val="autoZero"/>
        <c:auto val="1"/>
        <c:lblAlgn val="ctr"/>
        <c:lblOffset val="100"/>
        <c:noMultiLvlLbl val="0"/>
      </c:catAx>
      <c:valAx>
        <c:axId val="119518667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2585905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userShapes r:id="rId4"/>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comparatie!$N$11</c:f>
              <c:strCache>
                <c:ptCount val="1"/>
                <c:pt idx="0">
                  <c:v>Școala gimnazială Sântana</c:v>
                </c:pt>
              </c:strCache>
            </c:strRef>
          </c:tx>
          <c:spPr>
            <a:solidFill>
              <a:schemeClr val="accent1"/>
            </a:solidFill>
            <a:ln>
              <a:noFill/>
            </a:ln>
            <a:effectLst/>
            <a:sp3d/>
          </c:spPr>
          <c:invertIfNegative val="0"/>
          <c:cat>
            <c:strRef>
              <c:f>comparatie!$O$10:$R$10</c:f>
              <c:strCache>
                <c:ptCount val="4"/>
                <c:pt idx="0">
                  <c:v>2021-2022</c:v>
                </c:pt>
                <c:pt idx="1">
                  <c:v>2022-2023</c:v>
                </c:pt>
                <c:pt idx="2">
                  <c:v>2023-2024</c:v>
                </c:pt>
                <c:pt idx="3">
                  <c:v>2024-2025</c:v>
                </c:pt>
              </c:strCache>
            </c:strRef>
          </c:cat>
          <c:val>
            <c:numRef>
              <c:f>comparatie!$O$11:$R$11</c:f>
              <c:numCache>
                <c:formatCode>General</c:formatCode>
                <c:ptCount val="4"/>
                <c:pt idx="0">
                  <c:v>398</c:v>
                </c:pt>
                <c:pt idx="1">
                  <c:v>396</c:v>
                </c:pt>
                <c:pt idx="2">
                  <c:v>407</c:v>
                </c:pt>
                <c:pt idx="3">
                  <c:v>410</c:v>
                </c:pt>
              </c:numCache>
            </c:numRef>
          </c:val>
          <c:extLst>
            <c:ext xmlns:c16="http://schemas.microsoft.com/office/drawing/2014/chart" uri="{C3380CC4-5D6E-409C-BE32-E72D297353CC}">
              <c16:uniqueId val="{00000000-E398-4305-80B9-DF27802CD8F3}"/>
            </c:ext>
          </c:extLst>
        </c:ser>
        <c:ser>
          <c:idx val="1"/>
          <c:order val="1"/>
          <c:tx>
            <c:strRef>
              <c:f>comparatie!$N$12</c:f>
              <c:strCache>
                <c:ptCount val="1"/>
                <c:pt idx="0">
                  <c:v>Grădinița pp nr 2 Sântana</c:v>
                </c:pt>
              </c:strCache>
            </c:strRef>
          </c:tx>
          <c:spPr>
            <a:solidFill>
              <a:schemeClr val="accent2"/>
            </a:solidFill>
            <a:ln>
              <a:noFill/>
            </a:ln>
            <a:effectLst/>
            <a:sp3d/>
          </c:spPr>
          <c:invertIfNegative val="0"/>
          <c:cat>
            <c:strRef>
              <c:f>comparatie!$O$10:$R$10</c:f>
              <c:strCache>
                <c:ptCount val="4"/>
                <c:pt idx="0">
                  <c:v>2021-2022</c:v>
                </c:pt>
                <c:pt idx="1">
                  <c:v>2022-2023</c:v>
                </c:pt>
                <c:pt idx="2">
                  <c:v>2023-2024</c:v>
                </c:pt>
                <c:pt idx="3">
                  <c:v>2024-2025</c:v>
                </c:pt>
              </c:strCache>
            </c:strRef>
          </c:cat>
          <c:val>
            <c:numRef>
              <c:f>comparatie!$O$12:$R$12</c:f>
              <c:numCache>
                <c:formatCode>General</c:formatCode>
                <c:ptCount val="4"/>
                <c:pt idx="0">
                  <c:v>166</c:v>
                </c:pt>
                <c:pt idx="1">
                  <c:v>164</c:v>
                </c:pt>
                <c:pt idx="2">
                  <c:v>162</c:v>
                </c:pt>
                <c:pt idx="3">
                  <c:v>177</c:v>
                </c:pt>
              </c:numCache>
            </c:numRef>
          </c:val>
          <c:extLst>
            <c:ext xmlns:c16="http://schemas.microsoft.com/office/drawing/2014/chart" uri="{C3380CC4-5D6E-409C-BE32-E72D297353CC}">
              <c16:uniqueId val="{00000001-E398-4305-80B9-DF27802CD8F3}"/>
            </c:ext>
          </c:extLst>
        </c:ser>
        <c:ser>
          <c:idx val="2"/>
          <c:order val="2"/>
          <c:tx>
            <c:strRef>
              <c:f>comparatie!$N$13</c:f>
              <c:strCache>
                <c:ptCount val="1"/>
                <c:pt idx="0">
                  <c:v>Școala gimnazială ”Ștefan Augustin Doinaș” Caporal Alexa</c:v>
                </c:pt>
              </c:strCache>
            </c:strRef>
          </c:tx>
          <c:spPr>
            <a:solidFill>
              <a:schemeClr val="accent3"/>
            </a:solidFill>
            <a:ln>
              <a:noFill/>
            </a:ln>
            <a:effectLst/>
            <a:sp3d/>
          </c:spPr>
          <c:invertIfNegative val="0"/>
          <c:cat>
            <c:strRef>
              <c:f>comparatie!$O$10:$R$10</c:f>
              <c:strCache>
                <c:ptCount val="4"/>
                <c:pt idx="0">
                  <c:v>2021-2022</c:v>
                </c:pt>
                <c:pt idx="1">
                  <c:v>2022-2023</c:v>
                </c:pt>
                <c:pt idx="2">
                  <c:v>2023-2024</c:v>
                </c:pt>
                <c:pt idx="3">
                  <c:v>2024-2025</c:v>
                </c:pt>
              </c:strCache>
            </c:strRef>
          </c:cat>
          <c:val>
            <c:numRef>
              <c:f>comparatie!$O$13:$R$13</c:f>
              <c:numCache>
                <c:formatCode>General</c:formatCode>
                <c:ptCount val="4"/>
                <c:pt idx="0">
                  <c:v>153</c:v>
                </c:pt>
                <c:pt idx="1">
                  <c:v>154</c:v>
                </c:pt>
                <c:pt idx="2">
                  <c:v>148</c:v>
                </c:pt>
                <c:pt idx="3">
                  <c:v>145</c:v>
                </c:pt>
              </c:numCache>
            </c:numRef>
          </c:val>
          <c:extLst>
            <c:ext xmlns:c16="http://schemas.microsoft.com/office/drawing/2014/chart" uri="{C3380CC4-5D6E-409C-BE32-E72D297353CC}">
              <c16:uniqueId val="{00000002-E398-4305-80B9-DF27802CD8F3}"/>
            </c:ext>
          </c:extLst>
        </c:ser>
        <c:ser>
          <c:idx val="3"/>
          <c:order val="3"/>
          <c:tx>
            <c:strRef>
              <c:f>comparatie!$N$14</c:f>
              <c:strCache>
                <c:ptCount val="1"/>
                <c:pt idx="0">
                  <c:v>Grădinița pn Caporal Alexa</c:v>
                </c:pt>
              </c:strCache>
            </c:strRef>
          </c:tx>
          <c:spPr>
            <a:solidFill>
              <a:schemeClr val="accent4"/>
            </a:solidFill>
            <a:ln>
              <a:noFill/>
            </a:ln>
            <a:effectLst/>
            <a:sp3d/>
          </c:spPr>
          <c:invertIfNegative val="0"/>
          <c:cat>
            <c:strRef>
              <c:f>comparatie!$O$10:$R$10</c:f>
              <c:strCache>
                <c:ptCount val="4"/>
                <c:pt idx="0">
                  <c:v>2021-2022</c:v>
                </c:pt>
                <c:pt idx="1">
                  <c:v>2022-2023</c:v>
                </c:pt>
                <c:pt idx="2">
                  <c:v>2023-2024</c:v>
                </c:pt>
                <c:pt idx="3">
                  <c:v>2024-2025</c:v>
                </c:pt>
              </c:strCache>
            </c:strRef>
          </c:cat>
          <c:val>
            <c:numRef>
              <c:f>comparatie!$O$14:$R$14</c:f>
              <c:numCache>
                <c:formatCode>General</c:formatCode>
                <c:ptCount val="4"/>
                <c:pt idx="0">
                  <c:v>43</c:v>
                </c:pt>
                <c:pt idx="1">
                  <c:v>44</c:v>
                </c:pt>
                <c:pt idx="2">
                  <c:v>38</c:v>
                </c:pt>
                <c:pt idx="3">
                  <c:v>36</c:v>
                </c:pt>
              </c:numCache>
            </c:numRef>
          </c:val>
          <c:extLst>
            <c:ext xmlns:c16="http://schemas.microsoft.com/office/drawing/2014/chart" uri="{C3380CC4-5D6E-409C-BE32-E72D297353CC}">
              <c16:uniqueId val="{00000003-E398-4305-80B9-DF27802CD8F3}"/>
            </c:ext>
          </c:extLst>
        </c:ser>
        <c:dLbls>
          <c:showLegendKey val="0"/>
          <c:showVal val="0"/>
          <c:showCatName val="0"/>
          <c:showSerName val="0"/>
          <c:showPercent val="0"/>
          <c:showBubbleSize val="0"/>
        </c:dLbls>
        <c:gapWidth val="150"/>
        <c:shape val="box"/>
        <c:axId val="568964415"/>
        <c:axId val="570241951"/>
        <c:axId val="0"/>
      </c:bar3DChart>
      <c:catAx>
        <c:axId val="56896441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570241951"/>
        <c:crosses val="autoZero"/>
        <c:auto val="1"/>
        <c:lblAlgn val="ctr"/>
        <c:lblOffset val="100"/>
        <c:noMultiLvlLbl val="0"/>
      </c:catAx>
      <c:valAx>
        <c:axId val="57024195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5689644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Sheet1!$B$4</c:f>
              <c:strCache>
                <c:ptCount val="1"/>
                <c:pt idx="0">
                  <c:v>Liceu</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anchor="ctr" anchorCtr="1"/>
              <a:lstStyle/>
              <a:p>
                <a:pPr>
                  <a:defRPr sz="1000" b="1" i="0" u="none" strike="noStrike" kern="1200" baseline="0">
                    <a:solidFill>
                      <a:schemeClr val="lt1"/>
                    </a:solidFill>
                    <a:latin typeface="+mj-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Sheet1!$C$3:$G$3</c:f>
              <c:strCache>
                <c:ptCount val="5"/>
                <c:pt idx="0">
                  <c:v>2019-2020</c:v>
                </c:pt>
                <c:pt idx="1">
                  <c:v>2020-2021</c:v>
                </c:pt>
                <c:pt idx="2">
                  <c:v>2021-2022</c:v>
                </c:pt>
                <c:pt idx="3">
                  <c:v>2022-2023</c:v>
                </c:pt>
                <c:pt idx="4">
                  <c:v>2023-2024</c:v>
                </c:pt>
              </c:strCache>
            </c:strRef>
          </c:cat>
          <c:val>
            <c:numRef>
              <c:f>Sheet1!$C$4:$G$4</c:f>
              <c:numCache>
                <c:formatCode>General</c:formatCode>
                <c:ptCount val="5"/>
                <c:pt idx="0">
                  <c:v>316</c:v>
                </c:pt>
                <c:pt idx="1">
                  <c:v>329</c:v>
                </c:pt>
                <c:pt idx="2">
                  <c:v>304</c:v>
                </c:pt>
                <c:pt idx="3">
                  <c:v>292</c:v>
                </c:pt>
                <c:pt idx="4">
                  <c:v>295</c:v>
                </c:pt>
              </c:numCache>
            </c:numRef>
          </c:val>
          <c:extLst>
            <c:ext xmlns:c16="http://schemas.microsoft.com/office/drawing/2014/chart" uri="{C3380CC4-5D6E-409C-BE32-E72D297353CC}">
              <c16:uniqueId val="{00000000-391B-4CF2-BB6D-F92839E20125}"/>
            </c:ext>
          </c:extLst>
        </c:ser>
        <c:dLbls>
          <c:dLblPos val="inEnd"/>
          <c:showLegendKey val="0"/>
          <c:showVal val="1"/>
          <c:showCatName val="0"/>
          <c:showSerName val="0"/>
          <c:showPercent val="0"/>
          <c:showBubbleSize val="0"/>
        </c:dLbls>
        <c:gapWidth val="41"/>
        <c:axId val="1647221584"/>
        <c:axId val="1594535328"/>
      </c:barChart>
      <c:catAx>
        <c:axId val="164722158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j-lt"/>
                <a:ea typeface="+mn-ea"/>
                <a:cs typeface="+mn-cs"/>
              </a:defRPr>
            </a:pPr>
            <a:endParaRPr lang="en-US"/>
          </a:p>
        </c:txPr>
        <c:crossAx val="1594535328"/>
        <c:crosses val="autoZero"/>
        <c:auto val="1"/>
        <c:lblAlgn val="ctr"/>
        <c:lblOffset val="100"/>
        <c:noMultiLvlLbl val="0"/>
      </c:catAx>
      <c:valAx>
        <c:axId val="1594535328"/>
        <c:scaling>
          <c:orientation val="minMax"/>
        </c:scaling>
        <c:delete val="1"/>
        <c:axPos val="l"/>
        <c:numFmt formatCode="General" sourceLinked="1"/>
        <c:majorTickMark val="none"/>
        <c:minorTickMark val="none"/>
        <c:tickLblPos val="nextTo"/>
        <c:crossAx val="1647221584"/>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strike="noStrike">
          <a:latin typeface="+mj-lt"/>
        </a:defRPr>
      </a:pPr>
      <a:endParaRPr lang="en-US"/>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0555555555555555E-2"/>
          <c:y val="6.9444444444444448E-2"/>
          <c:w val="0.93888888888888888"/>
          <c:h val="0.84204505686789155"/>
        </c:manualLayout>
      </c:layout>
      <c:barChart>
        <c:barDir val="col"/>
        <c:grouping val="clustered"/>
        <c:varyColors val="0"/>
        <c:ser>
          <c:idx val="0"/>
          <c:order val="0"/>
          <c:tx>
            <c:strRef>
              <c:f>Sheet1!$B$18</c:f>
              <c:strCache>
                <c:ptCount val="1"/>
                <c:pt idx="0">
                  <c:v>Grădinița PP Nr. 1 Sântana</c:v>
                </c:pt>
              </c:strCache>
            </c:strRef>
          </c:tx>
          <c:spPr>
            <a:gradFill>
              <a:gsLst>
                <a:gs pos="0">
                  <a:schemeClr val="accent1"/>
                </a:gs>
                <a:gs pos="100000">
                  <a:schemeClr val="accent1">
                    <a:lumMod val="84000"/>
                  </a:schemeClr>
                </a:gs>
              </a:gsLst>
              <a:lin ang="5400000" scaled="1"/>
            </a:gradFill>
            <a:ln>
              <a:noFill/>
            </a:ln>
            <a:effectLst>
              <a:outerShdw blurRad="76200" dir="18900000" sy="23000" kx="-1200000" algn="bl" rotWithShape="0">
                <a:prstClr val="black">
                  <a:alpha val="20000"/>
                </a:prst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j-lt"/>
                    <a:ea typeface="+mn-ea"/>
                    <a:cs typeface="+mn-cs"/>
                  </a:defRPr>
                </a:pPr>
                <a:endParaRPr lang="en-US"/>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Sheet1!$C$17:$G$17</c:f>
              <c:strCache>
                <c:ptCount val="5"/>
                <c:pt idx="0">
                  <c:v>2019-2020</c:v>
                </c:pt>
                <c:pt idx="1">
                  <c:v>2020-2021</c:v>
                </c:pt>
                <c:pt idx="2">
                  <c:v>2021-2022</c:v>
                </c:pt>
                <c:pt idx="3">
                  <c:v>2022-2023</c:v>
                </c:pt>
                <c:pt idx="4">
                  <c:v>2023-2024</c:v>
                </c:pt>
              </c:strCache>
            </c:strRef>
          </c:cat>
          <c:val>
            <c:numRef>
              <c:f>Sheet1!$C$18:$G$18</c:f>
              <c:numCache>
                <c:formatCode>General</c:formatCode>
                <c:ptCount val="5"/>
                <c:pt idx="0">
                  <c:v>157</c:v>
                </c:pt>
                <c:pt idx="1">
                  <c:v>165</c:v>
                </c:pt>
                <c:pt idx="2">
                  <c:v>176</c:v>
                </c:pt>
                <c:pt idx="3">
                  <c:v>197</c:v>
                </c:pt>
                <c:pt idx="4">
                  <c:v>199</c:v>
                </c:pt>
              </c:numCache>
            </c:numRef>
          </c:val>
          <c:extLst>
            <c:ext xmlns:c16="http://schemas.microsoft.com/office/drawing/2014/chart" uri="{C3380CC4-5D6E-409C-BE32-E72D297353CC}">
              <c16:uniqueId val="{00000000-D87B-4447-9E03-44A885F330B1}"/>
            </c:ext>
          </c:extLst>
        </c:ser>
        <c:dLbls>
          <c:dLblPos val="inEnd"/>
          <c:showLegendKey val="0"/>
          <c:showVal val="1"/>
          <c:showCatName val="0"/>
          <c:showSerName val="0"/>
          <c:showPercent val="0"/>
          <c:showBubbleSize val="0"/>
        </c:dLbls>
        <c:gapWidth val="41"/>
        <c:axId val="1766302112"/>
        <c:axId val="1770403520"/>
      </c:barChart>
      <c:catAx>
        <c:axId val="17663021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effectLst/>
                <a:latin typeface="+mj-lt"/>
                <a:ea typeface="+mn-ea"/>
                <a:cs typeface="+mn-cs"/>
              </a:defRPr>
            </a:pPr>
            <a:endParaRPr lang="en-US"/>
          </a:p>
        </c:txPr>
        <c:crossAx val="1770403520"/>
        <c:crosses val="autoZero"/>
        <c:auto val="1"/>
        <c:lblAlgn val="ctr"/>
        <c:lblOffset val="100"/>
        <c:noMultiLvlLbl val="0"/>
      </c:catAx>
      <c:valAx>
        <c:axId val="1770403520"/>
        <c:scaling>
          <c:orientation val="minMax"/>
        </c:scaling>
        <c:delete val="1"/>
        <c:axPos val="l"/>
        <c:numFmt formatCode="General" sourceLinked="1"/>
        <c:majorTickMark val="none"/>
        <c:minorTickMark val="none"/>
        <c:tickLblPos val="nextTo"/>
        <c:crossAx val="1766302112"/>
        <c:crosses val="autoZero"/>
        <c:crossBetween val="between"/>
      </c:valAx>
      <c:spPr>
        <a:noFill/>
        <a:ln>
          <a:noFill/>
        </a:ln>
        <a:effectLst/>
      </c:spPr>
    </c:plotArea>
    <c:plotVisOnly val="1"/>
    <c:dispBlanksAs val="gap"/>
    <c:showDLblsOverMax val="0"/>
  </c:chart>
  <c: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overlay val="0"/>
      <c:spPr>
        <a:noFill/>
        <a:ln>
          <a:noFill/>
        </a:ln>
        <a:effectLst/>
      </c:spPr>
      <c:txPr>
        <a:bodyPr rot="0" spcFirstLastPara="1" vertOverflow="ellipsis" vert="horz" wrap="square" anchor="ctr" anchorCtr="1"/>
        <a:lstStyle/>
        <a:p>
          <a:pPr>
            <a:defRPr sz="1200" b="1" i="0" u="none" strike="noStrike" kern="1200" cap="all" spc="100" normalizeH="0" baseline="0">
              <a:solidFill>
                <a:schemeClr val="lt1"/>
              </a:solidFill>
              <a:latin typeface="+mj-lt"/>
              <a:ea typeface="+mn-ea"/>
              <a:cs typeface="+mn-cs"/>
            </a:defRPr>
          </a:pPr>
          <a:endParaRPr lang="en-US"/>
        </a:p>
      </c:txPr>
    </c:title>
    <c:autoTitleDeleted val="0"/>
    <c:plotArea>
      <c:layout/>
      <c:lineChart>
        <c:grouping val="stacked"/>
        <c:varyColors val="0"/>
        <c:ser>
          <c:idx val="0"/>
          <c:order val="0"/>
          <c:tx>
            <c:strRef>
              <c:f>TEMPO_GOS108A_28_2_2024!$C$15</c:f>
              <c:strCache>
                <c:ptCount val="1"/>
                <c:pt idx="0">
                  <c:v>Cantitatea de apă distribuită consumatorilor din Sântana (Mii metri cubi)</c:v>
                </c:pt>
              </c:strCache>
            </c:strRef>
          </c:tx>
          <c:spPr>
            <a:ln w="25400" cap="rnd">
              <a:solidFill>
                <a:schemeClr val="lt1"/>
              </a:solidFill>
              <a:round/>
            </a:ln>
            <a:effectLst>
              <a:outerShdw dist="25400" dir="2700000" algn="tl" rotWithShape="0">
                <a:schemeClr val="accent4"/>
              </a:outerShdw>
            </a:effectLst>
          </c:spPr>
          <c:marker>
            <c:symbol val="none"/>
          </c:marker>
          <c:dLbls>
            <c:spPr>
              <a:solidFill>
                <a:schemeClr val="accent4"/>
              </a:solidFill>
              <a:ln>
                <a:noFill/>
              </a:ln>
              <a:effectLst/>
            </c:spPr>
            <c:txPr>
              <a:bodyPr rot="0" spcFirstLastPara="1" vertOverflow="ellipsis" vert="horz" wrap="square" anchor="ctr" anchorCtr="1"/>
              <a:lstStyle/>
              <a:p>
                <a:pPr>
                  <a:defRPr sz="900" b="1" i="0" u="none" strike="noStrike" kern="1200" baseline="0">
                    <a:solidFill>
                      <a:schemeClr val="lt1"/>
                    </a:solidFill>
                    <a:latin typeface="+mj-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accent4">
                          <a:lumMod val="60000"/>
                          <a:lumOff val="40000"/>
                        </a:schemeClr>
                      </a:solidFill>
                    </a:ln>
                    <a:effectLst/>
                  </c:spPr>
                </c15:leaderLines>
              </c:ext>
            </c:extLst>
          </c:dLbls>
          <c:errBars>
            <c:errDir val="y"/>
            <c:errBarType val="both"/>
            <c:errValType val="stdErr"/>
            <c:noEndCap val="0"/>
            <c:spPr>
              <a:noFill/>
              <a:ln w="9525">
                <a:solidFill>
                  <a:schemeClr val="accent4">
                    <a:lumMod val="60000"/>
                    <a:lumOff val="40000"/>
                  </a:schemeClr>
                </a:solidFill>
                <a:round/>
              </a:ln>
              <a:effectLst>
                <a:glow rad="25400">
                  <a:schemeClr val="lt1"/>
                </a:glow>
              </a:effectLst>
            </c:spPr>
          </c:errBars>
          <c:cat>
            <c:strRef>
              <c:f>TEMPO_GOS108A_28_2_2024!$D$14:$H$14</c:f>
              <c:strCache>
                <c:ptCount val="5"/>
                <c:pt idx="0">
                  <c:v>Anul 2018</c:v>
                </c:pt>
                <c:pt idx="1">
                  <c:v>Anul 2019</c:v>
                </c:pt>
                <c:pt idx="2">
                  <c:v>Anul 2020</c:v>
                </c:pt>
                <c:pt idx="3">
                  <c:v>Anul 2021</c:v>
                </c:pt>
                <c:pt idx="4">
                  <c:v>Anul 2022</c:v>
                </c:pt>
              </c:strCache>
            </c:strRef>
          </c:cat>
          <c:val>
            <c:numRef>
              <c:f>TEMPO_GOS108A_28_2_2024!$D$15:$H$15</c:f>
              <c:numCache>
                <c:formatCode>General</c:formatCode>
                <c:ptCount val="5"/>
                <c:pt idx="0">
                  <c:v>282</c:v>
                </c:pt>
                <c:pt idx="1">
                  <c:v>276</c:v>
                </c:pt>
                <c:pt idx="2">
                  <c:v>281</c:v>
                </c:pt>
                <c:pt idx="3">
                  <c:v>294</c:v>
                </c:pt>
                <c:pt idx="4">
                  <c:v>297</c:v>
                </c:pt>
              </c:numCache>
            </c:numRef>
          </c:val>
          <c:smooth val="0"/>
          <c:extLst>
            <c:ext xmlns:c16="http://schemas.microsoft.com/office/drawing/2014/chart" uri="{C3380CC4-5D6E-409C-BE32-E72D297353CC}">
              <c16:uniqueId val="{00000000-A530-43E6-9347-C965CBDC86EB}"/>
            </c:ext>
          </c:extLst>
        </c:ser>
        <c:dLbls>
          <c:dLblPos val="ctr"/>
          <c:showLegendKey val="0"/>
          <c:showVal val="1"/>
          <c:showCatName val="0"/>
          <c:showSerName val="0"/>
          <c:showPercent val="0"/>
          <c:showBubbleSize val="0"/>
        </c:dLbls>
        <c:dropLines>
          <c:spPr>
            <a:ln w="9525" cap="flat" cmpd="sng" algn="ctr">
              <a:gradFill>
                <a:gsLst>
                  <a:gs pos="0">
                    <a:schemeClr val="lt1"/>
                  </a:gs>
                  <a:gs pos="100000">
                    <a:schemeClr val="lt1">
                      <a:alpha val="0"/>
                    </a:schemeClr>
                  </a:gs>
                </a:gsLst>
                <a:lin ang="5400000" scaled="0"/>
              </a:gradFill>
              <a:round/>
            </a:ln>
            <a:effectLst/>
          </c:spPr>
        </c:dropLines>
        <c:smooth val="0"/>
        <c:axId val="2077539760"/>
        <c:axId val="2089564480"/>
      </c:lineChart>
      <c:catAx>
        <c:axId val="207753976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30" baseline="0">
                <a:solidFill>
                  <a:schemeClr val="lt1"/>
                </a:solidFill>
                <a:latin typeface="+mj-lt"/>
                <a:ea typeface="+mn-ea"/>
                <a:cs typeface="+mn-cs"/>
              </a:defRPr>
            </a:pPr>
            <a:endParaRPr lang="en-US"/>
          </a:p>
        </c:txPr>
        <c:crossAx val="2089564480"/>
        <c:crosses val="autoZero"/>
        <c:auto val="1"/>
        <c:lblAlgn val="ctr"/>
        <c:lblOffset val="100"/>
        <c:noMultiLvlLbl val="0"/>
      </c:catAx>
      <c:valAx>
        <c:axId val="2089564480"/>
        <c:scaling>
          <c:orientation val="minMax"/>
        </c:scaling>
        <c:delete val="1"/>
        <c:axPos val="l"/>
        <c:numFmt formatCode="General" sourceLinked="1"/>
        <c:majorTickMark val="none"/>
        <c:minorTickMark val="none"/>
        <c:tickLblPos val="nextTo"/>
        <c:crossAx val="2077539760"/>
        <c:crosses val="autoZero"/>
        <c:crossBetween val="between"/>
      </c:valAx>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accent4"/>
    </a:solidFill>
    <a:ln w="9525" cap="flat" cmpd="sng" algn="ctr">
      <a:solidFill>
        <a:schemeClr val="lt1">
          <a:lumMod val="85000"/>
        </a:schemeClr>
      </a:solidFill>
      <a:round/>
    </a:ln>
    <a:effectLst/>
  </c:spPr>
  <c:txPr>
    <a:bodyPr/>
    <a:lstStyle/>
    <a:p>
      <a:pPr>
        <a:defRPr>
          <a:latin typeface="+mj-lt"/>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894225721784778"/>
          <c:y val="6.4814814814814811E-2"/>
          <c:w val="0.68511964129483816"/>
          <c:h val="0.73577136191309422"/>
        </c:manualLayout>
      </c:layout>
      <c:line3DChart>
        <c:grouping val="standard"/>
        <c:varyColors val="0"/>
        <c:ser>
          <c:idx val="0"/>
          <c:order val="0"/>
          <c:tx>
            <c:strRef>
              <c:f>Sheet1!$B$5</c:f>
              <c:strCache>
                <c:ptCount val="1"/>
                <c:pt idx="0">
                  <c:v>Ven operaţ</c:v>
                </c:pt>
              </c:strCache>
            </c:strRef>
          </c:tx>
          <c:spPr>
            <a:solidFill>
              <a:schemeClr val="accent1"/>
            </a:solidFill>
            <a:ln>
              <a:noFill/>
            </a:ln>
            <a:effectLst/>
            <a:sp3d/>
          </c:spPr>
          <c:cat>
            <c:numRef>
              <c:f>Sheet1!$C$4:$F$4</c:f>
              <c:numCache>
                <c:formatCode>General</c:formatCode>
                <c:ptCount val="4"/>
                <c:pt idx="0">
                  <c:v>2020</c:v>
                </c:pt>
                <c:pt idx="1">
                  <c:v>2021</c:v>
                </c:pt>
                <c:pt idx="2">
                  <c:v>2022</c:v>
                </c:pt>
                <c:pt idx="3">
                  <c:v>2023</c:v>
                </c:pt>
              </c:numCache>
            </c:numRef>
          </c:cat>
          <c:val>
            <c:numRef>
              <c:f>Sheet1!$C$5:$F$5</c:f>
              <c:numCache>
                <c:formatCode>#,##0</c:formatCode>
                <c:ptCount val="4"/>
                <c:pt idx="0">
                  <c:v>31043506</c:v>
                </c:pt>
                <c:pt idx="1">
                  <c:v>34249083</c:v>
                </c:pt>
                <c:pt idx="2">
                  <c:v>41209541</c:v>
                </c:pt>
                <c:pt idx="3">
                  <c:v>47206885</c:v>
                </c:pt>
              </c:numCache>
            </c:numRef>
          </c:val>
          <c:smooth val="0"/>
          <c:extLst>
            <c:ext xmlns:c16="http://schemas.microsoft.com/office/drawing/2014/chart" uri="{C3380CC4-5D6E-409C-BE32-E72D297353CC}">
              <c16:uniqueId val="{00000000-ADD0-4806-8380-9ECDEED9156E}"/>
            </c:ext>
          </c:extLst>
        </c:ser>
        <c:ser>
          <c:idx val="1"/>
          <c:order val="1"/>
          <c:tx>
            <c:strRef>
              <c:f>Sheet1!$B$6</c:f>
              <c:strCache>
                <c:ptCount val="1"/>
                <c:pt idx="0">
                  <c:v>Chelt operaţ</c:v>
                </c:pt>
              </c:strCache>
            </c:strRef>
          </c:tx>
          <c:spPr>
            <a:solidFill>
              <a:schemeClr val="accent2"/>
            </a:solidFill>
            <a:ln>
              <a:noFill/>
            </a:ln>
            <a:effectLst/>
            <a:sp3d/>
          </c:spPr>
          <c:cat>
            <c:numRef>
              <c:f>Sheet1!$C$4:$F$4</c:f>
              <c:numCache>
                <c:formatCode>General</c:formatCode>
                <c:ptCount val="4"/>
                <c:pt idx="0">
                  <c:v>2020</c:v>
                </c:pt>
                <c:pt idx="1">
                  <c:v>2021</c:v>
                </c:pt>
                <c:pt idx="2">
                  <c:v>2022</c:v>
                </c:pt>
                <c:pt idx="3">
                  <c:v>2023</c:v>
                </c:pt>
              </c:numCache>
            </c:numRef>
          </c:cat>
          <c:val>
            <c:numRef>
              <c:f>Sheet1!$C$6:$F$6</c:f>
              <c:numCache>
                <c:formatCode>#,##0</c:formatCode>
                <c:ptCount val="4"/>
                <c:pt idx="0">
                  <c:v>20666741</c:v>
                </c:pt>
                <c:pt idx="1">
                  <c:v>31283474</c:v>
                </c:pt>
                <c:pt idx="2">
                  <c:v>30010777</c:v>
                </c:pt>
                <c:pt idx="3">
                  <c:v>35354382</c:v>
                </c:pt>
              </c:numCache>
            </c:numRef>
          </c:val>
          <c:smooth val="0"/>
          <c:extLst>
            <c:ext xmlns:c16="http://schemas.microsoft.com/office/drawing/2014/chart" uri="{C3380CC4-5D6E-409C-BE32-E72D297353CC}">
              <c16:uniqueId val="{00000001-ADD0-4806-8380-9ECDEED9156E}"/>
            </c:ext>
          </c:extLst>
        </c:ser>
        <c:dLbls>
          <c:showLegendKey val="0"/>
          <c:showVal val="0"/>
          <c:showCatName val="0"/>
          <c:showSerName val="0"/>
          <c:showPercent val="0"/>
          <c:showBubbleSize val="0"/>
        </c:dLbls>
        <c:axId val="704030031"/>
        <c:axId val="704023375"/>
        <c:axId val="703758447"/>
      </c:line3DChart>
      <c:catAx>
        <c:axId val="704030031"/>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704023375"/>
        <c:crosses val="autoZero"/>
        <c:auto val="1"/>
        <c:lblAlgn val="ctr"/>
        <c:lblOffset val="100"/>
        <c:noMultiLvlLbl val="0"/>
      </c:catAx>
      <c:valAx>
        <c:axId val="704023375"/>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704030031"/>
        <c:crosses val="autoZero"/>
        <c:crossBetween val="between"/>
      </c:valAx>
      <c:serAx>
        <c:axId val="703758447"/>
        <c:scaling>
          <c:orientation val="minMax"/>
        </c:scaling>
        <c:delete val="0"/>
        <c:axPos val="b"/>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704023375"/>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Sheet1!$B$17</c:f>
              <c:strCache>
                <c:ptCount val="1"/>
                <c:pt idx="0">
                  <c:v>Excedent</c:v>
                </c:pt>
              </c:strCache>
            </c:strRef>
          </c:tx>
          <c:spPr>
            <a:solidFill>
              <a:schemeClr val="accent1"/>
            </a:solidFill>
            <a:ln>
              <a:noFill/>
            </a:ln>
            <a:effectLst/>
            <a:sp3d/>
          </c:spPr>
          <c:invertIfNegative val="0"/>
          <c:cat>
            <c:numRef>
              <c:f>Sheet1!$C$16:$F$16</c:f>
              <c:numCache>
                <c:formatCode>General</c:formatCode>
                <c:ptCount val="4"/>
                <c:pt idx="0">
                  <c:v>2020</c:v>
                </c:pt>
                <c:pt idx="1">
                  <c:v>2021</c:v>
                </c:pt>
                <c:pt idx="2">
                  <c:v>2022</c:v>
                </c:pt>
                <c:pt idx="3">
                  <c:v>2023</c:v>
                </c:pt>
              </c:numCache>
            </c:numRef>
          </c:cat>
          <c:val>
            <c:numRef>
              <c:f>Sheet1!$C$17:$F$17</c:f>
              <c:numCache>
                <c:formatCode>#,##0</c:formatCode>
                <c:ptCount val="4"/>
                <c:pt idx="0">
                  <c:v>10376765</c:v>
                </c:pt>
                <c:pt idx="1">
                  <c:v>2965609</c:v>
                </c:pt>
                <c:pt idx="2">
                  <c:v>11198764</c:v>
                </c:pt>
                <c:pt idx="3">
                  <c:v>11852503</c:v>
                </c:pt>
              </c:numCache>
            </c:numRef>
          </c:val>
          <c:extLst>
            <c:ext xmlns:c16="http://schemas.microsoft.com/office/drawing/2014/chart" uri="{C3380CC4-5D6E-409C-BE32-E72D297353CC}">
              <c16:uniqueId val="{00000000-7445-4B93-ACF7-26B0CE05C69C}"/>
            </c:ext>
          </c:extLst>
        </c:ser>
        <c:dLbls>
          <c:showLegendKey val="0"/>
          <c:showVal val="0"/>
          <c:showCatName val="0"/>
          <c:showSerName val="0"/>
          <c:showPercent val="0"/>
          <c:showBubbleSize val="0"/>
        </c:dLbls>
        <c:gapWidth val="150"/>
        <c:shape val="box"/>
        <c:axId val="1154935551"/>
        <c:axId val="1154947551"/>
        <c:axId val="0"/>
      </c:bar3DChart>
      <c:catAx>
        <c:axId val="115493555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154947551"/>
        <c:crosses val="autoZero"/>
        <c:auto val="1"/>
        <c:lblAlgn val="ctr"/>
        <c:lblOffset val="100"/>
        <c:noMultiLvlLbl val="0"/>
      </c:catAx>
      <c:valAx>
        <c:axId val="1154947551"/>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154935551"/>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ro-RO"/>
              <a:t>Structura populației pe sexe (%)</a:t>
            </a:r>
            <a:endParaRPr lang="en-US"/>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n-US"/>
        </a:p>
      </c:txPr>
    </c:title>
    <c:autoTitleDeleted val="0"/>
    <c:plotArea>
      <c:layout/>
      <c:pieChart>
        <c:varyColors val="1"/>
        <c:ser>
          <c:idx val="0"/>
          <c:order val="0"/>
          <c:dPt>
            <c:idx val="0"/>
            <c:bubble3D val="0"/>
            <c:spPr>
              <a:gradFill>
                <a:gsLst>
                  <a:gs pos="100000">
                    <a:schemeClr val="accent4">
                      <a:shade val="76000"/>
                      <a:lumMod val="60000"/>
                      <a:lumOff val="40000"/>
                    </a:schemeClr>
                  </a:gs>
                  <a:gs pos="0">
                    <a:schemeClr val="accent4">
                      <a:shade val="76000"/>
                    </a:schemeClr>
                  </a:gs>
                </a:gsLst>
                <a:lin ang="5400000" scaled="0"/>
              </a:gradFill>
              <a:ln w="19050">
                <a:solidFill>
                  <a:schemeClr val="lt1"/>
                </a:solidFill>
              </a:ln>
              <a:effectLst/>
            </c:spPr>
            <c:extLst>
              <c:ext xmlns:c16="http://schemas.microsoft.com/office/drawing/2014/chart" uri="{C3380CC4-5D6E-409C-BE32-E72D297353CC}">
                <c16:uniqueId val="{00000001-D87A-4402-AB7B-66A32957DBB3}"/>
              </c:ext>
            </c:extLst>
          </c:dPt>
          <c:dPt>
            <c:idx val="1"/>
            <c:bubble3D val="0"/>
            <c:spPr>
              <a:gradFill>
                <a:gsLst>
                  <a:gs pos="100000">
                    <a:schemeClr val="accent4">
                      <a:tint val="77000"/>
                      <a:lumMod val="60000"/>
                      <a:lumOff val="40000"/>
                    </a:schemeClr>
                  </a:gs>
                  <a:gs pos="0">
                    <a:schemeClr val="accent4">
                      <a:tint val="77000"/>
                    </a:schemeClr>
                  </a:gs>
                </a:gsLst>
                <a:lin ang="5400000" scaled="0"/>
              </a:gradFill>
              <a:ln w="19050">
                <a:solidFill>
                  <a:schemeClr val="lt1"/>
                </a:solidFill>
              </a:ln>
              <a:effectLst/>
            </c:spPr>
            <c:extLst>
              <c:ext xmlns:c16="http://schemas.microsoft.com/office/drawing/2014/chart" uri="{C3380CC4-5D6E-409C-BE32-E72D297353CC}">
                <c16:uniqueId val="{00000003-D87A-4402-AB7B-66A32957DBB3}"/>
              </c:ext>
            </c:extLst>
          </c:dPt>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j-lt"/>
                    <a:ea typeface="+mn-ea"/>
                    <a:cs typeface="+mn-cs"/>
                  </a:defRPr>
                </a:pPr>
                <a:endParaRPr lang="en-US"/>
              </a:p>
            </c:txPr>
            <c:dLblPos val="bestFit"/>
            <c:showLegendKey val="0"/>
            <c:showVal val="0"/>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Sheet1!$A$1:$A$2</c:f>
              <c:strCache>
                <c:ptCount val="2"/>
                <c:pt idx="0">
                  <c:v>Bărbați</c:v>
                </c:pt>
                <c:pt idx="1">
                  <c:v>Femei</c:v>
                </c:pt>
              </c:strCache>
            </c:strRef>
          </c:cat>
          <c:val>
            <c:numRef>
              <c:f>Sheet1!$B$1:$B$2</c:f>
              <c:numCache>
                <c:formatCode>General</c:formatCode>
                <c:ptCount val="2"/>
                <c:pt idx="0">
                  <c:v>6197</c:v>
                </c:pt>
                <c:pt idx="1">
                  <c:v>6263</c:v>
                </c:pt>
              </c:numCache>
            </c:numRef>
          </c:val>
          <c:extLst>
            <c:ext xmlns:c16="http://schemas.microsoft.com/office/drawing/2014/chart" uri="{C3380CC4-5D6E-409C-BE32-E72D297353CC}">
              <c16:uniqueId val="{00000004-D87A-4402-AB7B-66A32957DBB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en-US"/>
        </a:p>
      </c:txPr>
    </c:legend>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1" i="0" u="none" strike="noStrike" kern="1200" spc="0" normalizeH="0" baseline="0">
                <a:solidFill>
                  <a:schemeClr val="dk1">
                    <a:lumMod val="50000"/>
                    <a:lumOff val="50000"/>
                  </a:schemeClr>
                </a:solidFill>
                <a:latin typeface="+mj-lt"/>
                <a:ea typeface="+mj-ea"/>
                <a:cs typeface="+mj-cs"/>
              </a:defRPr>
            </a:pPr>
            <a:r>
              <a:rPr lang="ro-RO" sz="1400"/>
              <a:t>Distribuția</a:t>
            </a:r>
            <a:r>
              <a:rPr lang="ro-RO" sz="1400" baseline="0"/>
              <a:t> populației pe grupe de vârstă (Nr. persoane)</a:t>
            </a:r>
            <a:endParaRPr lang="en-US" sz="1400"/>
          </a:p>
        </c:rich>
      </c:tx>
      <c:overlay val="0"/>
      <c:spPr>
        <a:noFill/>
        <a:ln>
          <a:noFill/>
        </a:ln>
        <a:effectLst/>
      </c:spPr>
      <c:txPr>
        <a:bodyPr rot="0" spcFirstLastPara="1" vertOverflow="ellipsis" vert="horz" wrap="square" anchor="ctr" anchorCtr="1"/>
        <a:lstStyle/>
        <a:p>
          <a:pPr>
            <a:defRPr sz="1400" b="1" i="0" u="none" strike="noStrike" kern="1200" spc="0" normalizeH="0" baseline="0">
              <a:solidFill>
                <a:schemeClr val="dk1">
                  <a:lumMod val="50000"/>
                  <a:lumOff val="50000"/>
                </a:schemeClr>
              </a:solidFill>
              <a:latin typeface="+mj-lt"/>
              <a:ea typeface="+mj-ea"/>
              <a:cs typeface="+mj-cs"/>
            </a:defRPr>
          </a:pPr>
          <a:endParaRPr lang="en-US"/>
        </a:p>
      </c:txPr>
    </c:title>
    <c:autoTitleDeleted val="0"/>
    <c:plotArea>
      <c:layout/>
      <c:pieChart>
        <c:varyColors val="1"/>
        <c:ser>
          <c:idx val="0"/>
          <c:order val="0"/>
          <c:dPt>
            <c:idx val="0"/>
            <c:bubble3D val="0"/>
            <c:spPr>
              <a:gradFill>
                <a:gsLst>
                  <a:gs pos="100000">
                    <a:schemeClr val="accent4">
                      <a:shade val="65000"/>
                      <a:lumMod val="60000"/>
                      <a:lumOff val="40000"/>
                    </a:schemeClr>
                  </a:gs>
                  <a:gs pos="0">
                    <a:schemeClr val="accent4">
                      <a:shade val="65000"/>
                    </a:schemeClr>
                  </a:gs>
                </a:gsLst>
                <a:lin ang="5400000" scaled="0"/>
              </a:gradFill>
              <a:ln w="19050">
                <a:solidFill>
                  <a:schemeClr val="lt1"/>
                </a:solidFill>
              </a:ln>
              <a:effectLst/>
            </c:spPr>
            <c:extLst>
              <c:ext xmlns:c16="http://schemas.microsoft.com/office/drawing/2014/chart" uri="{C3380CC4-5D6E-409C-BE32-E72D297353CC}">
                <c16:uniqueId val="{00000001-03DE-4DD8-8A92-66949A2A60BF}"/>
              </c:ext>
            </c:extLst>
          </c:dPt>
          <c:dPt>
            <c:idx val="1"/>
            <c:bubble3D val="0"/>
            <c:spPr>
              <a:gradFill>
                <a:gsLst>
                  <a:gs pos="100000">
                    <a:schemeClr val="accent4">
                      <a:lumMod val="60000"/>
                      <a:lumOff val="40000"/>
                    </a:schemeClr>
                  </a:gs>
                  <a:gs pos="0">
                    <a:schemeClr val="accent4"/>
                  </a:gs>
                </a:gsLst>
                <a:lin ang="5400000" scaled="0"/>
              </a:gradFill>
              <a:ln w="19050">
                <a:solidFill>
                  <a:schemeClr val="lt1"/>
                </a:solidFill>
              </a:ln>
              <a:effectLst/>
            </c:spPr>
            <c:extLst>
              <c:ext xmlns:c16="http://schemas.microsoft.com/office/drawing/2014/chart" uri="{C3380CC4-5D6E-409C-BE32-E72D297353CC}">
                <c16:uniqueId val="{00000003-03DE-4DD8-8A92-66949A2A60BF}"/>
              </c:ext>
            </c:extLst>
          </c:dPt>
          <c:dPt>
            <c:idx val="2"/>
            <c:bubble3D val="0"/>
            <c:spPr>
              <a:gradFill>
                <a:gsLst>
                  <a:gs pos="100000">
                    <a:schemeClr val="accent4">
                      <a:tint val="65000"/>
                      <a:lumMod val="60000"/>
                      <a:lumOff val="40000"/>
                    </a:schemeClr>
                  </a:gs>
                  <a:gs pos="0">
                    <a:schemeClr val="accent4">
                      <a:tint val="65000"/>
                    </a:schemeClr>
                  </a:gs>
                </a:gsLst>
                <a:lin ang="5400000" scaled="0"/>
              </a:gradFill>
              <a:ln w="19050">
                <a:solidFill>
                  <a:schemeClr val="lt1"/>
                </a:solidFill>
              </a:ln>
              <a:effectLst/>
            </c:spPr>
            <c:extLst>
              <c:ext xmlns:c16="http://schemas.microsoft.com/office/drawing/2014/chart" uri="{C3380CC4-5D6E-409C-BE32-E72D297353CC}">
                <c16:uniqueId val="{00000005-03DE-4DD8-8A92-66949A2A60BF}"/>
              </c:ext>
            </c:extLst>
          </c:dPt>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j-lt"/>
                    <a:ea typeface="+mn-ea"/>
                    <a:cs typeface="+mn-cs"/>
                  </a:defRPr>
                </a:pPr>
                <a:endParaRPr lang="en-US"/>
              </a:p>
            </c:txPr>
            <c:dLblPos val="inEnd"/>
            <c:showLegendKey val="0"/>
            <c:showVal val="1"/>
            <c:showCatName val="0"/>
            <c:showSerName val="0"/>
            <c:showPercent val="0"/>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Sheet1!$C$23:$C$25</c:f>
              <c:strCache>
                <c:ptCount val="3"/>
                <c:pt idx="0">
                  <c:v>0-14 ani</c:v>
                </c:pt>
                <c:pt idx="1">
                  <c:v>15-64 ani</c:v>
                </c:pt>
                <c:pt idx="2">
                  <c:v>65+ ani</c:v>
                </c:pt>
              </c:strCache>
            </c:strRef>
          </c:cat>
          <c:val>
            <c:numRef>
              <c:f>Sheet1!$D$23:$D$25</c:f>
              <c:numCache>
                <c:formatCode>#,##0</c:formatCode>
                <c:ptCount val="3"/>
                <c:pt idx="0">
                  <c:v>2273</c:v>
                </c:pt>
                <c:pt idx="1">
                  <c:v>8266</c:v>
                </c:pt>
                <c:pt idx="2">
                  <c:v>1921</c:v>
                </c:pt>
              </c:numCache>
            </c:numRef>
          </c:val>
          <c:extLst>
            <c:ext xmlns:c16="http://schemas.microsoft.com/office/drawing/2014/chart" uri="{C3380CC4-5D6E-409C-BE32-E72D297353CC}">
              <c16:uniqueId val="{00000006-03DE-4DD8-8A92-66949A2A60BF}"/>
            </c:ext>
          </c:extLst>
        </c:ser>
        <c:dLbls>
          <c:dLblPos val="inEnd"/>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r>
              <a:rPr lang="ro-RO"/>
              <a:t>Structura confesională a populației rezidente</a:t>
            </a:r>
            <a:r>
              <a:rPr lang="en-US"/>
              <a:t> </a:t>
            </a:r>
            <a:r>
              <a:rPr lang="ro-RO"/>
              <a:t>(%)</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3895304080061585"/>
          <c:w val="1"/>
          <c:h val="0.39512799064089277"/>
        </c:manualLayout>
      </c:layout>
      <c:pie3DChart>
        <c:varyColors val="1"/>
        <c:ser>
          <c:idx val="0"/>
          <c:order val="0"/>
          <c:dPt>
            <c:idx val="0"/>
            <c:bubble3D val="0"/>
            <c:spPr>
              <a:solidFill>
                <a:schemeClr val="accent4">
                  <a:shade val="3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FFC8-4536-955B-99EE8540C834}"/>
              </c:ext>
            </c:extLst>
          </c:dPt>
          <c:dPt>
            <c:idx val="1"/>
            <c:bubble3D val="0"/>
            <c:spPr>
              <a:solidFill>
                <a:schemeClr val="accent4">
                  <a:shade val="4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FFC8-4536-955B-99EE8540C834}"/>
              </c:ext>
            </c:extLst>
          </c:dPt>
          <c:dPt>
            <c:idx val="2"/>
            <c:bubble3D val="0"/>
            <c:spPr>
              <a:solidFill>
                <a:schemeClr val="accent4">
                  <a:shade val="53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FFC8-4536-955B-99EE8540C834}"/>
              </c:ext>
            </c:extLst>
          </c:dPt>
          <c:dPt>
            <c:idx val="3"/>
            <c:bubble3D val="0"/>
            <c:spPr>
              <a:solidFill>
                <a:schemeClr val="accent4">
                  <a:shade val="61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FFC8-4536-955B-99EE8540C834}"/>
              </c:ext>
            </c:extLst>
          </c:dPt>
          <c:dPt>
            <c:idx val="4"/>
            <c:bubble3D val="0"/>
            <c:spPr>
              <a:solidFill>
                <a:schemeClr val="accent4">
                  <a:shade val="6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FFC8-4536-955B-99EE8540C834}"/>
              </c:ext>
            </c:extLst>
          </c:dPt>
          <c:dPt>
            <c:idx val="5"/>
            <c:bubble3D val="0"/>
            <c:spPr>
              <a:solidFill>
                <a:schemeClr val="accent4">
                  <a:shade val="7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FFC8-4536-955B-99EE8540C834}"/>
              </c:ext>
            </c:extLst>
          </c:dPt>
          <c:dPt>
            <c:idx val="6"/>
            <c:bubble3D val="0"/>
            <c:spPr>
              <a:solidFill>
                <a:schemeClr val="accent4">
                  <a:shade val="84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FFC8-4536-955B-99EE8540C834}"/>
              </c:ext>
            </c:extLst>
          </c:dPt>
          <c:dPt>
            <c:idx val="7"/>
            <c:bubble3D val="0"/>
            <c:spPr>
              <a:solidFill>
                <a:schemeClr val="accent4">
                  <a:shade val="9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FFC8-4536-955B-99EE8540C834}"/>
              </c:ext>
            </c:extLst>
          </c:dPt>
          <c:dPt>
            <c:idx val="8"/>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1-FFC8-4536-955B-99EE8540C834}"/>
              </c:ext>
            </c:extLst>
          </c:dPt>
          <c:dPt>
            <c:idx val="9"/>
            <c:bubble3D val="0"/>
            <c:spPr>
              <a:solidFill>
                <a:schemeClr val="accent4">
                  <a:tint val="93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FFC8-4536-955B-99EE8540C834}"/>
              </c:ext>
            </c:extLst>
          </c:dPt>
          <c:dPt>
            <c:idx val="10"/>
            <c:bubble3D val="0"/>
            <c:spPr>
              <a:solidFill>
                <a:schemeClr val="accent4">
                  <a:tint val="85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FFC8-4536-955B-99EE8540C834}"/>
              </c:ext>
            </c:extLst>
          </c:dPt>
          <c:dPt>
            <c:idx val="11"/>
            <c:bubble3D val="0"/>
            <c:spPr>
              <a:solidFill>
                <a:schemeClr val="accent4">
                  <a:tint val="77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FFC8-4536-955B-99EE8540C834}"/>
              </c:ext>
            </c:extLst>
          </c:dPt>
          <c:dPt>
            <c:idx val="12"/>
            <c:bubble3D val="0"/>
            <c:spPr>
              <a:solidFill>
                <a:schemeClr val="accent4">
                  <a:tint val="69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9-FFC8-4536-955B-99EE8540C834}"/>
              </c:ext>
            </c:extLst>
          </c:dPt>
          <c:dPt>
            <c:idx val="13"/>
            <c:bubble3D val="0"/>
            <c:spPr>
              <a:solidFill>
                <a:schemeClr val="accent4">
                  <a:tint val="62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B-FFC8-4536-955B-99EE8540C834}"/>
              </c:ext>
            </c:extLst>
          </c:dPt>
          <c:dPt>
            <c:idx val="14"/>
            <c:bubble3D val="0"/>
            <c:spPr>
              <a:solidFill>
                <a:schemeClr val="accent4">
                  <a:tint val="54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D-FFC8-4536-955B-99EE8540C834}"/>
              </c:ext>
            </c:extLst>
          </c:dPt>
          <c:dPt>
            <c:idx val="15"/>
            <c:bubble3D val="0"/>
            <c:spPr>
              <a:solidFill>
                <a:schemeClr val="accent4">
                  <a:tint val="46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F-FFC8-4536-955B-99EE8540C834}"/>
              </c:ext>
            </c:extLst>
          </c:dPt>
          <c:dPt>
            <c:idx val="16"/>
            <c:bubble3D val="0"/>
            <c:spPr>
              <a:solidFill>
                <a:schemeClr val="accent4">
                  <a:tint val="38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21-FFC8-4536-955B-99EE8540C83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j-lt"/>
                    <a:ea typeface="+mn-ea"/>
                    <a:cs typeface="+mn-cs"/>
                  </a:defRPr>
                </a:pPr>
                <a:endParaRPr lang="en-US"/>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Sheet1!$A$7:$Q$7</c:f>
              <c:strCache>
                <c:ptCount val="17"/>
                <c:pt idx="0">
                  <c:v>Ortodoxă </c:v>
                </c:pt>
                <c:pt idx="1">
                  <c:v>Romano-Catolică</c:v>
                </c:pt>
                <c:pt idx="2">
                  <c:v>Reformată</c:v>
                </c:pt>
                <c:pt idx="3">
                  <c:v>Penticostală </c:v>
                </c:pt>
                <c:pt idx="4">
                  <c:v>Greco-Catolică</c:v>
                </c:pt>
                <c:pt idx="5">
                  <c:v>Baptistă</c:v>
                </c:pt>
                <c:pt idx="6">
                  <c:v>Adventistă de Ziua a Șaptea</c:v>
                </c:pt>
                <c:pt idx="7">
                  <c:v>Musulmană</c:v>
                </c:pt>
                <c:pt idx="8">
                  <c:v>Martorii lui Iehova</c:v>
                </c:pt>
                <c:pt idx="9">
                  <c:v>Creștină după Evanghelie</c:v>
                </c:pt>
                <c:pt idx="10">
                  <c:v>Evanghelică Lutherană </c:v>
                </c:pt>
                <c:pt idx="11">
                  <c:v>Ortodoxă Sârbă</c:v>
                </c:pt>
                <c:pt idx="12">
                  <c:v>Altă religie (asociații religioase sau grupări religioase)</c:v>
                </c:pt>
                <c:pt idx="13">
                  <c:v>Fără religie</c:v>
                </c:pt>
                <c:pt idx="14">
                  <c:v>Ateu</c:v>
                </c:pt>
                <c:pt idx="15">
                  <c:v>Agnostic</c:v>
                </c:pt>
                <c:pt idx="16">
                  <c:v>Informație nedisponibilă</c:v>
                </c:pt>
              </c:strCache>
            </c:strRef>
          </c:cat>
          <c:val>
            <c:numRef>
              <c:f>Sheet1!$A$8:$Q$8</c:f>
              <c:numCache>
                <c:formatCode>General</c:formatCode>
                <c:ptCount val="17"/>
                <c:pt idx="0">
                  <c:v>8427</c:v>
                </c:pt>
                <c:pt idx="1">
                  <c:v>461</c:v>
                </c:pt>
                <c:pt idx="2">
                  <c:v>14</c:v>
                </c:pt>
                <c:pt idx="3">
                  <c:v>1303</c:v>
                </c:pt>
                <c:pt idx="4">
                  <c:v>14</c:v>
                </c:pt>
                <c:pt idx="5">
                  <c:v>178</c:v>
                </c:pt>
                <c:pt idx="6">
                  <c:v>13</c:v>
                </c:pt>
                <c:pt idx="7">
                  <c:v>3</c:v>
                </c:pt>
                <c:pt idx="8">
                  <c:v>92</c:v>
                </c:pt>
                <c:pt idx="9">
                  <c:v>14</c:v>
                </c:pt>
                <c:pt idx="10">
                  <c:v>6</c:v>
                </c:pt>
                <c:pt idx="11">
                  <c:v>8</c:v>
                </c:pt>
                <c:pt idx="12">
                  <c:v>27</c:v>
                </c:pt>
                <c:pt idx="13">
                  <c:v>18</c:v>
                </c:pt>
                <c:pt idx="14">
                  <c:v>12</c:v>
                </c:pt>
                <c:pt idx="15">
                  <c:v>5</c:v>
                </c:pt>
                <c:pt idx="16">
                  <c:v>1861</c:v>
                </c:pt>
              </c:numCache>
            </c:numRef>
          </c:val>
          <c:extLst>
            <c:ext xmlns:c16="http://schemas.microsoft.com/office/drawing/2014/chart" uri="{C3380CC4-5D6E-409C-BE32-E72D297353CC}">
              <c16:uniqueId val="{00000022-FFC8-4536-955B-99EE8540C834}"/>
            </c:ext>
          </c:extLst>
        </c:ser>
        <c:dLbls>
          <c:dLblPos val="bestFit"/>
          <c:showLegendKey val="0"/>
          <c:showVal val="1"/>
          <c:showCatName val="0"/>
          <c:showSerName val="0"/>
          <c:showPercent val="0"/>
          <c:showBubbleSize val="0"/>
          <c:showLeaderLines val="1"/>
        </c:dLbls>
      </c:pie3DChart>
      <c:spPr>
        <a:noFill/>
        <a:ln>
          <a:noFill/>
        </a:ln>
        <a:effectLst/>
      </c:spPr>
    </c:plotArea>
    <c:legend>
      <c:legendPos val="b"/>
      <c:layout>
        <c:manualLayout>
          <c:xMode val="edge"/>
          <c:yMode val="edge"/>
          <c:x val="0"/>
          <c:y val="0.53638262018633354"/>
          <c:w val="0.99854932839277433"/>
          <c:h val="0.46329337257500347"/>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tx>
        <c:rich>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r>
              <a:rPr lang="ro-RO"/>
              <a:t>Structura etnică a populației rezidente (%)</a:t>
            </a:r>
          </a:p>
        </c:rich>
      </c:tx>
      <c:overlay val="0"/>
      <c:spPr>
        <a:noFill/>
        <a:ln>
          <a:noFill/>
        </a:ln>
        <a:effectLst/>
      </c:spPr>
      <c:txPr>
        <a:bodyPr rot="0" spcFirstLastPara="1" vertOverflow="ellipsis" vert="horz" wrap="square" anchor="ctr" anchorCtr="1"/>
        <a:lstStyle/>
        <a:p>
          <a:pPr>
            <a:defRPr sz="1600" b="1" i="0" u="none" strike="noStrike" kern="1200" spc="0" normalizeH="0" baseline="0">
              <a:solidFill>
                <a:schemeClr val="dk1">
                  <a:lumMod val="50000"/>
                  <a:lumOff val="50000"/>
                </a:schemeClr>
              </a:solidFill>
              <a:latin typeface="+mj-lt"/>
              <a:ea typeface="+mj-ea"/>
              <a:cs typeface="+mj-cs"/>
            </a:defRPr>
          </a:pPr>
          <a:endParaRPr lang="en-US"/>
        </a:p>
      </c:txPr>
    </c:title>
    <c:autoTitleDeleted val="0"/>
    <c:plotArea>
      <c:layout/>
      <c:pieChart>
        <c:varyColors val="1"/>
        <c:ser>
          <c:idx val="0"/>
          <c:order val="0"/>
          <c:dPt>
            <c:idx val="0"/>
            <c:bubble3D val="0"/>
            <c:spPr>
              <a:gradFill>
                <a:gsLst>
                  <a:gs pos="100000">
                    <a:schemeClr val="accent4">
                      <a:shade val="45000"/>
                      <a:lumMod val="60000"/>
                      <a:lumOff val="40000"/>
                    </a:schemeClr>
                  </a:gs>
                  <a:gs pos="0">
                    <a:schemeClr val="accent4">
                      <a:shade val="45000"/>
                    </a:schemeClr>
                  </a:gs>
                </a:gsLst>
                <a:lin ang="5400000" scaled="0"/>
              </a:gradFill>
              <a:ln w="19050">
                <a:solidFill>
                  <a:schemeClr val="lt1"/>
                </a:solidFill>
              </a:ln>
              <a:effectLst/>
            </c:spPr>
            <c:extLst>
              <c:ext xmlns:c16="http://schemas.microsoft.com/office/drawing/2014/chart" uri="{C3380CC4-5D6E-409C-BE32-E72D297353CC}">
                <c16:uniqueId val="{00000001-0F39-4E06-8257-14D4D3369DEF}"/>
              </c:ext>
            </c:extLst>
          </c:dPt>
          <c:dPt>
            <c:idx val="1"/>
            <c:bubble3D val="0"/>
            <c:spPr>
              <a:gradFill>
                <a:gsLst>
                  <a:gs pos="100000">
                    <a:schemeClr val="accent4">
                      <a:shade val="61000"/>
                      <a:lumMod val="60000"/>
                      <a:lumOff val="40000"/>
                    </a:schemeClr>
                  </a:gs>
                  <a:gs pos="0">
                    <a:schemeClr val="accent4">
                      <a:shade val="61000"/>
                    </a:schemeClr>
                  </a:gs>
                </a:gsLst>
                <a:lin ang="5400000" scaled="0"/>
              </a:gradFill>
              <a:ln w="19050">
                <a:solidFill>
                  <a:schemeClr val="lt1"/>
                </a:solidFill>
              </a:ln>
              <a:effectLst/>
            </c:spPr>
            <c:extLst>
              <c:ext xmlns:c16="http://schemas.microsoft.com/office/drawing/2014/chart" uri="{C3380CC4-5D6E-409C-BE32-E72D297353CC}">
                <c16:uniqueId val="{00000003-0F39-4E06-8257-14D4D3369DEF}"/>
              </c:ext>
            </c:extLst>
          </c:dPt>
          <c:dPt>
            <c:idx val="2"/>
            <c:bubble3D val="0"/>
            <c:spPr>
              <a:gradFill>
                <a:gsLst>
                  <a:gs pos="100000">
                    <a:schemeClr val="accent4">
                      <a:shade val="76000"/>
                      <a:lumMod val="60000"/>
                      <a:lumOff val="40000"/>
                    </a:schemeClr>
                  </a:gs>
                  <a:gs pos="0">
                    <a:schemeClr val="accent4">
                      <a:shade val="76000"/>
                    </a:schemeClr>
                  </a:gs>
                </a:gsLst>
                <a:lin ang="5400000" scaled="0"/>
              </a:gradFill>
              <a:ln w="19050">
                <a:solidFill>
                  <a:schemeClr val="lt1"/>
                </a:solidFill>
              </a:ln>
              <a:effectLst/>
            </c:spPr>
            <c:extLst>
              <c:ext xmlns:c16="http://schemas.microsoft.com/office/drawing/2014/chart" uri="{C3380CC4-5D6E-409C-BE32-E72D297353CC}">
                <c16:uniqueId val="{00000005-0F39-4E06-8257-14D4D3369DEF}"/>
              </c:ext>
            </c:extLst>
          </c:dPt>
          <c:dPt>
            <c:idx val="3"/>
            <c:bubble3D val="0"/>
            <c:spPr>
              <a:gradFill>
                <a:gsLst>
                  <a:gs pos="100000">
                    <a:schemeClr val="accent4">
                      <a:shade val="92000"/>
                      <a:lumMod val="60000"/>
                      <a:lumOff val="40000"/>
                    </a:schemeClr>
                  </a:gs>
                  <a:gs pos="0">
                    <a:schemeClr val="accent4">
                      <a:shade val="92000"/>
                    </a:schemeClr>
                  </a:gs>
                </a:gsLst>
                <a:lin ang="5400000" scaled="0"/>
              </a:gradFill>
              <a:ln w="19050">
                <a:solidFill>
                  <a:schemeClr val="lt1"/>
                </a:solidFill>
              </a:ln>
              <a:effectLst/>
            </c:spPr>
            <c:extLst>
              <c:ext xmlns:c16="http://schemas.microsoft.com/office/drawing/2014/chart" uri="{C3380CC4-5D6E-409C-BE32-E72D297353CC}">
                <c16:uniqueId val="{00000007-0F39-4E06-8257-14D4D3369DEF}"/>
              </c:ext>
            </c:extLst>
          </c:dPt>
          <c:dPt>
            <c:idx val="4"/>
            <c:bubble3D val="0"/>
            <c:spPr>
              <a:gradFill>
                <a:gsLst>
                  <a:gs pos="100000">
                    <a:schemeClr val="accent4">
                      <a:tint val="93000"/>
                      <a:lumMod val="60000"/>
                      <a:lumOff val="40000"/>
                    </a:schemeClr>
                  </a:gs>
                  <a:gs pos="0">
                    <a:schemeClr val="accent4">
                      <a:tint val="93000"/>
                    </a:schemeClr>
                  </a:gs>
                </a:gsLst>
                <a:lin ang="5400000" scaled="0"/>
              </a:gradFill>
              <a:ln w="19050">
                <a:solidFill>
                  <a:schemeClr val="lt1"/>
                </a:solidFill>
              </a:ln>
              <a:effectLst/>
            </c:spPr>
            <c:extLst>
              <c:ext xmlns:c16="http://schemas.microsoft.com/office/drawing/2014/chart" uri="{C3380CC4-5D6E-409C-BE32-E72D297353CC}">
                <c16:uniqueId val="{00000009-0F39-4E06-8257-14D4D3369DEF}"/>
              </c:ext>
            </c:extLst>
          </c:dPt>
          <c:dPt>
            <c:idx val="5"/>
            <c:bubble3D val="0"/>
            <c:spPr>
              <a:gradFill>
                <a:gsLst>
                  <a:gs pos="100000">
                    <a:schemeClr val="accent4">
                      <a:tint val="77000"/>
                      <a:lumMod val="60000"/>
                      <a:lumOff val="40000"/>
                    </a:schemeClr>
                  </a:gs>
                  <a:gs pos="0">
                    <a:schemeClr val="accent4">
                      <a:tint val="77000"/>
                    </a:schemeClr>
                  </a:gs>
                </a:gsLst>
                <a:lin ang="5400000" scaled="0"/>
              </a:gradFill>
              <a:ln w="19050">
                <a:solidFill>
                  <a:schemeClr val="lt1"/>
                </a:solidFill>
              </a:ln>
              <a:effectLst/>
            </c:spPr>
            <c:extLst>
              <c:ext xmlns:c16="http://schemas.microsoft.com/office/drawing/2014/chart" uri="{C3380CC4-5D6E-409C-BE32-E72D297353CC}">
                <c16:uniqueId val="{0000000B-0F39-4E06-8257-14D4D3369DEF}"/>
              </c:ext>
            </c:extLst>
          </c:dPt>
          <c:dPt>
            <c:idx val="6"/>
            <c:bubble3D val="0"/>
            <c:spPr>
              <a:gradFill>
                <a:gsLst>
                  <a:gs pos="100000">
                    <a:schemeClr val="accent4">
                      <a:tint val="62000"/>
                      <a:lumMod val="60000"/>
                      <a:lumOff val="40000"/>
                    </a:schemeClr>
                  </a:gs>
                  <a:gs pos="0">
                    <a:schemeClr val="accent4">
                      <a:tint val="62000"/>
                    </a:schemeClr>
                  </a:gs>
                </a:gsLst>
                <a:lin ang="5400000" scaled="0"/>
              </a:gradFill>
              <a:ln w="19050">
                <a:solidFill>
                  <a:schemeClr val="lt1"/>
                </a:solidFill>
              </a:ln>
              <a:effectLst/>
            </c:spPr>
            <c:extLst>
              <c:ext xmlns:c16="http://schemas.microsoft.com/office/drawing/2014/chart" uri="{C3380CC4-5D6E-409C-BE32-E72D297353CC}">
                <c16:uniqueId val="{0000000D-0F39-4E06-8257-14D4D3369DEF}"/>
              </c:ext>
            </c:extLst>
          </c:dPt>
          <c:dPt>
            <c:idx val="7"/>
            <c:bubble3D val="0"/>
            <c:spPr>
              <a:gradFill>
                <a:gsLst>
                  <a:gs pos="100000">
                    <a:schemeClr val="accent4">
                      <a:tint val="46000"/>
                      <a:lumMod val="60000"/>
                      <a:lumOff val="40000"/>
                    </a:schemeClr>
                  </a:gs>
                  <a:gs pos="0">
                    <a:schemeClr val="accent4">
                      <a:tint val="46000"/>
                    </a:schemeClr>
                  </a:gs>
                </a:gsLst>
                <a:lin ang="5400000" scaled="0"/>
              </a:gradFill>
              <a:ln w="19050">
                <a:solidFill>
                  <a:schemeClr val="lt1"/>
                </a:solidFill>
              </a:ln>
              <a:effectLst/>
            </c:spPr>
            <c:extLst>
              <c:ext xmlns:c16="http://schemas.microsoft.com/office/drawing/2014/chart" uri="{C3380CC4-5D6E-409C-BE32-E72D297353CC}">
                <c16:uniqueId val="{0000000F-0F39-4E06-8257-14D4D3369DEF}"/>
              </c:ext>
            </c:extLst>
          </c:dPt>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j-lt"/>
                    <a:ea typeface="+mn-ea"/>
                    <a:cs typeface="+mn-cs"/>
                  </a:defRPr>
                </a:pPr>
                <a:endParaRPr lang="en-US"/>
              </a:p>
            </c:txPr>
            <c:dLblPos val="bestFit"/>
            <c:showLegendKey val="0"/>
            <c:showVal val="1"/>
            <c:showCatName val="0"/>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Sheet1!$A$1:$H$1</c:f>
              <c:strCache>
                <c:ptCount val="8"/>
                <c:pt idx="0">
                  <c:v>Români</c:v>
                </c:pt>
                <c:pt idx="1">
                  <c:v>Maghiari</c:v>
                </c:pt>
                <c:pt idx="2">
                  <c:v>Romi</c:v>
                </c:pt>
                <c:pt idx="3">
                  <c:v>Ucraineni</c:v>
                </c:pt>
                <c:pt idx="4">
                  <c:v>Germani</c:v>
                </c:pt>
                <c:pt idx="5">
                  <c:v>Slovaci</c:v>
                </c:pt>
                <c:pt idx="6">
                  <c:v>Italieni</c:v>
                </c:pt>
                <c:pt idx="7">
                  <c:v>Altă etnie</c:v>
                </c:pt>
              </c:strCache>
            </c:strRef>
          </c:cat>
          <c:val>
            <c:numRef>
              <c:f>Sheet1!$A$2:$H$2</c:f>
              <c:numCache>
                <c:formatCode>General</c:formatCode>
                <c:ptCount val="8"/>
                <c:pt idx="0">
                  <c:v>8266</c:v>
                </c:pt>
                <c:pt idx="1">
                  <c:v>117</c:v>
                </c:pt>
                <c:pt idx="2">
                  <c:v>1962</c:v>
                </c:pt>
                <c:pt idx="3">
                  <c:v>8</c:v>
                </c:pt>
                <c:pt idx="4">
                  <c:v>292</c:v>
                </c:pt>
                <c:pt idx="5">
                  <c:v>7</c:v>
                </c:pt>
                <c:pt idx="6">
                  <c:v>3</c:v>
                </c:pt>
                <c:pt idx="7">
                  <c:v>4</c:v>
                </c:pt>
              </c:numCache>
            </c:numRef>
          </c:val>
          <c:extLst>
            <c:ext xmlns:c16="http://schemas.microsoft.com/office/drawing/2014/chart" uri="{C3380CC4-5D6E-409C-BE32-E72D297353CC}">
              <c16:uniqueId val="{00000010-0F39-4E06-8257-14D4D3369DE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solidFill>
          <a:schemeClr val="lt1">
            <a:alpha val="50000"/>
          </a:schemeClr>
        </a:solid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j-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percentStacked"/>
        <c:varyColors val="0"/>
        <c:ser>
          <c:idx val="0"/>
          <c:order val="0"/>
          <c:tx>
            <c:strRef>
              <c:f>'TEMPO_POP210D_27_2_2024 (1)'!$B$13</c:f>
              <c:strCache>
                <c:ptCount val="1"/>
                <c:pt idx="0">
                  <c:v>Numărul de căsătorii</c:v>
                </c:pt>
              </c:strCache>
            </c:strRef>
          </c:tx>
          <c:spPr>
            <a:solidFill>
              <a:schemeClr val="accent4"/>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j-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'TEMPO_POP210D_27_2_2024 (1)'!$C$12:$G$12</c:f>
              <c:strCache>
                <c:ptCount val="5"/>
                <c:pt idx="0">
                  <c:v>Anul 2018</c:v>
                </c:pt>
                <c:pt idx="1">
                  <c:v>Anul 2019</c:v>
                </c:pt>
                <c:pt idx="2">
                  <c:v>Anul 2020</c:v>
                </c:pt>
                <c:pt idx="3">
                  <c:v>Anul 2021</c:v>
                </c:pt>
                <c:pt idx="4">
                  <c:v>Anul 2022</c:v>
                </c:pt>
              </c:strCache>
            </c:strRef>
          </c:cat>
          <c:val>
            <c:numRef>
              <c:f>'TEMPO_POP210D_27_2_2024 (1)'!$C$13:$G$13</c:f>
              <c:numCache>
                <c:formatCode>General</c:formatCode>
                <c:ptCount val="5"/>
                <c:pt idx="0">
                  <c:v>89</c:v>
                </c:pt>
                <c:pt idx="1">
                  <c:v>92</c:v>
                </c:pt>
                <c:pt idx="2">
                  <c:v>67</c:v>
                </c:pt>
                <c:pt idx="3">
                  <c:v>79</c:v>
                </c:pt>
                <c:pt idx="4">
                  <c:v>76</c:v>
                </c:pt>
              </c:numCache>
            </c:numRef>
          </c:val>
          <c:extLst>
            <c:ext xmlns:c16="http://schemas.microsoft.com/office/drawing/2014/chart" uri="{C3380CC4-5D6E-409C-BE32-E72D297353CC}">
              <c16:uniqueId val="{00000000-CB3B-4167-9084-16A515000E16}"/>
            </c:ext>
          </c:extLst>
        </c:ser>
        <c:dLbls>
          <c:showLegendKey val="0"/>
          <c:showVal val="1"/>
          <c:showCatName val="0"/>
          <c:showSerName val="0"/>
          <c:showPercent val="0"/>
          <c:showBubbleSize val="0"/>
        </c:dLbls>
        <c:gapWidth val="150"/>
        <c:shape val="box"/>
        <c:axId val="1798729728"/>
        <c:axId val="1664105360"/>
        <c:axId val="0"/>
      </c:bar3DChart>
      <c:catAx>
        <c:axId val="17987297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664105360"/>
        <c:crosses val="autoZero"/>
        <c:auto val="1"/>
        <c:lblAlgn val="ctr"/>
        <c:lblOffset val="100"/>
        <c:noMultiLvlLbl val="0"/>
      </c:catAx>
      <c:valAx>
        <c:axId val="166410536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j-lt"/>
                <a:ea typeface="+mn-ea"/>
                <a:cs typeface="+mn-cs"/>
              </a:defRPr>
            </a:pPr>
            <a:endParaRPr lang="en-US"/>
          </a:p>
        </c:txPr>
        <c:crossAx val="1798729728"/>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j-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title>
      <c:overlay val="0"/>
      <c:spPr>
        <a:noFill/>
        <a:ln>
          <a:noFill/>
        </a:ln>
        <a:effectLst/>
      </c:spPr>
      <c:txPr>
        <a:bodyPr rot="0" spcFirstLastPara="1" vertOverflow="ellipsis" vert="horz" wrap="square" anchor="ctr" anchorCtr="1"/>
        <a:lstStyle/>
        <a:p>
          <a:pP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lotArea>
      <c:layout/>
      <c:barChart>
        <c:barDir val="bar"/>
        <c:grouping val="clustered"/>
        <c:varyColors val="0"/>
        <c:ser>
          <c:idx val="0"/>
          <c:order val="0"/>
          <c:tx>
            <c:strRef>
              <c:f>TEMPO_FOM104D_27_2_2024!$C$14</c:f>
              <c:strCache>
                <c:ptCount val="1"/>
                <c:pt idx="0">
                  <c:v>Numărul mediu al salariaților </c:v>
                </c:pt>
              </c:strCache>
            </c:strRef>
          </c:tx>
          <c:spPr>
            <a:solidFill>
              <a:schemeClr val="accent4"/>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j-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dk1">
                          <a:lumMod val="35000"/>
                          <a:lumOff val="65000"/>
                        </a:schemeClr>
                      </a:solidFill>
                      <a:round/>
                    </a:ln>
                    <a:effectLst/>
                  </c:spPr>
                </c15:leaderLines>
              </c:ext>
            </c:extLst>
          </c:dLbls>
          <c:cat>
            <c:strRef>
              <c:f>TEMPO_FOM104D_27_2_2024!$D$13:$H$13</c:f>
              <c:strCache>
                <c:ptCount val="5"/>
                <c:pt idx="0">
                  <c:v>Anul 2018</c:v>
                </c:pt>
                <c:pt idx="1">
                  <c:v>Anul 2019</c:v>
                </c:pt>
                <c:pt idx="2">
                  <c:v>Anul 2020</c:v>
                </c:pt>
                <c:pt idx="3">
                  <c:v>Anul 2021</c:v>
                </c:pt>
                <c:pt idx="4">
                  <c:v>Anul 2022</c:v>
                </c:pt>
              </c:strCache>
            </c:strRef>
          </c:cat>
          <c:val>
            <c:numRef>
              <c:f>TEMPO_FOM104D_27_2_2024!$D$14:$H$14</c:f>
              <c:numCache>
                <c:formatCode>General</c:formatCode>
                <c:ptCount val="5"/>
                <c:pt idx="0">
                  <c:v>2701</c:v>
                </c:pt>
                <c:pt idx="1">
                  <c:v>2753</c:v>
                </c:pt>
                <c:pt idx="2">
                  <c:v>2433</c:v>
                </c:pt>
                <c:pt idx="3">
                  <c:v>2333</c:v>
                </c:pt>
                <c:pt idx="4">
                  <c:v>2596</c:v>
                </c:pt>
              </c:numCache>
            </c:numRef>
          </c:val>
          <c:extLst>
            <c:ext xmlns:c16="http://schemas.microsoft.com/office/drawing/2014/chart" uri="{C3380CC4-5D6E-409C-BE32-E72D297353CC}">
              <c16:uniqueId val="{00000000-F565-4000-9B5C-F2AC57303F24}"/>
            </c:ext>
          </c:extLst>
        </c:ser>
        <c:dLbls>
          <c:dLblPos val="outEnd"/>
          <c:showLegendKey val="0"/>
          <c:showVal val="1"/>
          <c:showCatName val="0"/>
          <c:showSerName val="0"/>
          <c:showPercent val="0"/>
          <c:showBubbleSize val="0"/>
        </c:dLbls>
        <c:gapWidth val="247"/>
        <c:axId val="876098127"/>
        <c:axId val="970468015"/>
      </c:barChart>
      <c:catAx>
        <c:axId val="876098127"/>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out"/>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j-lt"/>
                <a:ea typeface="+mn-ea"/>
                <a:cs typeface="+mn-cs"/>
              </a:defRPr>
            </a:pPr>
            <a:endParaRPr lang="en-US"/>
          </a:p>
        </c:txPr>
        <c:crossAx val="970468015"/>
        <c:crosses val="autoZero"/>
        <c:auto val="1"/>
        <c:lblAlgn val="ctr"/>
        <c:lblOffset val="100"/>
        <c:noMultiLvlLbl val="0"/>
      </c:catAx>
      <c:valAx>
        <c:axId val="970468015"/>
        <c:scaling>
          <c:orientation val="minMax"/>
        </c:scaling>
        <c:delete val="0"/>
        <c:axPos val="b"/>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j-lt"/>
                <a:ea typeface="+mn-ea"/>
                <a:cs typeface="+mn-cs"/>
              </a:defRPr>
            </a:pPr>
            <a:endParaRPr lang="en-US"/>
          </a:p>
        </c:txPr>
        <c:crossAx val="876098127"/>
        <c:crosses val="autoZero"/>
        <c:crossBetween val="between"/>
      </c:valAx>
      <c:dTable>
        <c:showHorzBorder val="1"/>
        <c:showVertBorder val="1"/>
        <c:showOutline val="1"/>
        <c:showKeys val="1"/>
        <c:spPr>
          <a:noFill/>
          <a:ln w="9525" cap="flat" cmpd="sng" algn="ctr">
            <a:solidFill>
              <a:schemeClr val="dk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dk1">
                    <a:lumMod val="65000"/>
                    <a:lumOff val="35000"/>
                  </a:schemeClr>
                </a:solidFill>
                <a:latin typeface="+mj-lt"/>
                <a:ea typeface="+mn-ea"/>
                <a:cs typeface="+mn-cs"/>
              </a:defRPr>
            </a:pPr>
            <a:endParaRPr lang="en-US"/>
          </a:p>
        </c:txPr>
      </c:dTable>
      <c:spPr>
        <a:pattFill prst="ltDnDiag">
          <a:fgClr>
            <a:schemeClr val="dk1">
              <a:lumMod val="15000"/>
              <a:lumOff val="85000"/>
            </a:schemeClr>
          </a:fgClr>
          <a:bgClr>
            <a:schemeClr val="lt1"/>
          </a:bgClr>
        </a:patt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latin typeface="+mj-lt"/>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6"/>
    </mc:Choice>
    <mc:Fallback>
      <c:style val="6"/>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Sheet1!$A$11</c:f>
              <c:strCache>
                <c:ptCount val="1"/>
                <c:pt idx="0">
                  <c:v>UE</c:v>
                </c:pt>
              </c:strCache>
            </c:strRef>
          </c:tx>
          <c:spPr>
            <a:solidFill>
              <a:schemeClr val="accent4">
                <a:shade val="58000"/>
              </a:schemeClr>
            </a:solidFill>
            <a:ln>
              <a:noFill/>
            </a:ln>
            <a:effectLst/>
            <a:sp3d/>
          </c:spPr>
          <c:invertIfNegative val="0"/>
          <c:cat>
            <c:numRef>
              <c:f>Sheet1!$B$10:$F$10</c:f>
              <c:numCache>
                <c:formatCode>General</c:formatCode>
                <c:ptCount val="5"/>
                <c:pt idx="0">
                  <c:v>2018</c:v>
                </c:pt>
                <c:pt idx="1">
                  <c:v>2019</c:v>
                </c:pt>
                <c:pt idx="2">
                  <c:v>2020</c:v>
                </c:pt>
                <c:pt idx="3">
                  <c:v>2021</c:v>
                </c:pt>
                <c:pt idx="4">
                  <c:v>2022</c:v>
                </c:pt>
              </c:numCache>
            </c:numRef>
          </c:cat>
          <c:val>
            <c:numRef>
              <c:f>Sheet1!$B$11:$F$11</c:f>
              <c:numCache>
                <c:formatCode>General</c:formatCode>
                <c:ptCount val="5"/>
                <c:pt idx="0">
                  <c:v>103.50669106060475</c:v>
                </c:pt>
                <c:pt idx="1">
                  <c:v>103.58639823008784</c:v>
                </c:pt>
                <c:pt idx="2">
                  <c:v>96.022951081149827</c:v>
                </c:pt>
                <c:pt idx="3">
                  <c:v>107.90163935400497</c:v>
                </c:pt>
                <c:pt idx="4">
                  <c:v>108.82690497526714</c:v>
                </c:pt>
              </c:numCache>
            </c:numRef>
          </c:val>
          <c:extLst>
            <c:ext xmlns:c16="http://schemas.microsoft.com/office/drawing/2014/chart" uri="{C3380CC4-5D6E-409C-BE32-E72D297353CC}">
              <c16:uniqueId val="{00000000-6AF6-42FB-836B-B49576A374FB}"/>
            </c:ext>
          </c:extLst>
        </c:ser>
        <c:ser>
          <c:idx val="1"/>
          <c:order val="1"/>
          <c:tx>
            <c:strRef>
              <c:f>Sheet1!$A$12</c:f>
              <c:strCache>
                <c:ptCount val="1"/>
                <c:pt idx="0">
                  <c:v>RO</c:v>
                </c:pt>
              </c:strCache>
            </c:strRef>
          </c:tx>
          <c:spPr>
            <a:solidFill>
              <a:schemeClr val="accent4">
                <a:shade val="86000"/>
              </a:schemeClr>
            </a:solidFill>
            <a:ln>
              <a:noFill/>
            </a:ln>
            <a:effectLst/>
            <a:sp3d/>
          </c:spPr>
          <c:invertIfNegative val="0"/>
          <c:cat>
            <c:numRef>
              <c:f>Sheet1!$B$10:$F$10</c:f>
              <c:numCache>
                <c:formatCode>General</c:formatCode>
                <c:ptCount val="5"/>
                <c:pt idx="0">
                  <c:v>2018</c:v>
                </c:pt>
                <c:pt idx="1">
                  <c:v>2019</c:v>
                </c:pt>
                <c:pt idx="2">
                  <c:v>2020</c:v>
                </c:pt>
                <c:pt idx="3">
                  <c:v>2021</c:v>
                </c:pt>
                <c:pt idx="4">
                  <c:v>2022</c:v>
                </c:pt>
              </c:numCache>
            </c:numRef>
          </c:cat>
          <c:val>
            <c:numRef>
              <c:f>Sheet1!$B$12:$F$12</c:f>
              <c:numCache>
                <c:formatCode>General</c:formatCode>
                <c:ptCount val="5"/>
                <c:pt idx="0">
                  <c:v>110.55418752246524</c:v>
                </c:pt>
                <c:pt idx="1">
                  <c:v>108.78659341715198</c:v>
                </c:pt>
                <c:pt idx="2">
                  <c:v>98.353098823884167</c:v>
                </c:pt>
                <c:pt idx="3">
                  <c:v>109.42542540000161</c:v>
                </c:pt>
                <c:pt idx="4">
                  <c:v>118.49243415217244</c:v>
                </c:pt>
              </c:numCache>
            </c:numRef>
          </c:val>
          <c:extLst>
            <c:ext xmlns:c16="http://schemas.microsoft.com/office/drawing/2014/chart" uri="{C3380CC4-5D6E-409C-BE32-E72D297353CC}">
              <c16:uniqueId val="{00000001-6AF6-42FB-836B-B49576A374FB}"/>
            </c:ext>
          </c:extLst>
        </c:ser>
        <c:ser>
          <c:idx val="2"/>
          <c:order val="2"/>
          <c:tx>
            <c:strRef>
              <c:f>Sheet1!$A$13</c:f>
              <c:strCache>
                <c:ptCount val="1"/>
                <c:pt idx="0">
                  <c:v>Reg. Vest </c:v>
                </c:pt>
              </c:strCache>
            </c:strRef>
          </c:tx>
          <c:spPr>
            <a:solidFill>
              <a:schemeClr val="accent4">
                <a:tint val="86000"/>
              </a:schemeClr>
            </a:solidFill>
            <a:ln>
              <a:noFill/>
            </a:ln>
            <a:effectLst/>
            <a:sp3d/>
          </c:spPr>
          <c:invertIfNegative val="0"/>
          <c:cat>
            <c:numRef>
              <c:f>Sheet1!$B$10:$F$10</c:f>
              <c:numCache>
                <c:formatCode>General</c:formatCode>
                <c:ptCount val="5"/>
                <c:pt idx="0">
                  <c:v>2018</c:v>
                </c:pt>
                <c:pt idx="1">
                  <c:v>2019</c:v>
                </c:pt>
                <c:pt idx="2">
                  <c:v>2020</c:v>
                </c:pt>
                <c:pt idx="3">
                  <c:v>2021</c:v>
                </c:pt>
                <c:pt idx="4">
                  <c:v>2022</c:v>
                </c:pt>
              </c:numCache>
            </c:numRef>
          </c:cat>
          <c:val>
            <c:numRef>
              <c:f>Sheet1!$B$13:$F$13</c:f>
              <c:numCache>
                <c:formatCode>General</c:formatCode>
                <c:ptCount val="5"/>
                <c:pt idx="0">
                  <c:v>110.17137934708234</c:v>
                </c:pt>
                <c:pt idx="1">
                  <c:v>109.09900918418005</c:v>
                </c:pt>
                <c:pt idx="2">
                  <c:v>96.246788070225662</c:v>
                </c:pt>
                <c:pt idx="3">
                  <c:v>110.10469675173636</c:v>
                </c:pt>
              </c:numCache>
            </c:numRef>
          </c:val>
          <c:extLst>
            <c:ext xmlns:c16="http://schemas.microsoft.com/office/drawing/2014/chart" uri="{C3380CC4-5D6E-409C-BE32-E72D297353CC}">
              <c16:uniqueId val="{00000002-6AF6-42FB-836B-B49576A374FB}"/>
            </c:ext>
          </c:extLst>
        </c:ser>
        <c:ser>
          <c:idx val="3"/>
          <c:order val="3"/>
          <c:tx>
            <c:strRef>
              <c:f>Sheet1!$A$14</c:f>
              <c:strCache>
                <c:ptCount val="1"/>
                <c:pt idx="0">
                  <c:v>Arad </c:v>
                </c:pt>
              </c:strCache>
            </c:strRef>
          </c:tx>
          <c:spPr>
            <a:solidFill>
              <a:schemeClr val="accent4">
                <a:tint val="58000"/>
              </a:schemeClr>
            </a:solidFill>
            <a:ln>
              <a:noFill/>
            </a:ln>
            <a:effectLst/>
            <a:sp3d/>
          </c:spPr>
          <c:invertIfNegative val="0"/>
          <c:cat>
            <c:numRef>
              <c:f>Sheet1!$B$10:$F$10</c:f>
              <c:numCache>
                <c:formatCode>General</c:formatCode>
                <c:ptCount val="5"/>
                <c:pt idx="0">
                  <c:v>2018</c:v>
                </c:pt>
                <c:pt idx="1">
                  <c:v>2019</c:v>
                </c:pt>
                <c:pt idx="2">
                  <c:v>2020</c:v>
                </c:pt>
                <c:pt idx="3">
                  <c:v>2021</c:v>
                </c:pt>
                <c:pt idx="4">
                  <c:v>2022</c:v>
                </c:pt>
              </c:numCache>
            </c:numRef>
          </c:cat>
          <c:val>
            <c:numRef>
              <c:f>Sheet1!$B$14:$F$14</c:f>
              <c:numCache>
                <c:formatCode>General</c:formatCode>
                <c:ptCount val="5"/>
                <c:pt idx="0">
                  <c:v>109.43276840557985</c:v>
                </c:pt>
                <c:pt idx="1">
                  <c:v>108.76135282030297</c:v>
                </c:pt>
                <c:pt idx="2">
                  <c:v>92.683999059429738</c:v>
                </c:pt>
                <c:pt idx="3">
                  <c:v>104.35708218890984</c:v>
                </c:pt>
              </c:numCache>
            </c:numRef>
          </c:val>
          <c:extLst>
            <c:ext xmlns:c16="http://schemas.microsoft.com/office/drawing/2014/chart" uri="{C3380CC4-5D6E-409C-BE32-E72D297353CC}">
              <c16:uniqueId val="{00000003-6AF6-42FB-836B-B49576A374FB}"/>
            </c:ext>
          </c:extLst>
        </c:ser>
        <c:dLbls>
          <c:showLegendKey val="0"/>
          <c:showVal val="0"/>
          <c:showCatName val="0"/>
          <c:showSerName val="0"/>
          <c:showPercent val="0"/>
          <c:showBubbleSize val="0"/>
        </c:dLbls>
        <c:gapWidth val="150"/>
        <c:shape val="box"/>
        <c:axId val="229834943"/>
        <c:axId val="227671007"/>
        <c:axId val="0"/>
      </c:bar3DChart>
      <c:catAx>
        <c:axId val="229834943"/>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7671007"/>
        <c:crosses val="autoZero"/>
        <c:auto val="1"/>
        <c:lblAlgn val="ctr"/>
        <c:lblOffset val="100"/>
        <c:noMultiLvlLbl val="0"/>
      </c:catAx>
      <c:valAx>
        <c:axId val="227671007"/>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29834943"/>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Sheet1!$A$6:$A$14</cx:f>
        <cx:lvl ptCount="9">
          <cx:pt idx="0">0-9 ani</cx:pt>
          <cx:pt idx="1">10-19 ani</cx:pt>
          <cx:pt idx="2">20-29 ani</cx:pt>
          <cx:pt idx="3">30-39 ani</cx:pt>
          <cx:pt idx="4">40-49 ani</cx:pt>
          <cx:pt idx="5">50-59 ani</cx:pt>
          <cx:pt idx="6">60-69 ani</cx:pt>
          <cx:pt idx="7">70-79 ani</cx:pt>
          <cx:pt idx="8">80+ ani</cx:pt>
        </cx:lvl>
      </cx:strDim>
      <cx:numDim type="val">
        <cx:f>Sheet1!$B$6:$B$14</cx:f>
        <cx:lvl ptCount="9" formatCode="#,##0">
          <cx:pt idx="0">1454</cx:pt>
          <cx:pt idx="1">1617</cx:pt>
          <cx:pt idx="2">1516</cx:pt>
          <cx:pt idx="3">1701</cx:pt>
          <cx:pt idx="4">1714</cx:pt>
          <cx:pt idx="5">1817</cx:pt>
          <cx:pt idx="6">1425</cx:pt>
          <cx:pt idx="7">857</cx:pt>
          <cx:pt idx="8">359</cx:pt>
        </cx:lvl>
      </cx:numDim>
    </cx:data>
  </cx:chartData>
  <cx:chart>
    <cx:title pos="t" align="ctr" overlay="0">
      <cx:tx>
        <cx:rich>
          <a:bodyPr spcFirstLastPara="1" vertOverflow="ellipsis" horzOverflow="overflow" wrap="square" lIns="0" tIns="0" rIns="0" bIns="0" anchor="ctr" anchorCtr="1"/>
          <a:lstStyle/>
          <a:p>
            <a:pPr algn="ctr" rtl="0">
              <a:defRPr>
                <a:latin typeface="+mj-lt"/>
              </a:defRPr>
            </a:pPr>
            <a:r>
              <a:rPr lang="ro-RO" sz="1100" b="1" i="0" u="none" strike="noStrike" cap="all" spc="150" baseline="0">
                <a:solidFill>
                  <a:sysClr val="windowText" lastClr="000000">
                    <a:lumMod val="50000"/>
                    <a:lumOff val="50000"/>
                  </a:sysClr>
                </a:solidFill>
                <a:latin typeface="+mj-lt"/>
              </a:rPr>
              <a:t>Distribuția populației pe grupe de vârstă (nR. PERSOANE)</a:t>
            </a:r>
            <a:endParaRPr lang="en-US" sz="1100" b="1" i="0" u="none" strike="noStrike" cap="all" spc="150" baseline="0">
              <a:solidFill>
                <a:sysClr val="windowText" lastClr="000000">
                  <a:lumMod val="50000"/>
                  <a:lumOff val="50000"/>
                </a:sysClr>
              </a:solidFill>
              <a:latin typeface="+mj-lt"/>
            </a:endParaRPr>
          </a:p>
        </cx:rich>
      </cx:tx>
    </cx:title>
    <cx:plotArea>
      <cx:plotAreaRegion>
        <cx:series layoutId="funnel" uniqueId="{3F1F2D07-56AD-43BD-B1A1-82C6F6BF866B}">
          <cx:dataLabels>
            <cx:txPr>
              <a:bodyPr vertOverflow="overflow" horzOverflow="overflow" wrap="square" lIns="0" tIns="0" rIns="0" bIns="0"/>
              <a:lstStyle/>
              <a:p>
                <a:pPr algn="ctr" rtl="0">
                  <a:defRPr sz="900" b="0" i="0">
                    <a:solidFill>
                      <a:srgbClr val="404040"/>
                    </a:solidFill>
                    <a:latin typeface="+mj-lt"/>
                    <a:ea typeface="Arial" panose="020B0604020202020204" pitchFamily="34" charset="0"/>
                    <a:cs typeface="Arial" panose="020B0604020202020204" pitchFamily="34" charset="0"/>
                  </a:defRPr>
                </a:pPr>
                <a:endParaRPr lang="en-US">
                  <a:latin typeface="+mj-lt"/>
                </a:endParaRPr>
              </a:p>
            </cx:txPr>
            <cx:visibility seriesName="0" categoryName="0" value="1"/>
          </cx:dataLabels>
          <cx:dataId val="0"/>
        </cx:series>
      </cx:plotAreaRegion>
      <cx:axis id="0">
        <cx:catScaling gapWidth="0.200000003"/>
        <cx:title>
          <cx:tx>
            <cx:rich>
              <a:bodyPr vertOverflow="overflow" horzOverflow="overflow" wrap="square" lIns="0" tIns="0" rIns="0" bIns="0"/>
              <a:lstStyle/>
              <a:p>
                <a:pPr algn="ctr" rtl="0">
                  <a:defRPr sz="900" b="1" i="0">
                    <a:solidFill>
                      <a:srgbClr val="595959"/>
                    </a:solidFill>
                    <a:latin typeface="+mj-lt"/>
                    <a:ea typeface="Arial" panose="020B0604020202020204" pitchFamily="34" charset="0"/>
                    <a:cs typeface="Arial" panose="020B0604020202020204" pitchFamily="34" charset="0"/>
                  </a:defRPr>
                </a:pPr>
                <a:r>
                  <a:rPr lang="ro-RO">
                    <a:latin typeface="+mj-lt"/>
                  </a:rPr>
                  <a:t>Grupe de vârstă</a:t>
                </a:r>
                <a:endParaRPr lang="en-US">
                  <a:latin typeface="+mj-lt"/>
                </a:endParaRPr>
              </a:p>
            </cx:rich>
          </cx:tx>
        </cx:title>
        <cx:tickLabels/>
        <cx:txPr>
          <a:bodyPr vertOverflow="overflow" horzOverflow="overflow" wrap="square" lIns="0" tIns="0" rIns="0" bIns="0"/>
          <a:lstStyle/>
          <a:p>
            <a:pPr algn="ctr" rtl="0">
              <a:defRPr sz="900" b="0" i="0">
                <a:solidFill>
                  <a:srgbClr val="595959"/>
                </a:solidFill>
                <a:latin typeface="+mj-lt"/>
                <a:ea typeface="Arial" panose="020B0604020202020204" pitchFamily="34" charset="0"/>
                <a:cs typeface="Arial" panose="020B0604020202020204" pitchFamily="34" charset="0"/>
              </a:defRPr>
            </a:pPr>
            <a:endParaRPr lang="en-US">
              <a:latin typeface="+mj-lt"/>
            </a:endParaRPr>
          </a:p>
        </cx:txPr>
      </cx:axis>
    </cx:plotArea>
  </cx:chart>
</cx:chartSpace>
</file>

<file path=word/charts/colors1.xml><?xml version="1.0" encoding="utf-8"?>
<cs:colorStyle xmlns:cs="http://schemas.microsoft.com/office/drawing/2012/chartStyle" xmlns:a="http://schemas.openxmlformats.org/drawingml/2006/main" meth="withinLinear" id="17">
  <a:schemeClr val="accent4"/>
</cs:colorStyle>
</file>

<file path=word/charts/colors10.xml><?xml version="1.0" encoding="utf-8"?>
<cs:colorStyle xmlns:cs="http://schemas.microsoft.com/office/drawing/2012/chartStyle" xmlns:a="http://schemas.openxmlformats.org/drawingml/2006/main" meth="withinLinear" id="17">
  <a:schemeClr val="accent4"/>
</cs:colorStyle>
</file>

<file path=word/charts/colors11.xml><?xml version="1.0" encoding="utf-8"?>
<cs:colorStyle xmlns:cs="http://schemas.microsoft.com/office/drawing/2012/chartStyle" xmlns:a="http://schemas.openxmlformats.org/drawingml/2006/main" meth="withinLinear" id="17">
  <a:schemeClr val="accent4"/>
</cs:colorStyle>
</file>

<file path=word/charts/colors12.xml><?xml version="1.0" encoding="utf-8"?>
<cs:colorStyle xmlns:cs="http://schemas.microsoft.com/office/drawing/2012/chartStyle" xmlns:a="http://schemas.openxmlformats.org/drawingml/2006/main" meth="withinLinear" id="17">
  <a:schemeClr val="accent4"/>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withinLinear" id="17">
  <a:schemeClr val="accent4"/>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7">
  <a:schemeClr val="accent4"/>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withinLinear" id="17">
  <a:schemeClr val="accent4"/>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7">
  <a:schemeClr val="accent4"/>
</cs:colorStyle>
</file>

<file path=word/charts/colors4.xml><?xml version="1.0" encoding="utf-8"?>
<cs:colorStyle xmlns:cs="http://schemas.microsoft.com/office/drawing/2012/chartStyle" xmlns:a="http://schemas.openxmlformats.org/drawingml/2006/main" meth="withinLinear" id="17">
  <a:schemeClr val="accent4"/>
</cs:colorStyle>
</file>

<file path=word/charts/colors5.xml><?xml version="1.0" encoding="utf-8"?>
<cs:colorStyle xmlns:cs="http://schemas.microsoft.com/office/drawing/2012/chartStyle" xmlns:a="http://schemas.openxmlformats.org/drawingml/2006/main" meth="withinLinearReversed" id="24">
  <a:schemeClr val="accent4"/>
</cs:colorStyle>
</file>

<file path=word/charts/colors6.xml><?xml version="1.0" encoding="utf-8"?>
<cs:colorStyle xmlns:cs="http://schemas.microsoft.com/office/drawing/2012/chartStyle" xmlns:a="http://schemas.openxmlformats.org/drawingml/2006/main" meth="withinLinear" id="17">
  <a:schemeClr val="accent4"/>
</cs:colorStyle>
</file>

<file path=word/charts/colors7.xml><?xml version="1.0" encoding="utf-8"?>
<cs:colorStyle xmlns:cs="http://schemas.microsoft.com/office/drawing/2012/chartStyle" xmlns:a="http://schemas.openxmlformats.org/drawingml/2006/main" meth="withinLinear" id="17">
  <a:schemeClr val="accent4"/>
</cs:colorStyle>
</file>

<file path=word/charts/colors8.xml><?xml version="1.0" encoding="utf-8"?>
<cs:colorStyle xmlns:cs="http://schemas.microsoft.com/office/drawing/2012/chartStyle" xmlns:a="http://schemas.openxmlformats.org/drawingml/2006/main" meth="withinLinear" id="17">
  <a:schemeClr val="accent4"/>
</cs:colorStyle>
</file>

<file path=word/charts/colors9.xml><?xml version="1.0" encoding="utf-8"?>
<cs:colorStyle xmlns:cs="http://schemas.microsoft.com/office/drawing/2012/chartStyle" xmlns:a="http://schemas.openxmlformats.org/drawingml/2006/main" meth="withinLinear" id="17">
  <a:schemeClr val="accent4"/>
</cs:colorStyle>
</file>

<file path=word/charts/style1.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0.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30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19.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6.xml><?xml version="1.0" encoding="utf-8"?>
<cs:chartStyle xmlns:cs="http://schemas.microsoft.com/office/drawing/2012/chartStyle" xmlns:a="http://schemas.openxmlformats.org/drawingml/2006/main" id="204">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a:effectLst/>
    </cs:defRPr>
  </cs:categoryAxis>
  <cs:chartArea>
    <cs:lnRef idx="0"/>
    <cs:fillRef idx="0"/>
    <cs:effectRef idx="0"/>
    <cs:fontRef idx="minor">
      <a:schemeClr val="dk1"/>
    </cs:fontRef>
    <cs:spPr>
      <a:gradFill flip="none" rotWithShape="1">
        <a:gsLst>
          <a:gs pos="0">
            <a:schemeClr val="lt1"/>
          </a:gs>
          <a:gs pos="68000">
            <a:schemeClr val="lt1">
              <a:lumMod val="85000"/>
            </a:schemeClr>
          </a:gs>
          <a:gs pos="100000">
            <a:schemeClr val="lt1"/>
          </a:gs>
        </a:gsLst>
        <a:lin ang="5400000" scaled="1"/>
        <a:tileRect/>
      </a:gradFill>
      <a:ln w="9525" cap="flat" cmpd="sng" algn="ctr">
        <a:solidFill>
          <a:schemeClr val="dk1">
            <a:lumMod val="15000"/>
            <a:lumOff val="85000"/>
          </a:schemeClr>
        </a:solidFill>
        <a:round/>
      </a:ln>
    </cs:spPr>
    <cs:defRPr sz="1000" kern="1200"/>
  </cs:chartArea>
  <cs:dataLabel>
    <cs:lnRef idx="0"/>
    <cs:fillRef idx="0"/>
    <cs:effectRef idx="0"/>
    <cs:fontRef idx="minor">
      <a:schemeClr val="lt1"/>
    </cs:fontRef>
    <cs:spPr/>
    <cs:defRPr sz="10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10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
  <cs:dataPoint3D>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3D>
  <cs:dataPointLine>
    <cs:lnRef idx="0">
      <cs:styleClr val="auto"/>
    </cs:lnRef>
    <cs:fillRef idx="0"/>
    <cs:effectRef idx="0"/>
    <cs:fontRef idx="minor">
      <a:schemeClr val="dk1"/>
    </cs:fontRef>
    <cs:spPr>
      <a:ln w="28575" cap="rnd">
        <a:gradFill>
          <a:gsLst>
            <a:gs pos="0">
              <a:schemeClr val="phClr"/>
            </a:gs>
            <a:gs pos="100000">
              <a:schemeClr val="phClr">
                <a:lumMod val="84000"/>
              </a:schemeClr>
            </a:gs>
          </a:gsLst>
          <a:lin ang="5400000" scaled="1"/>
        </a:gradFill>
        <a:round/>
      </a:ln>
    </cs:spPr>
  </cs:dataPointLine>
  <cs:dataPointMarker>
    <cs:lnRef idx="0"/>
    <cs:fillRef idx="0">
      <cs:styleClr val="auto"/>
    </cs:fillRef>
    <cs:effectRef idx="0"/>
    <cs:fontRef idx="minor">
      <a:schemeClr val="dk1"/>
    </cs:fontRef>
    <cs:spPr>
      <a:gradFill>
        <a:gsLst>
          <a:gs pos="0">
            <a:schemeClr val="phClr"/>
          </a:gs>
          <a:gs pos="100000">
            <a:schemeClr val="phClr">
              <a:lumMod val="84000"/>
            </a:schemeClr>
          </a:gs>
        </a:gsLst>
        <a:lin ang="5400000" scaled="1"/>
      </a:gradFill>
      <a:effectLst>
        <a:outerShdw blurRad="76200" dir="18900000" sy="23000" kx="-1200000" algn="bl" rotWithShape="0">
          <a:prstClr val="black">
            <a:alpha val="20000"/>
          </a:prstClr>
        </a:outerShdw>
      </a:effectLst>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35000"/>
          <a:lumOff val="6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50000"/>
            <a:lumOff val="50000"/>
          </a:schemeClr>
        </a:solidFill>
        <a:round/>
      </a:ln>
    </cs:spPr>
  </cs:dropLine>
  <cs:errorBar>
    <cs:lnRef idx="0"/>
    <cs:fillRef idx="0"/>
    <cs:effectRef idx="0"/>
    <cs:fontRef idx="minor">
      <a:schemeClr val="dk1"/>
    </cs:fontRef>
    <cs:spPr>
      <a:ln w="9525">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50000"/>
            <a:lumOff val="50000"/>
          </a:schemeClr>
        </a:solidFill>
        <a:round/>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65000"/>
        <a:lumOff val="35000"/>
      </a:schemeClr>
    </cs:fontRef>
    <cs:defRPr kern="1200">
      <a:effectLst/>
    </cs:defRPr>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lumMod val="95000"/>
        </a:schemeClr>
      </a:solidFill>
      <a:ln w="9525">
        <a:solidFill>
          <a:schemeClr val="dk1">
            <a:lumMod val="15000"/>
            <a:lumOff val="85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27.xml><?xml version="1.0" encoding="utf-8"?>
<cs:chartStyle xmlns:cs="http://schemas.microsoft.com/office/drawing/2012/chartStyle" xmlns:a="http://schemas.openxmlformats.org/drawingml/2006/main" id="238">
  <cs:axisTitle>
    <cs:lnRef idx="0"/>
    <cs:fillRef idx="0"/>
    <cs:effectRef idx="0"/>
    <cs:fontRef idx="minor">
      <a:schemeClr val="lt1"/>
    </cs:fontRef>
    <cs:defRPr sz="900" b="1" kern="1200"/>
  </cs:axisTitle>
  <cs:categoryAxis>
    <cs:lnRef idx="0">
      <cs:styleClr val="0"/>
    </cs:lnRef>
    <cs:fillRef idx="0"/>
    <cs:effectRef idx="0"/>
    <cs:fontRef idx="minor">
      <a:schemeClr val="lt1"/>
    </cs:fontRef>
    <cs:defRPr sz="900" kern="1200" spc="3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lt1">
            <a:lumMod val="85000"/>
          </a:schemeClr>
        </a:solidFill>
        <a:round/>
      </a:ln>
    </cs:spPr>
    <cs:defRPr sz="1000" kern="1200"/>
  </cs:chartArea>
  <cs:dataLabel>
    <cs:lnRef idx="0"/>
    <cs:fillRef idx="0">
      <cs:styleClr val="0"/>
    </cs:fillRef>
    <cs:effectRef idx="0"/>
    <cs:fontRef idx="minor">
      <a:schemeClr val="lt1"/>
    </cs:fontRef>
    <cs:spPr>
      <a:solidFill>
        <a:schemeClr val="phClr"/>
      </a:solidFill>
    </cs:spPr>
    <cs:defRPr sz="900" b="1" kern="1200"/>
  </cs:dataLabel>
  <cs:dataLabelCallout>
    <cs:lnRef idx="0">
      <cs:styleClr val="auto"/>
    </cs:lnRef>
    <cs:fillRef idx="0"/>
    <cs:effectRef idx="0"/>
    <cs:fontRef idx="minor">
      <cs:styleClr val="auto"/>
    </cs:fontRef>
    <cs:spPr>
      <a:solidFill>
        <a:schemeClr val="lt1"/>
      </a:solidFill>
      <a:ln>
        <a:solidFill>
          <a:schemeClr val="ph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pattFill prst="ltUpDiag">
        <a:fgClr>
          <a:schemeClr val="phClr"/>
        </a:fgClr>
        <a:bgClr>
          <a:schemeClr val="lt1"/>
        </a:bgClr>
      </a:pattFill>
    </cs:spPr>
  </cs:dataPoint>
  <cs:dataPoint3D>
    <cs:lnRef idx="0"/>
    <cs:fillRef idx="0">
      <cs:styleClr val="auto"/>
    </cs:fillRef>
    <cs:effectRef idx="0"/>
    <cs:fontRef idx="minor">
      <a:schemeClr val="dk1"/>
    </cs:fontRef>
    <cs:spPr>
      <a:pattFill prst="ltUpDiag">
        <a:fgClr>
          <a:schemeClr val="phClr"/>
        </a:fgClr>
        <a:bgClr>
          <a:schemeClr val="lt1"/>
        </a:bgClr>
      </a:pattFill>
    </cs:spPr>
  </cs:dataPoint3D>
  <cs:dataPointLine>
    <cs:lnRef idx="0">
      <cs:styleClr val="auto"/>
    </cs:lnRef>
    <cs:fillRef idx="0"/>
    <cs:effectRef idx="0">
      <cs:styleClr val="auto"/>
    </cs:effectRef>
    <cs:fontRef idx="minor">
      <a:schemeClr val="dk1"/>
    </cs:fontRef>
    <cs:spPr>
      <a:ln w="25400"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cs:spPr>
  </cs:dataPointMarker>
  <cs:dataPointMarkerLayout symbol="circle" size="14"/>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fillRef idx="0"/>
    <cs:effectRef idx="0"/>
    <cs:fontRef idx="minor">
      <a:schemeClr val="dk1"/>
    </cs:fontRef>
    <cs:spPr>
      <a:ln w="9525" cap="flat" cmpd="sng" algn="ctr">
        <a:gradFill>
          <a:gsLst>
            <a:gs pos="0">
              <a:schemeClr val="lt1"/>
            </a:gs>
            <a:gs pos="100000">
              <a:schemeClr val="lt1">
                <a:alpha val="0"/>
              </a:schemeClr>
            </a:gs>
          </a:gsLst>
          <a:lin ang="5400000" scaled="0"/>
        </a:gradFill>
        <a:round/>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8.xml><?xml version="1.0" encoding="utf-8"?>
<cs:chartStyle xmlns:cs="http://schemas.microsoft.com/office/drawing/2012/chartStyle" xmlns:a="http://schemas.openxmlformats.org/drawingml/2006/main" id="30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423">
  <cs:axisTitle>
    <cs:lnRef idx="0"/>
    <cs:fillRef idx="0"/>
    <cs:effectRef idx="0"/>
    <cs:fontRef idx="minor">
      <a:schemeClr val="tx1">
        <a:lumMod val="65000"/>
        <a:lumOff val="35000"/>
      </a:schemeClr>
    </cs:fontRef>
    <cs:defRPr sz="900" b="1"/>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cs:chartArea>
  <cs:dataLabel>
    <cs:lnRef idx="0"/>
    <cs:fillRef idx="0"/>
    <cs:effectRef idx="0"/>
    <cs:fontRef idx="minor">
      <a:schemeClr val="tx1">
        <a:lumMod val="75000"/>
        <a:lumOff val="25000"/>
      </a:schemeClr>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solidFill>
        <a:schemeClr val="phClr"/>
      </a:solid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25000"/>
            <a:lumOff val="75000"/>
          </a:schemeClr>
        </a:solidFill>
      </a:ln>
    </cs:spPr>
    <cs:defRPr sz="9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25000"/>
            <a:lumOff val="75000"/>
          </a:schemeClr>
        </a:solidFill>
      </a:ln>
    </cs:spPr>
  </cs:gridlineMajor>
  <cs:gridlineMinor>
    <cs:lnRef idx="0"/>
    <cs:fillRef idx="0"/>
    <cs:effectRef idx="0"/>
    <cs:fontRef idx="minor">
      <a:schemeClr val="dk1"/>
    </cs:fontRef>
    <cs:spPr>
      <a:ln>
        <a:solidFill>
          <a:schemeClr val="tx1">
            <a:lumMod val="25000"/>
            <a:lumOff val="75000"/>
            <a:lumOff val="10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cs:seriesAxis>
  <cs:seriesLine>
    <cs:lnRef idx="0"/>
    <cs:fillRef idx="0"/>
    <cs:effectRef idx="0"/>
    <cs:fontRef idx="minor">
      <a:schemeClr val="dk1"/>
    </cs:fontRef>
    <cs:spPr>
      <a:ln w="9525" cap="flat">
        <a:solidFill>
          <a:srgbClr val="D9D9D9"/>
        </a:solidFill>
        <a:round/>
      </a:ln>
    </cs:spPr>
  </cs:seriesLine>
  <cs:title>
    <cs:lnRef idx="0"/>
    <cs:fillRef idx="0"/>
    <cs:effectRef idx="0"/>
    <cs:fontRef idx="minor">
      <a:schemeClr val="tx1">
        <a:lumMod val="50000"/>
        <a:lumOff val="50000"/>
      </a:schemeClr>
    </cs:fontRef>
    <cs:defRPr sz="1800" b="1" cap="all" spc="15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6">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1">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drawings/drawing1.xml><?xml version="1.0" encoding="utf-8"?>
<c:userShapes xmlns:c="http://schemas.openxmlformats.org/drawingml/2006/chart">
  <cdr:relSizeAnchor xmlns:cdr="http://schemas.openxmlformats.org/drawingml/2006/chartDrawing">
    <cdr:from>
      <cdr:x>0.02667</cdr:x>
      <cdr:y>0.00694</cdr:y>
    </cdr:from>
    <cdr:to>
      <cdr:x>0.1</cdr:x>
      <cdr:y>0.07639</cdr:y>
    </cdr:to>
    <cdr:sp macro="" textlink="">
      <cdr:nvSpPr>
        <cdr:cNvPr id="2" name="TextBox 1">
          <a:extLst xmlns:a="http://schemas.openxmlformats.org/drawingml/2006/main">
            <a:ext uri="{FF2B5EF4-FFF2-40B4-BE49-F238E27FC236}">
              <a16:creationId xmlns:a16="http://schemas.microsoft.com/office/drawing/2014/main" id="{912E621F-4D39-BD30-4CB6-B45854B7E21E}"/>
            </a:ext>
          </a:extLst>
        </cdr:cNvPr>
        <cdr:cNvSpPr txBox="1"/>
      </cdr:nvSpPr>
      <cdr:spPr>
        <a:xfrm xmlns:a="http://schemas.openxmlformats.org/drawingml/2006/main">
          <a:off x="121920" y="19050"/>
          <a:ext cx="335280" cy="1905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US" sz="1100"/>
        </a:p>
      </cdr:txBody>
    </cdr:sp>
  </cdr:relSizeAnchor>
</c:userShapes>
</file>

<file path=word/drawings/drawing2.xml><?xml version="1.0" encoding="utf-8"?>
<c:userShapes xmlns:c="http://schemas.openxmlformats.org/drawingml/2006/chart">
  <cdr:relSizeAnchor xmlns:cdr="http://schemas.openxmlformats.org/drawingml/2006/chartDrawing">
    <cdr:from>
      <cdr:x>0.02</cdr:x>
      <cdr:y>0.00417</cdr:y>
    </cdr:from>
    <cdr:to>
      <cdr:x>0.12333</cdr:x>
      <cdr:y>0.07083</cdr:y>
    </cdr:to>
    <cdr:sp macro="" textlink="">
      <cdr:nvSpPr>
        <cdr:cNvPr id="2" name="TextBox 1">
          <a:extLst xmlns:a="http://schemas.openxmlformats.org/drawingml/2006/main">
            <a:ext uri="{FF2B5EF4-FFF2-40B4-BE49-F238E27FC236}">
              <a16:creationId xmlns:a16="http://schemas.microsoft.com/office/drawing/2014/main" id="{BBD9B039-9045-C69A-EB16-6D2AE835F44C}"/>
            </a:ext>
          </a:extLst>
        </cdr:cNvPr>
        <cdr:cNvSpPr txBox="1"/>
      </cdr:nvSpPr>
      <cdr:spPr>
        <a:xfrm xmlns:a="http://schemas.openxmlformats.org/drawingml/2006/main">
          <a:off x="91440" y="11430"/>
          <a:ext cx="472440" cy="18288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t>Mii mc</a:t>
          </a:r>
        </a:p>
      </cdr:txBody>
    </cdr:sp>
  </cdr:relSizeAnchor>
</c:userShapes>
</file>

<file path=word/drawings/drawing3.xml><?xml version="1.0" encoding="utf-8"?>
<c:userShapes xmlns:c="http://schemas.openxmlformats.org/drawingml/2006/chart">
  <cdr:relSizeAnchor xmlns:cdr="http://schemas.openxmlformats.org/drawingml/2006/chartDrawing">
    <cdr:from>
      <cdr:x>0.0225</cdr:x>
      <cdr:y>0.01944</cdr:y>
    </cdr:from>
    <cdr:to>
      <cdr:x>0.11917</cdr:x>
      <cdr:y>0.12222</cdr:y>
    </cdr:to>
    <cdr:sp macro="" textlink="">
      <cdr:nvSpPr>
        <cdr:cNvPr id="2" name="TextBox 1">
          <a:extLst xmlns:a="http://schemas.openxmlformats.org/drawingml/2006/main">
            <a:ext uri="{FF2B5EF4-FFF2-40B4-BE49-F238E27FC236}">
              <a16:creationId xmlns:a16="http://schemas.microsoft.com/office/drawing/2014/main" id="{FFD1B2D9-709D-7768-DE43-C91A04BA45A1}"/>
            </a:ext>
          </a:extLst>
        </cdr:cNvPr>
        <cdr:cNvSpPr txBox="1"/>
      </cdr:nvSpPr>
      <cdr:spPr>
        <a:xfrm xmlns:a="http://schemas.openxmlformats.org/drawingml/2006/main">
          <a:off x="102870" y="53340"/>
          <a:ext cx="441960" cy="28194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1100"/>
            <a:t>km</a:t>
          </a:r>
        </a:p>
      </cdr:txBody>
    </cdr:sp>
  </cdr:relSizeAnchor>
</c:userShapes>
</file>

<file path=word/drawings/drawing4.xml><?xml version="1.0" encoding="utf-8"?>
<c:userShapes xmlns:c="http://schemas.openxmlformats.org/drawingml/2006/chart">
  <cdr:relSizeAnchor xmlns:cdr="http://schemas.openxmlformats.org/drawingml/2006/chartDrawing">
    <cdr:from>
      <cdr:x>0.02083</cdr:x>
      <cdr:y>0.01667</cdr:y>
    </cdr:from>
    <cdr:to>
      <cdr:x>0.13583</cdr:x>
      <cdr:y>0.11389</cdr:y>
    </cdr:to>
    <cdr:sp macro="" textlink="">
      <cdr:nvSpPr>
        <cdr:cNvPr id="2" name="TextBox 1">
          <a:extLst xmlns:a="http://schemas.openxmlformats.org/drawingml/2006/main">
            <a:ext uri="{FF2B5EF4-FFF2-40B4-BE49-F238E27FC236}">
              <a16:creationId xmlns:a16="http://schemas.microsoft.com/office/drawing/2014/main" id="{535B0EEB-0E7C-1FB4-EB68-4B163FEC9890}"/>
            </a:ext>
          </a:extLst>
        </cdr:cNvPr>
        <cdr:cNvSpPr txBox="1"/>
      </cdr:nvSpPr>
      <cdr:spPr>
        <a:xfrm xmlns:a="http://schemas.openxmlformats.org/drawingml/2006/main">
          <a:off x="95250" y="45720"/>
          <a:ext cx="525780" cy="26670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sz="800"/>
            <a:t>Mii mc</a:t>
          </a:r>
        </a:p>
      </cdr:txBody>
    </cdr:sp>
  </cdr:relSizeAnchor>
</c:userShape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E3F50FAD00D44859A42F56317891B83"/>
        <w:category>
          <w:name w:val="General"/>
          <w:gallery w:val="placeholder"/>
        </w:category>
        <w:types>
          <w:type w:val="bbPlcHdr"/>
        </w:types>
        <w:behaviors>
          <w:behavior w:val="content"/>
        </w:behaviors>
        <w:guid w:val="{41F8C6A7-2893-4283-AB2B-3A3BD176885B}"/>
      </w:docPartPr>
      <w:docPartBody>
        <w:p w:rsidR="00831B63" w:rsidRDefault="00831B63" w:rsidP="00831B63">
          <w:pPr>
            <w:pStyle w:val="1E3F50FAD00D44859A42F56317891B83"/>
          </w:pPr>
          <w:r>
            <w:rPr>
              <w:rFonts w:asciiTheme="majorHAnsi" w:eastAsiaTheme="majorEastAsia" w:hAnsiTheme="majorHAnsi" w:cstheme="majorBidi"/>
              <w:color w:val="2F5496" w:themeColor="accent1" w:themeShade="BF"/>
              <w:sz w:val="32"/>
              <w:szCs w:val="32"/>
            </w:rPr>
            <w:t>[Document title]</w:t>
          </w:r>
        </w:p>
      </w:docPartBody>
    </w:docPart>
    <w:docPart>
      <w:docPartPr>
        <w:name w:val="98A55484E2724F3495F909A469BB4910"/>
        <w:category>
          <w:name w:val="General"/>
          <w:gallery w:val="placeholder"/>
        </w:category>
        <w:types>
          <w:type w:val="bbPlcHdr"/>
        </w:types>
        <w:behaviors>
          <w:behavior w:val="content"/>
        </w:behaviors>
        <w:guid w:val="{3143C386-BC9F-459F-B25C-4119BC2109EB}"/>
      </w:docPartPr>
      <w:docPartBody>
        <w:p w:rsidR="00994BAC" w:rsidRDefault="00376ABD" w:rsidP="00376ABD">
          <w:pPr>
            <w:pStyle w:val="98A55484E2724F3495F909A469BB4910"/>
          </w:pPr>
          <w:r>
            <w:rPr>
              <w:rFonts w:asciiTheme="majorHAnsi" w:eastAsiaTheme="majorEastAsia" w:hAnsiTheme="majorHAnsi" w:cstheme="majorBidi"/>
              <w:color w:val="2F5496" w:themeColor="accent1" w:themeShade="BF"/>
              <w:sz w:val="32"/>
              <w:szCs w:val="32"/>
            </w:rPr>
            <w:t>[Document title]</w:t>
          </w:r>
        </w:p>
      </w:docPartBody>
    </w:docPart>
    <w:docPart>
      <w:docPartPr>
        <w:name w:val="A3E3B0C44A2F4211AFEE436F26302BDA"/>
        <w:category>
          <w:name w:val="General"/>
          <w:gallery w:val="placeholder"/>
        </w:category>
        <w:types>
          <w:type w:val="bbPlcHdr"/>
        </w:types>
        <w:behaviors>
          <w:behavior w:val="content"/>
        </w:behaviors>
        <w:guid w:val="{307BFF29-2344-48C5-B4D6-22D3C61D741B}"/>
      </w:docPartPr>
      <w:docPartBody>
        <w:p w:rsidR="00994BAC" w:rsidRDefault="00376ABD" w:rsidP="00376ABD">
          <w:pPr>
            <w:pStyle w:val="A3E3B0C44A2F4211AFEE436F26302BDA"/>
          </w:pPr>
          <w:r>
            <w:rPr>
              <w:rFonts w:asciiTheme="majorHAnsi" w:eastAsiaTheme="majorEastAsia" w:hAnsiTheme="majorHAnsi" w:cstheme="majorBidi"/>
              <w:color w:val="2F5496" w:themeColor="accent1" w:themeShade="BF"/>
              <w:sz w:val="32"/>
              <w:szCs w:val="32"/>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TimesNewRomanPS-BoldMT">
    <w:altName w:val="Yu Gothic"/>
    <w:panose1 w:val="00000000000000000000"/>
    <w:charset w:val="80"/>
    <w:family w:val="auto"/>
    <w:notTrueType/>
    <w:pitch w:val="default"/>
    <w:sig w:usb0="00000001" w:usb1="08070000" w:usb2="00000010" w:usb3="00000000" w:csb0="00020000" w:csb1="00000000"/>
  </w:font>
  <w:font w:name="ArialMT">
    <w:altName w:val="MS Gothic"/>
    <w:panose1 w:val="00000000000000000000"/>
    <w:charset w:val="80"/>
    <w:family w:val="auto"/>
    <w:notTrueType/>
    <w:pitch w:val="default"/>
    <w:sig w:usb0="00000000" w:usb1="08070000" w:usb2="00000010" w:usb3="00000000" w:csb0="0002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75924"/>
    <w:rsid w:val="00033F98"/>
    <w:rsid w:val="000412E6"/>
    <w:rsid w:val="00052C0F"/>
    <w:rsid w:val="00082EE0"/>
    <w:rsid w:val="00121A92"/>
    <w:rsid w:val="00187670"/>
    <w:rsid w:val="00227B9D"/>
    <w:rsid w:val="00231201"/>
    <w:rsid w:val="00257715"/>
    <w:rsid w:val="00376ABD"/>
    <w:rsid w:val="004052D7"/>
    <w:rsid w:val="00431501"/>
    <w:rsid w:val="004F261D"/>
    <w:rsid w:val="00610DAB"/>
    <w:rsid w:val="00672979"/>
    <w:rsid w:val="00681FB5"/>
    <w:rsid w:val="007C2CA5"/>
    <w:rsid w:val="00822ACA"/>
    <w:rsid w:val="00831B63"/>
    <w:rsid w:val="00976001"/>
    <w:rsid w:val="00994BAC"/>
    <w:rsid w:val="009D69EB"/>
    <w:rsid w:val="00AC5CBE"/>
    <w:rsid w:val="00AD39A7"/>
    <w:rsid w:val="00AD6F3D"/>
    <w:rsid w:val="00B172E6"/>
    <w:rsid w:val="00B754E4"/>
    <w:rsid w:val="00B9190D"/>
    <w:rsid w:val="00C50920"/>
    <w:rsid w:val="00C532BD"/>
    <w:rsid w:val="00C75924"/>
    <w:rsid w:val="00C80136"/>
    <w:rsid w:val="00CD47A7"/>
    <w:rsid w:val="00D14EAF"/>
    <w:rsid w:val="00D25A80"/>
    <w:rsid w:val="00E41320"/>
    <w:rsid w:val="00EF6BB9"/>
    <w:rsid w:val="00FE40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1E3F50FAD00D44859A42F56317891B83">
    <w:name w:val="1E3F50FAD00D44859A42F56317891B83"/>
    <w:rsid w:val="00831B63"/>
  </w:style>
  <w:style w:type="paragraph" w:customStyle="1" w:styleId="98A55484E2724F3495F909A469BB4910">
    <w:name w:val="98A55484E2724F3495F909A469BB4910"/>
    <w:rsid w:val="00376ABD"/>
  </w:style>
  <w:style w:type="paragraph" w:customStyle="1" w:styleId="A3E3B0C44A2F4211AFEE436F26302BDA">
    <w:name w:val="A3E3B0C44A2F4211AFEE436F26302BDA"/>
    <w:rsid w:val="00376AB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Custom 1">
      <a:majorFont>
        <a:latin typeface="Times New Roman"/>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1/124</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5DD137D-75D1-49C2-A5D2-AE338627E1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87795</Words>
  <Characters>500433</Characters>
  <Application>Microsoft Office Word</Application>
  <DocSecurity>0</DocSecurity>
  <Lines>4170</Lines>
  <Paragraphs>1174</Paragraphs>
  <ScaleCrop>false</ScaleCrop>
  <HeadingPairs>
    <vt:vector size="2" baseType="variant">
      <vt:variant>
        <vt:lpstr>Title</vt:lpstr>
      </vt:variant>
      <vt:variant>
        <vt:i4>1</vt:i4>
      </vt:variant>
    </vt:vector>
  </HeadingPairs>
  <TitlesOfParts>
    <vt:vector size="1" baseType="lpstr">
      <vt:lpstr>STRATEGIA INTEGRATĂ DE DEZVOLTARE URBANĂ A ORAȘULUI SÂNTANA PENTRU PERIOADA 2021-2030</vt:lpstr>
    </vt:vector>
  </TitlesOfParts>
  <Company/>
  <LinksUpToDate>false</LinksUpToDate>
  <CharactersWithSpaces>587054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INTEGRATĂ DE DEZVOLTARE URBANĂ A ORAȘULUI SÂNTANA PENTRU PERIOADA 2021-2030</dc:title>
  <dc:subject/>
  <dc:creator>Iuliana Topoleanu-Baros</dc:creator>
  <cp:keywords/>
  <dc:description/>
  <cp:lastModifiedBy>FONDURI EUROPENE</cp:lastModifiedBy>
  <cp:revision>3</cp:revision>
  <cp:lastPrinted>2024-04-18T19:17:00Z</cp:lastPrinted>
  <dcterms:created xsi:type="dcterms:W3CDTF">2024-04-22T07:06:00Z</dcterms:created>
  <dcterms:modified xsi:type="dcterms:W3CDTF">2024-04-22T07:06:00Z</dcterms:modified>
</cp:coreProperties>
</file>